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42C6D41"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7"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8"/>
          <w:headerReference w:type="default"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715"/>
        <w:gridCol w:w="7519"/>
      </w:tblGrid>
      <w:tr w:rsidR="00495B3B" w:rsidRPr="00495B3B" w14:paraId="7C7EDD09" w14:textId="77777777" w:rsidTr="64C23CA5">
        <w:trPr>
          <w:trHeight w:val="399"/>
        </w:trPr>
        <w:tc>
          <w:tcPr>
            <w:tcW w:w="2715"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519" w:type="dxa"/>
            <w:tcBorders>
              <w:top w:val="single" w:sz="4" w:space="0" w:color="A6A6A6" w:themeColor="background1" w:themeShade="A6"/>
              <w:left w:val="nil"/>
              <w:bottom w:val="single" w:sz="4" w:space="0" w:color="A6A6A6" w:themeColor="background1" w:themeShade="A6"/>
              <w:right w:val="nil"/>
            </w:tcBorders>
            <w:vAlign w:val="center"/>
          </w:tcPr>
          <w:p w14:paraId="0AAF272F" w14:textId="47166446" w:rsidR="00495B3B" w:rsidRPr="00495B3B" w:rsidRDefault="71344D48" w:rsidP="77872A65">
            <w:pPr>
              <w:spacing w:before="0" w:after="0"/>
              <w:ind w:right="-450"/>
              <w:rPr>
                <w:rFonts w:ascii="Arial" w:hAnsi="Arial" w:cs="Arial"/>
                <w:noProof/>
                <w:color w:val="363534"/>
              </w:rPr>
            </w:pPr>
            <w:r w:rsidRPr="64C23CA5">
              <w:rPr>
                <w:rFonts w:ascii="Arial" w:hAnsi="Arial" w:cs="Arial"/>
                <w:noProof/>
                <w:color w:val="363534"/>
              </w:rPr>
              <w:t>Manager</w:t>
            </w:r>
            <w:r w:rsidR="00C80969">
              <w:rPr>
                <w:rFonts w:ascii="Arial" w:hAnsi="Arial" w:cs="Arial"/>
                <w:noProof/>
                <w:color w:val="363534"/>
              </w:rPr>
              <w:t>,</w:t>
            </w:r>
            <w:r w:rsidRPr="64C23CA5">
              <w:rPr>
                <w:rFonts w:ascii="Arial" w:hAnsi="Arial" w:cs="Arial"/>
                <w:noProof/>
                <w:color w:val="363534"/>
              </w:rPr>
              <w:t xml:space="preserve"> Regu</w:t>
            </w:r>
            <w:r w:rsidR="13E981EE" w:rsidRPr="64C23CA5">
              <w:rPr>
                <w:rFonts w:ascii="Arial" w:hAnsi="Arial" w:cs="Arial"/>
                <w:noProof/>
                <w:color w:val="363534"/>
              </w:rPr>
              <w:t xml:space="preserve">latory </w:t>
            </w:r>
            <w:r w:rsidR="008A7E52" w:rsidRPr="64C23CA5">
              <w:rPr>
                <w:rFonts w:ascii="Arial" w:hAnsi="Arial" w:cs="Arial"/>
                <w:noProof/>
                <w:color w:val="363534"/>
              </w:rPr>
              <w:t>Frameworks</w:t>
            </w:r>
            <w:r w:rsidR="00F441A1">
              <w:rPr>
                <w:rFonts w:ascii="Arial" w:hAnsi="Arial" w:cs="Arial"/>
                <w:noProof/>
                <w:color w:val="363534"/>
              </w:rPr>
              <w:t xml:space="preserve"> Policy</w:t>
            </w:r>
          </w:p>
        </w:tc>
      </w:tr>
      <w:tr w:rsidR="00495B3B" w:rsidRPr="00495B3B" w14:paraId="5F8F815C" w14:textId="77777777" w:rsidTr="64C23CA5">
        <w:trPr>
          <w:trHeight w:val="399"/>
        </w:trPr>
        <w:tc>
          <w:tcPr>
            <w:tcW w:w="2715"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519" w:type="dxa"/>
            <w:tcBorders>
              <w:top w:val="single" w:sz="4" w:space="0" w:color="A6A6A6" w:themeColor="background1" w:themeShade="A6"/>
              <w:left w:val="nil"/>
              <w:bottom w:val="single" w:sz="4" w:space="0" w:color="A6A6A6" w:themeColor="background1" w:themeShade="A6"/>
              <w:right w:val="nil"/>
            </w:tcBorders>
            <w:vAlign w:val="center"/>
          </w:tcPr>
          <w:p w14:paraId="592AF1EA" w14:textId="628280C1" w:rsidR="00495B3B" w:rsidRPr="00495B3B" w:rsidRDefault="0B9F6FBB" w:rsidP="714E11D6">
            <w:pPr>
              <w:spacing w:before="0" w:after="0"/>
              <w:ind w:right="-450"/>
              <w:rPr>
                <w:rFonts w:ascii="Arial" w:hAnsi="Arial" w:cs="Arial"/>
                <w:noProof/>
                <w:color w:val="363534"/>
              </w:rPr>
            </w:pPr>
            <w:r w:rsidRPr="714E11D6">
              <w:rPr>
                <w:rFonts w:ascii="Arial" w:hAnsi="Arial" w:cs="Arial"/>
                <w:noProof/>
                <w:color w:val="363534"/>
              </w:rPr>
              <w:t>50944326</w:t>
            </w:r>
          </w:p>
        </w:tc>
      </w:tr>
      <w:tr w:rsidR="00495B3B" w:rsidRPr="00495B3B" w14:paraId="6052E497" w14:textId="77777777" w:rsidTr="64C23CA5">
        <w:trPr>
          <w:trHeight w:val="399"/>
        </w:trPr>
        <w:tc>
          <w:tcPr>
            <w:tcW w:w="2715"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519" w:type="dxa"/>
            <w:tcBorders>
              <w:top w:val="single" w:sz="4" w:space="0" w:color="A6A6A6" w:themeColor="background1" w:themeShade="A6"/>
              <w:left w:val="nil"/>
              <w:bottom w:val="single" w:sz="4" w:space="0" w:color="A6A6A6" w:themeColor="background1" w:themeShade="A6"/>
              <w:right w:val="nil"/>
            </w:tcBorders>
            <w:vAlign w:val="center"/>
          </w:tcPr>
          <w:p w14:paraId="25CA635E" w14:textId="106B33E8" w:rsidR="00495B3B" w:rsidRPr="00495B3B" w:rsidRDefault="7D10B709" w:rsidP="00EF4946">
            <w:pPr>
              <w:spacing w:before="0" w:after="0"/>
              <w:ind w:right="-450"/>
            </w:pPr>
            <w:r w:rsidRPr="136470AD">
              <w:rPr>
                <w:rFonts w:ascii="Arial" w:hAnsi="Arial" w:cs="Arial"/>
                <w:noProof/>
                <w:color w:val="363534"/>
              </w:rPr>
              <w:t>VPS Grade 6</w:t>
            </w:r>
          </w:p>
        </w:tc>
      </w:tr>
      <w:tr w:rsidR="00495B3B" w:rsidRPr="00495B3B" w14:paraId="513E600D" w14:textId="77777777" w:rsidTr="64C23CA5">
        <w:trPr>
          <w:trHeight w:val="399"/>
        </w:trPr>
        <w:tc>
          <w:tcPr>
            <w:tcW w:w="2715"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519" w:type="dxa"/>
            <w:tcBorders>
              <w:top w:val="single" w:sz="4" w:space="0" w:color="A6A6A6" w:themeColor="background1" w:themeShade="A6"/>
              <w:left w:val="nil"/>
              <w:bottom w:val="single" w:sz="4" w:space="0" w:color="A6A6A6" w:themeColor="background1" w:themeShade="A6"/>
              <w:right w:val="nil"/>
            </w:tcBorders>
            <w:vAlign w:val="center"/>
          </w:tcPr>
          <w:p w14:paraId="2A6A7605" w14:textId="6B306B02" w:rsidR="00495B3B" w:rsidRPr="00495B3B" w:rsidRDefault="1303AD50" w:rsidP="209F4745">
            <w:pPr>
              <w:spacing w:before="0" w:after="0"/>
              <w:rPr>
                <w:rFonts w:ascii="Arial" w:hAnsi="Arial" w:cs="Arial"/>
                <w:noProof/>
                <w:color w:val="363534"/>
              </w:rPr>
            </w:pPr>
            <w:r w:rsidRPr="209F4745">
              <w:rPr>
                <w:rFonts w:cs="Arial"/>
                <w:noProof/>
                <w:color w:val="363534"/>
              </w:rPr>
              <w:t>$13</w:t>
            </w:r>
            <w:r w:rsidR="005A726A">
              <w:rPr>
                <w:rFonts w:cs="Arial"/>
                <w:noProof/>
                <w:color w:val="363534"/>
              </w:rPr>
              <w:t>8,631</w:t>
            </w:r>
            <w:r w:rsidRPr="209F4745">
              <w:rPr>
                <w:rFonts w:cs="Arial"/>
                <w:noProof/>
                <w:color w:val="363534"/>
              </w:rPr>
              <w:t xml:space="preserve"> - $18</w:t>
            </w:r>
            <w:r w:rsidR="005A726A">
              <w:rPr>
                <w:rFonts w:cs="Arial"/>
                <w:noProof/>
                <w:color w:val="363534"/>
              </w:rPr>
              <w:t>5,518</w:t>
            </w:r>
            <w:r w:rsidRPr="209F4745">
              <w:rPr>
                <w:rFonts w:cs="Arial"/>
                <w:noProof/>
                <w:color w:val="363534"/>
              </w:rPr>
              <w:t xml:space="preserve"> plus superannuation</w:t>
            </w:r>
          </w:p>
        </w:tc>
      </w:tr>
      <w:tr w:rsidR="00495B3B" w:rsidRPr="00495B3B" w14:paraId="2A722203" w14:textId="77777777" w:rsidTr="64C23CA5">
        <w:trPr>
          <w:trHeight w:val="399"/>
        </w:trPr>
        <w:tc>
          <w:tcPr>
            <w:tcW w:w="2715"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rPr>
            </w:pPr>
            <w:r w:rsidRPr="68D45209">
              <w:rPr>
                <w:rFonts w:ascii="Arial" w:hAnsi="Arial" w:cs="Arial"/>
                <w:b/>
                <w:color w:val="363534"/>
              </w:rPr>
              <w:t>Employment type:</w:t>
            </w:r>
          </w:p>
        </w:tc>
        <w:tc>
          <w:tcPr>
            <w:tcW w:w="7519" w:type="dxa"/>
            <w:tcBorders>
              <w:top w:val="single" w:sz="4" w:space="0" w:color="A6A6A6" w:themeColor="background1" w:themeShade="A6"/>
              <w:left w:val="nil"/>
              <w:bottom w:val="single" w:sz="4" w:space="0" w:color="A6A6A6" w:themeColor="background1" w:themeShade="A6"/>
              <w:right w:val="nil"/>
            </w:tcBorders>
            <w:vAlign w:val="center"/>
          </w:tcPr>
          <w:p w14:paraId="1BEB3C39" w14:textId="146A2347" w:rsidR="00495B3B" w:rsidRPr="00495B3B" w:rsidRDefault="00495B3B" w:rsidP="00EF4946">
            <w:pPr>
              <w:tabs>
                <w:tab w:val="left" w:pos="3529"/>
              </w:tabs>
              <w:spacing w:before="0" w:after="0"/>
              <w:ind w:right="-450"/>
              <w:rPr>
                <w:rFonts w:ascii="Arial" w:hAnsi="Arial" w:cs="Arial"/>
                <w:color w:val="363534"/>
              </w:rPr>
            </w:pPr>
            <w:r w:rsidRPr="21B2EB38">
              <w:rPr>
                <w:rFonts w:ascii="Arial" w:hAnsi="Arial" w:cs="Arial"/>
                <w:color w:val="363534"/>
              </w:rPr>
              <w:t xml:space="preserve">Fixed Term </w:t>
            </w:r>
            <w:r w:rsidR="7F3CA615" w:rsidRPr="21B2EB38">
              <w:rPr>
                <w:rFonts w:ascii="Arial" w:hAnsi="Arial" w:cs="Arial"/>
                <w:color w:val="363534"/>
              </w:rPr>
              <w:t>until 30 June 2027</w:t>
            </w:r>
          </w:p>
        </w:tc>
      </w:tr>
      <w:tr w:rsidR="00495B3B" w:rsidRPr="00495B3B" w14:paraId="73E4C712" w14:textId="77777777" w:rsidTr="64C23CA5">
        <w:trPr>
          <w:trHeight w:val="399"/>
        </w:trPr>
        <w:tc>
          <w:tcPr>
            <w:tcW w:w="2715"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519" w:type="dxa"/>
            <w:tcBorders>
              <w:top w:val="single" w:sz="4" w:space="0" w:color="A6A6A6" w:themeColor="background1" w:themeShade="A6"/>
              <w:left w:val="nil"/>
              <w:bottom w:val="single" w:sz="4" w:space="0" w:color="A6A6A6" w:themeColor="background1" w:themeShade="A6"/>
              <w:right w:val="nil"/>
            </w:tcBorders>
            <w:vAlign w:val="center"/>
          </w:tcPr>
          <w:p w14:paraId="5A6BC801" w14:textId="456D3C70" w:rsidR="00495B3B" w:rsidRPr="00495B3B" w:rsidRDefault="4AC7D32D" w:rsidP="00EF4946">
            <w:pPr>
              <w:spacing w:before="0" w:after="0"/>
              <w:ind w:right="-450"/>
            </w:pPr>
            <w:r w:rsidRPr="136470AD">
              <w:rPr>
                <w:rFonts w:ascii="Arial" w:hAnsi="Arial" w:cs="Arial"/>
                <w:noProof/>
                <w:color w:val="363534"/>
              </w:rPr>
              <w:t>Energy Group</w:t>
            </w:r>
            <w:r w:rsidR="00A345A1">
              <w:rPr>
                <w:rFonts w:ascii="Arial" w:hAnsi="Arial" w:cs="Arial"/>
                <w:color w:val="363534"/>
                <w:szCs w:val="22"/>
              </w:rPr>
              <w:t xml:space="preserve"> </w:t>
            </w:r>
          </w:p>
        </w:tc>
      </w:tr>
      <w:tr w:rsidR="00495B3B" w:rsidRPr="00495B3B" w14:paraId="1EBFF7E6" w14:textId="77777777" w:rsidTr="64C23CA5">
        <w:trPr>
          <w:trHeight w:val="399"/>
        </w:trPr>
        <w:tc>
          <w:tcPr>
            <w:tcW w:w="2715"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519" w:type="dxa"/>
            <w:tcBorders>
              <w:top w:val="single" w:sz="4" w:space="0" w:color="A6A6A6" w:themeColor="background1" w:themeShade="A6"/>
              <w:left w:val="nil"/>
              <w:bottom w:val="single" w:sz="4" w:space="0" w:color="A6A6A6" w:themeColor="background1" w:themeShade="A6"/>
              <w:right w:val="nil"/>
            </w:tcBorders>
            <w:vAlign w:val="center"/>
          </w:tcPr>
          <w:p w14:paraId="20A96CCF" w14:textId="222CC8E7" w:rsidR="00495B3B" w:rsidRPr="00495B3B" w:rsidRDefault="268E975F" w:rsidP="00EF4946">
            <w:pPr>
              <w:spacing w:before="0" w:after="0"/>
              <w:ind w:right="-450"/>
              <w:rPr>
                <w:rFonts w:ascii="Arial" w:eastAsia="Arial" w:hAnsi="Arial" w:cs="Arial"/>
                <w:noProof/>
              </w:rPr>
            </w:pPr>
            <w:r w:rsidRPr="136470AD">
              <w:rPr>
                <w:rFonts w:ascii="Arial" w:eastAsia="Arial" w:hAnsi="Arial" w:cs="Arial"/>
                <w:noProof/>
                <w:color w:val="363534"/>
              </w:rPr>
              <w:t>Offshore Wind Energy Victoria</w:t>
            </w:r>
            <w:r w:rsidR="009B15F0">
              <w:rPr>
                <w:rFonts w:ascii="Arial" w:eastAsia="Arial" w:hAnsi="Arial" w:cs="Arial"/>
                <w:noProof/>
                <w:color w:val="363534"/>
              </w:rPr>
              <w:t xml:space="preserve"> / </w:t>
            </w:r>
            <w:r w:rsidR="00BB3D11">
              <w:rPr>
                <w:rFonts w:ascii="Arial" w:hAnsi="Arial" w:cs="Arial"/>
                <w:color w:val="363534"/>
                <w:szCs w:val="22"/>
              </w:rPr>
              <w:t>Regulatory Frameworks</w:t>
            </w:r>
          </w:p>
        </w:tc>
      </w:tr>
      <w:tr w:rsidR="00495B3B" w:rsidRPr="00495B3B" w14:paraId="37A0D7CE" w14:textId="77777777" w:rsidTr="64C23CA5">
        <w:trPr>
          <w:trHeight w:val="399"/>
        </w:trPr>
        <w:tc>
          <w:tcPr>
            <w:tcW w:w="2715"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519" w:type="dxa"/>
            <w:tcBorders>
              <w:top w:val="single" w:sz="4" w:space="0" w:color="A6A6A6" w:themeColor="background1" w:themeShade="A6"/>
              <w:left w:val="nil"/>
              <w:bottom w:val="single" w:sz="4" w:space="0" w:color="A6A6A6" w:themeColor="background1" w:themeShade="A6"/>
              <w:right w:val="nil"/>
            </w:tcBorders>
            <w:vAlign w:val="center"/>
          </w:tcPr>
          <w:p w14:paraId="13B62AE4" w14:textId="487F6598" w:rsidR="00495B3B" w:rsidRPr="00495B3B" w:rsidRDefault="02B6E04B" w:rsidP="00EF4946">
            <w:pPr>
              <w:spacing w:before="0" w:after="0"/>
              <w:ind w:right="-450"/>
              <w:rPr>
                <w:rFonts w:ascii="Arial" w:eastAsia="Arial" w:hAnsi="Arial" w:cs="Arial"/>
                <w:color w:val="363534"/>
              </w:rPr>
            </w:pPr>
            <w:r w:rsidRPr="136470AD">
              <w:rPr>
                <w:rFonts w:ascii="Arial" w:eastAsia="Arial" w:hAnsi="Arial" w:cs="Arial"/>
                <w:color w:val="363534"/>
              </w:rPr>
              <w:t xml:space="preserve">Flexible – 8 Nicholson Street, East Melbourne </w:t>
            </w:r>
          </w:p>
          <w:p w14:paraId="3B7CA3B3" w14:textId="7E73B469" w:rsidR="00495B3B" w:rsidRPr="00495B3B" w:rsidRDefault="005A726A" w:rsidP="00EF4946">
            <w:pPr>
              <w:spacing w:before="0" w:after="0"/>
              <w:ind w:right="-450"/>
              <w:rPr>
                <w:rFonts w:ascii="Arial" w:hAnsi="Arial" w:cs="Arial"/>
                <w:color w:val="363534"/>
              </w:rPr>
            </w:pPr>
            <w:r w:rsidRPr="00495B3B">
              <w:rPr>
                <w:rFonts w:ascii="Arial" w:hAnsi="Arial" w:cs="Arial"/>
                <w:color w:val="363534"/>
                <w:szCs w:val="22"/>
              </w:rPr>
              <w:t xml:space="preserve">Hybrid work arrangement available: </w:t>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r w:rsidR="00495B3B">
              <w:tab/>
            </w:r>
            <w:r w:rsidR="02B6E04B" w:rsidRPr="136470AD">
              <w:rPr>
                <w:rFonts w:ascii="Arial" w:eastAsia="Arial" w:hAnsi="Arial" w:cs="Arial"/>
                <w:color w:val="363534"/>
              </w:rPr>
              <w:t xml:space="preserve">  </w:t>
            </w:r>
            <w:r w:rsidR="00495B3B" w:rsidRPr="136470AD">
              <w:rPr>
                <w:rFonts w:ascii="Arial" w:hAnsi="Arial" w:cs="Arial"/>
                <w:color w:val="363534"/>
              </w:rPr>
              <w:t xml:space="preserve">          </w:t>
            </w:r>
          </w:p>
        </w:tc>
      </w:tr>
      <w:tr w:rsidR="00495B3B" w:rsidRPr="00495B3B" w14:paraId="4352AE4A" w14:textId="77777777" w:rsidTr="64C23CA5">
        <w:trPr>
          <w:trHeight w:val="399"/>
        </w:trPr>
        <w:tc>
          <w:tcPr>
            <w:tcW w:w="2715"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519" w:type="dxa"/>
            <w:tcBorders>
              <w:top w:val="single" w:sz="4" w:space="0" w:color="A6A6A6" w:themeColor="background1" w:themeShade="A6"/>
              <w:left w:val="nil"/>
              <w:bottom w:val="single" w:sz="4" w:space="0" w:color="A6A6A6" w:themeColor="background1" w:themeShade="A6"/>
              <w:right w:val="nil"/>
            </w:tcBorders>
            <w:vAlign w:val="center"/>
          </w:tcPr>
          <w:p w14:paraId="49BBC3C8" w14:textId="1A087013" w:rsidR="00495B3B" w:rsidRPr="00495B3B" w:rsidRDefault="5E2C491B" w:rsidP="00EF4946">
            <w:pPr>
              <w:tabs>
                <w:tab w:val="left" w:pos="469"/>
                <w:tab w:val="left" w:pos="1189"/>
              </w:tabs>
              <w:spacing w:before="0" w:after="0"/>
              <w:ind w:right="-450"/>
              <w:rPr>
                <w:rFonts w:ascii="Arial" w:hAnsi="Arial" w:cs="Arial"/>
                <w:color w:val="363534"/>
              </w:rPr>
            </w:pPr>
            <w:r w:rsidRPr="77872A65">
              <w:rPr>
                <w:rFonts w:ascii="Arial" w:hAnsi="Arial" w:cs="Arial"/>
                <w:color w:val="363534"/>
              </w:rPr>
              <w:t>Project Director, Regulatory Frameworks</w:t>
            </w:r>
          </w:p>
        </w:tc>
      </w:tr>
      <w:tr w:rsidR="0059749D" w:rsidRPr="00495B3B" w14:paraId="35F6D00F" w14:textId="77777777" w:rsidTr="64C23CA5">
        <w:trPr>
          <w:trHeight w:val="399"/>
        </w:trPr>
        <w:tc>
          <w:tcPr>
            <w:tcW w:w="2715" w:type="dxa"/>
            <w:tcBorders>
              <w:top w:val="nil"/>
              <w:bottom w:val="nil"/>
              <w:right w:val="nil"/>
            </w:tcBorders>
            <w:vAlign w:val="center"/>
          </w:tcPr>
          <w:p w14:paraId="76417858" w14:textId="707B4538" w:rsidR="0059749D" w:rsidRPr="55954118" w:rsidRDefault="0059749D" w:rsidP="0059749D">
            <w:pPr>
              <w:spacing w:before="0" w:after="0"/>
              <w:ind w:right="-450"/>
              <w:rPr>
                <w:rFonts w:ascii="Arial" w:eastAsia="Arial" w:hAnsi="Arial" w:cs="Arial"/>
                <w:b/>
                <w:bCs/>
                <w:color w:val="363534"/>
              </w:rPr>
            </w:pPr>
            <w:r w:rsidRPr="00495B3B">
              <w:rPr>
                <w:rFonts w:ascii="Arial" w:hAnsi="Arial" w:cs="Arial"/>
                <w:b/>
                <w:bCs/>
                <w:color w:val="363534"/>
                <w:spacing w:val="-3"/>
                <w:szCs w:val="22"/>
              </w:rPr>
              <w:t>Direct reports:</w:t>
            </w:r>
          </w:p>
        </w:tc>
        <w:tc>
          <w:tcPr>
            <w:tcW w:w="7519" w:type="dxa"/>
            <w:tcBorders>
              <w:top w:val="single" w:sz="4" w:space="0" w:color="A6A6A6" w:themeColor="background1" w:themeShade="A6"/>
              <w:left w:val="nil"/>
              <w:bottom w:val="single" w:sz="4" w:space="0" w:color="A6A6A6" w:themeColor="background1" w:themeShade="A6"/>
              <w:right w:val="nil"/>
            </w:tcBorders>
            <w:vAlign w:val="center"/>
          </w:tcPr>
          <w:p w14:paraId="63949BBD" w14:textId="3BBF034E" w:rsidR="0059749D" w:rsidRPr="55954118" w:rsidRDefault="001F257C" w:rsidP="0059749D">
            <w:pPr>
              <w:tabs>
                <w:tab w:val="left" w:pos="469"/>
                <w:tab w:val="left" w:pos="1189"/>
              </w:tabs>
              <w:spacing w:before="0" w:after="0"/>
              <w:ind w:right="-450"/>
              <w:rPr>
                <w:rFonts w:ascii="Arial" w:eastAsia="Arial" w:hAnsi="Arial" w:cs="Arial"/>
                <w:color w:val="363534"/>
              </w:rPr>
            </w:pPr>
            <w:r w:rsidRPr="001F257C">
              <w:rPr>
                <w:rFonts w:ascii="Arial" w:eastAsia="Arial" w:hAnsi="Arial" w:cs="Arial"/>
                <w:color w:val="363534"/>
              </w:rPr>
              <w:fldChar w:fldCharType="begin">
                <w:ffData>
                  <w:name w:val=""/>
                  <w:enabled/>
                  <w:calcOnExit w:val="0"/>
                  <w:checkBox>
                    <w:size w:val="26"/>
                    <w:default w:val="1"/>
                  </w:checkBox>
                </w:ffData>
              </w:fldChar>
            </w:r>
            <w:r w:rsidRPr="001F257C">
              <w:rPr>
                <w:rFonts w:ascii="Arial" w:eastAsia="Arial" w:hAnsi="Arial" w:cs="Arial"/>
                <w:color w:val="363534"/>
              </w:rPr>
              <w:instrText xml:space="preserve"> FORMCHECKBOX </w:instrText>
            </w:r>
            <w:r w:rsidRPr="001F257C">
              <w:rPr>
                <w:rFonts w:ascii="Arial" w:eastAsia="Arial" w:hAnsi="Arial" w:cs="Arial"/>
                <w:color w:val="363534"/>
              </w:rPr>
            </w:r>
            <w:r w:rsidRPr="001F257C">
              <w:rPr>
                <w:rFonts w:ascii="Arial" w:eastAsia="Arial" w:hAnsi="Arial" w:cs="Arial"/>
                <w:color w:val="363534"/>
              </w:rPr>
              <w:fldChar w:fldCharType="separate"/>
            </w:r>
            <w:r w:rsidRPr="001F257C">
              <w:rPr>
                <w:rFonts w:ascii="Arial" w:eastAsia="Arial" w:hAnsi="Arial" w:cs="Arial"/>
                <w:color w:val="363534"/>
              </w:rPr>
              <w:fldChar w:fldCharType="end"/>
            </w:r>
            <w:r w:rsidRPr="001F257C">
              <w:rPr>
                <w:rFonts w:ascii="Arial" w:eastAsia="Arial" w:hAnsi="Arial" w:cs="Arial"/>
                <w:color w:val="363534"/>
              </w:rPr>
              <w:tab/>
              <w:t>Yes</w:t>
            </w:r>
            <w:r w:rsidRPr="001F257C">
              <w:rPr>
                <w:rFonts w:ascii="Arial" w:eastAsia="Arial" w:hAnsi="Arial" w:cs="Arial"/>
                <w:color w:val="363534"/>
              </w:rPr>
              <w:tab/>
            </w:r>
            <w:r w:rsidRPr="001F257C">
              <w:rPr>
                <w:rFonts w:ascii="Arial" w:eastAsia="Arial" w:hAnsi="Arial" w:cs="Arial"/>
                <w:color w:val="363534"/>
              </w:rPr>
              <w:fldChar w:fldCharType="begin">
                <w:ffData>
                  <w:name w:val=""/>
                  <w:enabled/>
                  <w:calcOnExit w:val="0"/>
                  <w:checkBox>
                    <w:size w:val="26"/>
                    <w:default w:val="0"/>
                  </w:checkBox>
                </w:ffData>
              </w:fldChar>
            </w:r>
            <w:r w:rsidRPr="001F257C">
              <w:rPr>
                <w:rFonts w:ascii="Arial" w:eastAsia="Arial" w:hAnsi="Arial" w:cs="Arial"/>
                <w:color w:val="363534"/>
              </w:rPr>
              <w:instrText xml:space="preserve"> FORMCHECKBOX </w:instrText>
            </w:r>
            <w:r w:rsidRPr="001F257C">
              <w:rPr>
                <w:rFonts w:ascii="Arial" w:eastAsia="Arial" w:hAnsi="Arial" w:cs="Arial"/>
                <w:color w:val="363534"/>
              </w:rPr>
            </w:r>
            <w:r w:rsidRPr="001F257C">
              <w:rPr>
                <w:rFonts w:ascii="Arial" w:eastAsia="Arial" w:hAnsi="Arial" w:cs="Arial"/>
                <w:color w:val="363534"/>
              </w:rPr>
              <w:fldChar w:fldCharType="separate"/>
            </w:r>
            <w:r w:rsidRPr="001F257C">
              <w:rPr>
                <w:rFonts w:ascii="Arial" w:eastAsia="Arial" w:hAnsi="Arial" w:cs="Arial"/>
                <w:color w:val="363534"/>
              </w:rPr>
              <w:fldChar w:fldCharType="end"/>
            </w:r>
            <w:r w:rsidRPr="001F257C">
              <w:rPr>
                <w:rFonts w:ascii="Arial" w:eastAsia="Arial" w:hAnsi="Arial" w:cs="Arial"/>
                <w:color w:val="363534"/>
              </w:rPr>
              <w:t xml:space="preserve">  No     If yes, how many? </w:t>
            </w:r>
            <w:r w:rsidR="7E97702A" w:rsidRPr="001F257C">
              <w:rPr>
                <w:rFonts w:ascii="Arial" w:eastAsia="Arial" w:hAnsi="Arial" w:cs="Arial"/>
                <w:color w:val="363534"/>
              </w:rPr>
              <w:t>2</w:t>
            </w:r>
            <w:r w:rsidR="006F61DF">
              <w:rPr>
                <w:rFonts w:ascii="Arial" w:eastAsia="Arial" w:hAnsi="Arial" w:cs="Arial"/>
                <w:color w:val="363534"/>
              </w:rPr>
              <w:t xml:space="preserve"> - 3</w:t>
            </w:r>
          </w:p>
        </w:tc>
      </w:tr>
      <w:tr w:rsidR="00495B3B" w:rsidRPr="00495B3B" w14:paraId="70C7CF88" w14:textId="77777777" w:rsidTr="64C23CA5">
        <w:trPr>
          <w:trHeight w:val="399"/>
        </w:trPr>
        <w:tc>
          <w:tcPr>
            <w:tcW w:w="2715"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519" w:type="dxa"/>
            <w:tcBorders>
              <w:top w:val="single" w:sz="4" w:space="0" w:color="A6A6A6" w:themeColor="background1" w:themeShade="A6"/>
              <w:left w:val="nil"/>
              <w:bottom w:val="single" w:sz="4" w:space="0" w:color="A6A6A6" w:themeColor="background1" w:themeShade="A6"/>
              <w:right w:val="nil"/>
            </w:tcBorders>
            <w:vAlign w:val="center"/>
          </w:tcPr>
          <w:p w14:paraId="044CF0A8" w14:textId="6C8E5110" w:rsidR="00495B3B" w:rsidRPr="00495B3B" w:rsidRDefault="437F87C6" w:rsidP="00EF4946">
            <w:pPr>
              <w:spacing w:before="0" w:after="0"/>
              <w:ind w:right="-450"/>
              <w:rPr>
                <w:rFonts w:ascii="Arial" w:eastAsia="Arial" w:hAnsi="Arial" w:cs="Arial"/>
                <w:color w:val="363534"/>
              </w:rPr>
            </w:pPr>
            <w:r w:rsidRPr="231E8435">
              <w:rPr>
                <w:rFonts w:ascii="Arial" w:eastAsia="Arial" w:hAnsi="Arial" w:cs="Arial"/>
                <w:color w:val="363534"/>
              </w:rPr>
              <w:t>Mayuran Sivapragasam</w:t>
            </w:r>
            <w:r w:rsidR="1B448148" w:rsidRPr="231E8435">
              <w:rPr>
                <w:rFonts w:ascii="Arial" w:eastAsia="Arial" w:hAnsi="Arial" w:cs="Arial"/>
                <w:color w:val="363534"/>
              </w:rPr>
              <w:t xml:space="preserve">, </w:t>
            </w:r>
            <w:r w:rsidR="350B8766" w:rsidRPr="231E8435">
              <w:rPr>
                <w:rFonts w:ascii="Arial" w:eastAsia="Arial" w:hAnsi="Arial" w:cs="Arial"/>
                <w:color w:val="363534"/>
              </w:rPr>
              <w:t xml:space="preserve">Project Director, </w:t>
            </w:r>
            <w:r w:rsidR="1B448148" w:rsidRPr="231E8435">
              <w:rPr>
                <w:rFonts w:ascii="Arial" w:eastAsia="Arial" w:hAnsi="Arial" w:cs="Arial"/>
                <w:color w:val="363534"/>
              </w:rPr>
              <w:t>Offshore Wind Energy Victoria</w:t>
            </w:r>
          </w:p>
          <w:p w14:paraId="723EDD97" w14:textId="1FD6F434" w:rsidR="00495B3B" w:rsidRPr="00495B3B" w:rsidRDefault="1B448148" w:rsidP="00EF4946">
            <w:pPr>
              <w:spacing w:before="0" w:after="0"/>
              <w:ind w:right="-450"/>
              <w:rPr>
                <w:rFonts w:ascii="Arial" w:eastAsia="Arial" w:hAnsi="Arial" w:cs="Arial"/>
                <w:color w:val="363534"/>
              </w:rPr>
            </w:pPr>
            <w:r w:rsidRPr="231E8435">
              <w:rPr>
                <w:rFonts w:ascii="Arial" w:eastAsia="Arial" w:hAnsi="Arial" w:cs="Arial"/>
                <w:color w:val="363534"/>
              </w:rPr>
              <w:t xml:space="preserve">E: </w:t>
            </w:r>
            <w:proofErr w:type="gramStart"/>
            <w:r w:rsidR="7C06BAE8" w:rsidRPr="231E8435">
              <w:rPr>
                <w:rFonts w:eastAsia="Arial" w:cs="Arial"/>
                <w:color w:val="232222" w:themeColor="text1"/>
                <w:u w:val="single"/>
              </w:rPr>
              <w:t>mayuran.sivapragasam</w:t>
            </w:r>
            <w:proofErr w:type="gramEnd"/>
            <w:r>
              <w:fldChar w:fldCharType="begin"/>
            </w:r>
            <w:r>
              <w:instrText>HYPERLINK "mailto:felicity.sands@deeca.vic.gov.au" \h</w:instrText>
            </w:r>
            <w:r>
              <w:fldChar w:fldCharType="separate"/>
            </w:r>
            <w:r w:rsidRPr="231E8435">
              <w:rPr>
                <w:rFonts w:eastAsia="Arial" w:cs="Arial"/>
                <w:color w:val="232222" w:themeColor="text1"/>
                <w:u w:val="single"/>
              </w:rPr>
              <w:t>@</w:t>
            </w:r>
            <w:r w:rsidRPr="231E8435">
              <w:rPr>
                <w:rStyle w:val="Hyperlink"/>
                <w:rFonts w:ascii="Arial" w:eastAsia="Arial" w:hAnsi="Arial" w:cs="Arial"/>
              </w:rPr>
              <w:t>deeca.vic.gov.au</w:t>
            </w:r>
            <w:r>
              <w:fldChar w:fldCharType="end"/>
            </w:r>
          </w:p>
        </w:tc>
      </w:tr>
    </w:tbl>
    <w:p w14:paraId="06354D7F" w14:textId="77777777" w:rsidR="008A4CAB" w:rsidRDefault="008A4CAB" w:rsidP="64C23CA5">
      <w:pPr>
        <w:keepNext/>
        <w:spacing w:before="0" w:after="0" w:line="240" w:lineRule="auto"/>
        <w:rPr>
          <w:rFonts w:ascii="Arial" w:hAnsi="Arial" w:cs="Arial"/>
          <w:color w:val="201546"/>
          <w:sz w:val="28"/>
          <w:szCs w:val="28"/>
          <w:lang w:eastAsia="zh-CN"/>
        </w:rPr>
      </w:pPr>
    </w:p>
    <w:p w14:paraId="2AB89F7A" w14:textId="635670E1" w:rsidR="6CE94456" w:rsidRDefault="00495B3B" w:rsidP="64C23CA5">
      <w:pPr>
        <w:keepNext/>
        <w:spacing w:before="0" w:after="0" w:line="240" w:lineRule="auto"/>
        <w:rPr>
          <w:rFonts w:ascii="Arial" w:hAnsi="Arial" w:cs="Arial"/>
          <w:color w:val="201546"/>
          <w:sz w:val="28"/>
          <w:szCs w:val="28"/>
          <w:lang w:eastAsia="zh-CN"/>
        </w:rPr>
      </w:pPr>
      <w:r w:rsidRPr="64C23CA5">
        <w:rPr>
          <w:rFonts w:ascii="Arial" w:hAnsi="Arial" w:cs="Arial"/>
          <w:color w:val="201546"/>
          <w:sz w:val="28"/>
          <w:szCs w:val="28"/>
          <w:lang w:eastAsia="zh-CN"/>
        </w:rPr>
        <w:t>Position purpos</w:t>
      </w:r>
      <w:r w:rsidR="15A281BA" w:rsidRPr="64C23CA5">
        <w:rPr>
          <w:rFonts w:ascii="Arial" w:hAnsi="Arial" w:cs="Arial"/>
          <w:color w:val="201546"/>
          <w:sz w:val="28"/>
          <w:szCs w:val="28"/>
          <w:lang w:eastAsia="zh-CN"/>
        </w:rPr>
        <w:t>e</w:t>
      </w:r>
    </w:p>
    <w:p w14:paraId="6E337292" w14:textId="77777777" w:rsidR="00BB6399" w:rsidRDefault="00BB6399" w:rsidP="64C23CA5">
      <w:pPr>
        <w:keepNext/>
        <w:spacing w:before="0" w:after="0" w:line="240" w:lineRule="auto"/>
        <w:rPr>
          <w:rFonts w:ascii="Arial" w:eastAsia="Arial" w:hAnsi="Arial" w:cs="Arial"/>
          <w:color w:val="363534"/>
        </w:rPr>
      </w:pPr>
    </w:p>
    <w:p w14:paraId="2CA41572" w14:textId="15A8547E" w:rsidR="003E07E2" w:rsidRPr="00BB6399" w:rsidRDefault="003E07E2" w:rsidP="005A726A">
      <w:pPr>
        <w:keepNext/>
        <w:spacing w:before="0" w:line="240" w:lineRule="auto"/>
        <w:jc w:val="both"/>
        <w:rPr>
          <w:rFonts w:ascii="Arial" w:eastAsia="Arial" w:hAnsi="Arial" w:cs="Arial"/>
          <w:color w:val="363534"/>
        </w:rPr>
      </w:pPr>
      <w:r w:rsidRPr="64C23CA5">
        <w:rPr>
          <w:rFonts w:ascii="Arial" w:hAnsi="Arial"/>
        </w:rPr>
        <w:t xml:space="preserve">The Manager – Regulatory Frameworks Policy will lead a small team of </w:t>
      </w:r>
      <w:r w:rsidR="00CB4B67" w:rsidRPr="64C23CA5">
        <w:rPr>
          <w:rFonts w:ascii="Arial" w:hAnsi="Arial"/>
        </w:rPr>
        <w:t>regulatory</w:t>
      </w:r>
      <w:r w:rsidRPr="64C23CA5">
        <w:rPr>
          <w:rFonts w:ascii="Arial" w:hAnsi="Arial"/>
        </w:rPr>
        <w:t xml:space="preserve"> policy</w:t>
      </w:r>
      <w:r w:rsidR="00CB4B67" w:rsidRPr="64C23CA5">
        <w:rPr>
          <w:rFonts w:ascii="Arial" w:hAnsi="Arial"/>
        </w:rPr>
        <w:t xml:space="preserve"> officers</w:t>
      </w:r>
      <w:r w:rsidRPr="64C23CA5">
        <w:rPr>
          <w:rFonts w:ascii="Arial" w:hAnsi="Arial"/>
        </w:rPr>
        <w:t xml:space="preserve">, including external advisors, to deliver Offshore Wind Energy Victoria’s (OWEV) legislative and regulatory reforms to support Victoria’s developing offshore wind sector.  </w:t>
      </w:r>
    </w:p>
    <w:p w14:paraId="4F81B044" w14:textId="77777777" w:rsidR="004F6C69" w:rsidRPr="003E07E2" w:rsidRDefault="004F6C69" w:rsidP="005A726A">
      <w:pPr>
        <w:keepNext/>
        <w:spacing w:before="0" w:after="0" w:line="240" w:lineRule="auto"/>
        <w:jc w:val="both"/>
        <w:rPr>
          <w:rFonts w:ascii="Arial" w:hAnsi="Arial"/>
        </w:rPr>
      </w:pPr>
    </w:p>
    <w:p w14:paraId="2DD78F48" w14:textId="4E229497" w:rsidR="003E07E2" w:rsidRDefault="003E07E2" w:rsidP="005A726A">
      <w:pPr>
        <w:keepNext/>
        <w:spacing w:before="0" w:after="0" w:line="240" w:lineRule="auto"/>
        <w:jc w:val="both"/>
        <w:rPr>
          <w:rFonts w:ascii="Arial" w:hAnsi="Arial"/>
        </w:rPr>
      </w:pPr>
      <w:r w:rsidRPr="64C23CA5">
        <w:rPr>
          <w:rFonts w:ascii="Arial" w:hAnsi="Arial"/>
        </w:rPr>
        <w:t xml:space="preserve">The Regulatory Frameworks team will have a </w:t>
      </w:r>
      <w:r w:rsidR="004F6C69" w:rsidRPr="64C23CA5">
        <w:rPr>
          <w:rFonts w:ascii="Arial" w:hAnsi="Arial"/>
        </w:rPr>
        <w:t>sound</w:t>
      </w:r>
      <w:r w:rsidRPr="64C23CA5">
        <w:rPr>
          <w:rFonts w:ascii="Arial" w:hAnsi="Arial"/>
        </w:rPr>
        <w:t xml:space="preserve"> understanding of relevant State and Federal legislative, policy and governance frameworks that would apply to OWEV and offshore wind activities spanning Victorian and Commonwealth jurisdictions. The team will be required to be familiar with key regulatory frameworks and instruments spanning land, planning and environmental laws and regulations, energy market laws and regulation, and public and administrative laws, frameworks, and processes.</w:t>
      </w:r>
    </w:p>
    <w:p w14:paraId="1312BE32" w14:textId="77777777" w:rsidR="004F6C69" w:rsidRPr="003E07E2" w:rsidRDefault="004F6C69" w:rsidP="005A726A">
      <w:pPr>
        <w:keepNext/>
        <w:spacing w:before="0" w:after="0" w:line="240" w:lineRule="auto"/>
        <w:jc w:val="both"/>
        <w:rPr>
          <w:rFonts w:ascii="Arial" w:hAnsi="Arial"/>
        </w:rPr>
      </w:pPr>
    </w:p>
    <w:p w14:paraId="41A080F7" w14:textId="3335705E" w:rsidR="003E07E2" w:rsidRDefault="003E07E2" w:rsidP="005A726A">
      <w:pPr>
        <w:keepNext/>
        <w:spacing w:before="0" w:after="0" w:line="240" w:lineRule="auto"/>
        <w:jc w:val="both"/>
        <w:rPr>
          <w:rFonts w:ascii="Arial" w:hAnsi="Arial"/>
        </w:rPr>
      </w:pPr>
      <w:r w:rsidRPr="64C23CA5">
        <w:rPr>
          <w:rFonts w:ascii="Arial" w:hAnsi="Arial"/>
        </w:rPr>
        <w:t xml:space="preserve">The Manager – Regulatory Frameworks </w:t>
      </w:r>
      <w:r w:rsidR="004F6C69" w:rsidRPr="64C23CA5">
        <w:rPr>
          <w:rFonts w:ascii="Arial" w:hAnsi="Arial"/>
        </w:rPr>
        <w:t xml:space="preserve">Policy </w:t>
      </w:r>
      <w:r w:rsidRPr="64C23CA5">
        <w:rPr>
          <w:rFonts w:ascii="Arial" w:hAnsi="Arial"/>
        </w:rPr>
        <w:t xml:space="preserve">will work in close collaboration with the Regulatory Compliance and Regulatory Engagement &amp; Coordination teams within the branch, with other branches within OWEV, and with internal and external stakeholders across state and federal government departments, agencies and regulators. This role requires excellent people leadership, strategic thinking, and written and verbal communication skills. </w:t>
      </w:r>
    </w:p>
    <w:p w14:paraId="0F8267D4" w14:textId="77777777" w:rsidR="000627CD" w:rsidRPr="003E07E2" w:rsidRDefault="000627CD" w:rsidP="005A726A">
      <w:pPr>
        <w:keepNext/>
        <w:spacing w:before="0" w:after="0" w:line="240" w:lineRule="auto"/>
        <w:jc w:val="both"/>
        <w:rPr>
          <w:rFonts w:ascii="Arial" w:hAnsi="Arial"/>
        </w:rPr>
      </w:pPr>
    </w:p>
    <w:p w14:paraId="45806C55" w14:textId="77777777" w:rsidR="003E07E2" w:rsidRDefault="003E07E2" w:rsidP="005A726A">
      <w:pPr>
        <w:keepNext/>
        <w:spacing w:before="0" w:after="0" w:line="240" w:lineRule="auto"/>
        <w:jc w:val="both"/>
        <w:rPr>
          <w:rFonts w:ascii="Arial" w:hAnsi="Arial"/>
        </w:rPr>
      </w:pPr>
      <w:r w:rsidRPr="64C23CA5">
        <w:rPr>
          <w:rFonts w:ascii="Arial" w:hAnsi="Arial"/>
        </w:rPr>
        <w:t xml:space="preserve">The suitable candidate will be experienced with initiating and undertaking legislative and regulatory policy development through to completion, public sector decision making and processes, navigating reforms through </w:t>
      </w:r>
      <w:r w:rsidRPr="64C23CA5">
        <w:rPr>
          <w:rFonts w:ascii="Arial" w:hAnsi="Arial"/>
        </w:rPr>
        <w:lastRenderedPageBreak/>
        <w:t xml:space="preserve">Victorian Government and Parliament, and devising policy and regulatory options and solutions in a </w:t>
      </w:r>
      <w:proofErr w:type="gramStart"/>
      <w:r w:rsidRPr="64C23CA5">
        <w:rPr>
          <w:rFonts w:ascii="Arial" w:hAnsi="Arial"/>
        </w:rPr>
        <w:t>fast paced</w:t>
      </w:r>
      <w:proofErr w:type="gramEnd"/>
      <w:r w:rsidRPr="64C23CA5">
        <w:rPr>
          <w:rFonts w:ascii="Arial" w:hAnsi="Arial"/>
        </w:rPr>
        <w:t xml:space="preserve"> environment. </w:t>
      </w:r>
    </w:p>
    <w:p w14:paraId="412DE614" w14:textId="6103EAFD" w:rsidR="008B3E41" w:rsidRDefault="008B3E41" w:rsidP="714E11D6">
      <w:pPr>
        <w:keepNext/>
        <w:spacing w:before="0" w:after="0" w:line="240" w:lineRule="auto"/>
        <w:rPr>
          <w:rFonts w:ascii="Arial" w:hAnsi="Arial"/>
        </w:rPr>
      </w:pPr>
    </w:p>
    <w:p w14:paraId="1B3F576A" w14:textId="77777777" w:rsidR="00495B3B" w:rsidRPr="00495B3B" w:rsidRDefault="00495B3B" w:rsidP="00495B3B">
      <w:pPr>
        <w:keepNext/>
        <w:spacing w:line="240" w:lineRule="auto"/>
        <w:rPr>
          <w:rFonts w:ascii="Arial" w:hAnsi="Arial" w:cs="Arial"/>
          <w:bCs/>
          <w:i/>
          <w:color w:val="442D97"/>
          <w:sz w:val="30"/>
          <w:szCs w:val="22"/>
        </w:rPr>
      </w:pPr>
      <w:r w:rsidRPr="42FECE57">
        <w:rPr>
          <w:rFonts w:ascii="Arial" w:hAnsi="Arial" w:cs="Arial"/>
          <w:color w:val="201546"/>
          <w:sz w:val="28"/>
          <w:szCs w:val="28"/>
          <w:lang w:eastAsia="zh-CN"/>
        </w:rPr>
        <w:t>Context</w:t>
      </w:r>
    </w:p>
    <w:p w14:paraId="2A8375A0" w14:textId="172B1527" w:rsidR="136470AD" w:rsidRDefault="7174F316" w:rsidP="42FECE57">
      <w:pPr>
        <w:keepNext/>
        <w:spacing w:line="240" w:lineRule="auto"/>
        <w:rPr>
          <w:rFonts w:ascii="Arial" w:eastAsia="Arial" w:hAnsi="Arial" w:cs="Arial"/>
          <w:noProof/>
          <w:color w:val="442D97" w:themeColor="accent4" w:themeTint="BF"/>
          <w:sz w:val="24"/>
          <w:szCs w:val="24"/>
          <w:lang w:val="en-US"/>
        </w:rPr>
      </w:pPr>
      <w:r w:rsidRPr="489B337A">
        <w:rPr>
          <w:rFonts w:ascii="Arial" w:eastAsia="Arial" w:hAnsi="Arial" w:cs="Arial"/>
          <w:noProof/>
          <w:color w:val="442D97" w:themeColor="accent4" w:themeTint="BF"/>
          <w:sz w:val="24"/>
          <w:szCs w:val="24"/>
        </w:rPr>
        <w:t xml:space="preserve">Energy Group </w:t>
      </w:r>
    </w:p>
    <w:p w14:paraId="260DF4CA" w14:textId="7167C8A2" w:rsidR="388D3507" w:rsidRDefault="388D3507" w:rsidP="005A726A">
      <w:pPr>
        <w:spacing w:before="0" w:after="160" w:line="257" w:lineRule="auto"/>
        <w:jc w:val="both"/>
        <w:rPr>
          <w:rFonts w:ascii="Arial" w:hAnsi="Arial"/>
          <w:noProof/>
          <w:lang w:val="en-US"/>
        </w:rPr>
      </w:pPr>
      <w:r w:rsidRPr="489B337A">
        <w:rPr>
          <w:noProof/>
        </w:rPr>
        <w:t xml:space="preserve">Victoria, along with the rest of the world, is in the midst of a major energy transformation, with new energy technologies, new industries, and new ways of doing things. The Victorian Government recognises this and the </w:t>
      </w:r>
      <w:r w:rsidRPr="489B337A">
        <w:rPr>
          <w:noProof/>
          <w:lang w:val="en-US"/>
        </w:rPr>
        <w:t xml:space="preserve"> </w:t>
      </w:r>
      <w:r w:rsidRPr="489B337A">
        <w:rPr>
          <w:noProof/>
        </w:rPr>
        <w:t>need for a modern energy system to support our economy and way of life – an energy system that is sustainable, reliable and affordable.</w:t>
      </w:r>
      <w:r w:rsidRPr="489B337A">
        <w:rPr>
          <w:noProof/>
          <w:lang w:val="en-US"/>
        </w:rPr>
        <w:t xml:space="preserve"> </w:t>
      </w:r>
    </w:p>
    <w:p w14:paraId="319336D2" w14:textId="4252F76B" w:rsidR="388D3507" w:rsidRDefault="388D3507" w:rsidP="005A726A">
      <w:pPr>
        <w:spacing w:before="0" w:after="160" w:line="257" w:lineRule="auto"/>
        <w:jc w:val="both"/>
        <w:rPr>
          <w:rFonts w:ascii="Arial" w:hAnsi="Arial"/>
          <w:noProof/>
          <w:lang w:val="en-US"/>
        </w:rPr>
      </w:pPr>
      <w:r w:rsidRPr="209F4745">
        <w:rPr>
          <w:noProof/>
        </w:rPr>
        <w:t xml:space="preserve">The Energy Group plays a key role in supporting a significant transformation of the energy sector in Victoria. The </w:t>
      </w:r>
      <w:r w:rsidRPr="209F4745">
        <w:rPr>
          <w:noProof/>
          <w:lang w:val="en-US"/>
        </w:rPr>
        <w:t xml:space="preserve"> </w:t>
      </w:r>
      <w:r w:rsidRPr="209F4745">
        <w:rPr>
          <w:noProof/>
        </w:rPr>
        <w:t xml:space="preserve">Group’s primary responsibility is to support current and future energy projects, programs and reforms. The group </w:t>
      </w:r>
      <w:r w:rsidRPr="209F4745">
        <w:rPr>
          <w:noProof/>
          <w:lang w:val="en-US"/>
        </w:rPr>
        <w:t xml:space="preserve"> </w:t>
      </w:r>
      <w:r w:rsidRPr="209F4745">
        <w:rPr>
          <w:noProof/>
        </w:rPr>
        <w:t>consists of 6 divisions as follows:</w:t>
      </w:r>
      <w:r w:rsidRPr="209F4745">
        <w:rPr>
          <w:noProof/>
          <w:lang w:val="en-US"/>
        </w:rPr>
        <w:t xml:space="preserve"> </w:t>
      </w:r>
    </w:p>
    <w:p w14:paraId="1E947940" w14:textId="1DF65C7B" w:rsidR="388D3507" w:rsidRDefault="388D3507" w:rsidP="489B337A">
      <w:pPr>
        <w:pStyle w:val="ListParagraph"/>
        <w:numPr>
          <w:ilvl w:val="0"/>
          <w:numId w:val="7"/>
        </w:numPr>
        <w:spacing w:before="0" w:after="0"/>
        <w:ind w:left="714" w:hanging="357"/>
        <w:rPr>
          <w:rFonts w:ascii="Arial" w:hAnsi="Arial"/>
          <w:noProof/>
          <w:lang w:val="en-US"/>
        </w:rPr>
      </w:pPr>
      <w:r w:rsidRPr="489B337A">
        <w:rPr>
          <w:noProof/>
        </w:rPr>
        <w:t>Consumer, Community and First Peoples’ Energy Transition</w:t>
      </w:r>
      <w:r w:rsidRPr="489B337A">
        <w:rPr>
          <w:noProof/>
          <w:lang w:val="en-US"/>
        </w:rPr>
        <w:t xml:space="preserve"> </w:t>
      </w:r>
    </w:p>
    <w:p w14:paraId="5D9594AA" w14:textId="5B61CE20" w:rsidR="388D3507" w:rsidRDefault="388D3507" w:rsidP="489B337A">
      <w:pPr>
        <w:pStyle w:val="ListParagraph"/>
        <w:numPr>
          <w:ilvl w:val="0"/>
          <w:numId w:val="6"/>
        </w:numPr>
        <w:spacing w:before="0" w:after="0"/>
        <w:ind w:left="714" w:hanging="357"/>
        <w:rPr>
          <w:rFonts w:ascii="Arial" w:hAnsi="Arial"/>
          <w:noProof/>
          <w:lang w:val="en-US"/>
        </w:rPr>
      </w:pPr>
      <w:r w:rsidRPr="489B337A">
        <w:rPr>
          <w:noProof/>
        </w:rPr>
        <w:t>Electrification, Efficiency and Safety</w:t>
      </w:r>
      <w:r w:rsidRPr="489B337A">
        <w:rPr>
          <w:noProof/>
          <w:lang w:val="en-US"/>
        </w:rPr>
        <w:t xml:space="preserve"> </w:t>
      </w:r>
    </w:p>
    <w:p w14:paraId="0CDDE4E8" w14:textId="1D0BAF7B" w:rsidR="388D3507" w:rsidRDefault="388D3507" w:rsidP="489B337A">
      <w:pPr>
        <w:pStyle w:val="ListParagraph"/>
        <w:numPr>
          <w:ilvl w:val="0"/>
          <w:numId w:val="5"/>
        </w:numPr>
        <w:spacing w:before="0" w:after="0"/>
        <w:ind w:left="714" w:hanging="357"/>
        <w:rPr>
          <w:rFonts w:ascii="Arial" w:hAnsi="Arial"/>
          <w:noProof/>
          <w:lang w:val="en-US"/>
        </w:rPr>
      </w:pPr>
      <w:r w:rsidRPr="489B337A">
        <w:rPr>
          <w:noProof/>
        </w:rPr>
        <w:t>Energy Transition and Strategy</w:t>
      </w:r>
      <w:r w:rsidRPr="489B337A">
        <w:rPr>
          <w:noProof/>
          <w:lang w:val="en-US"/>
        </w:rPr>
        <w:t xml:space="preserve"> </w:t>
      </w:r>
    </w:p>
    <w:p w14:paraId="3A8D63A8" w14:textId="544A900A" w:rsidR="388D3507" w:rsidRDefault="388D3507" w:rsidP="489B337A">
      <w:pPr>
        <w:pStyle w:val="ListParagraph"/>
        <w:numPr>
          <w:ilvl w:val="0"/>
          <w:numId w:val="4"/>
        </w:numPr>
        <w:spacing w:before="0" w:after="0"/>
        <w:ind w:left="714" w:hanging="357"/>
        <w:rPr>
          <w:rFonts w:ascii="Arial" w:hAnsi="Arial"/>
          <w:noProof/>
          <w:lang w:val="en-US"/>
        </w:rPr>
      </w:pPr>
      <w:r w:rsidRPr="489B337A">
        <w:rPr>
          <w:noProof/>
        </w:rPr>
        <w:t>Innovation, Commercial and Investment Attraction</w:t>
      </w:r>
      <w:r w:rsidRPr="489B337A">
        <w:rPr>
          <w:noProof/>
          <w:lang w:val="en-US"/>
        </w:rPr>
        <w:t xml:space="preserve"> </w:t>
      </w:r>
    </w:p>
    <w:p w14:paraId="20AA8D75" w14:textId="5B5F27F1" w:rsidR="388D3507" w:rsidRDefault="388D3507" w:rsidP="489B337A">
      <w:pPr>
        <w:pStyle w:val="ListParagraph"/>
        <w:numPr>
          <w:ilvl w:val="0"/>
          <w:numId w:val="3"/>
        </w:numPr>
        <w:spacing w:before="0" w:after="0"/>
        <w:ind w:left="714" w:hanging="357"/>
        <w:rPr>
          <w:rFonts w:ascii="Arial" w:hAnsi="Arial"/>
          <w:noProof/>
          <w:lang w:val="en-US"/>
        </w:rPr>
      </w:pPr>
      <w:r w:rsidRPr="489B337A">
        <w:rPr>
          <w:noProof/>
        </w:rPr>
        <w:t>Offshore Wind Energy Victoria</w:t>
      </w:r>
      <w:r w:rsidRPr="489B337A">
        <w:rPr>
          <w:noProof/>
          <w:lang w:val="en-US"/>
        </w:rPr>
        <w:t xml:space="preserve"> </w:t>
      </w:r>
    </w:p>
    <w:p w14:paraId="5DA9DF34" w14:textId="36906D94" w:rsidR="388D3507" w:rsidRDefault="388D3507" w:rsidP="489B337A">
      <w:pPr>
        <w:pStyle w:val="ListParagraph"/>
        <w:numPr>
          <w:ilvl w:val="0"/>
          <w:numId w:val="2"/>
        </w:numPr>
        <w:spacing w:before="0" w:after="0"/>
        <w:ind w:left="714" w:hanging="357"/>
        <w:rPr>
          <w:rFonts w:ascii="Arial" w:hAnsi="Arial"/>
          <w:noProof/>
          <w:lang w:val="en-US"/>
        </w:rPr>
      </w:pPr>
      <w:r w:rsidRPr="489B337A">
        <w:rPr>
          <w:noProof/>
        </w:rPr>
        <w:t xml:space="preserve">Office of the Deputy Secretary Division </w:t>
      </w:r>
      <w:r w:rsidRPr="489B337A">
        <w:rPr>
          <w:noProof/>
          <w:lang w:val="en-US"/>
        </w:rPr>
        <w:t xml:space="preserve"> </w:t>
      </w:r>
    </w:p>
    <w:p w14:paraId="0A1B3B97" w14:textId="04CB0909" w:rsidR="388D3507" w:rsidRDefault="388D3507" w:rsidP="489B337A">
      <w:pPr>
        <w:spacing w:before="0" w:after="0"/>
        <w:ind w:left="714"/>
        <w:rPr>
          <w:rFonts w:ascii="Arial" w:hAnsi="Arial"/>
          <w:noProof/>
          <w:lang w:val="en-US"/>
        </w:rPr>
      </w:pPr>
      <w:r w:rsidRPr="489B337A">
        <w:rPr>
          <w:noProof/>
          <w:lang w:val="en-US"/>
        </w:rPr>
        <w:t xml:space="preserve"> </w:t>
      </w:r>
    </w:p>
    <w:p w14:paraId="034A3272" w14:textId="2377C81E" w:rsidR="489B337A" w:rsidRDefault="388D3507" w:rsidP="005A726A">
      <w:pPr>
        <w:keepNext/>
        <w:spacing w:before="0" w:after="160" w:line="257" w:lineRule="auto"/>
        <w:jc w:val="both"/>
        <w:rPr>
          <w:rFonts w:ascii="Arial" w:hAnsi="Arial"/>
          <w:noProof/>
          <w:lang w:val="en-US"/>
        </w:rPr>
      </w:pPr>
      <w:r w:rsidRPr="20375027">
        <w:rPr>
          <w:noProof/>
        </w:rPr>
        <w:t xml:space="preserve">Together with the State Electricity Commission (SEC) Implementation Office, these divisions enable the strategic </w:t>
      </w:r>
      <w:r w:rsidRPr="20375027">
        <w:rPr>
          <w:noProof/>
          <w:lang w:val="en-US"/>
        </w:rPr>
        <w:t>work</w:t>
      </w:r>
      <w:r w:rsidRPr="20375027">
        <w:rPr>
          <w:noProof/>
        </w:rPr>
        <w:t xml:space="preserve"> required to take place and set the Department up to undertake major energy transformations</w:t>
      </w:r>
      <w:r w:rsidRPr="20375027">
        <w:rPr>
          <w:noProof/>
          <w:lang w:val="en-US"/>
        </w:rPr>
        <w:t>.</w:t>
      </w:r>
    </w:p>
    <w:p w14:paraId="033BBABE" w14:textId="52B3491D" w:rsidR="136470AD" w:rsidRDefault="7174F316" w:rsidP="42FECE57">
      <w:pPr>
        <w:keepNext/>
        <w:tabs>
          <w:tab w:val="left" w:pos="10178"/>
        </w:tabs>
        <w:ind w:right="114"/>
        <w:rPr>
          <w:rFonts w:ascii="Arial" w:eastAsia="Arial" w:hAnsi="Arial" w:cs="Arial"/>
          <w:noProof/>
          <w:color w:val="363534"/>
          <w:lang w:val="en-US"/>
        </w:rPr>
      </w:pPr>
      <w:r w:rsidRPr="186527AC">
        <w:rPr>
          <w:rFonts w:ascii="Arial" w:eastAsia="Arial" w:hAnsi="Arial" w:cs="Arial"/>
          <w:b/>
          <w:bCs/>
          <w:i/>
          <w:iCs/>
          <w:noProof/>
          <w:color w:val="363534"/>
        </w:rPr>
        <w:t xml:space="preserve">Offshore Wind Energy Victoria Division </w:t>
      </w:r>
    </w:p>
    <w:p w14:paraId="778429A7" w14:textId="70EB3836" w:rsidR="7E8190B6" w:rsidRDefault="7E8190B6" w:rsidP="005A726A">
      <w:pPr>
        <w:spacing w:before="0" w:after="160" w:line="257" w:lineRule="auto"/>
        <w:jc w:val="both"/>
      </w:pPr>
      <w:r w:rsidRPr="186527AC">
        <w:rPr>
          <w:rFonts w:ascii="Arial" w:eastAsia="Arial" w:hAnsi="Arial" w:cs="Arial"/>
          <w:noProof/>
        </w:rPr>
        <w:t>The Offshore Wind division is responsible for supporting the establishment, engagement, and partnerships required for the development of a thriving and commercially viable Offshore Wind industry in Victoria. The division, in coordination with the rest of DEECA, and the broader Victorian Government, seeks to ensure a mature market is established with significant targets to support the renewable energy transition.</w:t>
      </w:r>
    </w:p>
    <w:p w14:paraId="4E0BF5B4" w14:textId="7DA7629C" w:rsidR="136470AD" w:rsidRPr="000F797C" w:rsidRDefault="000F797C" w:rsidP="000F797C">
      <w:pPr>
        <w:keepNext/>
        <w:tabs>
          <w:tab w:val="left" w:pos="10178"/>
        </w:tabs>
        <w:ind w:right="114"/>
        <w:rPr>
          <w:rFonts w:ascii="Arial" w:eastAsia="Arial" w:hAnsi="Arial" w:cs="Arial"/>
          <w:noProof/>
          <w:color w:val="363534"/>
          <w:lang w:val="en-US"/>
        </w:rPr>
      </w:pPr>
      <w:r>
        <w:rPr>
          <w:rFonts w:ascii="Arial" w:eastAsia="Arial" w:hAnsi="Arial" w:cs="Arial"/>
          <w:b/>
          <w:bCs/>
          <w:i/>
          <w:iCs/>
          <w:noProof/>
          <w:color w:val="363534"/>
        </w:rPr>
        <w:t>The Regulatory Frameworks Branch</w:t>
      </w:r>
    </w:p>
    <w:p w14:paraId="29F68FA1" w14:textId="0246C7F2" w:rsidR="001000B4" w:rsidRDefault="005A726A" w:rsidP="005A726A">
      <w:pPr>
        <w:keepNext/>
        <w:tabs>
          <w:tab w:val="left" w:pos="10178"/>
        </w:tabs>
        <w:spacing w:before="0" w:after="0" w:line="240" w:lineRule="auto"/>
        <w:ind w:right="114"/>
        <w:jc w:val="both"/>
        <w:rPr>
          <w:rFonts w:ascii="Arial" w:eastAsia="Arial" w:hAnsi="Arial" w:cs="Arial"/>
          <w:color w:val="363534"/>
        </w:rPr>
      </w:pPr>
      <w:r w:rsidRPr="005A726A">
        <w:rPr>
          <w:rFonts w:ascii="Arial" w:hAnsi="Arial" w:cs="Arial"/>
          <w:color w:val="363534"/>
        </w:rPr>
        <w:t xml:space="preserve">The Regulatory Frameworks branch is responsible for identifying and developing legislative pathways to enable to delivery of offshore wind off the coast of Victoria. Leads engagement with the Commonwealth to deliver </w:t>
      </w:r>
      <w:proofErr w:type="spellStart"/>
      <w:r w:rsidRPr="005A726A">
        <w:rPr>
          <w:rFonts w:ascii="Arial" w:hAnsi="Arial" w:cs="Arial"/>
          <w:color w:val="363534"/>
        </w:rPr>
        <w:t>crossjurisdictional</w:t>
      </w:r>
      <w:proofErr w:type="spellEnd"/>
      <w:r w:rsidRPr="005A726A">
        <w:rPr>
          <w:rFonts w:ascii="Arial" w:hAnsi="Arial" w:cs="Arial"/>
          <w:color w:val="363534"/>
        </w:rPr>
        <w:t xml:space="preserve"> solutions to offshore wind delivery.</w:t>
      </w:r>
    </w:p>
    <w:p w14:paraId="34693BF9" w14:textId="542E1CC0" w:rsidR="00183864" w:rsidRDefault="00183864" w:rsidP="714E11D6">
      <w:pPr>
        <w:keepNext/>
        <w:spacing w:before="0" w:after="0"/>
        <w:rPr>
          <w:rFonts w:ascii="Segoe UI" w:hAnsi="Segoe UI" w:cs="Segoe UI"/>
          <w:noProof/>
          <w:color w:val="363534"/>
          <w:sz w:val="18"/>
          <w:szCs w:val="18"/>
        </w:rPr>
      </w:pPr>
    </w:p>
    <w:p w14:paraId="6C09BFA0" w14:textId="7D5FD71D" w:rsidR="714E11D6" w:rsidRPr="008F46C8" w:rsidRDefault="00495B3B" w:rsidP="008F46C8">
      <w:pPr>
        <w:spacing w:before="160"/>
        <w:rPr>
          <w:rFonts w:ascii="Arial" w:eastAsia="Arial" w:hAnsi="Arial" w:cs="Arial"/>
          <w:color w:val="363534"/>
          <w:lang w:val="en-US"/>
        </w:rPr>
      </w:pPr>
      <w:r w:rsidRPr="73F4C06C">
        <w:rPr>
          <w:rFonts w:ascii="Arial" w:hAnsi="Arial" w:cs="Arial"/>
          <w:color w:val="201546"/>
          <w:sz w:val="28"/>
          <w:szCs w:val="28"/>
          <w:lang w:eastAsia="zh-CN"/>
        </w:rPr>
        <w:t>Accountabilities</w:t>
      </w:r>
    </w:p>
    <w:p w14:paraId="6C74F052" w14:textId="0A5DE42B" w:rsidR="004F6503" w:rsidRPr="004F6503" w:rsidRDefault="00827E45" w:rsidP="005A726A">
      <w:pPr>
        <w:pStyle w:val="ListParagraph"/>
        <w:numPr>
          <w:ilvl w:val="0"/>
          <w:numId w:val="40"/>
        </w:numPr>
        <w:spacing w:before="160"/>
        <w:jc w:val="both"/>
        <w:rPr>
          <w:rFonts w:ascii="Arial" w:eastAsia="Arial" w:hAnsi="Arial" w:cs="Arial"/>
          <w:color w:val="363534"/>
        </w:rPr>
      </w:pPr>
      <w:r>
        <w:rPr>
          <w:rFonts w:ascii="Arial" w:eastAsia="Arial" w:hAnsi="Arial" w:cs="Arial"/>
          <w:color w:val="363534"/>
        </w:rPr>
        <w:t xml:space="preserve">Manage and </w:t>
      </w:r>
      <w:r w:rsidRPr="1427CB70">
        <w:rPr>
          <w:rFonts w:ascii="Arial" w:eastAsia="Arial" w:hAnsi="Arial" w:cs="Arial"/>
          <w:color w:val="363534"/>
        </w:rPr>
        <w:t>l</w:t>
      </w:r>
      <w:r w:rsidR="004F6503" w:rsidRPr="1427CB70">
        <w:rPr>
          <w:rFonts w:ascii="Arial" w:eastAsia="Arial" w:hAnsi="Arial" w:cs="Arial"/>
          <w:color w:val="363534"/>
        </w:rPr>
        <w:t>ead</w:t>
      </w:r>
      <w:r w:rsidR="004F6503" w:rsidRPr="64C23CA5">
        <w:rPr>
          <w:rFonts w:ascii="Arial" w:eastAsia="Arial" w:hAnsi="Arial" w:cs="Arial"/>
          <w:color w:val="363534"/>
        </w:rPr>
        <w:t xml:space="preserve"> the development of legislative and regulatory policy frameworks and instruments to establish and promote Victoria’s offshore wind sector and alignment with relevant Commonwealth frameworks.</w:t>
      </w:r>
    </w:p>
    <w:p w14:paraId="5D3460D0" w14:textId="009131D0" w:rsidR="004F6503" w:rsidRPr="004F6503" w:rsidRDefault="004F6503" w:rsidP="005A726A">
      <w:pPr>
        <w:pStyle w:val="ListParagraph"/>
        <w:numPr>
          <w:ilvl w:val="0"/>
          <w:numId w:val="40"/>
        </w:numPr>
        <w:spacing w:before="160"/>
        <w:jc w:val="both"/>
        <w:rPr>
          <w:rFonts w:ascii="Arial" w:eastAsia="Arial" w:hAnsi="Arial" w:cs="Arial"/>
          <w:color w:val="363534"/>
        </w:rPr>
      </w:pPr>
      <w:r w:rsidRPr="64C23CA5">
        <w:rPr>
          <w:rFonts w:ascii="Arial" w:eastAsia="Arial" w:hAnsi="Arial" w:cs="Arial"/>
          <w:color w:val="363534"/>
        </w:rPr>
        <w:t>Lead</w:t>
      </w:r>
      <w:r w:rsidR="000817D4">
        <w:rPr>
          <w:rFonts w:ascii="Arial" w:eastAsia="Arial" w:hAnsi="Arial" w:cs="Arial"/>
          <w:color w:val="363534"/>
        </w:rPr>
        <w:t xml:space="preserve"> the</w:t>
      </w:r>
      <w:r w:rsidRPr="64C23CA5">
        <w:rPr>
          <w:rFonts w:ascii="Arial" w:eastAsia="Arial" w:hAnsi="Arial" w:cs="Arial"/>
          <w:color w:val="363534"/>
        </w:rPr>
        <w:t xml:space="preserve"> delivery of high-quality written documents, including advice, submissions, presentations, briefings and reports to Cabinet, Minister(s), Senior Executive</w:t>
      </w:r>
      <w:r w:rsidR="00B00EAB">
        <w:rPr>
          <w:rFonts w:ascii="Arial" w:eastAsia="Arial" w:hAnsi="Arial" w:cs="Arial"/>
          <w:color w:val="363534"/>
        </w:rPr>
        <w:t>s</w:t>
      </w:r>
      <w:r w:rsidRPr="64C23CA5">
        <w:rPr>
          <w:rFonts w:ascii="Arial" w:eastAsia="Arial" w:hAnsi="Arial" w:cs="Arial"/>
          <w:color w:val="363534"/>
        </w:rPr>
        <w:t xml:space="preserve"> and a range of stakeholders within the required deadlines.</w:t>
      </w:r>
    </w:p>
    <w:p w14:paraId="3D730279" w14:textId="77777777" w:rsidR="004F6503" w:rsidRPr="004F6503" w:rsidRDefault="004F6503" w:rsidP="005A726A">
      <w:pPr>
        <w:pStyle w:val="ListParagraph"/>
        <w:numPr>
          <w:ilvl w:val="0"/>
          <w:numId w:val="40"/>
        </w:numPr>
        <w:spacing w:before="160"/>
        <w:jc w:val="both"/>
        <w:rPr>
          <w:rFonts w:ascii="Arial" w:eastAsia="Arial" w:hAnsi="Arial" w:cs="Arial"/>
          <w:color w:val="363534"/>
        </w:rPr>
      </w:pPr>
      <w:r w:rsidRPr="64C23CA5">
        <w:rPr>
          <w:rFonts w:ascii="Arial" w:eastAsia="Arial" w:hAnsi="Arial" w:cs="Arial"/>
          <w:color w:val="363534"/>
        </w:rPr>
        <w:t>Lead horizon scanning and maintain Divisional awareness of local and global regulatory trends, issues and practices that might promote or impact delivery of the offshore wind program.</w:t>
      </w:r>
    </w:p>
    <w:p w14:paraId="0032BFEA" w14:textId="32B5EE4F" w:rsidR="004F6503" w:rsidRPr="004F6503" w:rsidRDefault="004F6503" w:rsidP="005A726A">
      <w:pPr>
        <w:pStyle w:val="ListParagraph"/>
        <w:numPr>
          <w:ilvl w:val="0"/>
          <w:numId w:val="40"/>
        </w:numPr>
        <w:spacing w:before="160"/>
        <w:jc w:val="both"/>
        <w:rPr>
          <w:rFonts w:ascii="Arial" w:eastAsia="Arial" w:hAnsi="Arial" w:cs="Arial"/>
          <w:color w:val="363534"/>
        </w:rPr>
      </w:pPr>
      <w:r w:rsidRPr="64C23CA5">
        <w:rPr>
          <w:rFonts w:ascii="Arial" w:eastAsia="Arial" w:hAnsi="Arial" w:cs="Arial"/>
          <w:color w:val="363534"/>
        </w:rPr>
        <w:t>Engage closely with relevant portfolios and regulatory decision makers to identify and address issues, risks</w:t>
      </w:r>
      <w:r w:rsidR="00C102D8">
        <w:rPr>
          <w:rFonts w:ascii="Arial" w:eastAsia="Arial" w:hAnsi="Arial" w:cs="Arial"/>
          <w:color w:val="363534"/>
        </w:rPr>
        <w:t xml:space="preserve"> and</w:t>
      </w:r>
      <w:r w:rsidRPr="64C23CA5">
        <w:rPr>
          <w:rFonts w:ascii="Arial" w:eastAsia="Arial" w:hAnsi="Arial" w:cs="Arial"/>
          <w:color w:val="363534"/>
        </w:rPr>
        <w:t xml:space="preserve"> mitigations to inform potential future reforms to support offshore wind projects. </w:t>
      </w:r>
    </w:p>
    <w:p w14:paraId="35F93353" w14:textId="77777777" w:rsidR="004F6503" w:rsidRPr="004F6503" w:rsidRDefault="004F6503" w:rsidP="005A726A">
      <w:pPr>
        <w:pStyle w:val="ListParagraph"/>
        <w:numPr>
          <w:ilvl w:val="0"/>
          <w:numId w:val="40"/>
        </w:numPr>
        <w:spacing w:before="160"/>
        <w:jc w:val="both"/>
        <w:rPr>
          <w:rFonts w:ascii="Arial" w:eastAsia="Arial" w:hAnsi="Arial" w:cs="Arial"/>
          <w:color w:val="363534"/>
        </w:rPr>
      </w:pPr>
      <w:r w:rsidRPr="64C23CA5">
        <w:rPr>
          <w:rFonts w:ascii="Arial" w:eastAsia="Arial" w:hAnsi="Arial" w:cs="Arial"/>
          <w:color w:val="363534"/>
        </w:rPr>
        <w:t>Confidently represent the Department as required at key internal and external decision making and policy and program forums, at conferences and meetings.</w:t>
      </w:r>
    </w:p>
    <w:p w14:paraId="3432BD4A" w14:textId="6046AE32" w:rsidR="004F6503" w:rsidRPr="004F6503" w:rsidRDefault="004F6503" w:rsidP="005A726A">
      <w:pPr>
        <w:pStyle w:val="ListParagraph"/>
        <w:numPr>
          <w:ilvl w:val="0"/>
          <w:numId w:val="40"/>
        </w:numPr>
        <w:spacing w:before="160"/>
        <w:jc w:val="both"/>
        <w:rPr>
          <w:rFonts w:ascii="Arial" w:eastAsia="Arial" w:hAnsi="Arial" w:cs="Arial"/>
          <w:color w:val="363534"/>
        </w:rPr>
      </w:pPr>
      <w:r w:rsidRPr="64C23CA5">
        <w:rPr>
          <w:rFonts w:ascii="Arial" w:eastAsia="Arial" w:hAnsi="Arial" w:cs="Arial"/>
          <w:color w:val="363534"/>
        </w:rPr>
        <w:t>Provide leadership supervision and performance management and effective development of team staff.</w:t>
      </w:r>
    </w:p>
    <w:p w14:paraId="19948259" w14:textId="77777777" w:rsidR="004F6503" w:rsidRDefault="004F6503" w:rsidP="005A726A">
      <w:pPr>
        <w:pStyle w:val="ListParagraph"/>
        <w:numPr>
          <w:ilvl w:val="0"/>
          <w:numId w:val="40"/>
        </w:numPr>
        <w:spacing w:before="160"/>
        <w:jc w:val="both"/>
        <w:rPr>
          <w:rFonts w:ascii="Arial" w:eastAsia="Arial" w:hAnsi="Arial" w:cs="Arial"/>
          <w:color w:val="363534"/>
        </w:rPr>
      </w:pPr>
      <w:r w:rsidRPr="64C23CA5">
        <w:rPr>
          <w:rFonts w:ascii="Arial" w:eastAsia="Arial" w:hAnsi="Arial" w:cs="Arial"/>
          <w:color w:val="363534"/>
        </w:rPr>
        <w:t>Contribute effectively to building and maintaining a constructive culture across the branch and division through the demonstration of positive workplace behaviours and a proactive approach to identifying and resolving issues.</w:t>
      </w:r>
    </w:p>
    <w:p w14:paraId="5452790A" w14:textId="77777777" w:rsidR="002B1388" w:rsidRDefault="002B1388" w:rsidP="005A726A">
      <w:pPr>
        <w:pStyle w:val="ListParagraph"/>
        <w:numPr>
          <w:ilvl w:val="0"/>
          <w:numId w:val="40"/>
        </w:numPr>
        <w:spacing w:before="60" w:after="60"/>
        <w:jc w:val="both"/>
        <w:rPr>
          <w:rFonts w:ascii="Arial" w:eastAsia="Arial" w:hAnsi="Arial" w:cs="Arial"/>
          <w:color w:val="363534"/>
          <w:lang w:val="en-US"/>
        </w:rPr>
      </w:pPr>
      <w:r w:rsidRPr="714E11D6">
        <w:rPr>
          <w:rFonts w:ascii="Arial" w:eastAsia="Arial" w:hAnsi="Arial" w:cs="Arial"/>
          <w:color w:val="363534"/>
        </w:rPr>
        <w:t>Practice cultural safety by creating environments, relationships and systems free from racism and discrimination so that people can feel safe, valued and able to participate.</w:t>
      </w:r>
    </w:p>
    <w:p w14:paraId="6CFD68C7" w14:textId="77777777" w:rsidR="00D43074" w:rsidRPr="004F6503" w:rsidRDefault="00D43074" w:rsidP="002B1388">
      <w:pPr>
        <w:pStyle w:val="ListParagraph"/>
        <w:spacing w:before="160"/>
        <w:ind w:left="360"/>
        <w:rPr>
          <w:rFonts w:ascii="Arial" w:eastAsia="Arial" w:hAnsi="Arial" w:cs="Arial"/>
          <w:color w:val="363534"/>
        </w:rPr>
      </w:pPr>
    </w:p>
    <w:p w14:paraId="1AEE2617" w14:textId="77777777" w:rsidR="00495B3B" w:rsidRPr="00495B3B" w:rsidRDefault="00495B3B" w:rsidP="004C3CAA">
      <w:pPr>
        <w:spacing w:before="0" w:after="0" w:line="240" w:lineRule="auto"/>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Key Selection Criteria</w:t>
      </w:r>
    </w:p>
    <w:p w14:paraId="298BC1C8" w14:textId="77777777" w:rsidR="00495B3B" w:rsidRPr="00495B3B" w:rsidRDefault="00495B3B" w:rsidP="005A726A">
      <w:pPr>
        <w:spacing w:before="0" w:after="0"/>
        <w:jc w:val="both"/>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040BEE06" w14:textId="6269128E" w:rsidR="017834A9" w:rsidRPr="002B1388" w:rsidRDefault="00495B3B" w:rsidP="005A726A">
      <w:pPr>
        <w:spacing w:before="100" w:beforeAutospacing="1" w:after="0"/>
        <w:jc w:val="both"/>
        <w:rPr>
          <w:rFonts w:ascii="Arial" w:hAnsi="Arial" w:cs="Arial"/>
          <w:b/>
          <w:color w:val="363534"/>
          <w:szCs w:val="22"/>
        </w:rPr>
      </w:pPr>
      <w:r w:rsidRPr="714E11D6">
        <w:rPr>
          <w:rFonts w:ascii="Arial" w:hAnsi="Arial" w:cs="Arial"/>
          <w:b/>
          <w:bCs/>
          <w:color w:val="363534"/>
        </w:rPr>
        <w:t>Specialist/Technical Expertise/Qualifications</w:t>
      </w:r>
    </w:p>
    <w:p w14:paraId="23381105" w14:textId="77777777" w:rsidR="004547E1" w:rsidRDefault="004547E1" w:rsidP="005A726A">
      <w:pPr>
        <w:spacing w:before="100" w:beforeAutospacing="1" w:after="0" w:line="276" w:lineRule="auto"/>
        <w:ind w:left="360"/>
        <w:contextualSpacing/>
        <w:jc w:val="both"/>
        <w:rPr>
          <w:rFonts w:ascii="Arial" w:hAnsi="Arial" w:cs="Arial"/>
          <w:color w:val="363534"/>
        </w:rPr>
      </w:pPr>
    </w:p>
    <w:p w14:paraId="522469D3" w14:textId="1061A79C" w:rsidR="0012533E" w:rsidRPr="0012533E" w:rsidRDefault="0012533E" w:rsidP="005A726A">
      <w:pPr>
        <w:numPr>
          <w:ilvl w:val="0"/>
          <w:numId w:val="40"/>
        </w:numPr>
        <w:spacing w:before="0" w:after="0" w:line="276" w:lineRule="auto"/>
        <w:contextualSpacing/>
        <w:jc w:val="both"/>
        <w:rPr>
          <w:rFonts w:ascii="Arial" w:hAnsi="Arial" w:cs="Arial"/>
          <w:color w:val="363534"/>
        </w:rPr>
      </w:pPr>
      <w:r w:rsidRPr="64C23CA5">
        <w:rPr>
          <w:rFonts w:ascii="Arial" w:hAnsi="Arial" w:cs="Arial"/>
          <w:color w:val="363534"/>
        </w:rPr>
        <w:t>An appropriate tertiary qualification in law is highly desirable. Additional qualifications in any one of the following: public administration, intergovernmental relations, regulatory and governance, economics, environment, land, planning, first nations, is desirable.</w:t>
      </w:r>
    </w:p>
    <w:p w14:paraId="5DFD54D5" w14:textId="185F79BA" w:rsidR="0085181D" w:rsidRPr="004502D5" w:rsidRDefault="0085181D" w:rsidP="005A726A">
      <w:pPr>
        <w:numPr>
          <w:ilvl w:val="0"/>
          <w:numId w:val="40"/>
        </w:numPr>
        <w:spacing w:before="0" w:after="0" w:line="276" w:lineRule="auto"/>
        <w:contextualSpacing/>
        <w:jc w:val="both"/>
        <w:rPr>
          <w:rFonts w:ascii="Arial" w:hAnsi="Arial" w:cs="Arial"/>
          <w:color w:val="363534"/>
        </w:rPr>
      </w:pPr>
      <w:r w:rsidRPr="64C23CA5">
        <w:rPr>
          <w:rFonts w:ascii="Arial" w:hAnsi="Arial" w:cs="Arial"/>
          <w:color w:val="363534"/>
        </w:rPr>
        <w:t>Familiarity with government legislative and regulatory reform processes, including governance and operations is highly desirable.</w:t>
      </w:r>
    </w:p>
    <w:p w14:paraId="1114DC61" w14:textId="77777777" w:rsidR="004502D5" w:rsidRDefault="0012533E" w:rsidP="005A726A">
      <w:pPr>
        <w:numPr>
          <w:ilvl w:val="0"/>
          <w:numId w:val="40"/>
        </w:numPr>
        <w:spacing w:before="0" w:after="0" w:line="276" w:lineRule="auto"/>
        <w:contextualSpacing/>
        <w:jc w:val="both"/>
        <w:rPr>
          <w:rFonts w:ascii="Arial" w:hAnsi="Arial" w:cs="Arial"/>
          <w:color w:val="363534"/>
        </w:rPr>
      </w:pPr>
      <w:r w:rsidRPr="64C23CA5">
        <w:rPr>
          <w:rFonts w:ascii="Arial" w:hAnsi="Arial" w:cs="Arial"/>
          <w:color w:val="363534"/>
        </w:rPr>
        <w:t xml:space="preserve">Understanding of </w:t>
      </w:r>
      <w:r w:rsidR="004502D5" w:rsidRPr="64C23CA5">
        <w:rPr>
          <w:rFonts w:ascii="Arial" w:hAnsi="Arial" w:cs="Arial"/>
          <w:color w:val="363534"/>
        </w:rPr>
        <w:t xml:space="preserve">the </w:t>
      </w:r>
      <w:r w:rsidRPr="64C23CA5">
        <w:rPr>
          <w:rFonts w:ascii="Arial" w:hAnsi="Arial" w:cs="Arial"/>
          <w:color w:val="363534"/>
        </w:rPr>
        <w:t>energy markets, systems and frameworks, including familiarity with renewable energy trends is desirable.</w:t>
      </w:r>
    </w:p>
    <w:p w14:paraId="6158F359" w14:textId="77777777" w:rsidR="002B1388" w:rsidRDefault="002B1388" w:rsidP="64C23CA5">
      <w:pPr>
        <w:spacing w:before="0" w:after="0" w:line="276" w:lineRule="auto"/>
        <w:ind w:left="360"/>
        <w:contextualSpacing/>
        <w:rPr>
          <w:rFonts w:ascii="Arial" w:hAnsi="Arial" w:cs="Arial"/>
          <w:b/>
          <w:bCs/>
          <w:color w:val="363534"/>
        </w:rPr>
      </w:pPr>
    </w:p>
    <w:p w14:paraId="0877641A" w14:textId="107E5FA5" w:rsidR="6917882F" w:rsidRPr="002B1388" w:rsidRDefault="00495B3B" w:rsidP="005A726A">
      <w:pPr>
        <w:spacing w:before="0" w:after="0" w:line="276" w:lineRule="auto"/>
        <w:contextualSpacing/>
        <w:rPr>
          <w:rFonts w:ascii="Arial" w:hAnsi="Arial" w:cs="Arial"/>
          <w:b/>
          <w:bCs/>
          <w:color w:val="363534"/>
        </w:rPr>
      </w:pPr>
      <w:r w:rsidRPr="64C23CA5">
        <w:rPr>
          <w:rFonts w:ascii="Arial" w:hAnsi="Arial" w:cs="Arial"/>
          <w:b/>
          <w:bCs/>
          <w:color w:val="363534"/>
        </w:rPr>
        <w:t>Capabilities</w:t>
      </w:r>
    </w:p>
    <w:p w14:paraId="12771B60" w14:textId="2C7FB8B9" w:rsidR="714E11D6" w:rsidRDefault="714E11D6" w:rsidP="005A726A">
      <w:pPr>
        <w:pStyle w:val="ListParagraph"/>
        <w:keepNext/>
        <w:spacing w:before="0" w:after="0" w:line="240" w:lineRule="auto"/>
        <w:jc w:val="both"/>
        <w:rPr>
          <w:rFonts w:ascii="Arial" w:eastAsia="Arial" w:hAnsi="Arial" w:cs="Arial"/>
          <w:color w:val="442D97" w:themeColor="accent4" w:themeTint="BF"/>
          <w:lang w:eastAsia="zh-CN"/>
        </w:rPr>
      </w:pPr>
      <w:bookmarkStart w:id="2" w:name="_Hlk102550785"/>
    </w:p>
    <w:p w14:paraId="013F46AA" w14:textId="77777777" w:rsidR="005C56BF" w:rsidRPr="0003628B" w:rsidRDefault="005C56BF" w:rsidP="005A726A">
      <w:pPr>
        <w:keepNext/>
        <w:numPr>
          <w:ilvl w:val="0"/>
          <w:numId w:val="40"/>
        </w:numPr>
        <w:spacing w:before="0" w:line="240" w:lineRule="auto"/>
        <w:jc w:val="both"/>
        <w:rPr>
          <w:rFonts w:ascii="Arial" w:hAnsi="Arial" w:cs="Arial"/>
          <w:color w:val="232222" w:themeColor="text1"/>
          <w:lang w:eastAsia="zh-CN"/>
        </w:rPr>
      </w:pPr>
      <w:r w:rsidRPr="003B0044">
        <w:rPr>
          <w:rFonts w:ascii="Arial" w:hAnsi="Arial" w:cs="Arial"/>
          <w:b/>
          <w:bCs/>
          <w:color w:val="232222" w:themeColor="text1"/>
          <w:lang w:eastAsia="zh-CN"/>
        </w:rPr>
        <w:t xml:space="preserve">Policy Design and Development </w:t>
      </w:r>
      <w:r w:rsidRPr="003B0044">
        <w:rPr>
          <w:rFonts w:ascii="Arial" w:hAnsi="Arial" w:cs="Arial"/>
          <w:color w:val="232222" w:themeColor="text1"/>
          <w:lang w:eastAsia="zh-CN"/>
        </w:rPr>
        <w:t xml:space="preserve">– Keeps up to date with a broad range of contemporary issues; Develops complex and </w:t>
      </w:r>
      <w:proofErr w:type="gramStart"/>
      <w:r w:rsidRPr="003B0044">
        <w:rPr>
          <w:rFonts w:ascii="Arial" w:hAnsi="Arial" w:cs="Arial"/>
          <w:color w:val="232222" w:themeColor="text1"/>
          <w:lang w:eastAsia="zh-CN"/>
        </w:rPr>
        <w:t>far reaching</w:t>
      </w:r>
      <w:proofErr w:type="gramEnd"/>
      <w:r w:rsidRPr="003B0044">
        <w:rPr>
          <w:rFonts w:ascii="Arial" w:hAnsi="Arial" w:cs="Arial"/>
          <w:color w:val="232222" w:themeColor="text1"/>
          <w:lang w:eastAsia="zh-CN"/>
        </w:rPr>
        <w:t xml:space="preserve"> business case proposals. Builds trusting relationships with Senior Leaders across the VPS to engender support for proposals. Provides thought leadership to others on area of expertise.</w:t>
      </w:r>
    </w:p>
    <w:p w14:paraId="73868640" w14:textId="77777777" w:rsidR="005C56BF" w:rsidRPr="0003628B" w:rsidRDefault="005C56BF" w:rsidP="005A726A">
      <w:pPr>
        <w:keepNext/>
        <w:numPr>
          <w:ilvl w:val="0"/>
          <w:numId w:val="40"/>
        </w:numPr>
        <w:spacing w:line="240" w:lineRule="auto"/>
        <w:jc w:val="both"/>
        <w:rPr>
          <w:rFonts w:ascii="Arial" w:hAnsi="Arial" w:cs="Arial"/>
          <w:color w:val="232222" w:themeColor="text1"/>
          <w:lang w:eastAsia="zh-CN"/>
        </w:rPr>
      </w:pPr>
      <w:r w:rsidRPr="003B0044">
        <w:rPr>
          <w:rFonts w:ascii="Arial" w:hAnsi="Arial" w:cs="Arial"/>
          <w:b/>
          <w:bCs/>
          <w:color w:val="232222" w:themeColor="text1"/>
          <w:lang w:eastAsia="zh-CN"/>
        </w:rPr>
        <w:t>Project Delivery</w:t>
      </w:r>
      <w:r w:rsidRPr="003B0044">
        <w:rPr>
          <w:rFonts w:ascii="Arial" w:hAnsi="Arial" w:cs="Arial"/>
          <w:color w:val="232222" w:themeColor="text1"/>
          <w:lang w:eastAsia="zh-CN"/>
        </w:rPr>
        <w:t xml:space="preserve"> – Is regarded as a thought leader in project management; Considers historical, political and broader context to inform project direction and mitigate risk; Engage key stakeholders at senior levels; Balances the needs of clients, team, and the organisation.</w:t>
      </w:r>
    </w:p>
    <w:p w14:paraId="0AD942AF" w14:textId="77777777" w:rsidR="005C56BF" w:rsidRPr="0003628B" w:rsidRDefault="005C56BF" w:rsidP="005A726A">
      <w:pPr>
        <w:keepNext/>
        <w:numPr>
          <w:ilvl w:val="0"/>
          <w:numId w:val="40"/>
        </w:numPr>
        <w:spacing w:line="240" w:lineRule="auto"/>
        <w:jc w:val="both"/>
        <w:rPr>
          <w:rFonts w:ascii="Arial" w:hAnsi="Arial" w:cs="Arial"/>
          <w:color w:val="232222" w:themeColor="text1"/>
          <w:lang w:eastAsia="zh-CN"/>
        </w:rPr>
      </w:pPr>
      <w:r w:rsidRPr="003B0044">
        <w:rPr>
          <w:rFonts w:ascii="Arial" w:hAnsi="Arial" w:cs="Arial"/>
          <w:b/>
          <w:bCs/>
          <w:color w:val="232222" w:themeColor="text1"/>
          <w:lang w:eastAsia="zh-CN"/>
        </w:rPr>
        <w:t>Communicate with impact</w:t>
      </w:r>
      <w:r w:rsidRPr="003B0044">
        <w:rPr>
          <w:rFonts w:ascii="Arial" w:hAnsi="Arial" w:cs="Arial"/>
          <w:color w:val="232222" w:themeColor="text1"/>
          <w:lang w:eastAsia="zh-CN"/>
        </w:rPr>
        <w:t xml:space="preserve"> – Identifies key messages &amp; information required for decision-making; Provides high level advice on influencing and the needs of target audiences; Provides advice on the content and style appropriate to the audience.</w:t>
      </w:r>
    </w:p>
    <w:p w14:paraId="64EAA314" w14:textId="26F5BE54" w:rsidR="005C56BF" w:rsidRDefault="005C56BF" w:rsidP="005A726A">
      <w:pPr>
        <w:pStyle w:val="ListParagraph"/>
        <w:keepNext/>
        <w:numPr>
          <w:ilvl w:val="0"/>
          <w:numId w:val="40"/>
        </w:numPr>
        <w:spacing w:line="240" w:lineRule="auto"/>
        <w:jc w:val="both"/>
        <w:rPr>
          <w:rFonts w:ascii="Arial" w:hAnsi="Arial" w:cs="Arial"/>
          <w:color w:val="232222" w:themeColor="text1"/>
          <w:lang w:eastAsia="zh-CN"/>
        </w:rPr>
      </w:pPr>
      <w:r w:rsidRPr="59F72AD5">
        <w:rPr>
          <w:rFonts w:ascii="Arial" w:hAnsi="Arial" w:cs="Arial"/>
          <w:b/>
          <w:bCs/>
          <w:color w:val="232222" w:themeColor="text1"/>
          <w:lang w:eastAsia="zh-CN"/>
        </w:rPr>
        <w:t>Managing People</w:t>
      </w:r>
      <w:r w:rsidRPr="59F72AD5">
        <w:rPr>
          <w:rFonts w:ascii="Arial" w:hAnsi="Arial" w:cs="Arial"/>
          <w:color w:val="232222" w:themeColor="text1"/>
          <w:lang w:eastAsia="zh-CN"/>
        </w:rPr>
        <w:t xml:space="preserve"> –</w:t>
      </w:r>
      <w:r w:rsidRPr="59F72AD5">
        <w:rPr>
          <w:rFonts w:ascii="Arial" w:hAnsi="Arial" w:cs="Arial"/>
          <w:b/>
          <w:bCs/>
          <w:color w:val="232222" w:themeColor="text1"/>
          <w:lang w:eastAsia="zh-CN"/>
        </w:rPr>
        <w:t xml:space="preserve"> </w:t>
      </w:r>
      <w:r w:rsidR="3B6D668F" w:rsidRPr="59F72AD5">
        <w:rPr>
          <w:rFonts w:cs="Arial"/>
          <w:color w:val="232222" w:themeColor="text1"/>
          <w:lang w:eastAsia="zh-CN"/>
        </w:rPr>
        <w:t>Role models ethical leadership through decision making and interactions with people; Creates an organisational culture that enables others to perform at their best and achieve outcomes</w:t>
      </w:r>
      <w:r w:rsidR="001172FB">
        <w:rPr>
          <w:rFonts w:cs="Arial"/>
          <w:color w:val="232222" w:themeColor="text1"/>
          <w:lang w:eastAsia="zh-CN"/>
        </w:rPr>
        <w:t xml:space="preserve"> for</w:t>
      </w:r>
      <w:r w:rsidR="3B6D668F" w:rsidRPr="59F72AD5">
        <w:rPr>
          <w:rFonts w:cs="Arial"/>
          <w:color w:val="232222" w:themeColor="text1"/>
          <w:lang w:eastAsia="zh-CN"/>
        </w:rPr>
        <w:t xml:space="preserve"> the organisation; Champions people engagement as an organisational priority; Provides thought leadership on people management across the service.</w:t>
      </w:r>
    </w:p>
    <w:p w14:paraId="1CA3D42C" w14:textId="77777777" w:rsidR="005C56BF" w:rsidRPr="0003628B" w:rsidRDefault="005C56BF" w:rsidP="64C23CA5">
      <w:pPr>
        <w:keepNext/>
        <w:spacing w:before="0" w:after="0" w:line="240" w:lineRule="auto"/>
        <w:rPr>
          <w:rFonts w:ascii="Arial" w:hAnsi="Arial" w:cs="Arial"/>
          <w:color w:val="442D97"/>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347"/>
        <w:gridCol w:w="6449"/>
      </w:tblGrid>
      <w:tr w:rsidR="00495B3B" w:rsidRPr="00495B3B" w14:paraId="54F1AA36" w14:textId="77777777" w:rsidTr="005A726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47" w:type="dxa"/>
            <w:shd w:val="clear" w:color="auto" w:fill="auto"/>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449" w:type="dxa"/>
            <w:shd w:val="clear" w:color="auto" w:fill="auto"/>
          </w:tcPr>
          <w:p w14:paraId="2DBD5EFC" w14:textId="01DC5BDA" w:rsidR="00495B3B" w:rsidRPr="00495B3B" w:rsidRDefault="00495B3B" w:rsidP="136470AD">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136470AD">
              <w:rPr>
                <w:rFonts w:cs="Arial"/>
                <w:color w:val="1A1A1A"/>
                <w:sz w:val="20"/>
              </w:rPr>
              <w:t>$</w:t>
            </w:r>
            <w:r w:rsidR="2585F672" w:rsidRPr="136470AD">
              <w:rPr>
                <w:rFonts w:cs="Arial"/>
                <w:color w:val="1A1A1A"/>
                <w:sz w:val="20"/>
              </w:rPr>
              <w:t>20,000</w:t>
            </w:r>
            <w:r w:rsidRPr="136470AD">
              <w:rPr>
                <w:rFonts w:cs="Arial"/>
                <w:color w:val="1A1A1A"/>
                <w:sz w:val="20"/>
              </w:rPr>
              <w:t xml:space="preserve"> A declaration of Private Interests will be required for positions with financial delegations of &gt;$20,000</w:t>
            </w:r>
          </w:p>
        </w:tc>
      </w:tr>
      <w:tr w:rsidR="00495B3B" w:rsidRPr="00495B3B" w14:paraId="13112EBA" w14:textId="77777777" w:rsidTr="005A726A">
        <w:tc>
          <w:tcPr>
            <w:cnfStyle w:val="001000000000" w:firstRow="0" w:lastRow="0" w:firstColumn="1" w:lastColumn="0" w:oddVBand="0" w:evenVBand="0" w:oddHBand="0" w:evenHBand="0" w:firstRowFirstColumn="0" w:firstRowLastColumn="0" w:lastRowFirstColumn="0" w:lastRowLastColumn="0"/>
            <w:tcW w:w="3347"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449" w:type="dxa"/>
            <w:shd w:val="clear" w:color="auto" w:fill="auto"/>
          </w:tcPr>
          <w:p w14:paraId="7216FB89" w14:textId="77777777" w:rsidR="00495B3B" w:rsidRPr="00495B3B" w:rsidRDefault="00495B3B" w:rsidP="00B44C63">
            <w:pPr>
              <w:numPr>
                <w:ilvl w:val="0"/>
                <w:numId w:val="39"/>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136470AD">
              <w:rPr>
                <w:rFonts w:ascii="Arial" w:hAnsi="Arial" w:cs="Arial"/>
                <w:sz w:val="20"/>
              </w:rPr>
              <w:t>Sedentary desk work</w:t>
            </w:r>
          </w:p>
          <w:p w14:paraId="23FF4545" w14:textId="54C43633" w:rsidR="00495B3B" w:rsidRPr="00495B3B" w:rsidRDefault="00495B3B" w:rsidP="136470AD">
            <w:pPr>
              <w:spacing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495B3B" w:rsidRPr="00495B3B" w14:paraId="7CD2DEBC" w14:textId="77777777" w:rsidTr="005A72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7"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16E8913A" w14:textId="77777777" w:rsidR="00495B3B" w:rsidRPr="00495B3B" w:rsidRDefault="00495B3B" w:rsidP="005A726A">
            <w:pPr>
              <w:tabs>
                <w:tab w:val="left" w:pos="2500"/>
              </w:tabs>
              <w:ind w:left="0"/>
              <w:rPr>
                <w:rFonts w:ascii="Arial" w:hAnsi="Arial" w:cs="Arial"/>
                <w:sz w:val="20"/>
              </w:rPr>
            </w:pPr>
            <w:r w:rsidRPr="00495B3B">
              <w:rPr>
                <w:rFonts w:ascii="Arial" w:hAnsi="Arial" w:cs="Arial"/>
                <w:sz w:val="20"/>
              </w:rPr>
              <w:tab/>
            </w:r>
          </w:p>
        </w:tc>
        <w:tc>
          <w:tcPr>
            <w:tcW w:w="6449"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11ABC4DE" w:rsidR="00495B3B" w:rsidRPr="00495B3B" w:rsidRDefault="00495B3B" w:rsidP="136470AD">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136470AD">
              <w:rPr>
                <w:rFonts w:ascii="Arial" w:hAnsi="Arial" w:cs="Arial"/>
                <w:color w:val="1A1A1A"/>
                <w:sz w:val="20"/>
              </w:rPr>
              <w:t>A satisfactory National Police Check will be required (for all non-DEECA employees)</w:t>
            </w:r>
          </w:p>
        </w:tc>
      </w:tr>
      <w:bookmarkEnd w:id="2"/>
      <w:tr w:rsidR="00495B3B" w:rsidRPr="00495B3B" w14:paraId="555B356F" w14:textId="77777777" w:rsidTr="005A726A">
        <w:tc>
          <w:tcPr>
            <w:cnfStyle w:val="001000000000" w:firstRow="0" w:lastRow="0" w:firstColumn="1" w:lastColumn="0" w:oddVBand="0" w:evenVBand="0" w:oddHBand="0" w:evenHBand="0" w:firstRowFirstColumn="0" w:firstRowLastColumn="0" w:lastRowFirstColumn="0" w:lastRowLastColumn="0"/>
            <w:tcW w:w="3347"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449" w:type="dxa"/>
            <w:shd w:val="clear" w:color="auto" w:fill="auto"/>
          </w:tcPr>
          <w:p w14:paraId="71EDFDB6" w14:textId="23D0C143" w:rsidR="00495B3B" w:rsidRPr="00495B3B" w:rsidRDefault="00495B3B" w:rsidP="1E594C5D">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1E594C5D">
              <w:rPr>
                <w:rFonts w:ascii="Arial" w:hAnsi="Arial" w:cs="Arial"/>
                <w:color w:val="1A1A1A"/>
                <w:sz w:val="20"/>
              </w:rPr>
              <w:t xml:space="preserve">Are governed by the </w:t>
            </w:r>
            <w:r w:rsidRPr="1E594C5D">
              <w:rPr>
                <w:rFonts w:ascii="Arial" w:hAnsi="Arial" w:cs="Arial"/>
                <w:i/>
                <w:iCs/>
                <w:color w:val="1A1A1A"/>
                <w:sz w:val="20"/>
              </w:rPr>
              <w:t>Victorian Public Service Enterprise Agreement 202</w:t>
            </w:r>
            <w:r w:rsidR="347401DB" w:rsidRPr="1E594C5D">
              <w:rPr>
                <w:rFonts w:ascii="Arial" w:hAnsi="Arial" w:cs="Arial"/>
                <w:i/>
                <w:iCs/>
                <w:color w:val="1A1A1A"/>
                <w:sz w:val="20"/>
              </w:rPr>
              <w:t>4</w:t>
            </w:r>
            <w:r w:rsidRPr="1E594C5D">
              <w:rPr>
                <w:rFonts w:ascii="Arial" w:hAnsi="Arial" w:cs="Arial"/>
                <w:color w:val="1A1A1A"/>
                <w:sz w:val="20"/>
              </w:rPr>
              <w:t xml:space="preserve"> and the </w:t>
            </w:r>
            <w:r w:rsidRPr="1E594C5D">
              <w:rPr>
                <w:rFonts w:ascii="Arial" w:hAnsi="Arial" w:cs="Arial"/>
                <w:i/>
                <w:iCs/>
                <w:color w:val="1A1A1A"/>
                <w:sz w:val="20"/>
              </w:rPr>
              <w:t>Public Administration Act</w:t>
            </w:r>
            <w:r w:rsidRPr="1E594C5D">
              <w:rPr>
                <w:rFonts w:ascii="Arial" w:hAnsi="Arial" w:cs="Arial"/>
                <w:color w:val="1A1A1A"/>
                <w:sz w:val="20"/>
              </w:rPr>
              <w:t xml:space="preserve"> </w:t>
            </w:r>
            <w:r w:rsidRPr="1E594C5D">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Non-VPS applicants will be subject to a probation period of six months</w:t>
            </w:r>
          </w:p>
        </w:tc>
      </w:tr>
      <w:tr w:rsidR="00495B3B" w:rsidRPr="00495B3B" w14:paraId="10873C64" w14:textId="77777777" w:rsidTr="005A72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7"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449" w:type="dxa"/>
            <w:shd w:val="clear" w:color="auto" w:fill="auto"/>
          </w:tcPr>
          <w:p w14:paraId="3C367730" w14:textId="1D870E4B" w:rsidR="00495B3B" w:rsidRPr="00495B3B" w:rsidRDefault="00495B3B" w:rsidP="1E594C5D">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1E594C5D">
              <w:rPr>
                <w:rFonts w:ascii="Arial" w:hAnsi="Arial" w:cs="Arial"/>
                <w:color w:val="1A1A1A"/>
                <w:sz w:val="20"/>
              </w:rPr>
              <w:t xml:space="preserve">The department affirms that the collection and handling of </w:t>
            </w:r>
            <w:r w:rsidR="67D981CA" w:rsidRPr="1E594C5D">
              <w:rPr>
                <w:rFonts w:ascii="Arial" w:hAnsi="Arial" w:cs="Arial"/>
                <w:color w:val="1A1A1A"/>
                <w:sz w:val="20"/>
              </w:rPr>
              <w:t>applications and</w:t>
            </w:r>
            <w:r w:rsidRPr="1E594C5D">
              <w:rPr>
                <w:rFonts w:ascii="Arial" w:hAnsi="Arial" w:cs="Arial"/>
                <w:color w:val="1A1A1A"/>
                <w:sz w:val="20"/>
              </w:rPr>
              <w:t xml:space="preserve"> personal information will be consistent with the requirements of the Privacy and Data Protection Act 2014.</w:t>
            </w:r>
          </w:p>
        </w:tc>
      </w:tr>
    </w:tbl>
    <w:p w14:paraId="2E5AB79B" w14:textId="77777777" w:rsidR="005A726A" w:rsidRPr="00495B3B" w:rsidRDefault="005A726A" w:rsidP="005A726A">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About the Department</w:t>
      </w:r>
    </w:p>
    <w:p w14:paraId="69427C57" w14:textId="77777777" w:rsidR="005A726A" w:rsidRPr="00454423" w:rsidRDefault="005A726A" w:rsidP="005A726A">
      <w:pPr>
        <w:spacing w:before="0" w:after="0"/>
        <w:jc w:val="both"/>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36A8F6F0" w14:textId="77777777" w:rsidR="005A726A" w:rsidRPr="005763CD" w:rsidRDefault="005A726A" w:rsidP="005A726A">
      <w:pPr>
        <w:spacing w:before="0" w:after="0"/>
        <w:jc w:val="both"/>
        <w:rPr>
          <w:rFonts w:ascii="Arial" w:hAnsi="Arial" w:cs="Arial"/>
        </w:rPr>
      </w:pPr>
      <w:r w:rsidRPr="005763CD">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005763CD">
        <w:rPr>
          <w:rFonts w:ascii="Arial" w:hAnsi="Arial" w:cs="Arial"/>
        </w:rPr>
        <w:t>them</w:t>
      </w:r>
      <w:proofErr w:type="gramEnd"/>
      <w:r w:rsidRPr="005763CD">
        <w:rPr>
          <w:rFonts w:ascii="Arial" w:hAnsi="Arial" w:cs="Arial"/>
        </w:rPr>
        <w:t xml:space="preserve"> and we collaborate across our portfolios to design and deliver services and programs.</w:t>
      </w:r>
    </w:p>
    <w:p w14:paraId="0B162D28" w14:textId="77777777" w:rsidR="005A726A" w:rsidRPr="005763CD" w:rsidRDefault="005A726A" w:rsidP="005A726A">
      <w:pPr>
        <w:spacing w:before="0" w:after="0"/>
        <w:jc w:val="both"/>
        <w:rPr>
          <w:rFonts w:ascii="Arial" w:hAnsi="Arial" w:cs="Arial"/>
        </w:rPr>
      </w:pPr>
    </w:p>
    <w:p w14:paraId="6CCF1472" w14:textId="77777777" w:rsidR="005A726A" w:rsidRPr="005763CD" w:rsidRDefault="005A726A" w:rsidP="005A726A">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3" w:history="1">
        <w:r w:rsidRPr="00220147">
          <w:rPr>
            <w:rStyle w:val="Hyperlink"/>
            <w:rFonts w:ascii="Arial" w:hAnsi="Arial" w:cs="Arial"/>
            <w:lang w:eastAsia="en-US"/>
          </w:rPr>
          <w:t>www.deeca.vic.gov.au</w:t>
        </w:r>
      </w:hyperlink>
    </w:p>
    <w:p w14:paraId="5F504D1A" w14:textId="77777777" w:rsidR="005A726A" w:rsidRPr="00495B3B" w:rsidRDefault="005A726A" w:rsidP="005A726A">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26AAC9AB" w14:textId="77777777" w:rsidR="005A726A" w:rsidRPr="002775A7" w:rsidRDefault="005A726A" w:rsidP="005A726A">
      <w:pPr>
        <w:spacing w:before="0" w:after="0" w:line="240" w:lineRule="auto"/>
        <w:jc w:val="both"/>
        <w:rPr>
          <w:rFonts w:ascii="Arial" w:hAnsi="Arial" w:cs="Arial"/>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173419D4" w14:textId="2DB53B19" w:rsidR="005A726A" w:rsidRPr="005A726A" w:rsidRDefault="005A726A" w:rsidP="005A726A">
      <w:pPr>
        <w:jc w:val="both"/>
        <w:rPr>
          <w:rFonts w:ascii="Arial" w:hAnsi="Arial" w:cs="Arial"/>
          <w:color w:val="000000"/>
          <w:szCs w:val="22"/>
        </w:rPr>
      </w:pPr>
      <w:r w:rsidRPr="00AC1638">
        <w:rPr>
          <w:rFonts w:ascii="Arial" w:eastAsia="Microsoft JhengHei" w:hAnsi="Arial"/>
          <w:color w:val="442D97"/>
          <w:sz w:val="28"/>
          <w:szCs w:val="28"/>
        </w:rPr>
        <w:t>Our Community Charter</w:t>
      </w:r>
    </w:p>
    <w:p w14:paraId="44CF8C12" w14:textId="77777777" w:rsidR="005A726A" w:rsidRPr="00AC1638" w:rsidRDefault="005A726A" w:rsidP="005A726A">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693D5A67" w14:textId="77777777" w:rsidR="005A726A" w:rsidRPr="00495B3B" w:rsidRDefault="005A726A" w:rsidP="005A726A">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71C20B10" w14:textId="77777777" w:rsidR="005A726A" w:rsidRDefault="005A726A" w:rsidP="005A726A">
      <w:pPr>
        <w:spacing w:line="240" w:lineRule="auto"/>
        <w:contextualSpacing/>
        <w:jc w:val="both"/>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3C2F695C" w14:textId="77777777" w:rsidR="005A726A" w:rsidRPr="00495B3B" w:rsidRDefault="005A726A" w:rsidP="005A726A">
      <w:pPr>
        <w:spacing w:line="240" w:lineRule="auto"/>
        <w:contextualSpacing/>
        <w:outlineLvl w:val="1"/>
        <w:rPr>
          <w:rFonts w:ascii="Arial" w:hAnsi="Arial" w:cs="Arial"/>
          <w:color w:val="363534"/>
        </w:rPr>
      </w:pPr>
    </w:p>
    <w:p w14:paraId="01E9D4B4" w14:textId="77777777" w:rsidR="005A726A" w:rsidRPr="00495B3B" w:rsidRDefault="005A726A" w:rsidP="005A726A">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0291AE8C" w14:textId="77777777" w:rsidR="005A726A" w:rsidRPr="00495B3B" w:rsidRDefault="005A726A" w:rsidP="005A726A">
      <w:pPr>
        <w:spacing w:before="0" w:after="100" w:afterAutospacing="1" w:line="240" w:lineRule="auto"/>
        <w:jc w:val="both"/>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29E1EA55" w14:textId="77777777" w:rsidR="005A726A" w:rsidRPr="00495B3B" w:rsidRDefault="005A726A" w:rsidP="005A726A">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5AE79591" w14:textId="77777777" w:rsidR="005A726A" w:rsidRPr="00495B3B" w:rsidRDefault="005A726A" w:rsidP="005A726A">
      <w:pPr>
        <w:spacing w:before="0" w:after="0"/>
        <w:jc w:val="both"/>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0161B3F2" w14:textId="77777777" w:rsidR="005A726A" w:rsidRPr="00495B3B" w:rsidRDefault="005A726A" w:rsidP="005A726A">
      <w:pPr>
        <w:rPr>
          <w:rFonts w:ascii="Arial" w:hAnsi="Arial" w:cs="Arial"/>
          <w:b/>
          <w:bCs/>
          <w:color w:val="363534"/>
        </w:rPr>
      </w:pPr>
      <w:r w:rsidRPr="00495B3B">
        <w:rPr>
          <w:rFonts w:ascii="Arial" w:hAnsi="Arial" w:cs="Arial"/>
          <w:b/>
          <w:bCs/>
          <w:color w:val="363534"/>
        </w:rPr>
        <w:t>Aboriginal Cultural Safety</w:t>
      </w:r>
    </w:p>
    <w:p w14:paraId="1C40FD58" w14:textId="77777777" w:rsidR="005A726A" w:rsidRPr="00495B3B" w:rsidRDefault="005A726A" w:rsidP="005A726A">
      <w:pPr>
        <w:spacing w:before="0" w:after="0"/>
        <w:jc w:val="both"/>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Pr="00220147">
          <w:rPr>
            <w:rStyle w:val="Hyperlink"/>
            <w:rFonts w:ascii="Arial" w:hAnsi="Arial" w:cs="Arial"/>
          </w:rPr>
          <w:t>self.determination@deeca.vic.gov.au</w:t>
        </w:r>
      </w:hyperlink>
      <w:r w:rsidRPr="00495B3B">
        <w:rPr>
          <w:rFonts w:ascii="Arial" w:hAnsi="Arial" w:cs="Arial"/>
          <w:color w:val="363534"/>
        </w:rPr>
        <w:t>.</w:t>
      </w:r>
    </w:p>
    <w:p w14:paraId="0443D5D1" w14:textId="77777777" w:rsidR="005A726A" w:rsidRPr="00495B3B" w:rsidRDefault="005A726A" w:rsidP="005A726A">
      <w:pPr>
        <w:rPr>
          <w:rFonts w:ascii="Arial" w:hAnsi="Arial" w:cs="Arial"/>
          <w:b/>
          <w:color w:val="363534"/>
          <w:szCs w:val="22"/>
        </w:rPr>
      </w:pPr>
      <w:r w:rsidRPr="00495B3B">
        <w:rPr>
          <w:rFonts w:ascii="Arial" w:hAnsi="Arial" w:cs="Arial"/>
          <w:b/>
          <w:color w:val="363534"/>
          <w:szCs w:val="22"/>
        </w:rPr>
        <w:t>Balancing your Life / Hybrid Working</w:t>
      </w:r>
    </w:p>
    <w:p w14:paraId="396E5E6C" w14:textId="77777777" w:rsidR="005A726A" w:rsidRPr="00495B3B" w:rsidRDefault="005A726A" w:rsidP="005A726A">
      <w:pPr>
        <w:jc w:val="both"/>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w:t>
      </w:r>
      <w:proofErr w:type="gramStart"/>
      <w:r w:rsidRPr="00495B3B">
        <w:rPr>
          <w:rFonts w:ascii="Arial" w:eastAsia="Calibri" w:hAnsi="Arial" w:cs="Arial"/>
          <w:color w:val="363534"/>
          <w:szCs w:val="22"/>
        </w:rPr>
        <w:t>employees</w:t>
      </w:r>
      <w:proofErr w:type="gramEnd"/>
      <w:r w:rsidRPr="00495B3B">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9B28C1E" w14:textId="50B3BBDF" w:rsidR="00A14A3F" w:rsidRPr="005A726A" w:rsidRDefault="005A726A" w:rsidP="005A726A">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Pr="00541571">
          <w:rPr>
            <w:rStyle w:val="Hyperlink"/>
            <w:rFonts w:ascii="Arial" w:eastAsia="Microsoft JhengHei" w:hAnsi="Arial" w:cs="Arial"/>
            <w:sz w:val="22"/>
            <w:szCs w:val="24"/>
            <w:lang w:eastAsia="en-US"/>
          </w:rPr>
          <w:t>customer.service@deeca.vic.gov.au</w:t>
        </w:r>
      </w:hyperlink>
    </w:p>
    <w:sectPr w:rsidR="00A14A3F" w:rsidRPr="005A726A" w:rsidSect="007425C9">
      <w:headerReference w:type="default" r:id="rId27"/>
      <w:type w:val="continuous"/>
      <w:pgSz w:w="11907" w:h="16839" w:code="9"/>
      <w:pgMar w:top="1418" w:right="851" w:bottom="992" w:left="1260"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6AB27" w14:textId="77777777" w:rsidR="007D15A0" w:rsidRDefault="007D15A0" w:rsidP="00CD157B">
      <w:pPr>
        <w:pStyle w:val="NoSpacing"/>
      </w:pPr>
    </w:p>
    <w:p w14:paraId="55B0EEAD" w14:textId="77777777" w:rsidR="007D15A0" w:rsidRDefault="007D15A0"/>
  </w:endnote>
  <w:endnote w:type="continuationSeparator" w:id="0">
    <w:p w14:paraId="3760EE26" w14:textId="77777777" w:rsidR="007D15A0" w:rsidRDefault="007D15A0" w:rsidP="00CD157B">
      <w:pPr>
        <w:pStyle w:val="NoSpacing"/>
      </w:pPr>
    </w:p>
    <w:p w14:paraId="1C9CF103" w14:textId="77777777" w:rsidR="007D15A0" w:rsidRDefault="007D15A0"/>
  </w:endnote>
  <w:endnote w:type="continuationNotice" w:id="1">
    <w:p w14:paraId="095CD4B3" w14:textId="77777777" w:rsidR="007D15A0" w:rsidRDefault="007D15A0" w:rsidP="00CD157B">
      <w:pPr>
        <w:pStyle w:val="NoSpacing"/>
      </w:pPr>
    </w:p>
    <w:p w14:paraId="49589ECF" w14:textId="77777777" w:rsidR="007D15A0" w:rsidRDefault="007D15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altName w:val="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0E311EC9" w:rsidR="00C871F9" w:rsidRPr="00810C40" w:rsidRDefault="00C871F9" w:rsidP="00C871F9">
    <w:pPr>
      <w:pStyle w:val="Footer"/>
    </w:pPr>
    <w:r w:rsidRPr="1E594C5D">
      <w:rPr>
        <w:b/>
      </w:rPr>
      <w:fldChar w:fldCharType="begin"/>
    </w:r>
    <w:r w:rsidRPr="1E594C5D">
      <w:rPr>
        <w:b/>
      </w:rPr>
      <w:instrText xml:space="preserve"> PAGE   \* MERGEFORMAT </w:instrText>
    </w:r>
    <w:r w:rsidRPr="1E594C5D">
      <w:rPr>
        <w:b/>
      </w:rPr>
      <w:fldChar w:fldCharType="separate"/>
    </w:r>
    <w:r w:rsidR="1E594C5D" w:rsidRPr="1E594C5D">
      <w:rPr>
        <w:b/>
      </w:rPr>
      <w:t>4</w:t>
    </w:r>
    <w:r w:rsidRPr="1E594C5D">
      <w:rPr>
        <w:b/>
      </w:rPr>
      <w:fldChar w:fldCharType="end"/>
    </w:r>
    <w:r w:rsidR="1E594C5D">
      <w:t xml:space="preserve">                                                                                                                                                                                                   August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46BEB641" w:rsidR="00D40EAF" w:rsidRPr="00810C40" w:rsidRDefault="00D40EAF" w:rsidP="00D40EAF">
    <w:pPr>
      <w:pStyle w:val="Footer"/>
    </w:pPr>
    <w:r w:rsidRPr="1E594C5D">
      <w:rPr>
        <w:b/>
      </w:rPr>
      <w:fldChar w:fldCharType="begin"/>
    </w:r>
    <w:r w:rsidRPr="1E594C5D">
      <w:rPr>
        <w:b/>
      </w:rPr>
      <w:instrText xml:space="preserve"> PAGE   \* MERGEFORMAT </w:instrText>
    </w:r>
    <w:r w:rsidRPr="1E594C5D">
      <w:rPr>
        <w:b/>
      </w:rPr>
      <w:fldChar w:fldCharType="separate"/>
    </w:r>
    <w:r w:rsidR="1E594C5D" w:rsidRPr="1E594C5D">
      <w:rPr>
        <w:b/>
      </w:rPr>
      <w:t>2</w:t>
    </w:r>
    <w:r w:rsidRPr="1E594C5D">
      <w:rPr>
        <w:b/>
      </w:rPr>
      <w:fldChar w:fldCharType="end"/>
    </w:r>
    <w:r w:rsidR="1E594C5D">
      <w:t xml:space="preserve">                                                                                                                                                                                                August 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F0E3A" w14:textId="77777777" w:rsidR="007D15A0" w:rsidRPr="0056073C" w:rsidRDefault="007D15A0" w:rsidP="005D764F">
      <w:pPr>
        <w:pStyle w:val="FootnoteSeparator"/>
      </w:pPr>
    </w:p>
    <w:p w14:paraId="38C1AAA7" w14:textId="77777777" w:rsidR="007D15A0" w:rsidRDefault="007D15A0"/>
  </w:footnote>
  <w:footnote w:type="continuationSeparator" w:id="0">
    <w:p w14:paraId="7440AE99" w14:textId="77777777" w:rsidR="007D15A0" w:rsidRPr="00CA30B7" w:rsidRDefault="007D15A0" w:rsidP="006D5A90">
      <w:pPr>
        <w:rPr>
          <w:lang w:val="en-US"/>
        </w:rPr>
      </w:pPr>
      <w:r w:rsidRPr="00CA30B7">
        <w:rPr>
          <w:lang w:val="en-US"/>
        </w:rPr>
        <w:t>_______</w:t>
      </w:r>
    </w:p>
    <w:p w14:paraId="70772295" w14:textId="77777777" w:rsidR="007D15A0" w:rsidRDefault="007D15A0"/>
  </w:footnote>
  <w:footnote w:type="continuationNotice" w:id="1">
    <w:p w14:paraId="545E4C62" w14:textId="77777777" w:rsidR="007D15A0" w:rsidRDefault="007D15A0" w:rsidP="006D5A90"/>
    <w:p w14:paraId="40A53D0B" w14:textId="77777777" w:rsidR="007D15A0" w:rsidRDefault="007D15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3BE150D"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FDF6108"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F1EE3CD"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405268A"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F992777"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70FA5F9"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1E594C5D" w14:paraId="5148AB4A" w14:textId="77777777" w:rsidTr="1E594C5D">
      <w:trPr>
        <w:trHeight w:val="300"/>
      </w:trPr>
      <w:tc>
        <w:tcPr>
          <w:tcW w:w="3400" w:type="dxa"/>
        </w:tcPr>
        <w:p w14:paraId="201A71E7" w14:textId="7EC3BE1F" w:rsidR="1E594C5D" w:rsidRDefault="1E594C5D" w:rsidP="1E594C5D">
          <w:pPr>
            <w:pStyle w:val="Header"/>
            <w:ind w:left="-115"/>
          </w:pPr>
        </w:p>
      </w:tc>
      <w:tc>
        <w:tcPr>
          <w:tcW w:w="3400" w:type="dxa"/>
        </w:tcPr>
        <w:p w14:paraId="12EC2129" w14:textId="7D72EE2F" w:rsidR="1E594C5D" w:rsidRDefault="1E594C5D" w:rsidP="1E594C5D">
          <w:pPr>
            <w:pStyle w:val="Header"/>
            <w:jc w:val="center"/>
          </w:pPr>
        </w:p>
      </w:tc>
      <w:tc>
        <w:tcPr>
          <w:tcW w:w="3400" w:type="dxa"/>
        </w:tcPr>
        <w:p w14:paraId="698CF209" w14:textId="4BCE9B65" w:rsidR="1E594C5D" w:rsidRDefault="1E594C5D" w:rsidP="1E594C5D">
          <w:pPr>
            <w:pStyle w:val="Header"/>
            <w:ind w:right="-115"/>
            <w:jc w:val="right"/>
          </w:pPr>
        </w:p>
      </w:tc>
    </w:tr>
  </w:tbl>
  <w:p w14:paraId="61E1CFA5" w14:textId="2477CE7B" w:rsidR="1E594C5D" w:rsidRDefault="1E594C5D" w:rsidP="1E594C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2F973C6"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5105988"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B111598"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8D34D63"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0EC9D87"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53772DE"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8DF641F"/>
    <w:multiLevelType w:val="hybridMultilevel"/>
    <w:tmpl w:val="EB4EA2CA"/>
    <w:lvl w:ilvl="0" w:tplc="AC58248A">
      <w:start w:val="1"/>
      <w:numFmt w:val="bullet"/>
      <w:lvlText w:val="·"/>
      <w:lvlJc w:val="left"/>
      <w:pPr>
        <w:ind w:left="720" w:hanging="360"/>
      </w:pPr>
      <w:rPr>
        <w:rFonts w:ascii="Symbol" w:hAnsi="Symbol" w:hint="default"/>
      </w:rPr>
    </w:lvl>
    <w:lvl w:ilvl="1" w:tplc="1EB8DD46">
      <w:start w:val="1"/>
      <w:numFmt w:val="bullet"/>
      <w:lvlText w:val="o"/>
      <w:lvlJc w:val="left"/>
      <w:pPr>
        <w:ind w:left="1440" w:hanging="360"/>
      </w:pPr>
      <w:rPr>
        <w:rFonts w:ascii="Courier New" w:hAnsi="Courier New" w:hint="default"/>
      </w:rPr>
    </w:lvl>
    <w:lvl w:ilvl="2" w:tplc="4E70A0F8">
      <w:start w:val="1"/>
      <w:numFmt w:val="bullet"/>
      <w:lvlText w:val=""/>
      <w:lvlJc w:val="left"/>
      <w:pPr>
        <w:ind w:left="2160" w:hanging="360"/>
      </w:pPr>
      <w:rPr>
        <w:rFonts w:ascii="Wingdings" w:hAnsi="Wingdings" w:hint="default"/>
      </w:rPr>
    </w:lvl>
    <w:lvl w:ilvl="3" w:tplc="D1DA48B4">
      <w:start w:val="1"/>
      <w:numFmt w:val="bullet"/>
      <w:lvlText w:val=""/>
      <w:lvlJc w:val="left"/>
      <w:pPr>
        <w:ind w:left="2880" w:hanging="360"/>
      </w:pPr>
      <w:rPr>
        <w:rFonts w:ascii="Symbol" w:hAnsi="Symbol" w:hint="default"/>
      </w:rPr>
    </w:lvl>
    <w:lvl w:ilvl="4" w:tplc="74BCC490">
      <w:start w:val="1"/>
      <w:numFmt w:val="bullet"/>
      <w:lvlText w:val="o"/>
      <w:lvlJc w:val="left"/>
      <w:pPr>
        <w:ind w:left="3600" w:hanging="360"/>
      </w:pPr>
      <w:rPr>
        <w:rFonts w:ascii="Courier New" w:hAnsi="Courier New" w:hint="default"/>
      </w:rPr>
    </w:lvl>
    <w:lvl w:ilvl="5" w:tplc="599E9D7C">
      <w:start w:val="1"/>
      <w:numFmt w:val="bullet"/>
      <w:lvlText w:val=""/>
      <w:lvlJc w:val="left"/>
      <w:pPr>
        <w:ind w:left="4320" w:hanging="360"/>
      </w:pPr>
      <w:rPr>
        <w:rFonts w:ascii="Wingdings" w:hAnsi="Wingdings" w:hint="default"/>
      </w:rPr>
    </w:lvl>
    <w:lvl w:ilvl="6" w:tplc="2FF6531E">
      <w:start w:val="1"/>
      <w:numFmt w:val="bullet"/>
      <w:lvlText w:val=""/>
      <w:lvlJc w:val="left"/>
      <w:pPr>
        <w:ind w:left="5040" w:hanging="360"/>
      </w:pPr>
      <w:rPr>
        <w:rFonts w:ascii="Symbol" w:hAnsi="Symbol" w:hint="default"/>
      </w:rPr>
    </w:lvl>
    <w:lvl w:ilvl="7" w:tplc="08FE579A">
      <w:start w:val="1"/>
      <w:numFmt w:val="bullet"/>
      <w:lvlText w:val="o"/>
      <w:lvlJc w:val="left"/>
      <w:pPr>
        <w:ind w:left="5760" w:hanging="360"/>
      </w:pPr>
      <w:rPr>
        <w:rFonts w:ascii="Courier New" w:hAnsi="Courier New" w:hint="default"/>
      </w:rPr>
    </w:lvl>
    <w:lvl w:ilvl="8" w:tplc="49083D82">
      <w:start w:val="1"/>
      <w:numFmt w:val="bullet"/>
      <w:lvlText w:val=""/>
      <w:lvlJc w:val="left"/>
      <w:pPr>
        <w:ind w:left="6480" w:hanging="360"/>
      </w:pPr>
      <w:rPr>
        <w:rFonts w:ascii="Wingdings" w:hAnsi="Wingdings" w:hint="default"/>
      </w:rPr>
    </w:lvl>
  </w:abstractNum>
  <w:abstractNum w:abstractNumId="3"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4" w15:restartNumberingAfterBreak="0">
    <w:nsid w:val="0C7B4619"/>
    <w:multiLevelType w:val="hybridMultilevel"/>
    <w:tmpl w:val="8292BAB2"/>
    <w:lvl w:ilvl="0" w:tplc="E682A94C">
      <w:start w:val="1"/>
      <w:numFmt w:val="bullet"/>
      <w:lvlText w:val="·"/>
      <w:lvlJc w:val="left"/>
      <w:pPr>
        <w:ind w:left="720" w:hanging="360"/>
      </w:pPr>
      <w:rPr>
        <w:rFonts w:ascii="Symbol" w:hAnsi="Symbol" w:hint="default"/>
      </w:rPr>
    </w:lvl>
    <w:lvl w:ilvl="1" w:tplc="655E428C">
      <w:start w:val="1"/>
      <w:numFmt w:val="bullet"/>
      <w:lvlText w:val="o"/>
      <w:lvlJc w:val="left"/>
      <w:pPr>
        <w:ind w:left="1440" w:hanging="360"/>
      </w:pPr>
      <w:rPr>
        <w:rFonts w:ascii="Courier New" w:hAnsi="Courier New" w:hint="default"/>
      </w:rPr>
    </w:lvl>
    <w:lvl w:ilvl="2" w:tplc="75CC6DB8">
      <w:start w:val="1"/>
      <w:numFmt w:val="bullet"/>
      <w:lvlText w:val=""/>
      <w:lvlJc w:val="left"/>
      <w:pPr>
        <w:ind w:left="2160" w:hanging="360"/>
      </w:pPr>
      <w:rPr>
        <w:rFonts w:ascii="Wingdings" w:hAnsi="Wingdings" w:hint="default"/>
      </w:rPr>
    </w:lvl>
    <w:lvl w:ilvl="3" w:tplc="9A227224">
      <w:start w:val="1"/>
      <w:numFmt w:val="bullet"/>
      <w:lvlText w:val=""/>
      <w:lvlJc w:val="left"/>
      <w:pPr>
        <w:ind w:left="2880" w:hanging="360"/>
      </w:pPr>
      <w:rPr>
        <w:rFonts w:ascii="Symbol" w:hAnsi="Symbol" w:hint="default"/>
      </w:rPr>
    </w:lvl>
    <w:lvl w:ilvl="4" w:tplc="5C629A44">
      <w:start w:val="1"/>
      <w:numFmt w:val="bullet"/>
      <w:lvlText w:val="o"/>
      <w:lvlJc w:val="left"/>
      <w:pPr>
        <w:ind w:left="3600" w:hanging="360"/>
      </w:pPr>
      <w:rPr>
        <w:rFonts w:ascii="Courier New" w:hAnsi="Courier New" w:hint="default"/>
      </w:rPr>
    </w:lvl>
    <w:lvl w:ilvl="5" w:tplc="B29ED44C">
      <w:start w:val="1"/>
      <w:numFmt w:val="bullet"/>
      <w:lvlText w:val=""/>
      <w:lvlJc w:val="left"/>
      <w:pPr>
        <w:ind w:left="4320" w:hanging="360"/>
      </w:pPr>
      <w:rPr>
        <w:rFonts w:ascii="Wingdings" w:hAnsi="Wingdings" w:hint="default"/>
      </w:rPr>
    </w:lvl>
    <w:lvl w:ilvl="6" w:tplc="0F1A9F3A">
      <w:start w:val="1"/>
      <w:numFmt w:val="bullet"/>
      <w:lvlText w:val=""/>
      <w:lvlJc w:val="left"/>
      <w:pPr>
        <w:ind w:left="5040" w:hanging="360"/>
      </w:pPr>
      <w:rPr>
        <w:rFonts w:ascii="Symbol" w:hAnsi="Symbol" w:hint="default"/>
      </w:rPr>
    </w:lvl>
    <w:lvl w:ilvl="7" w:tplc="14EE2B2E">
      <w:start w:val="1"/>
      <w:numFmt w:val="bullet"/>
      <w:lvlText w:val="o"/>
      <w:lvlJc w:val="left"/>
      <w:pPr>
        <w:ind w:left="5760" w:hanging="360"/>
      </w:pPr>
      <w:rPr>
        <w:rFonts w:ascii="Courier New" w:hAnsi="Courier New" w:hint="default"/>
      </w:rPr>
    </w:lvl>
    <w:lvl w:ilvl="8" w:tplc="F26C9F9A">
      <w:start w:val="1"/>
      <w:numFmt w:val="bullet"/>
      <w:lvlText w:val=""/>
      <w:lvlJc w:val="left"/>
      <w:pPr>
        <w:ind w:left="6480" w:hanging="360"/>
      </w:pPr>
      <w:rPr>
        <w:rFonts w:ascii="Wingdings" w:hAnsi="Wingdings" w:hint="default"/>
      </w:rPr>
    </w:lvl>
  </w:abstractNum>
  <w:abstractNum w:abstractNumId="5"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E726909"/>
    <w:multiLevelType w:val="hybridMultilevel"/>
    <w:tmpl w:val="3A04F4EE"/>
    <w:lvl w:ilvl="0" w:tplc="FFFFFFFF">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9" w15:restartNumberingAfterBreak="0">
    <w:nsid w:val="1194BC38"/>
    <w:multiLevelType w:val="hybridMultilevel"/>
    <w:tmpl w:val="E188CEF8"/>
    <w:lvl w:ilvl="0" w:tplc="9B00E480">
      <w:start w:val="1"/>
      <w:numFmt w:val="bullet"/>
      <w:lvlText w:val="·"/>
      <w:lvlJc w:val="left"/>
      <w:pPr>
        <w:ind w:left="720" w:hanging="360"/>
      </w:pPr>
      <w:rPr>
        <w:rFonts w:ascii="Symbol" w:hAnsi="Symbol" w:hint="default"/>
      </w:rPr>
    </w:lvl>
    <w:lvl w:ilvl="1" w:tplc="816A6676">
      <w:start w:val="1"/>
      <w:numFmt w:val="bullet"/>
      <w:lvlText w:val="o"/>
      <w:lvlJc w:val="left"/>
      <w:pPr>
        <w:ind w:left="1440" w:hanging="360"/>
      </w:pPr>
      <w:rPr>
        <w:rFonts w:ascii="Courier New" w:hAnsi="Courier New" w:hint="default"/>
      </w:rPr>
    </w:lvl>
    <w:lvl w:ilvl="2" w:tplc="1D049EB6">
      <w:start w:val="1"/>
      <w:numFmt w:val="bullet"/>
      <w:lvlText w:val=""/>
      <w:lvlJc w:val="left"/>
      <w:pPr>
        <w:ind w:left="2160" w:hanging="360"/>
      </w:pPr>
      <w:rPr>
        <w:rFonts w:ascii="Wingdings" w:hAnsi="Wingdings" w:hint="default"/>
      </w:rPr>
    </w:lvl>
    <w:lvl w:ilvl="3" w:tplc="5D2E032E">
      <w:start w:val="1"/>
      <w:numFmt w:val="bullet"/>
      <w:lvlText w:val=""/>
      <w:lvlJc w:val="left"/>
      <w:pPr>
        <w:ind w:left="2880" w:hanging="360"/>
      </w:pPr>
      <w:rPr>
        <w:rFonts w:ascii="Symbol" w:hAnsi="Symbol" w:hint="default"/>
      </w:rPr>
    </w:lvl>
    <w:lvl w:ilvl="4" w:tplc="38DEEC48">
      <w:start w:val="1"/>
      <w:numFmt w:val="bullet"/>
      <w:lvlText w:val="o"/>
      <w:lvlJc w:val="left"/>
      <w:pPr>
        <w:ind w:left="3600" w:hanging="360"/>
      </w:pPr>
      <w:rPr>
        <w:rFonts w:ascii="Courier New" w:hAnsi="Courier New" w:hint="default"/>
      </w:rPr>
    </w:lvl>
    <w:lvl w:ilvl="5" w:tplc="4964D86E">
      <w:start w:val="1"/>
      <w:numFmt w:val="bullet"/>
      <w:lvlText w:val=""/>
      <w:lvlJc w:val="left"/>
      <w:pPr>
        <w:ind w:left="4320" w:hanging="360"/>
      </w:pPr>
      <w:rPr>
        <w:rFonts w:ascii="Wingdings" w:hAnsi="Wingdings" w:hint="default"/>
      </w:rPr>
    </w:lvl>
    <w:lvl w:ilvl="6" w:tplc="8654AF04">
      <w:start w:val="1"/>
      <w:numFmt w:val="bullet"/>
      <w:lvlText w:val=""/>
      <w:lvlJc w:val="left"/>
      <w:pPr>
        <w:ind w:left="5040" w:hanging="360"/>
      </w:pPr>
      <w:rPr>
        <w:rFonts w:ascii="Symbol" w:hAnsi="Symbol" w:hint="default"/>
      </w:rPr>
    </w:lvl>
    <w:lvl w:ilvl="7" w:tplc="A042AB2A">
      <w:start w:val="1"/>
      <w:numFmt w:val="bullet"/>
      <w:lvlText w:val="o"/>
      <w:lvlJc w:val="left"/>
      <w:pPr>
        <w:ind w:left="5760" w:hanging="360"/>
      </w:pPr>
      <w:rPr>
        <w:rFonts w:ascii="Courier New" w:hAnsi="Courier New" w:hint="default"/>
      </w:rPr>
    </w:lvl>
    <w:lvl w:ilvl="8" w:tplc="02C6DE84">
      <w:start w:val="1"/>
      <w:numFmt w:val="bullet"/>
      <w:lvlText w:val=""/>
      <w:lvlJc w:val="left"/>
      <w:pPr>
        <w:ind w:left="6480" w:hanging="360"/>
      </w:pPr>
      <w:rPr>
        <w:rFonts w:ascii="Wingdings" w:hAnsi="Wingding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1ED9D1B3"/>
    <w:multiLevelType w:val="hybridMultilevel"/>
    <w:tmpl w:val="5A70067A"/>
    <w:lvl w:ilvl="0" w:tplc="DE169D62">
      <w:start w:val="1"/>
      <w:numFmt w:val="bullet"/>
      <w:lvlText w:val="·"/>
      <w:lvlJc w:val="left"/>
      <w:pPr>
        <w:ind w:left="720" w:hanging="360"/>
      </w:pPr>
      <w:rPr>
        <w:rFonts w:ascii="Symbol" w:hAnsi="Symbol" w:hint="default"/>
      </w:rPr>
    </w:lvl>
    <w:lvl w:ilvl="1" w:tplc="4A8A013C">
      <w:start w:val="1"/>
      <w:numFmt w:val="bullet"/>
      <w:lvlText w:val="o"/>
      <w:lvlJc w:val="left"/>
      <w:pPr>
        <w:ind w:left="1440" w:hanging="360"/>
      </w:pPr>
      <w:rPr>
        <w:rFonts w:ascii="Courier New" w:hAnsi="Courier New" w:hint="default"/>
      </w:rPr>
    </w:lvl>
    <w:lvl w:ilvl="2" w:tplc="DA965E60">
      <w:start w:val="1"/>
      <w:numFmt w:val="bullet"/>
      <w:lvlText w:val=""/>
      <w:lvlJc w:val="left"/>
      <w:pPr>
        <w:ind w:left="2160" w:hanging="360"/>
      </w:pPr>
      <w:rPr>
        <w:rFonts w:ascii="Wingdings" w:hAnsi="Wingdings" w:hint="default"/>
      </w:rPr>
    </w:lvl>
    <w:lvl w:ilvl="3" w:tplc="F7C629D6">
      <w:start w:val="1"/>
      <w:numFmt w:val="bullet"/>
      <w:lvlText w:val=""/>
      <w:lvlJc w:val="left"/>
      <w:pPr>
        <w:ind w:left="2880" w:hanging="360"/>
      </w:pPr>
      <w:rPr>
        <w:rFonts w:ascii="Symbol" w:hAnsi="Symbol" w:hint="default"/>
      </w:rPr>
    </w:lvl>
    <w:lvl w:ilvl="4" w:tplc="5016D1EA">
      <w:start w:val="1"/>
      <w:numFmt w:val="bullet"/>
      <w:lvlText w:val="o"/>
      <w:lvlJc w:val="left"/>
      <w:pPr>
        <w:ind w:left="3600" w:hanging="360"/>
      </w:pPr>
      <w:rPr>
        <w:rFonts w:ascii="Courier New" w:hAnsi="Courier New" w:hint="default"/>
      </w:rPr>
    </w:lvl>
    <w:lvl w:ilvl="5" w:tplc="B776B672">
      <w:start w:val="1"/>
      <w:numFmt w:val="bullet"/>
      <w:lvlText w:val=""/>
      <w:lvlJc w:val="left"/>
      <w:pPr>
        <w:ind w:left="4320" w:hanging="360"/>
      </w:pPr>
      <w:rPr>
        <w:rFonts w:ascii="Wingdings" w:hAnsi="Wingdings" w:hint="default"/>
      </w:rPr>
    </w:lvl>
    <w:lvl w:ilvl="6" w:tplc="A3AED78C">
      <w:start w:val="1"/>
      <w:numFmt w:val="bullet"/>
      <w:lvlText w:val=""/>
      <w:lvlJc w:val="left"/>
      <w:pPr>
        <w:ind w:left="5040" w:hanging="360"/>
      </w:pPr>
      <w:rPr>
        <w:rFonts w:ascii="Symbol" w:hAnsi="Symbol" w:hint="default"/>
      </w:rPr>
    </w:lvl>
    <w:lvl w:ilvl="7" w:tplc="C7E05E2A">
      <w:start w:val="1"/>
      <w:numFmt w:val="bullet"/>
      <w:lvlText w:val="o"/>
      <w:lvlJc w:val="left"/>
      <w:pPr>
        <w:ind w:left="5760" w:hanging="360"/>
      </w:pPr>
      <w:rPr>
        <w:rFonts w:ascii="Courier New" w:hAnsi="Courier New" w:hint="default"/>
      </w:rPr>
    </w:lvl>
    <w:lvl w:ilvl="8" w:tplc="D9203A82">
      <w:start w:val="1"/>
      <w:numFmt w:val="bullet"/>
      <w:lvlText w:val=""/>
      <w:lvlJc w:val="left"/>
      <w:pPr>
        <w:ind w:left="6480" w:hanging="360"/>
      </w:pPr>
      <w:rPr>
        <w:rFonts w:ascii="Wingdings" w:hAnsi="Wingdings" w:hint="default"/>
      </w:rPr>
    </w:lvl>
  </w:abstractNum>
  <w:abstractNum w:abstractNumId="13" w15:restartNumberingAfterBreak="0">
    <w:nsid w:val="2219AEB7"/>
    <w:multiLevelType w:val="hybridMultilevel"/>
    <w:tmpl w:val="1E1220E2"/>
    <w:lvl w:ilvl="0" w:tplc="C1CC4F06">
      <w:start w:val="1"/>
      <w:numFmt w:val="bullet"/>
      <w:lvlText w:val="·"/>
      <w:lvlJc w:val="left"/>
      <w:pPr>
        <w:ind w:left="720" w:hanging="360"/>
      </w:pPr>
      <w:rPr>
        <w:rFonts w:ascii="Symbol" w:hAnsi="Symbol" w:hint="default"/>
      </w:rPr>
    </w:lvl>
    <w:lvl w:ilvl="1" w:tplc="08DEA106">
      <w:start w:val="1"/>
      <w:numFmt w:val="bullet"/>
      <w:lvlText w:val="o"/>
      <w:lvlJc w:val="left"/>
      <w:pPr>
        <w:ind w:left="1440" w:hanging="360"/>
      </w:pPr>
      <w:rPr>
        <w:rFonts w:ascii="Courier New" w:hAnsi="Courier New" w:hint="default"/>
      </w:rPr>
    </w:lvl>
    <w:lvl w:ilvl="2" w:tplc="04B85C92">
      <w:start w:val="1"/>
      <w:numFmt w:val="bullet"/>
      <w:lvlText w:val=""/>
      <w:lvlJc w:val="left"/>
      <w:pPr>
        <w:ind w:left="2160" w:hanging="360"/>
      </w:pPr>
      <w:rPr>
        <w:rFonts w:ascii="Wingdings" w:hAnsi="Wingdings" w:hint="default"/>
      </w:rPr>
    </w:lvl>
    <w:lvl w:ilvl="3" w:tplc="E416C778">
      <w:start w:val="1"/>
      <w:numFmt w:val="bullet"/>
      <w:lvlText w:val=""/>
      <w:lvlJc w:val="left"/>
      <w:pPr>
        <w:ind w:left="2880" w:hanging="360"/>
      </w:pPr>
      <w:rPr>
        <w:rFonts w:ascii="Symbol" w:hAnsi="Symbol" w:hint="default"/>
      </w:rPr>
    </w:lvl>
    <w:lvl w:ilvl="4" w:tplc="DE9C8AC0">
      <w:start w:val="1"/>
      <w:numFmt w:val="bullet"/>
      <w:lvlText w:val="o"/>
      <w:lvlJc w:val="left"/>
      <w:pPr>
        <w:ind w:left="3600" w:hanging="360"/>
      </w:pPr>
      <w:rPr>
        <w:rFonts w:ascii="Courier New" w:hAnsi="Courier New" w:hint="default"/>
      </w:rPr>
    </w:lvl>
    <w:lvl w:ilvl="5" w:tplc="544665E4">
      <w:start w:val="1"/>
      <w:numFmt w:val="bullet"/>
      <w:lvlText w:val=""/>
      <w:lvlJc w:val="left"/>
      <w:pPr>
        <w:ind w:left="4320" w:hanging="360"/>
      </w:pPr>
      <w:rPr>
        <w:rFonts w:ascii="Wingdings" w:hAnsi="Wingdings" w:hint="default"/>
      </w:rPr>
    </w:lvl>
    <w:lvl w:ilvl="6" w:tplc="4E462266">
      <w:start w:val="1"/>
      <w:numFmt w:val="bullet"/>
      <w:lvlText w:val=""/>
      <w:lvlJc w:val="left"/>
      <w:pPr>
        <w:ind w:left="5040" w:hanging="360"/>
      </w:pPr>
      <w:rPr>
        <w:rFonts w:ascii="Symbol" w:hAnsi="Symbol" w:hint="default"/>
      </w:rPr>
    </w:lvl>
    <w:lvl w:ilvl="7" w:tplc="100E3EA0">
      <w:start w:val="1"/>
      <w:numFmt w:val="bullet"/>
      <w:lvlText w:val="o"/>
      <w:lvlJc w:val="left"/>
      <w:pPr>
        <w:ind w:left="5760" w:hanging="360"/>
      </w:pPr>
      <w:rPr>
        <w:rFonts w:ascii="Courier New" w:hAnsi="Courier New" w:hint="default"/>
      </w:rPr>
    </w:lvl>
    <w:lvl w:ilvl="8" w:tplc="D00AA5C6">
      <w:start w:val="1"/>
      <w:numFmt w:val="bullet"/>
      <w:lvlText w:val=""/>
      <w:lvlJc w:val="left"/>
      <w:pPr>
        <w:ind w:left="6480" w:hanging="360"/>
      </w:pPr>
      <w:rPr>
        <w:rFonts w:ascii="Wingdings" w:hAnsi="Wingding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2DD084D1"/>
    <w:multiLevelType w:val="hybridMultilevel"/>
    <w:tmpl w:val="FFFFFFFF"/>
    <w:lvl w:ilvl="0" w:tplc="D87EFD2A">
      <w:start w:val="1"/>
      <w:numFmt w:val="bullet"/>
      <w:lvlText w:val=""/>
      <w:lvlJc w:val="left"/>
      <w:pPr>
        <w:ind w:left="360" w:hanging="360"/>
      </w:pPr>
      <w:rPr>
        <w:rFonts w:ascii="Symbol" w:hAnsi="Symbol" w:hint="default"/>
      </w:rPr>
    </w:lvl>
    <w:lvl w:ilvl="1" w:tplc="EEC4664A">
      <w:start w:val="1"/>
      <w:numFmt w:val="bullet"/>
      <w:lvlText w:val="o"/>
      <w:lvlJc w:val="left"/>
      <w:pPr>
        <w:ind w:left="1440" w:hanging="360"/>
      </w:pPr>
      <w:rPr>
        <w:rFonts w:ascii="Courier New" w:hAnsi="Courier New" w:hint="default"/>
      </w:rPr>
    </w:lvl>
    <w:lvl w:ilvl="2" w:tplc="C63475FC">
      <w:start w:val="1"/>
      <w:numFmt w:val="bullet"/>
      <w:lvlText w:val=""/>
      <w:lvlJc w:val="left"/>
      <w:pPr>
        <w:ind w:left="2160" w:hanging="360"/>
      </w:pPr>
      <w:rPr>
        <w:rFonts w:ascii="Wingdings" w:hAnsi="Wingdings" w:hint="default"/>
      </w:rPr>
    </w:lvl>
    <w:lvl w:ilvl="3" w:tplc="C89ED90A">
      <w:start w:val="1"/>
      <w:numFmt w:val="bullet"/>
      <w:lvlText w:val=""/>
      <w:lvlJc w:val="left"/>
      <w:pPr>
        <w:ind w:left="2880" w:hanging="360"/>
      </w:pPr>
      <w:rPr>
        <w:rFonts w:ascii="Symbol" w:hAnsi="Symbol" w:hint="default"/>
      </w:rPr>
    </w:lvl>
    <w:lvl w:ilvl="4" w:tplc="E5A80286">
      <w:start w:val="1"/>
      <w:numFmt w:val="bullet"/>
      <w:lvlText w:val="o"/>
      <w:lvlJc w:val="left"/>
      <w:pPr>
        <w:ind w:left="3600" w:hanging="360"/>
      </w:pPr>
      <w:rPr>
        <w:rFonts w:ascii="Courier New" w:hAnsi="Courier New" w:hint="default"/>
      </w:rPr>
    </w:lvl>
    <w:lvl w:ilvl="5" w:tplc="2ADC91FC">
      <w:start w:val="1"/>
      <w:numFmt w:val="bullet"/>
      <w:lvlText w:val=""/>
      <w:lvlJc w:val="left"/>
      <w:pPr>
        <w:ind w:left="4320" w:hanging="360"/>
      </w:pPr>
      <w:rPr>
        <w:rFonts w:ascii="Wingdings" w:hAnsi="Wingdings" w:hint="default"/>
      </w:rPr>
    </w:lvl>
    <w:lvl w:ilvl="6" w:tplc="E7AC5464">
      <w:start w:val="1"/>
      <w:numFmt w:val="bullet"/>
      <w:lvlText w:val=""/>
      <w:lvlJc w:val="left"/>
      <w:pPr>
        <w:ind w:left="5040" w:hanging="360"/>
      </w:pPr>
      <w:rPr>
        <w:rFonts w:ascii="Symbol" w:hAnsi="Symbol" w:hint="default"/>
      </w:rPr>
    </w:lvl>
    <w:lvl w:ilvl="7" w:tplc="17C43264">
      <w:start w:val="1"/>
      <w:numFmt w:val="bullet"/>
      <w:lvlText w:val="o"/>
      <w:lvlJc w:val="left"/>
      <w:pPr>
        <w:ind w:left="5760" w:hanging="360"/>
      </w:pPr>
      <w:rPr>
        <w:rFonts w:ascii="Courier New" w:hAnsi="Courier New" w:hint="default"/>
      </w:rPr>
    </w:lvl>
    <w:lvl w:ilvl="8" w:tplc="7EFE4722">
      <w:start w:val="1"/>
      <w:numFmt w:val="bullet"/>
      <w:lvlText w:val=""/>
      <w:lvlJc w:val="left"/>
      <w:pPr>
        <w:ind w:left="6480" w:hanging="360"/>
      </w:pPr>
      <w:rPr>
        <w:rFonts w:ascii="Wingdings" w:hAnsi="Wingding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B9652C"/>
    <w:multiLevelType w:val="hybridMultilevel"/>
    <w:tmpl w:val="3A3C708C"/>
    <w:lvl w:ilvl="0" w:tplc="31061792">
      <w:start w:val="1"/>
      <w:numFmt w:val="bullet"/>
      <w:lvlText w:val="·"/>
      <w:lvlJc w:val="left"/>
      <w:pPr>
        <w:ind w:left="720" w:hanging="360"/>
      </w:pPr>
      <w:rPr>
        <w:rFonts w:ascii="Symbol" w:hAnsi="Symbol" w:hint="default"/>
      </w:rPr>
    </w:lvl>
    <w:lvl w:ilvl="1" w:tplc="81369DE8">
      <w:start w:val="1"/>
      <w:numFmt w:val="bullet"/>
      <w:lvlText w:val="o"/>
      <w:lvlJc w:val="left"/>
      <w:pPr>
        <w:ind w:left="1440" w:hanging="360"/>
      </w:pPr>
      <w:rPr>
        <w:rFonts w:ascii="Courier New" w:hAnsi="Courier New" w:hint="default"/>
      </w:rPr>
    </w:lvl>
    <w:lvl w:ilvl="2" w:tplc="4C64ECC4">
      <w:start w:val="1"/>
      <w:numFmt w:val="bullet"/>
      <w:lvlText w:val=""/>
      <w:lvlJc w:val="left"/>
      <w:pPr>
        <w:ind w:left="2160" w:hanging="360"/>
      </w:pPr>
      <w:rPr>
        <w:rFonts w:ascii="Wingdings" w:hAnsi="Wingdings" w:hint="default"/>
      </w:rPr>
    </w:lvl>
    <w:lvl w:ilvl="3" w:tplc="CE4823DC">
      <w:start w:val="1"/>
      <w:numFmt w:val="bullet"/>
      <w:lvlText w:val=""/>
      <w:lvlJc w:val="left"/>
      <w:pPr>
        <w:ind w:left="2880" w:hanging="360"/>
      </w:pPr>
      <w:rPr>
        <w:rFonts w:ascii="Symbol" w:hAnsi="Symbol" w:hint="default"/>
      </w:rPr>
    </w:lvl>
    <w:lvl w:ilvl="4" w:tplc="315CF954">
      <w:start w:val="1"/>
      <w:numFmt w:val="bullet"/>
      <w:lvlText w:val="o"/>
      <w:lvlJc w:val="left"/>
      <w:pPr>
        <w:ind w:left="3600" w:hanging="360"/>
      </w:pPr>
      <w:rPr>
        <w:rFonts w:ascii="Courier New" w:hAnsi="Courier New" w:hint="default"/>
      </w:rPr>
    </w:lvl>
    <w:lvl w:ilvl="5" w:tplc="B6F688EC">
      <w:start w:val="1"/>
      <w:numFmt w:val="bullet"/>
      <w:lvlText w:val=""/>
      <w:lvlJc w:val="left"/>
      <w:pPr>
        <w:ind w:left="4320" w:hanging="360"/>
      </w:pPr>
      <w:rPr>
        <w:rFonts w:ascii="Wingdings" w:hAnsi="Wingdings" w:hint="default"/>
      </w:rPr>
    </w:lvl>
    <w:lvl w:ilvl="6" w:tplc="27A2C1BA">
      <w:start w:val="1"/>
      <w:numFmt w:val="bullet"/>
      <w:lvlText w:val=""/>
      <w:lvlJc w:val="left"/>
      <w:pPr>
        <w:ind w:left="5040" w:hanging="360"/>
      </w:pPr>
      <w:rPr>
        <w:rFonts w:ascii="Symbol" w:hAnsi="Symbol" w:hint="default"/>
      </w:rPr>
    </w:lvl>
    <w:lvl w:ilvl="7" w:tplc="90E6322C">
      <w:start w:val="1"/>
      <w:numFmt w:val="bullet"/>
      <w:lvlText w:val="o"/>
      <w:lvlJc w:val="left"/>
      <w:pPr>
        <w:ind w:left="5760" w:hanging="360"/>
      </w:pPr>
      <w:rPr>
        <w:rFonts w:ascii="Courier New" w:hAnsi="Courier New" w:hint="default"/>
      </w:rPr>
    </w:lvl>
    <w:lvl w:ilvl="8" w:tplc="4AB44094">
      <w:start w:val="1"/>
      <w:numFmt w:val="bullet"/>
      <w:lvlText w:val=""/>
      <w:lvlJc w:val="left"/>
      <w:pPr>
        <w:ind w:left="6480" w:hanging="360"/>
      </w:pPr>
      <w:rPr>
        <w:rFonts w:ascii="Wingdings" w:hAnsi="Wingdings" w:hint="default"/>
      </w:rPr>
    </w:lvl>
  </w:abstractNum>
  <w:abstractNum w:abstractNumId="21"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3590EDEE"/>
    <w:multiLevelType w:val="hybridMultilevel"/>
    <w:tmpl w:val="B3741E84"/>
    <w:lvl w:ilvl="0" w:tplc="14F8E34E">
      <w:start w:val="1"/>
      <w:numFmt w:val="bullet"/>
      <w:lvlText w:val="·"/>
      <w:lvlJc w:val="left"/>
      <w:pPr>
        <w:ind w:left="720" w:hanging="360"/>
      </w:pPr>
      <w:rPr>
        <w:rFonts w:ascii="Symbol" w:hAnsi="Symbol" w:hint="default"/>
      </w:rPr>
    </w:lvl>
    <w:lvl w:ilvl="1" w:tplc="EC3C413E">
      <w:start w:val="1"/>
      <w:numFmt w:val="bullet"/>
      <w:lvlText w:val="o"/>
      <w:lvlJc w:val="left"/>
      <w:pPr>
        <w:ind w:left="1440" w:hanging="360"/>
      </w:pPr>
      <w:rPr>
        <w:rFonts w:ascii="Courier New" w:hAnsi="Courier New" w:hint="default"/>
      </w:rPr>
    </w:lvl>
    <w:lvl w:ilvl="2" w:tplc="63DC6F6E">
      <w:start w:val="1"/>
      <w:numFmt w:val="bullet"/>
      <w:lvlText w:val=""/>
      <w:lvlJc w:val="left"/>
      <w:pPr>
        <w:ind w:left="2160" w:hanging="360"/>
      </w:pPr>
      <w:rPr>
        <w:rFonts w:ascii="Wingdings" w:hAnsi="Wingdings" w:hint="default"/>
      </w:rPr>
    </w:lvl>
    <w:lvl w:ilvl="3" w:tplc="3DEAC2EC">
      <w:start w:val="1"/>
      <w:numFmt w:val="bullet"/>
      <w:lvlText w:val=""/>
      <w:lvlJc w:val="left"/>
      <w:pPr>
        <w:ind w:left="2880" w:hanging="360"/>
      </w:pPr>
      <w:rPr>
        <w:rFonts w:ascii="Symbol" w:hAnsi="Symbol" w:hint="default"/>
      </w:rPr>
    </w:lvl>
    <w:lvl w:ilvl="4" w:tplc="55541396">
      <w:start w:val="1"/>
      <w:numFmt w:val="bullet"/>
      <w:lvlText w:val="o"/>
      <w:lvlJc w:val="left"/>
      <w:pPr>
        <w:ind w:left="3600" w:hanging="360"/>
      </w:pPr>
      <w:rPr>
        <w:rFonts w:ascii="Courier New" w:hAnsi="Courier New" w:hint="default"/>
      </w:rPr>
    </w:lvl>
    <w:lvl w:ilvl="5" w:tplc="D00AA7B6">
      <w:start w:val="1"/>
      <w:numFmt w:val="bullet"/>
      <w:lvlText w:val=""/>
      <w:lvlJc w:val="left"/>
      <w:pPr>
        <w:ind w:left="4320" w:hanging="360"/>
      </w:pPr>
      <w:rPr>
        <w:rFonts w:ascii="Wingdings" w:hAnsi="Wingdings" w:hint="default"/>
      </w:rPr>
    </w:lvl>
    <w:lvl w:ilvl="6" w:tplc="67DCD86A">
      <w:start w:val="1"/>
      <w:numFmt w:val="bullet"/>
      <w:lvlText w:val=""/>
      <w:lvlJc w:val="left"/>
      <w:pPr>
        <w:ind w:left="5040" w:hanging="360"/>
      </w:pPr>
      <w:rPr>
        <w:rFonts w:ascii="Symbol" w:hAnsi="Symbol" w:hint="default"/>
      </w:rPr>
    </w:lvl>
    <w:lvl w:ilvl="7" w:tplc="1AD018EE">
      <w:start w:val="1"/>
      <w:numFmt w:val="bullet"/>
      <w:lvlText w:val="o"/>
      <w:lvlJc w:val="left"/>
      <w:pPr>
        <w:ind w:left="5760" w:hanging="360"/>
      </w:pPr>
      <w:rPr>
        <w:rFonts w:ascii="Courier New" w:hAnsi="Courier New" w:hint="default"/>
      </w:rPr>
    </w:lvl>
    <w:lvl w:ilvl="8" w:tplc="BAEA1F5A">
      <w:start w:val="1"/>
      <w:numFmt w:val="bullet"/>
      <w:lvlText w:val=""/>
      <w:lvlJc w:val="left"/>
      <w:pPr>
        <w:ind w:left="6480" w:hanging="360"/>
      </w:pPr>
      <w:rPr>
        <w:rFonts w:ascii="Wingdings" w:hAnsi="Wingdings" w:hint="default"/>
      </w:rPr>
    </w:lvl>
  </w:abstractNum>
  <w:abstractNum w:abstractNumId="23"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4"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A1A8D27"/>
    <w:multiLevelType w:val="hybridMultilevel"/>
    <w:tmpl w:val="FFFFFFFF"/>
    <w:lvl w:ilvl="0" w:tplc="ADB6CE22">
      <w:start w:val="1"/>
      <w:numFmt w:val="bullet"/>
      <w:lvlText w:val=""/>
      <w:lvlJc w:val="left"/>
      <w:pPr>
        <w:ind w:left="360" w:hanging="360"/>
      </w:pPr>
      <w:rPr>
        <w:rFonts w:ascii="Symbol" w:hAnsi="Symbol" w:hint="default"/>
      </w:rPr>
    </w:lvl>
    <w:lvl w:ilvl="1" w:tplc="709A2D78">
      <w:start w:val="1"/>
      <w:numFmt w:val="bullet"/>
      <w:lvlText w:val="o"/>
      <w:lvlJc w:val="left"/>
      <w:pPr>
        <w:ind w:left="1440" w:hanging="360"/>
      </w:pPr>
      <w:rPr>
        <w:rFonts w:ascii="Courier New" w:hAnsi="Courier New" w:hint="default"/>
      </w:rPr>
    </w:lvl>
    <w:lvl w:ilvl="2" w:tplc="C86C7E56">
      <w:start w:val="1"/>
      <w:numFmt w:val="bullet"/>
      <w:lvlText w:val=""/>
      <w:lvlJc w:val="left"/>
      <w:pPr>
        <w:ind w:left="2160" w:hanging="360"/>
      </w:pPr>
      <w:rPr>
        <w:rFonts w:ascii="Wingdings" w:hAnsi="Wingdings" w:hint="default"/>
      </w:rPr>
    </w:lvl>
    <w:lvl w:ilvl="3" w:tplc="476EC7DC">
      <w:start w:val="1"/>
      <w:numFmt w:val="bullet"/>
      <w:lvlText w:val=""/>
      <w:lvlJc w:val="left"/>
      <w:pPr>
        <w:ind w:left="2880" w:hanging="360"/>
      </w:pPr>
      <w:rPr>
        <w:rFonts w:ascii="Symbol" w:hAnsi="Symbol" w:hint="default"/>
      </w:rPr>
    </w:lvl>
    <w:lvl w:ilvl="4" w:tplc="F544D256">
      <w:start w:val="1"/>
      <w:numFmt w:val="bullet"/>
      <w:lvlText w:val="o"/>
      <w:lvlJc w:val="left"/>
      <w:pPr>
        <w:ind w:left="3600" w:hanging="360"/>
      </w:pPr>
      <w:rPr>
        <w:rFonts w:ascii="Courier New" w:hAnsi="Courier New" w:hint="default"/>
      </w:rPr>
    </w:lvl>
    <w:lvl w:ilvl="5" w:tplc="DD268D08">
      <w:start w:val="1"/>
      <w:numFmt w:val="bullet"/>
      <w:lvlText w:val=""/>
      <w:lvlJc w:val="left"/>
      <w:pPr>
        <w:ind w:left="4320" w:hanging="360"/>
      </w:pPr>
      <w:rPr>
        <w:rFonts w:ascii="Wingdings" w:hAnsi="Wingdings" w:hint="default"/>
      </w:rPr>
    </w:lvl>
    <w:lvl w:ilvl="6" w:tplc="F25C35C8">
      <w:start w:val="1"/>
      <w:numFmt w:val="bullet"/>
      <w:lvlText w:val=""/>
      <w:lvlJc w:val="left"/>
      <w:pPr>
        <w:ind w:left="5040" w:hanging="360"/>
      </w:pPr>
      <w:rPr>
        <w:rFonts w:ascii="Symbol" w:hAnsi="Symbol" w:hint="default"/>
      </w:rPr>
    </w:lvl>
    <w:lvl w:ilvl="7" w:tplc="BF3264D6">
      <w:start w:val="1"/>
      <w:numFmt w:val="bullet"/>
      <w:lvlText w:val="o"/>
      <w:lvlJc w:val="left"/>
      <w:pPr>
        <w:ind w:left="5760" w:hanging="360"/>
      </w:pPr>
      <w:rPr>
        <w:rFonts w:ascii="Courier New" w:hAnsi="Courier New" w:hint="default"/>
      </w:rPr>
    </w:lvl>
    <w:lvl w:ilvl="8" w:tplc="BE2AFEE4">
      <w:start w:val="1"/>
      <w:numFmt w:val="bullet"/>
      <w:lvlText w:val=""/>
      <w:lvlJc w:val="left"/>
      <w:pPr>
        <w:ind w:left="6480" w:hanging="360"/>
      </w:pPr>
      <w:rPr>
        <w:rFonts w:ascii="Wingdings" w:hAnsi="Wingdings" w:hint="default"/>
      </w:rPr>
    </w:lvl>
  </w:abstractNum>
  <w:abstractNum w:abstractNumId="29" w15:restartNumberingAfterBreak="0">
    <w:nsid w:val="3D294877"/>
    <w:multiLevelType w:val="hybridMultilevel"/>
    <w:tmpl w:val="FFFFFFFF"/>
    <w:lvl w:ilvl="0" w:tplc="BAEC7E7C">
      <w:start w:val="1"/>
      <w:numFmt w:val="bullet"/>
      <w:lvlText w:val=""/>
      <w:lvlJc w:val="left"/>
      <w:pPr>
        <w:ind w:left="720" w:hanging="360"/>
      </w:pPr>
      <w:rPr>
        <w:rFonts w:ascii="Symbol" w:hAnsi="Symbol" w:hint="default"/>
      </w:rPr>
    </w:lvl>
    <w:lvl w:ilvl="1" w:tplc="FB9E8390">
      <w:start w:val="1"/>
      <w:numFmt w:val="bullet"/>
      <w:lvlText w:val="o"/>
      <w:lvlJc w:val="left"/>
      <w:pPr>
        <w:ind w:left="1440" w:hanging="360"/>
      </w:pPr>
      <w:rPr>
        <w:rFonts w:ascii="Courier New" w:hAnsi="Courier New" w:hint="default"/>
      </w:rPr>
    </w:lvl>
    <w:lvl w:ilvl="2" w:tplc="D10C58BE">
      <w:start w:val="1"/>
      <w:numFmt w:val="bullet"/>
      <w:lvlText w:val=""/>
      <w:lvlJc w:val="left"/>
      <w:pPr>
        <w:ind w:left="2160" w:hanging="360"/>
      </w:pPr>
      <w:rPr>
        <w:rFonts w:ascii="Wingdings" w:hAnsi="Wingdings" w:hint="default"/>
      </w:rPr>
    </w:lvl>
    <w:lvl w:ilvl="3" w:tplc="CD48BBBC">
      <w:start w:val="1"/>
      <w:numFmt w:val="bullet"/>
      <w:lvlText w:val=""/>
      <w:lvlJc w:val="left"/>
      <w:pPr>
        <w:ind w:left="2880" w:hanging="360"/>
      </w:pPr>
      <w:rPr>
        <w:rFonts w:ascii="Symbol" w:hAnsi="Symbol" w:hint="default"/>
      </w:rPr>
    </w:lvl>
    <w:lvl w:ilvl="4" w:tplc="A642E1A4">
      <w:start w:val="1"/>
      <w:numFmt w:val="bullet"/>
      <w:lvlText w:val="o"/>
      <w:lvlJc w:val="left"/>
      <w:pPr>
        <w:ind w:left="3600" w:hanging="360"/>
      </w:pPr>
      <w:rPr>
        <w:rFonts w:ascii="Courier New" w:hAnsi="Courier New" w:hint="default"/>
      </w:rPr>
    </w:lvl>
    <w:lvl w:ilvl="5" w:tplc="02BC3FB0">
      <w:start w:val="1"/>
      <w:numFmt w:val="bullet"/>
      <w:lvlText w:val=""/>
      <w:lvlJc w:val="left"/>
      <w:pPr>
        <w:ind w:left="4320" w:hanging="360"/>
      </w:pPr>
      <w:rPr>
        <w:rFonts w:ascii="Wingdings" w:hAnsi="Wingdings" w:hint="default"/>
      </w:rPr>
    </w:lvl>
    <w:lvl w:ilvl="6" w:tplc="C4F46118">
      <w:start w:val="1"/>
      <w:numFmt w:val="bullet"/>
      <w:lvlText w:val=""/>
      <w:lvlJc w:val="left"/>
      <w:pPr>
        <w:ind w:left="5040" w:hanging="360"/>
      </w:pPr>
      <w:rPr>
        <w:rFonts w:ascii="Symbol" w:hAnsi="Symbol" w:hint="default"/>
      </w:rPr>
    </w:lvl>
    <w:lvl w:ilvl="7" w:tplc="6A7802D8">
      <w:start w:val="1"/>
      <w:numFmt w:val="bullet"/>
      <w:lvlText w:val="o"/>
      <w:lvlJc w:val="left"/>
      <w:pPr>
        <w:ind w:left="5760" w:hanging="360"/>
      </w:pPr>
      <w:rPr>
        <w:rFonts w:ascii="Courier New" w:hAnsi="Courier New" w:hint="default"/>
      </w:rPr>
    </w:lvl>
    <w:lvl w:ilvl="8" w:tplc="506A897A">
      <w:start w:val="1"/>
      <w:numFmt w:val="bullet"/>
      <w:lvlText w:val=""/>
      <w:lvlJc w:val="left"/>
      <w:pPr>
        <w:ind w:left="6480" w:hanging="360"/>
      </w:pPr>
      <w:rPr>
        <w:rFonts w:ascii="Wingdings" w:hAnsi="Wingdings" w:hint="default"/>
      </w:rPr>
    </w:lvl>
  </w:abstractNum>
  <w:abstractNum w:abstractNumId="30" w15:restartNumberingAfterBreak="0">
    <w:nsid w:val="3F20F455"/>
    <w:multiLevelType w:val="hybridMultilevel"/>
    <w:tmpl w:val="F2B6C688"/>
    <w:lvl w:ilvl="0" w:tplc="F7CCCDC4">
      <w:start w:val="1"/>
      <w:numFmt w:val="bullet"/>
      <w:lvlText w:val="·"/>
      <w:lvlJc w:val="left"/>
      <w:pPr>
        <w:ind w:left="720" w:hanging="360"/>
      </w:pPr>
      <w:rPr>
        <w:rFonts w:ascii="Symbol" w:hAnsi="Symbol" w:hint="default"/>
      </w:rPr>
    </w:lvl>
    <w:lvl w:ilvl="1" w:tplc="4F865202">
      <w:start w:val="1"/>
      <w:numFmt w:val="bullet"/>
      <w:lvlText w:val="o"/>
      <w:lvlJc w:val="left"/>
      <w:pPr>
        <w:ind w:left="1440" w:hanging="360"/>
      </w:pPr>
      <w:rPr>
        <w:rFonts w:ascii="Courier New" w:hAnsi="Courier New" w:hint="default"/>
      </w:rPr>
    </w:lvl>
    <w:lvl w:ilvl="2" w:tplc="A1EA2D14">
      <w:start w:val="1"/>
      <w:numFmt w:val="bullet"/>
      <w:lvlText w:val=""/>
      <w:lvlJc w:val="left"/>
      <w:pPr>
        <w:ind w:left="2160" w:hanging="360"/>
      </w:pPr>
      <w:rPr>
        <w:rFonts w:ascii="Wingdings" w:hAnsi="Wingdings" w:hint="default"/>
      </w:rPr>
    </w:lvl>
    <w:lvl w:ilvl="3" w:tplc="9CAC041A">
      <w:start w:val="1"/>
      <w:numFmt w:val="bullet"/>
      <w:lvlText w:val=""/>
      <w:lvlJc w:val="left"/>
      <w:pPr>
        <w:ind w:left="2880" w:hanging="360"/>
      </w:pPr>
      <w:rPr>
        <w:rFonts w:ascii="Symbol" w:hAnsi="Symbol" w:hint="default"/>
      </w:rPr>
    </w:lvl>
    <w:lvl w:ilvl="4" w:tplc="C9985876">
      <w:start w:val="1"/>
      <w:numFmt w:val="bullet"/>
      <w:lvlText w:val="o"/>
      <w:lvlJc w:val="left"/>
      <w:pPr>
        <w:ind w:left="3600" w:hanging="360"/>
      </w:pPr>
      <w:rPr>
        <w:rFonts w:ascii="Courier New" w:hAnsi="Courier New" w:hint="default"/>
      </w:rPr>
    </w:lvl>
    <w:lvl w:ilvl="5" w:tplc="18CC9F78">
      <w:start w:val="1"/>
      <w:numFmt w:val="bullet"/>
      <w:lvlText w:val=""/>
      <w:lvlJc w:val="left"/>
      <w:pPr>
        <w:ind w:left="4320" w:hanging="360"/>
      </w:pPr>
      <w:rPr>
        <w:rFonts w:ascii="Wingdings" w:hAnsi="Wingdings" w:hint="default"/>
      </w:rPr>
    </w:lvl>
    <w:lvl w:ilvl="6" w:tplc="36DC2590">
      <w:start w:val="1"/>
      <w:numFmt w:val="bullet"/>
      <w:lvlText w:val=""/>
      <w:lvlJc w:val="left"/>
      <w:pPr>
        <w:ind w:left="5040" w:hanging="360"/>
      </w:pPr>
      <w:rPr>
        <w:rFonts w:ascii="Symbol" w:hAnsi="Symbol" w:hint="default"/>
      </w:rPr>
    </w:lvl>
    <w:lvl w:ilvl="7" w:tplc="6340F12C">
      <w:start w:val="1"/>
      <w:numFmt w:val="bullet"/>
      <w:lvlText w:val="o"/>
      <w:lvlJc w:val="left"/>
      <w:pPr>
        <w:ind w:left="5760" w:hanging="360"/>
      </w:pPr>
      <w:rPr>
        <w:rFonts w:ascii="Courier New" w:hAnsi="Courier New" w:hint="default"/>
      </w:rPr>
    </w:lvl>
    <w:lvl w:ilvl="8" w:tplc="EB42F2A0">
      <w:start w:val="1"/>
      <w:numFmt w:val="bullet"/>
      <w:lvlText w:val=""/>
      <w:lvlJc w:val="left"/>
      <w:pPr>
        <w:ind w:left="6480" w:hanging="360"/>
      </w:pPr>
      <w:rPr>
        <w:rFonts w:ascii="Wingdings" w:hAnsi="Wingdings" w:hint="default"/>
      </w:rPr>
    </w:lvl>
  </w:abstractNum>
  <w:abstractNum w:abstractNumId="31" w15:restartNumberingAfterBreak="0">
    <w:nsid w:val="416F2AA3"/>
    <w:multiLevelType w:val="hybridMultilevel"/>
    <w:tmpl w:val="646039AC"/>
    <w:lvl w:ilvl="0" w:tplc="DA28CE82">
      <w:start w:val="1"/>
      <w:numFmt w:val="bullet"/>
      <w:lvlText w:val=""/>
      <w:lvlJc w:val="left"/>
      <w:pPr>
        <w:ind w:left="720" w:hanging="360"/>
      </w:pPr>
      <w:rPr>
        <w:rFonts w:ascii="Symbol" w:hAnsi="Symbol" w:hint="default"/>
      </w:rPr>
    </w:lvl>
    <w:lvl w:ilvl="1" w:tplc="FECC8854">
      <w:start w:val="1"/>
      <w:numFmt w:val="bullet"/>
      <w:lvlText w:val="o"/>
      <w:lvlJc w:val="left"/>
      <w:pPr>
        <w:ind w:left="1440" w:hanging="360"/>
      </w:pPr>
      <w:rPr>
        <w:rFonts w:ascii="Courier New" w:hAnsi="Courier New" w:hint="default"/>
      </w:rPr>
    </w:lvl>
    <w:lvl w:ilvl="2" w:tplc="7D24303A">
      <w:start w:val="1"/>
      <w:numFmt w:val="bullet"/>
      <w:lvlText w:val=""/>
      <w:lvlJc w:val="left"/>
      <w:pPr>
        <w:ind w:left="2160" w:hanging="360"/>
      </w:pPr>
      <w:rPr>
        <w:rFonts w:ascii="Wingdings" w:hAnsi="Wingdings" w:hint="default"/>
      </w:rPr>
    </w:lvl>
    <w:lvl w:ilvl="3" w:tplc="8D709FC6">
      <w:start w:val="1"/>
      <w:numFmt w:val="bullet"/>
      <w:lvlText w:val=""/>
      <w:lvlJc w:val="left"/>
      <w:pPr>
        <w:ind w:left="2880" w:hanging="360"/>
      </w:pPr>
      <w:rPr>
        <w:rFonts w:ascii="Symbol" w:hAnsi="Symbol" w:hint="default"/>
      </w:rPr>
    </w:lvl>
    <w:lvl w:ilvl="4" w:tplc="DF58C376">
      <w:start w:val="1"/>
      <w:numFmt w:val="bullet"/>
      <w:lvlText w:val="o"/>
      <w:lvlJc w:val="left"/>
      <w:pPr>
        <w:ind w:left="3600" w:hanging="360"/>
      </w:pPr>
      <w:rPr>
        <w:rFonts w:ascii="Courier New" w:hAnsi="Courier New" w:hint="default"/>
      </w:rPr>
    </w:lvl>
    <w:lvl w:ilvl="5" w:tplc="4240EA04">
      <w:start w:val="1"/>
      <w:numFmt w:val="bullet"/>
      <w:lvlText w:val=""/>
      <w:lvlJc w:val="left"/>
      <w:pPr>
        <w:ind w:left="4320" w:hanging="360"/>
      </w:pPr>
      <w:rPr>
        <w:rFonts w:ascii="Wingdings" w:hAnsi="Wingdings" w:hint="default"/>
      </w:rPr>
    </w:lvl>
    <w:lvl w:ilvl="6" w:tplc="188E7AAE">
      <w:start w:val="1"/>
      <w:numFmt w:val="bullet"/>
      <w:lvlText w:val=""/>
      <w:lvlJc w:val="left"/>
      <w:pPr>
        <w:ind w:left="5040" w:hanging="360"/>
      </w:pPr>
      <w:rPr>
        <w:rFonts w:ascii="Symbol" w:hAnsi="Symbol" w:hint="default"/>
      </w:rPr>
    </w:lvl>
    <w:lvl w:ilvl="7" w:tplc="0BC0267E">
      <w:start w:val="1"/>
      <w:numFmt w:val="bullet"/>
      <w:lvlText w:val="o"/>
      <w:lvlJc w:val="left"/>
      <w:pPr>
        <w:ind w:left="5760" w:hanging="360"/>
      </w:pPr>
      <w:rPr>
        <w:rFonts w:ascii="Courier New" w:hAnsi="Courier New" w:hint="default"/>
      </w:rPr>
    </w:lvl>
    <w:lvl w:ilvl="8" w:tplc="0AD04690">
      <w:start w:val="1"/>
      <w:numFmt w:val="bullet"/>
      <w:lvlText w:val=""/>
      <w:lvlJc w:val="left"/>
      <w:pPr>
        <w:ind w:left="6480" w:hanging="360"/>
      </w:pPr>
      <w:rPr>
        <w:rFonts w:ascii="Wingdings" w:hAnsi="Wingdings" w:hint="default"/>
      </w:rPr>
    </w:lvl>
  </w:abstractNum>
  <w:abstractNum w:abstractNumId="32"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3"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4" w15:restartNumberingAfterBreak="0">
    <w:nsid w:val="43601D58"/>
    <w:multiLevelType w:val="hybridMultilevel"/>
    <w:tmpl w:val="20EC59E8"/>
    <w:lvl w:ilvl="0" w:tplc="A1FA6B7C">
      <w:start w:val="1"/>
      <w:numFmt w:val="bullet"/>
      <w:lvlText w:val="·"/>
      <w:lvlJc w:val="left"/>
      <w:pPr>
        <w:ind w:left="720" w:hanging="360"/>
      </w:pPr>
      <w:rPr>
        <w:rFonts w:ascii="Symbol" w:hAnsi="Symbol" w:hint="default"/>
      </w:rPr>
    </w:lvl>
    <w:lvl w:ilvl="1" w:tplc="F0601DC6">
      <w:start w:val="1"/>
      <w:numFmt w:val="bullet"/>
      <w:lvlText w:val="o"/>
      <w:lvlJc w:val="left"/>
      <w:pPr>
        <w:ind w:left="1440" w:hanging="360"/>
      </w:pPr>
      <w:rPr>
        <w:rFonts w:ascii="Courier New" w:hAnsi="Courier New" w:hint="default"/>
      </w:rPr>
    </w:lvl>
    <w:lvl w:ilvl="2" w:tplc="901C1460">
      <w:start w:val="1"/>
      <w:numFmt w:val="bullet"/>
      <w:lvlText w:val=""/>
      <w:lvlJc w:val="left"/>
      <w:pPr>
        <w:ind w:left="2160" w:hanging="360"/>
      </w:pPr>
      <w:rPr>
        <w:rFonts w:ascii="Wingdings" w:hAnsi="Wingdings" w:hint="default"/>
      </w:rPr>
    </w:lvl>
    <w:lvl w:ilvl="3" w:tplc="00D2BBA2">
      <w:start w:val="1"/>
      <w:numFmt w:val="bullet"/>
      <w:lvlText w:val=""/>
      <w:lvlJc w:val="left"/>
      <w:pPr>
        <w:ind w:left="2880" w:hanging="360"/>
      </w:pPr>
      <w:rPr>
        <w:rFonts w:ascii="Symbol" w:hAnsi="Symbol" w:hint="default"/>
      </w:rPr>
    </w:lvl>
    <w:lvl w:ilvl="4" w:tplc="EE3E42F2">
      <w:start w:val="1"/>
      <w:numFmt w:val="bullet"/>
      <w:lvlText w:val="o"/>
      <w:lvlJc w:val="left"/>
      <w:pPr>
        <w:ind w:left="3600" w:hanging="360"/>
      </w:pPr>
      <w:rPr>
        <w:rFonts w:ascii="Courier New" w:hAnsi="Courier New" w:hint="default"/>
      </w:rPr>
    </w:lvl>
    <w:lvl w:ilvl="5" w:tplc="9C8AE2F8">
      <w:start w:val="1"/>
      <w:numFmt w:val="bullet"/>
      <w:lvlText w:val=""/>
      <w:lvlJc w:val="left"/>
      <w:pPr>
        <w:ind w:left="4320" w:hanging="360"/>
      </w:pPr>
      <w:rPr>
        <w:rFonts w:ascii="Wingdings" w:hAnsi="Wingdings" w:hint="default"/>
      </w:rPr>
    </w:lvl>
    <w:lvl w:ilvl="6" w:tplc="EE54CF60">
      <w:start w:val="1"/>
      <w:numFmt w:val="bullet"/>
      <w:lvlText w:val=""/>
      <w:lvlJc w:val="left"/>
      <w:pPr>
        <w:ind w:left="5040" w:hanging="360"/>
      </w:pPr>
      <w:rPr>
        <w:rFonts w:ascii="Symbol" w:hAnsi="Symbol" w:hint="default"/>
      </w:rPr>
    </w:lvl>
    <w:lvl w:ilvl="7" w:tplc="543E546A">
      <w:start w:val="1"/>
      <w:numFmt w:val="bullet"/>
      <w:lvlText w:val="o"/>
      <w:lvlJc w:val="left"/>
      <w:pPr>
        <w:ind w:left="5760" w:hanging="360"/>
      </w:pPr>
      <w:rPr>
        <w:rFonts w:ascii="Courier New" w:hAnsi="Courier New" w:hint="default"/>
      </w:rPr>
    </w:lvl>
    <w:lvl w:ilvl="8" w:tplc="FD14A2E4">
      <w:start w:val="1"/>
      <w:numFmt w:val="bullet"/>
      <w:lvlText w:val=""/>
      <w:lvlJc w:val="left"/>
      <w:pPr>
        <w:ind w:left="6480" w:hanging="360"/>
      </w:pPr>
      <w:rPr>
        <w:rFonts w:ascii="Wingdings" w:hAnsi="Wingdings" w:hint="default"/>
      </w:rPr>
    </w:lvl>
  </w:abstractNum>
  <w:abstractNum w:abstractNumId="35" w15:restartNumberingAfterBreak="0">
    <w:nsid w:val="47DC2064"/>
    <w:multiLevelType w:val="hybridMultilevel"/>
    <w:tmpl w:val="74126800"/>
    <w:lvl w:ilvl="0" w:tplc="42DE89FA">
      <w:start w:val="1"/>
      <w:numFmt w:val="bullet"/>
      <w:lvlText w:val="·"/>
      <w:lvlJc w:val="left"/>
      <w:pPr>
        <w:ind w:left="720" w:hanging="360"/>
      </w:pPr>
      <w:rPr>
        <w:rFonts w:ascii="Symbol" w:hAnsi="Symbol" w:hint="default"/>
      </w:rPr>
    </w:lvl>
    <w:lvl w:ilvl="1" w:tplc="9C142546">
      <w:start w:val="1"/>
      <w:numFmt w:val="bullet"/>
      <w:lvlText w:val="o"/>
      <w:lvlJc w:val="left"/>
      <w:pPr>
        <w:ind w:left="1440" w:hanging="360"/>
      </w:pPr>
      <w:rPr>
        <w:rFonts w:ascii="Courier New" w:hAnsi="Courier New" w:hint="default"/>
      </w:rPr>
    </w:lvl>
    <w:lvl w:ilvl="2" w:tplc="7070FFA4">
      <w:start w:val="1"/>
      <w:numFmt w:val="bullet"/>
      <w:lvlText w:val=""/>
      <w:lvlJc w:val="left"/>
      <w:pPr>
        <w:ind w:left="2160" w:hanging="360"/>
      </w:pPr>
      <w:rPr>
        <w:rFonts w:ascii="Wingdings" w:hAnsi="Wingdings" w:hint="default"/>
      </w:rPr>
    </w:lvl>
    <w:lvl w:ilvl="3" w:tplc="C4C8DA12">
      <w:start w:val="1"/>
      <w:numFmt w:val="bullet"/>
      <w:lvlText w:val=""/>
      <w:lvlJc w:val="left"/>
      <w:pPr>
        <w:ind w:left="2880" w:hanging="360"/>
      </w:pPr>
      <w:rPr>
        <w:rFonts w:ascii="Symbol" w:hAnsi="Symbol" w:hint="default"/>
      </w:rPr>
    </w:lvl>
    <w:lvl w:ilvl="4" w:tplc="A13E587C">
      <w:start w:val="1"/>
      <w:numFmt w:val="bullet"/>
      <w:lvlText w:val="o"/>
      <w:lvlJc w:val="left"/>
      <w:pPr>
        <w:ind w:left="3600" w:hanging="360"/>
      </w:pPr>
      <w:rPr>
        <w:rFonts w:ascii="Courier New" w:hAnsi="Courier New" w:hint="default"/>
      </w:rPr>
    </w:lvl>
    <w:lvl w:ilvl="5" w:tplc="117C46CA">
      <w:start w:val="1"/>
      <w:numFmt w:val="bullet"/>
      <w:lvlText w:val=""/>
      <w:lvlJc w:val="left"/>
      <w:pPr>
        <w:ind w:left="4320" w:hanging="360"/>
      </w:pPr>
      <w:rPr>
        <w:rFonts w:ascii="Wingdings" w:hAnsi="Wingdings" w:hint="default"/>
      </w:rPr>
    </w:lvl>
    <w:lvl w:ilvl="6" w:tplc="093A41A6">
      <w:start w:val="1"/>
      <w:numFmt w:val="bullet"/>
      <w:lvlText w:val=""/>
      <w:lvlJc w:val="left"/>
      <w:pPr>
        <w:ind w:left="5040" w:hanging="360"/>
      </w:pPr>
      <w:rPr>
        <w:rFonts w:ascii="Symbol" w:hAnsi="Symbol" w:hint="default"/>
      </w:rPr>
    </w:lvl>
    <w:lvl w:ilvl="7" w:tplc="C952ED1E">
      <w:start w:val="1"/>
      <w:numFmt w:val="bullet"/>
      <w:lvlText w:val="o"/>
      <w:lvlJc w:val="left"/>
      <w:pPr>
        <w:ind w:left="5760" w:hanging="360"/>
      </w:pPr>
      <w:rPr>
        <w:rFonts w:ascii="Courier New" w:hAnsi="Courier New" w:hint="default"/>
      </w:rPr>
    </w:lvl>
    <w:lvl w:ilvl="8" w:tplc="3F4214FA">
      <w:start w:val="1"/>
      <w:numFmt w:val="bullet"/>
      <w:lvlText w:val=""/>
      <w:lvlJc w:val="left"/>
      <w:pPr>
        <w:ind w:left="6480" w:hanging="360"/>
      </w:pPr>
      <w:rPr>
        <w:rFonts w:ascii="Wingdings" w:hAnsi="Wingdings" w:hint="default"/>
      </w:rPr>
    </w:lvl>
  </w:abstractNum>
  <w:abstractNum w:abstractNumId="36"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4A4ADC92"/>
    <w:multiLevelType w:val="hybridMultilevel"/>
    <w:tmpl w:val="13F4D9E0"/>
    <w:lvl w:ilvl="0" w:tplc="E6BC7A16">
      <w:start w:val="1"/>
      <w:numFmt w:val="bullet"/>
      <w:lvlText w:val="·"/>
      <w:lvlJc w:val="left"/>
      <w:pPr>
        <w:ind w:left="720" w:hanging="360"/>
      </w:pPr>
      <w:rPr>
        <w:rFonts w:ascii="Symbol" w:hAnsi="Symbol" w:hint="default"/>
      </w:rPr>
    </w:lvl>
    <w:lvl w:ilvl="1" w:tplc="FEB61F46">
      <w:start w:val="1"/>
      <w:numFmt w:val="bullet"/>
      <w:lvlText w:val="o"/>
      <w:lvlJc w:val="left"/>
      <w:pPr>
        <w:ind w:left="1440" w:hanging="360"/>
      </w:pPr>
      <w:rPr>
        <w:rFonts w:ascii="Courier New" w:hAnsi="Courier New" w:hint="default"/>
      </w:rPr>
    </w:lvl>
    <w:lvl w:ilvl="2" w:tplc="07081D34">
      <w:start w:val="1"/>
      <w:numFmt w:val="bullet"/>
      <w:lvlText w:val=""/>
      <w:lvlJc w:val="left"/>
      <w:pPr>
        <w:ind w:left="2160" w:hanging="360"/>
      </w:pPr>
      <w:rPr>
        <w:rFonts w:ascii="Wingdings" w:hAnsi="Wingdings" w:hint="default"/>
      </w:rPr>
    </w:lvl>
    <w:lvl w:ilvl="3" w:tplc="CDCEDDA4">
      <w:start w:val="1"/>
      <w:numFmt w:val="bullet"/>
      <w:lvlText w:val=""/>
      <w:lvlJc w:val="left"/>
      <w:pPr>
        <w:ind w:left="2880" w:hanging="360"/>
      </w:pPr>
      <w:rPr>
        <w:rFonts w:ascii="Symbol" w:hAnsi="Symbol" w:hint="default"/>
      </w:rPr>
    </w:lvl>
    <w:lvl w:ilvl="4" w:tplc="806A052A">
      <w:start w:val="1"/>
      <w:numFmt w:val="bullet"/>
      <w:lvlText w:val="o"/>
      <w:lvlJc w:val="left"/>
      <w:pPr>
        <w:ind w:left="3600" w:hanging="360"/>
      </w:pPr>
      <w:rPr>
        <w:rFonts w:ascii="Courier New" w:hAnsi="Courier New" w:hint="default"/>
      </w:rPr>
    </w:lvl>
    <w:lvl w:ilvl="5" w:tplc="92DECE24">
      <w:start w:val="1"/>
      <w:numFmt w:val="bullet"/>
      <w:lvlText w:val=""/>
      <w:lvlJc w:val="left"/>
      <w:pPr>
        <w:ind w:left="4320" w:hanging="360"/>
      </w:pPr>
      <w:rPr>
        <w:rFonts w:ascii="Wingdings" w:hAnsi="Wingdings" w:hint="default"/>
      </w:rPr>
    </w:lvl>
    <w:lvl w:ilvl="6" w:tplc="E796FE7A">
      <w:start w:val="1"/>
      <w:numFmt w:val="bullet"/>
      <w:lvlText w:val=""/>
      <w:lvlJc w:val="left"/>
      <w:pPr>
        <w:ind w:left="5040" w:hanging="360"/>
      </w:pPr>
      <w:rPr>
        <w:rFonts w:ascii="Symbol" w:hAnsi="Symbol" w:hint="default"/>
      </w:rPr>
    </w:lvl>
    <w:lvl w:ilvl="7" w:tplc="4718DD08">
      <w:start w:val="1"/>
      <w:numFmt w:val="bullet"/>
      <w:lvlText w:val="o"/>
      <w:lvlJc w:val="left"/>
      <w:pPr>
        <w:ind w:left="5760" w:hanging="360"/>
      </w:pPr>
      <w:rPr>
        <w:rFonts w:ascii="Courier New" w:hAnsi="Courier New" w:hint="default"/>
      </w:rPr>
    </w:lvl>
    <w:lvl w:ilvl="8" w:tplc="06AA01FA">
      <w:start w:val="1"/>
      <w:numFmt w:val="bullet"/>
      <w:lvlText w:val=""/>
      <w:lvlJc w:val="left"/>
      <w:pPr>
        <w:ind w:left="6480" w:hanging="360"/>
      </w:pPr>
      <w:rPr>
        <w:rFonts w:ascii="Wingdings" w:hAnsi="Wingdings" w:hint="default"/>
      </w:rPr>
    </w:lvl>
  </w:abstractNum>
  <w:abstractNum w:abstractNumId="39" w15:restartNumberingAfterBreak="0">
    <w:nsid w:val="4AA27F2E"/>
    <w:multiLevelType w:val="hybridMultilevel"/>
    <w:tmpl w:val="E79AB64C"/>
    <w:name w:val="Bullets"/>
    <w:lvl w:ilvl="0" w:tplc="EC5C0F5A">
      <w:start w:val="1"/>
      <w:numFmt w:val="bullet"/>
      <w:pStyle w:val="ListBullet"/>
      <w:lvlText w:val=""/>
      <w:lvlJc w:val="left"/>
      <w:pPr>
        <w:ind w:left="360" w:hanging="360"/>
      </w:pPr>
      <w:rPr>
        <w:rFonts w:ascii="Wingdings" w:hAnsi="Wingdings" w:hint="default"/>
        <w:color w:val="auto"/>
      </w:rPr>
    </w:lvl>
    <w:lvl w:ilvl="1" w:tplc="561E2A5C">
      <w:start w:val="1"/>
      <w:numFmt w:val="bullet"/>
      <w:pStyle w:val="ListBullet2"/>
      <w:lvlText w:val="–"/>
      <w:lvlJc w:val="left"/>
      <w:pPr>
        <w:ind w:left="567" w:hanging="227"/>
      </w:pPr>
      <w:rPr>
        <w:rFonts w:ascii="Arial" w:hAnsi="Arial" w:hint="default"/>
        <w:color w:val="auto"/>
      </w:rPr>
    </w:lvl>
    <w:lvl w:ilvl="2" w:tplc="94DE8868">
      <w:start w:val="1"/>
      <w:numFmt w:val="bullet"/>
      <w:pStyle w:val="ListBullet3"/>
      <w:lvlText w:val=""/>
      <w:lvlJc w:val="left"/>
      <w:pPr>
        <w:ind w:left="794" w:hanging="227"/>
      </w:pPr>
      <w:rPr>
        <w:rFonts w:ascii="Symbol" w:hAnsi="Symbol" w:hint="default"/>
        <w:color w:val="auto"/>
        <w:position w:val="0"/>
      </w:rPr>
    </w:lvl>
    <w:lvl w:ilvl="3" w:tplc="70527856">
      <w:start w:val="1"/>
      <w:numFmt w:val="none"/>
      <w:lvlText w:val=""/>
      <w:lvlJc w:val="left"/>
      <w:pPr>
        <w:ind w:left="1021" w:hanging="227"/>
      </w:pPr>
      <w:rPr>
        <w:rFonts w:hint="default"/>
        <w:b/>
        <w:i w:val="0"/>
        <w:sz w:val="20"/>
      </w:rPr>
    </w:lvl>
    <w:lvl w:ilvl="4" w:tplc="0C20873C">
      <w:start w:val="1"/>
      <w:numFmt w:val="none"/>
      <w:lvlText w:val=""/>
      <w:lvlJc w:val="left"/>
      <w:pPr>
        <w:ind w:left="1248" w:hanging="227"/>
      </w:pPr>
      <w:rPr>
        <w:rFonts w:hint="default"/>
        <w:position w:val="2"/>
        <w:sz w:val="16"/>
      </w:rPr>
    </w:lvl>
    <w:lvl w:ilvl="5" w:tplc="8124B45C">
      <w:start w:val="1"/>
      <w:numFmt w:val="bullet"/>
      <w:lvlText w:val=""/>
      <w:lvlJc w:val="left"/>
      <w:pPr>
        <w:tabs>
          <w:tab w:val="num" w:pos="1927"/>
        </w:tabs>
        <w:ind w:left="1475" w:hanging="227"/>
      </w:pPr>
      <w:rPr>
        <w:rFonts w:ascii="Wingdings" w:hAnsi="Wingdings" w:hint="default"/>
      </w:rPr>
    </w:lvl>
    <w:lvl w:ilvl="6" w:tplc="DA06ACA6">
      <w:start w:val="1"/>
      <w:numFmt w:val="bullet"/>
      <w:lvlText w:val=""/>
      <w:lvlJc w:val="left"/>
      <w:pPr>
        <w:tabs>
          <w:tab w:val="num" w:pos="2267"/>
        </w:tabs>
        <w:ind w:left="1702" w:hanging="227"/>
      </w:pPr>
      <w:rPr>
        <w:rFonts w:ascii="Symbol" w:hAnsi="Symbol" w:hint="default"/>
      </w:rPr>
    </w:lvl>
    <w:lvl w:ilvl="7" w:tplc="F96E9060">
      <w:start w:val="1"/>
      <w:numFmt w:val="bullet"/>
      <w:lvlText w:val="o"/>
      <w:lvlJc w:val="left"/>
      <w:pPr>
        <w:tabs>
          <w:tab w:val="num" w:pos="2607"/>
        </w:tabs>
        <w:ind w:left="1929" w:hanging="227"/>
      </w:pPr>
      <w:rPr>
        <w:rFonts w:ascii="Courier New" w:hAnsi="Courier New" w:cs="Courier New" w:hint="default"/>
      </w:rPr>
    </w:lvl>
    <w:lvl w:ilvl="8" w:tplc="390845F4">
      <w:start w:val="1"/>
      <w:numFmt w:val="bullet"/>
      <w:lvlText w:val=""/>
      <w:lvlJc w:val="left"/>
      <w:pPr>
        <w:tabs>
          <w:tab w:val="num" w:pos="2947"/>
        </w:tabs>
        <w:ind w:left="2156" w:hanging="227"/>
      </w:pPr>
      <w:rPr>
        <w:rFonts w:ascii="Wingdings" w:hAnsi="Wingdings" w:hint="default"/>
      </w:rPr>
    </w:lvl>
  </w:abstractNum>
  <w:abstractNum w:abstractNumId="40"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41"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2" w15:restartNumberingAfterBreak="0">
    <w:nsid w:val="4FF2043C"/>
    <w:multiLevelType w:val="hybridMultilevel"/>
    <w:tmpl w:val="2C90FBA2"/>
    <w:lvl w:ilvl="0" w:tplc="12942380">
      <w:start w:val="1"/>
      <w:numFmt w:val="bullet"/>
      <w:lvlText w:val="·"/>
      <w:lvlJc w:val="left"/>
      <w:pPr>
        <w:ind w:left="720" w:hanging="360"/>
      </w:pPr>
      <w:rPr>
        <w:rFonts w:ascii="Symbol" w:hAnsi="Symbol" w:hint="default"/>
      </w:rPr>
    </w:lvl>
    <w:lvl w:ilvl="1" w:tplc="53C400B4">
      <w:start w:val="1"/>
      <w:numFmt w:val="bullet"/>
      <w:lvlText w:val="o"/>
      <w:lvlJc w:val="left"/>
      <w:pPr>
        <w:ind w:left="1440" w:hanging="360"/>
      </w:pPr>
      <w:rPr>
        <w:rFonts w:ascii="Courier New" w:hAnsi="Courier New" w:hint="default"/>
      </w:rPr>
    </w:lvl>
    <w:lvl w:ilvl="2" w:tplc="30F0D628">
      <w:start w:val="1"/>
      <w:numFmt w:val="bullet"/>
      <w:lvlText w:val=""/>
      <w:lvlJc w:val="left"/>
      <w:pPr>
        <w:ind w:left="2160" w:hanging="360"/>
      </w:pPr>
      <w:rPr>
        <w:rFonts w:ascii="Wingdings" w:hAnsi="Wingdings" w:hint="default"/>
      </w:rPr>
    </w:lvl>
    <w:lvl w:ilvl="3" w:tplc="37A2A5BC">
      <w:start w:val="1"/>
      <w:numFmt w:val="bullet"/>
      <w:lvlText w:val=""/>
      <w:lvlJc w:val="left"/>
      <w:pPr>
        <w:ind w:left="2880" w:hanging="360"/>
      </w:pPr>
      <w:rPr>
        <w:rFonts w:ascii="Symbol" w:hAnsi="Symbol" w:hint="default"/>
      </w:rPr>
    </w:lvl>
    <w:lvl w:ilvl="4" w:tplc="C6622F46">
      <w:start w:val="1"/>
      <w:numFmt w:val="bullet"/>
      <w:lvlText w:val="o"/>
      <w:lvlJc w:val="left"/>
      <w:pPr>
        <w:ind w:left="3600" w:hanging="360"/>
      </w:pPr>
      <w:rPr>
        <w:rFonts w:ascii="Courier New" w:hAnsi="Courier New" w:hint="default"/>
      </w:rPr>
    </w:lvl>
    <w:lvl w:ilvl="5" w:tplc="EB42F74E">
      <w:start w:val="1"/>
      <w:numFmt w:val="bullet"/>
      <w:lvlText w:val=""/>
      <w:lvlJc w:val="left"/>
      <w:pPr>
        <w:ind w:left="4320" w:hanging="360"/>
      </w:pPr>
      <w:rPr>
        <w:rFonts w:ascii="Wingdings" w:hAnsi="Wingdings" w:hint="default"/>
      </w:rPr>
    </w:lvl>
    <w:lvl w:ilvl="6" w:tplc="27402DCA">
      <w:start w:val="1"/>
      <w:numFmt w:val="bullet"/>
      <w:lvlText w:val=""/>
      <w:lvlJc w:val="left"/>
      <w:pPr>
        <w:ind w:left="5040" w:hanging="360"/>
      </w:pPr>
      <w:rPr>
        <w:rFonts w:ascii="Symbol" w:hAnsi="Symbol" w:hint="default"/>
      </w:rPr>
    </w:lvl>
    <w:lvl w:ilvl="7" w:tplc="260C1AE2">
      <w:start w:val="1"/>
      <w:numFmt w:val="bullet"/>
      <w:lvlText w:val="o"/>
      <w:lvlJc w:val="left"/>
      <w:pPr>
        <w:ind w:left="5760" w:hanging="360"/>
      </w:pPr>
      <w:rPr>
        <w:rFonts w:ascii="Courier New" w:hAnsi="Courier New" w:hint="default"/>
      </w:rPr>
    </w:lvl>
    <w:lvl w:ilvl="8" w:tplc="9370C46E">
      <w:start w:val="1"/>
      <w:numFmt w:val="bullet"/>
      <w:lvlText w:val=""/>
      <w:lvlJc w:val="left"/>
      <w:pPr>
        <w:ind w:left="6480" w:hanging="360"/>
      </w:pPr>
      <w:rPr>
        <w:rFonts w:ascii="Wingdings" w:hAnsi="Wingdings" w:hint="default"/>
      </w:rPr>
    </w:lvl>
  </w:abstractNum>
  <w:abstractNum w:abstractNumId="43"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4" w15:restartNumberingAfterBreak="0">
    <w:nsid w:val="531C4C53"/>
    <w:multiLevelType w:val="hybridMultilevel"/>
    <w:tmpl w:val="480079B4"/>
    <w:lvl w:ilvl="0" w:tplc="73D29CA8">
      <w:start w:val="1"/>
      <w:numFmt w:val="bullet"/>
      <w:lvlText w:val="·"/>
      <w:lvlJc w:val="left"/>
      <w:pPr>
        <w:ind w:left="720" w:hanging="360"/>
      </w:pPr>
      <w:rPr>
        <w:rFonts w:ascii="Symbol" w:hAnsi="Symbol" w:hint="default"/>
      </w:rPr>
    </w:lvl>
    <w:lvl w:ilvl="1" w:tplc="469AFC22">
      <w:start w:val="1"/>
      <w:numFmt w:val="bullet"/>
      <w:lvlText w:val="o"/>
      <w:lvlJc w:val="left"/>
      <w:pPr>
        <w:ind w:left="1440" w:hanging="360"/>
      </w:pPr>
      <w:rPr>
        <w:rFonts w:ascii="Courier New" w:hAnsi="Courier New" w:hint="default"/>
      </w:rPr>
    </w:lvl>
    <w:lvl w:ilvl="2" w:tplc="2846837E">
      <w:start w:val="1"/>
      <w:numFmt w:val="bullet"/>
      <w:lvlText w:val=""/>
      <w:lvlJc w:val="left"/>
      <w:pPr>
        <w:ind w:left="2160" w:hanging="360"/>
      </w:pPr>
      <w:rPr>
        <w:rFonts w:ascii="Wingdings" w:hAnsi="Wingdings" w:hint="default"/>
      </w:rPr>
    </w:lvl>
    <w:lvl w:ilvl="3" w:tplc="DD48A378">
      <w:start w:val="1"/>
      <w:numFmt w:val="bullet"/>
      <w:lvlText w:val=""/>
      <w:lvlJc w:val="left"/>
      <w:pPr>
        <w:ind w:left="2880" w:hanging="360"/>
      </w:pPr>
      <w:rPr>
        <w:rFonts w:ascii="Symbol" w:hAnsi="Symbol" w:hint="default"/>
      </w:rPr>
    </w:lvl>
    <w:lvl w:ilvl="4" w:tplc="DF509FC8">
      <w:start w:val="1"/>
      <w:numFmt w:val="bullet"/>
      <w:lvlText w:val="o"/>
      <w:lvlJc w:val="left"/>
      <w:pPr>
        <w:ind w:left="3600" w:hanging="360"/>
      </w:pPr>
      <w:rPr>
        <w:rFonts w:ascii="Courier New" w:hAnsi="Courier New" w:hint="default"/>
      </w:rPr>
    </w:lvl>
    <w:lvl w:ilvl="5" w:tplc="60FE7382">
      <w:start w:val="1"/>
      <w:numFmt w:val="bullet"/>
      <w:lvlText w:val=""/>
      <w:lvlJc w:val="left"/>
      <w:pPr>
        <w:ind w:left="4320" w:hanging="360"/>
      </w:pPr>
      <w:rPr>
        <w:rFonts w:ascii="Wingdings" w:hAnsi="Wingdings" w:hint="default"/>
      </w:rPr>
    </w:lvl>
    <w:lvl w:ilvl="6" w:tplc="AAAE4CC8">
      <w:start w:val="1"/>
      <w:numFmt w:val="bullet"/>
      <w:lvlText w:val=""/>
      <w:lvlJc w:val="left"/>
      <w:pPr>
        <w:ind w:left="5040" w:hanging="360"/>
      </w:pPr>
      <w:rPr>
        <w:rFonts w:ascii="Symbol" w:hAnsi="Symbol" w:hint="default"/>
      </w:rPr>
    </w:lvl>
    <w:lvl w:ilvl="7" w:tplc="E5A0B136">
      <w:start w:val="1"/>
      <w:numFmt w:val="bullet"/>
      <w:lvlText w:val="o"/>
      <w:lvlJc w:val="left"/>
      <w:pPr>
        <w:ind w:left="5760" w:hanging="360"/>
      </w:pPr>
      <w:rPr>
        <w:rFonts w:ascii="Courier New" w:hAnsi="Courier New" w:hint="default"/>
      </w:rPr>
    </w:lvl>
    <w:lvl w:ilvl="8" w:tplc="F04C4266">
      <w:start w:val="1"/>
      <w:numFmt w:val="bullet"/>
      <w:lvlText w:val=""/>
      <w:lvlJc w:val="left"/>
      <w:pPr>
        <w:ind w:left="6480" w:hanging="360"/>
      </w:pPr>
      <w:rPr>
        <w:rFonts w:ascii="Wingdings" w:hAnsi="Wingdings" w:hint="default"/>
      </w:rPr>
    </w:lvl>
  </w:abstractNum>
  <w:abstractNum w:abstractNumId="45"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6" w15:restartNumberingAfterBreak="0">
    <w:nsid w:val="592FC142"/>
    <w:multiLevelType w:val="hybridMultilevel"/>
    <w:tmpl w:val="6CD460A4"/>
    <w:lvl w:ilvl="0" w:tplc="E9C82A80">
      <w:start w:val="1"/>
      <w:numFmt w:val="bullet"/>
      <w:lvlText w:val=""/>
      <w:lvlJc w:val="left"/>
      <w:pPr>
        <w:ind w:left="360" w:hanging="360"/>
      </w:pPr>
      <w:rPr>
        <w:rFonts w:ascii="Symbol" w:hAnsi="Symbol" w:hint="default"/>
      </w:rPr>
    </w:lvl>
    <w:lvl w:ilvl="1" w:tplc="D6284E14">
      <w:start w:val="1"/>
      <w:numFmt w:val="bullet"/>
      <w:lvlText w:val="o"/>
      <w:lvlJc w:val="left"/>
      <w:pPr>
        <w:ind w:left="1440" w:hanging="360"/>
      </w:pPr>
      <w:rPr>
        <w:rFonts w:ascii="Courier New" w:hAnsi="Courier New" w:hint="default"/>
      </w:rPr>
    </w:lvl>
    <w:lvl w:ilvl="2" w:tplc="D21C1B84">
      <w:start w:val="1"/>
      <w:numFmt w:val="bullet"/>
      <w:lvlText w:val=""/>
      <w:lvlJc w:val="left"/>
      <w:pPr>
        <w:ind w:left="2160" w:hanging="360"/>
      </w:pPr>
      <w:rPr>
        <w:rFonts w:ascii="Wingdings" w:hAnsi="Wingdings" w:hint="default"/>
      </w:rPr>
    </w:lvl>
    <w:lvl w:ilvl="3" w:tplc="E87EE52C">
      <w:start w:val="1"/>
      <w:numFmt w:val="bullet"/>
      <w:lvlText w:val=""/>
      <w:lvlJc w:val="left"/>
      <w:pPr>
        <w:ind w:left="2880" w:hanging="360"/>
      </w:pPr>
      <w:rPr>
        <w:rFonts w:ascii="Symbol" w:hAnsi="Symbol" w:hint="default"/>
      </w:rPr>
    </w:lvl>
    <w:lvl w:ilvl="4" w:tplc="7F184C0C">
      <w:start w:val="1"/>
      <w:numFmt w:val="bullet"/>
      <w:lvlText w:val="o"/>
      <w:lvlJc w:val="left"/>
      <w:pPr>
        <w:ind w:left="3600" w:hanging="360"/>
      </w:pPr>
      <w:rPr>
        <w:rFonts w:ascii="Courier New" w:hAnsi="Courier New" w:hint="default"/>
      </w:rPr>
    </w:lvl>
    <w:lvl w:ilvl="5" w:tplc="D056F3D2">
      <w:start w:val="1"/>
      <w:numFmt w:val="bullet"/>
      <w:lvlText w:val=""/>
      <w:lvlJc w:val="left"/>
      <w:pPr>
        <w:ind w:left="4320" w:hanging="360"/>
      </w:pPr>
      <w:rPr>
        <w:rFonts w:ascii="Wingdings" w:hAnsi="Wingdings" w:hint="default"/>
      </w:rPr>
    </w:lvl>
    <w:lvl w:ilvl="6" w:tplc="801C4E38">
      <w:start w:val="1"/>
      <w:numFmt w:val="bullet"/>
      <w:lvlText w:val=""/>
      <w:lvlJc w:val="left"/>
      <w:pPr>
        <w:ind w:left="5040" w:hanging="360"/>
      </w:pPr>
      <w:rPr>
        <w:rFonts w:ascii="Symbol" w:hAnsi="Symbol" w:hint="default"/>
      </w:rPr>
    </w:lvl>
    <w:lvl w:ilvl="7" w:tplc="37263058">
      <w:start w:val="1"/>
      <w:numFmt w:val="bullet"/>
      <w:lvlText w:val="o"/>
      <w:lvlJc w:val="left"/>
      <w:pPr>
        <w:ind w:left="5760" w:hanging="360"/>
      </w:pPr>
      <w:rPr>
        <w:rFonts w:ascii="Courier New" w:hAnsi="Courier New" w:hint="default"/>
      </w:rPr>
    </w:lvl>
    <w:lvl w:ilvl="8" w:tplc="0EB46DA2">
      <w:start w:val="1"/>
      <w:numFmt w:val="bullet"/>
      <w:lvlText w:val=""/>
      <w:lvlJc w:val="left"/>
      <w:pPr>
        <w:ind w:left="6480" w:hanging="360"/>
      </w:pPr>
      <w:rPr>
        <w:rFonts w:ascii="Wingdings" w:hAnsi="Wingdings" w:hint="default"/>
      </w:rPr>
    </w:lvl>
  </w:abstractNum>
  <w:abstractNum w:abstractNumId="47"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8"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9"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1"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2"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3"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4"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5"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6" w15:restartNumberingAfterBreak="0">
    <w:nsid w:val="69C471B1"/>
    <w:multiLevelType w:val="hybridMultilevel"/>
    <w:tmpl w:val="FFFFFFFF"/>
    <w:lvl w:ilvl="0" w:tplc="8FFC3776">
      <w:start w:val="1"/>
      <w:numFmt w:val="bullet"/>
      <w:lvlText w:val=""/>
      <w:lvlJc w:val="left"/>
      <w:pPr>
        <w:ind w:left="502" w:hanging="360"/>
      </w:pPr>
      <w:rPr>
        <w:rFonts w:ascii="Symbol" w:hAnsi="Symbol" w:hint="default"/>
      </w:rPr>
    </w:lvl>
    <w:lvl w:ilvl="1" w:tplc="22B877B8">
      <w:start w:val="1"/>
      <w:numFmt w:val="bullet"/>
      <w:lvlText w:val="o"/>
      <w:lvlJc w:val="left"/>
      <w:pPr>
        <w:ind w:left="1440" w:hanging="360"/>
      </w:pPr>
      <w:rPr>
        <w:rFonts w:ascii="Courier New" w:hAnsi="Courier New" w:hint="default"/>
      </w:rPr>
    </w:lvl>
    <w:lvl w:ilvl="2" w:tplc="54A245CE">
      <w:start w:val="1"/>
      <w:numFmt w:val="bullet"/>
      <w:lvlText w:val=""/>
      <w:lvlJc w:val="left"/>
      <w:pPr>
        <w:ind w:left="2160" w:hanging="360"/>
      </w:pPr>
      <w:rPr>
        <w:rFonts w:ascii="Wingdings" w:hAnsi="Wingdings" w:hint="default"/>
      </w:rPr>
    </w:lvl>
    <w:lvl w:ilvl="3" w:tplc="7172BF80">
      <w:start w:val="1"/>
      <w:numFmt w:val="bullet"/>
      <w:lvlText w:val=""/>
      <w:lvlJc w:val="left"/>
      <w:pPr>
        <w:ind w:left="2880" w:hanging="360"/>
      </w:pPr>
      <w:rPr>
        <w:rFonts w:ascii="Symbol" w:hAnsi="Symbol" w:hint="default"/>
      </w:rPr>
    </w:lvl>
    <w:lvl w:ilvl="4" w:tplc="2B70D150">
      <w:start w:val="1"/>
      <w:numFmt w:val="bullet"/>
      <w:lvlText w:val="o"/>
      <w:lvlJc w:val="left"/>
      <w:pPr>
        <w:ind w:left="3600" w:hanging="360"/>
      </w:pPr>
      <w:rPr>
        <w:rFonts w:ascii="Courier New" w:hAnsi="Courier New" w:hint="default"/>
      </w:rPr>
    </w:lvl>
    <w:lvl w:ilvl="5" w:tplc="902200A4">
      <w:start w:val="1"/>
      <w:numFmt w:val="bullet"/>
      <w:lvlText w:val=""/>
      <w:lvlJc w:val="left"/>
      <w:pPr>
        <w:ind w:left="4320" w:hanging="360"/>
      </w:pPr>
      <w:rPr>
        <w:rFonts w:ascii="Wingdings" w:hAnsi="Wingdings" w:hint="default"/>
      </w:rPr>
    </w:lvl>
    <w:lvl w:ilvl="6" w:tplc="FE8AC2DC">
      <w:start w:val="1"/>
      <w:numFmt w:val="bullet"/>
      <w:lvlText w:val=""/>
      <w:lvlJc w:val="left"/>
      <w:pPr>
        <w:ind w:left="5040" w:hanging="360"/>
      </w:pPr>
      <w:rPr>
        <w:rFonts w:ascii="Symbol" w:hAnsi="Symbol" w:hint="default"/>
      </w:rPr>
    </w:lvl>
    <w:lvl w:ilvl="7" w:tplc="FC085D52">
      <w:start w:val="1"/>
      <w:numFmt w:val="bullet"/>
      <w:lvlText w:val="o"/>
      <w:lvlJc w:val="left"/>
      <w:pPr>
        <w:ind w:left="5760" w:hanging="360"/>
      </w:pPr>
      <w:rPr>
        <w:rFonts w:ascii="Courier New" w:hAnsi="Courier New" w:hint="default"/>
      </w:rPr>
    </w:lvl>
    <w:lvl w:ilvl="8" w:tplc="66B47CFC">
      <w:start w:val="1"/>
      <w:numFmt w:val="bullet"/>
      <w:lvlText w:val=""/>
      <w:lvlJc w:val="left"/>
      <w:pPr>
        <w:ind w:left="6480" w:hanging="360"/>
      </w:pPr>
      <w:rPr>
        <w:rFonts w:ascii="Wingdings" w:hAnsi="Wingdings" w:hint="default"/>
      </w:rPr>
    </w:lvl>
  </w:abstractNum>
  <w:abstractNum w:abstractNumId="57" w15:restartNumberingAfterBreak="0">
    <w:nsid w:val="6C8537DE"/>
    <w:multiLevelType w:val="hybridMultilevel"/>
    <w:tmpl w:val="FDDA179C"/>
    <w:lvl w:ilvl="0" w:tplc="0B5C3ECE">
      <w:start w:val="1"/>
      <w:numFmt w:val="bullet"/>
      <w:lvlText w:val="·"/>
      <w:lvlJc w:val="left"/>
      <w:pPr>
        <w:ind w:left="720" w:hanging="360"/>
      </w:pPr>
      <w:rPr>
        <w:rFonts w:ascii="Symbol" w:hAnsi="Symbol" w:hint="default"/>
      </w:rPr>
    </w:lvl>
    <w:lvl w:ilvl="1" w:tplc="B094A176">
      <w:start w:val="1"/>
      <w:numFmt w:val="bullet"/>
      <w:lvlText w:val="o"/>
      <w:lvlJc w:val="left"/>
      <w:pPr>
        <w:ind w:left="1440" w:hanging="360"/>
      </w:pPr>
      <w:rPr>
        <w:rFonts w:ascii="Courier New" w:hAnsi="Courier New" w:hint="default"/>
      </w:rPr>
    </w:lvl>
    <w:lvl w:ilvl="2" w:tplc="CA521FA4">
      <w:start w:val="1"/>
      <w:numFmt w:val="bullet"/>
      <w:lvlText w:val=""/>
      <w:lvlJc w:val="left"/>
      <w:pPr>
        <w:ind w:left="2160" w:hanging="360"/>
      </w:pPr>
      <w:rPr>
        <w:rFonts w:ascii="Wingdings" w:hAnsi="Wingdings" w:hint="default"/>
      </w:rPr>
    </w:lvl>
    <w:lvl w:ilvl="3" w:tplc="27DC87C6">
      <w:start w:val="1"/>
      <w:numFmt w:val="bullet"/>
      <w:lvlText w:val=""/>
      <w:lvlJc w:val="left"/>
      <w:pPr>
        <w:ind w:left="2880" w:hanging="360"/>
      </w:pPr>
      <w:rPr>
        <w:rFonts w:ascii="Symbol" w:hAnsi="Symbol" w:hint="default"/>
      </w:rPr>
    </w:lvl>
    <w:lvl w:ilvl="4" w:tplc="2C342058">
      <w:start w:val="1"/>
      <w:numFmt w:val="bullet"/>
      <w:lvlText w:val="o"/>
      <w:lvlJc w:val="left"/>
      <w:pPr>
        <w:ind w:left="3600" w:hanging="360"/>
      </w:pPr>
      <w:rPr>
        <w:rFonts w:ascii="Courier New" w:hAnsi="Courier New" w:hint="default"/>
      </w:rPr>
    </w:lvl>
    <w:lvl w:ilvl="5" w:tplc="1312FB1A">
      <w:start w:val="1"/>
      <w:numFmt w:val="bullet"/>
      <w:lvlText w:val=""/>
      <w:lvlJc w:val="left"/>
      <w:pPr>
        <w:ind w:left="4320" w:hanging="360"/>
      </w:pPr>
      <w:rPr>
        <w:rFonts w:ascii="Wingdings" w:hAnsi="Wingdings" w:hint="default"/>
      </w:rPr>
    </w:lvl>
    <w:lvl w:ilvl="6" w:tplc="9D509576">
      <w:start w:val="1"/>
      <w:numFmt w:val="bullet"/>
      <w:lvlText w:val=""/>
      <w:lvlJc w:val="left"/>
      <w:pPr>
        <w:ind w:left="5040" w:hanging="360"/>
      </w:pPr>
      <w:rPr>
        <w:rFonts w:ascii="Symbol" w:hAnsi="Symbol" w:hint="default"/>
      </w:rPr>
    </w:lvl>
    <w:lvl w:ilvl="7" w:tplc="3898A982">
      <w:start w:val="1"/>
      <w:numFmt w:val="bullet"/>
      <w:lvlText w:val="o"/>
      <w:lvlJc w:val="left"/>
      <w:pPr>
        <w:ind w:left="5760" w:hanging="360"/>
      </w:pPr>
      <w:rPr>
        <w:rFonts w:ascii="Courier New" w:hAnsi="Courier New" w:hint="default"/>
      </w:rPr>
    </w:lvl>
    <w:lvl w:ilvl="8" w:tplc="94783E8C">
      <w:start w:val="1"/>
      <w:numFmt w:val="bullet"/>
      <w:lvlText w:val=""/>
      <w:lvlJc w:val="left"/>
      <w:pPr>
        <w:ind w:left="6480" w:hanging="360"/>
      </w:pPr>
      <w:rPr>
        <w:rFonts w:ascii="Wingdings" w:hAnsi="Wingdings" w:hint="default"/>
      </w:rPr>
    </w:lvl>
  </w:abstractNum>
  <w:abstractNum w:abstractNumId="58"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9" w15:restartNumberingAfterBreak="0">
    <w:nsid w:val="70DAD56F"/>
    <w:multiLevelType w:val="hybridMultilevel"/>
    <w:tmpl w:val="45A67CA0"/>
    <w:lvl w:ilvl="0" w:tplc="6A76A3A2">
      <w:start w:val="1"/>
      <w:numFmt w:val="bullet"/>
      <w:lvlText w:val="·"/>
      <w:lvlJc w:val="left"/>
      <w:pPr>
        <w:ind w:left="720" w:hanging="360"/>
      </w:pPr>
      <w:rPr>
        <w:rFonts w:ascii="Symbol" w:hAnsi="Symbol" w:hint="default"/>
      </w:rPr>
    </w:lvl>
    <w:lvl w:ilvl="1" w:tplc="184A0EBC">
      <w:start w:val="1"/>
      <w:numFmt w:val="bullet"/>
      <w:lvlText w:val="o"/>
      <w:lvlJc w:val="left"/>
      <w:pPr>
        <w:ind w:left="1440" w:hanging="360"/>
      </w:pPr>
      <w:rPr>
        <w:rFonts w:ascii="Courier New" w:hAnsi="Courier New" w:hint="default"/>
      </w:rPr>
    </w:lvl>
    <w:lvl w:ilvl="2" w:tplc="ACFE233A">
      <w:start w:val="1"/>
      <w:numFmt w:val="bullet"/>
      <w:lvlText w:val=""/>
      <w:lvlJc w:val="left"/>
      <w:pPr>
        <w:ind w:left="2160" w:hanging="360"/>
      </w:pPr>
      <w:rPr>
        <w:rFonts w:ascii="Wingdings" w:hAnsi="Wingdings" w:hint="default"/>
      </w:rPr>
    </w:lvl>
    <w:lvl w:ilvl="3" w:tplc="ED7660F2">
      <w:start w:val="1"/>
      <w:numFmt w:val="bullet"/>
      <w:lvlText w:val=""/>
      <w:lvlJc w:val="left"/>
      <w:pPr>
        <w:ind w:left="2880" w:hanging="360"/>
      </w:pPr>
      <w:rPr>
        <w:rFonts w:ascii="Symbol" w:hAnsi="Symbol" w:hint="default"/>
      </w:rPr>
    </w:lvl>
    <w:lvl w:ilvl="4" w:tplc="A77AA4FA">
      <w:start w:val="1"/>
      <w:numFmt w:val="bullet"/>
      <w:lvlText w:val="o"/>
      <w:lvlJc w:val="left"/>
      <w:pPr>
        <w:ind w:left="3600" w:hanging="360"/>
      </w:pPr>
      <w:rPr>
        <w:rFonts w:ascii="Courier New" w:hAnsi="Courier New" w:hint="default"/>
      </w:rPr>
    </w:lvl>
    <w:lvl w:ilvl="5" w:tplc="94866E00">
      <w:start w:val="1"/>
      <w:numFmt w:val="bullet"/>
      <w:lvlText w:val=""/>
      <w:lvlJc w:val="left"/>
      <w:pPr>
        <w:ind w:left="4320" w:hanging="360"/>
      </w:pPr>
      <w:rPr>
        <w:rFonts w:ascii="Wingdings" w:hAnsi="Wingdings" w:hint="default"/>
      </w:rPr>
    </w:lvl>
    <w:lvl w:ilvl="6" w:tplc="6CECFDC4">
      <w:start w:val="1"/>
      <w:numFmt w:val="bullet"/>
      <w:lvlText w:val=""/>
      <w:lvlJc w:val="left"/>
      <w:pPr>
        <w:ind w:left="5040" w:hanging="360"/>
      </w:pPr>
      <w:rPr>
        <w:rFonts w:ascii="Symbol" w:hAnsi="Symbol" w:hint="default"/>
      </w:rPr>
    </w:lvl>
    <w:lvl w:ilvl="7" w:tplc="CABE7BE6">
      <w:start w:val="1"/>
      <w:numFmt w:val="bullet"/>
      <w:lvlText w:val="o"/>
      <w:lvlJc w:val="left"/>
      <w:pPr>
        <w:ind w:left="5760" w:hanging="360"/>
      </w:pPr>
      <w:rPr>
        <w:rFonts w:ascii="Courier New" w:hAnsi="Courier New" w:hint="default"/>
      </w:rPr>
    </w:lvl>
    <w:lvl w:ilvl="8" w:tplc="9BCA2B80">
      <w:start w:val="1"/>
      <w:numFmt w:val="bullet"/>
      <w:lvlText w:val=""/>
      <w:lvlJc w:val="left"/>
      <w:pPr>
        <w:ind w:left="6480" w:hanging="360"/>
      </w:pPr>
      <w:rPr>
        <w:rFonts w:ascii="Wingdings" w:hAnsi="Wingdings" w:hint="default"/>
      </w:rPr>
    </w:lvl>
  </w:abstractNum>
  <w:abstractNum w:abstractNumId="6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61"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2" w15:restartNumberingAfterBreak="0">
    <w:nsid w:val="78A00226"/>
    <w:multiLevelType w:val="hybridMultilevel"/>
    <w:tmpl w:val="64C2DFF0"/>
    <w:lvl w:ilvl="0" w:tplc="9194422A">
      <w:start w:val="1"/>
      <w:numFmt w:val="bullet"/>
      <w:lvlText w:val="·"/>
      <w:lvlJc w:val="left"/>
      <w:pPr>
        <w:ind w:left="720" w:hanging="360"/>
      </w:pPr>
      <w:rPr>
        <w:rFonts w:ascii="Symbol" w:hAnsi="Symbol" w:hint="default"/>
      </w:rPr>
    </w:lvl>
    <w:lvl w:ilvl="1" w:tplc="CC9C1306">
      <w:start w:val="1"/>
      <w:numFmt w:val="bullet"/>
      <w:lvlText w:val="o"/>
      <w:lvlJc w:val="left"/>
      <w:pPr>
        <w:ind w:left="1440" w:hanging="360"/>
      </w:pPr>
      <w:rPr>
        <w:rFonts w:ascii="Courier New" w:hAnsi="Courier New" w:hint="default"/>
      </w:rPr>
    </w:lvl>
    <w:lvl w:ilvl="2" w:tplc="1444BB90">
      <w:start w:val="1"/>
      <w:numFmt w:val="bullet"/>
      <w:lvlText w:val=""/>
      <w:lvlJc w:val="left"/>
      <w:pPr>
        <w:ind w:left="2160" w:hanging="360"/>
      </w:pPr>
      <w:rPr>
        <w:rFonts w:ascii="Wingdings" w:hAnsi="Wingdings" w:hint="default"/>
      </w:rPr>
    </w:lvl>
    <w:lvl w:ilvl="3" w:tplc="F68E26AC">
      <w:start w:val="1"/>
      <w:numFmt w:val="bullet"/>
      <w:lvlText w:val=""/>
      <w:lvlJc w:val="left"/>
      <w:pPr>
        <w:ind w:left="2880" w:hanging="360"/>
      </w:pPr>
      <w:rPr>
        <w:rFonts w:ascii="Symbol" w:hAnsi="Symbol" w:hint="default"/>
      </w:rPr>
    </w:lvl>
    <w:lvl w:ilvl="4" w:tplc="10864F78">
      <w:start w:val="1"/>
      <w:numFmt w:val="bullet"/>
      <w:lvlText w:val="o"/>
      <w:lvlJc w:val="left"/>
      <w:pPr>
        <w:ind w:left="3600" w:hanging="360"/>
      </w:pPr>
      <w:rPr>
        <w:rFonts w:ascii="Courier New" w:hAnsi="Courier New" w:hint="default"/>
      </w:rPr>
    </w:lvl>
    <w:lvl w:ilvl="5" w:tplc="103C2246">
      <w:start w:val="1"/>
      <w:numFmt w:val="bullet"/>
      <w:lvlText w:val=""/>
      <w:lvlJc w:val="left"/>
      <w:pPr>
        <w:ind w:left="4320" w:hanging="360"/>
      </w:pPr>
      <w:rPr>
        <w:rFonts w:ascii="Wingdings" w:hAnsi="Wingdings" w:hint="default"/>
      </w:rPr>
    </w:lvl>
    <w:lvl w:ilvl="6" w:tplc="56FECA9A">
      <w:start w:val="1"/>
      <w:numFmt w:val="bullet"/>
      <w:lvlText w:val=""/>
      <w:lvlJc w:val="left"/>
      <w:pPr>
        <w:ind w:left="5040" w:hanging="360"/>
      </w:pPr>
      <w:rPr>
        <w:rFonts w:ascii="Symbol" w:hAnsi="Symbol" w:hint="default"/>
      </w:rPr>
    </w:lvl>
    <w:lvl w:ilvl="7" w:tplc="0BDEBBC0">
      <w:start w:val="1"/>
      <w:numFmt w:val="bullet"/>
      <w:lvlText w:val="o"/>
      <w:lvlJc w:val="left"/>
      <w:pPr>
        <w:ind w:left="5760" w:hanging="360"/>
      </w:pPr>
      <w:rPr>
        <w:rFonts w:ascii="Courier New" w:hAnsi="Courier New" w:hint="default"/>
      </w:rPr>
    </w:lvl>
    <w:lvl w:ilvl="8" w:tplc="4E3CED24">
      <w:start w:val="1"/>
      <w:numFmt w:val="bullet"/>
      <w:lvlText w:val=""/>
      <w:lvlJc w:val="left"/>
      <w:pPr>
        <w:ind w:left="6480" w:hanging="360"/>
      </w:pPr>
      <w:rPr>
        <w:rFonts w:ascii="Wingdings" w:hAnsi="Wingdings" w:hint="default"/>
      </w:rPr>
    </w:lvl>
  </w:abstractNum>
  <w:abstractNum w:abstractNumId="63" w15:restartNumberingAfterBreak="0">
    <w:nsid w:val="79A151C8"/>
    <w:multiLevelType w:val="hybridMultilevel"/>
    <w:tmpl w:val="A0E041E4"/>
    <w:lvl w:ilvl="0" w:tplc="16EA86DA">
      <w:start w:val="1"/>
      <w:numFmt w:val="bullet"/>
      <w:lvlText w:val="·"/>
      <w:lvlJc w:val="left"/>
      <w:pPr>
        <w:ind w:left="720" w:hanging="360"/>
      </w:pPr>
      <w:rPr>
        <w:rFonts w:ascii="Symbol" w:hAnsi="Symbol" w:hint="default"/>
      </w:rPr>
    </w:lvl>
    <w:lvl w:ilvl="1" w:tplc="CAD03888">
      <w:start w:val="1"/>
      <w:numFmt w:val="bullet"/>
      <w:lvlText w:val="o"/>
      <w:lvlJc w:val="left"/>
      <w:pPr>
        <w:ind w:left="1440" w:hanging="360"/>
      </w:pPr>
      <w:rPr>
        <w:rFonts w:ascii="Courier New" w:hAnsi="Courier New" w:hint="default"/>
      </w:rPr>
    </w:lvl>
    <w:lvl w:ilvl="2" w:tplc="14102328">
      <w:start w:val="1"/>
      <w:numFmt w:val="bullet"/>
      <w:lvlText w:val=""/>
      <w:lvlJc w:val="left"/>
      <w:pPr>
        <w:ind w:left="2160" w:hanging="360"/>
      </w:pPr>
      <w:rPr>
        <w:rFonts w:ascii="Wingdings" w:hAnsi="Wingdings" w:hint="default"/>
      </w:rPr>
    </w:lvl>
    <w:lvl w:ilvl="3" w:tplc="3BA6DF3E">
      <w:start w:val="1"/>
      <w:numFmt w:val="bullet"/>
      <w:lvlText w:val=""/>
      <w:lvlJc w:val="left"/>
      <w:pPr>
        <w:ind w:left="2880" w:hanging="360"/>
      </w:pPr>
      <w:rPr>
        <w:rFonts w:ascii="Symbol" w:hAnsi="Symbol" w:hint="default"/>
      </w:rPr>
    </w:lvl>
    <w:lvl w:ilvl="4" w:tplc="FC48F9D6">
      <w:start w:val="1"/>
      <w:numFmt w:val="bullet"/>
      <w:lvlText w:val="o"/>
      <w:lvlJc w:val="left"/>
      <w:pPr>
        <w:ind w:left="3600" w:hanging="360"/>
      </w:pPr>
      <w:rPr>
        <w:rFonts w:ascii="Courier New" w:hAnsi="Courier New" w:hint="default"/>
      </w:rPr>
    </w:lvl>
    <w:lvl w:ilvl="5" w:tplc="1CD43222">
      <w:start w:val="1"/>
      <w:numFmt w:val="bullet"/>
      <w:lvlText w:val=""/>
      <w:lvlJc w:val="left"/>
      <w:pPr>
        <w:ind w:left="4320" w:hanging="360"/>
      </w:pPr>
      <w:rPr>
        <w:rFonts w:ascii="Wingdings" w:hAnsi="Wingdings" w:hint="default"/>
      </w:rPr>
    </w:lvl>
    <w:lvl w:ilvl="6" w:tplc="B4D01A2C">
      <w:start w:val="1"/>
      <w:numFmt w:val="bullet"/>
      <w:lvlText w:val=""/>
      <w:lvlJc w:val="left"/>
      <w:pPr>
        <w:ind w:left="5040" w:hanging="360"/>
      </w:pPr>
      <w:rPr>
        <w:rFonts w:ascii="Symbol" w:hAnsi="Symbol" w:hint="default"/>
      </w:rPr>
    </w:lvl>
    <w:lvl w:ilvl="7" w:tplc="7D386E8E">
      <w:start w:val="1"/>
      <w:numFmt w:val="bullet"/>
      <w:lvlText w:val="o"/>
      <w:lvlJc w:val="left"/>
      <w:pPr>
        <w:ind w:left="5760" w:hanging="360"/>
      </w:pPr>
      <w:rPr>
        <w:rFonts w:ascii="Courier New" w:hAnsi="Courier New" w:hint="default"/>
      </w:rPr>
    </w:lvl>
    <w:lvl w:ilvl="8" w:tplc="CD0E24C2">
      <w:start w:val="1"/>
      <w:numFmt w:val="bullet"/>
      <w:lvlText w:val=""/>
      <w:lvlJc w:val="left"/>
      <w:pPr>
        <w:ind w:left="6480" w:hanging="360"/>
      </w:pPr>
      <w:rPr>
        <w:rFonts w:ascii="Wingdings" w:hAnsi="Wingdings" w:hint="default"/>
      </w:rPr>
    </w:lvl>
  </w:abstractNum>
  <w:abstractNum w:abstractNumId="64"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65"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90245226">
    <w:abstractNumId w:val="46"/>
  </w:num>
  <w:num w:numId="2" w16cid:durableId="212354391">
    <w:abstractNumId w:val="2"/>
  </w:num>
  <w:num w:numId="3" w16cid:durableId="649745794">
    <w:abstractNumId w:val="30"/>
  </w:num>
  <w:num w:numId="4" w16cid:durableId="58288432">
    <w:abstractNumId w:val="12"/>
  </w:num>
  <w:num w:numId="5" w16cid:durableId="157042357">
    <w:abstractNumId w:val="44"/>
  </w:num>
  <w:num w:numId="6" w16cid:durableId="1385176459">
    <w:abstractNumId w:val="59"/>
  </w:num>
  <w:num w:numId="7" w16cid:durableId="716930693">
    <w:abstractNumId w:val="22"/>
  </w:num>
  <w:num w:numId="8" w16cid:durableId="45957835">
    <w:abstractNumId w:val="13"/>
  </w:num>
  <w:num w:numId="9" w16cid:durableId="1025137186">
    <w:abstractNumId w:val="9"/>
  </w:num>
  <w:num w:numId="10" w16cid:durableId="1117258423">
    <w:abstractNumId w:val="35"/>
  </w:num>
  <w:num w:numId="11" w16cid:durableId="92671972">
    <w:abstractNumId w:val="38"/>
  </w:num>
  <w:num w:numId="12" w16cid:durableId="836306200">
    <w:abstractNumId w:val="31"/>
  </w:num>
  <w:num w:numId="13" w16cid:durableId="1987977952">
    <w:abstractNumId w:val="62"/>
  </w:num>
  <w:num w:numId="14" w16cid:durableId="710611057">
    <w:abstractNumId w:val="57"/>
  </w:num>
  <w:num w:numId="15" w16cid:durableId="1856993927">
    <w:abstractNumId w:val="63"/>
  </w:num>
  <w:num w:numId="16" w16cid:durableId="926233424">
    <w:abstractNumId w:val="4"/>
  </w:num>
  <w:num w:numId="17" w16cid:durableId="171770726">
    <w:abstractNumId w:val="34"/>
  </w:num>
  <w:num w:numId="18" w16cid:durableId="1875849204">
    <w:abstractNumId w:val="42"/>
  </w:num>
  <w:num w:numId="19" w16cid:durableId="934174200">
    <w:abstractNumId w:val="20"/>
  </w:num>
  <w:num w:numId="20" w16cid:durableId="299771673">
    <w:abstractNumId w:val="56"/>
  </w:num>
  <w:num w:numId="21" w16cid:durableId="191696667">
    <w:abstractNumId w:val="29"/>
  </w:num>
  <w:num w:numId="22" w16cid:durableId="1802191444">
    <w:abstractNumId w:val="28"/>
  </w:num>
  <w:num w:numId="23" w16cid:durableId="1484396003">
    <w:abstractNumId w:val="17"/>
  </w:num>
  <w:num w:numId="24" w16cid:durableId="1128745877">
    <w:abstractNumId w:val="14"/>
  </w:num>
  <w:num w:numId="25" w16cid:durableId="170411264">
    <w:abstractNumId w:val="52"/>
  </w:num>
  <w:num w:numId="26" w16cid:durableId="985085104">
    <w:abstractNumId w:val="11"/>
  </w:num>
  <w:num w:numId="27" w16cid:durableId="1872112631">
    <w:abstractNumId w:val="15"/>
  </w:num>
  <w:num w:numId="28" w16cid:durableId="336812815">
    <w:abstractNumId w:val="33"/>
  </w:num>
  <w:num w:numId="29" w16cid:durableId="155153463">
    <w:abstractNumId w:val="0"/>
  </w:num>
  <w:num w:numId="30" w16cid:durableId="1428236886">
    <w:abstractNumId w:val="39"/>
  </w:num>
  <w:num w:numId="31" w16cid:durableId="103154041">
    <w:abstractNumId w:val="41"/>
  </w:num>
  <w:num w:numId="32" w16cid:durableId="1308436166">
    <w:abstractNumId w:val="37"/>
  </w:num>
  <w:num w:numId="33" w16cid:durableId="1335643199">
    <w:abstractNumId w:val="50"/>
  </w:num>
  <w:num w:numId="34" w16cid:durableId="1160577431">
    <w:abstractNumId w:val="40"/>
  </w:num>
  <w:num w:numId="35" w16cid:durableId="1673139647">
    <w:abstractNumId w:val="21"/>
  </w:num>
  <w:num w:numId="36" w16cid:durableId="1742215375">
    <w:abstractNumId w:val="64"/>
  </w:num>
  <w:num w:numId="37" w16cid:durableId="664823544">
    <w:abstractNumId w:val="58"/>
  </w:num>
  <w:num w:numId="38" w16cid:durableId="979774751">
    <w:abstractNumId w:val="16"/>
  </w:num>
  <w:num w:numId="39" w16cid:durableId="322781625">
    <w:abstractNumId w:val="36"/>
  </w:num>
  <w:num w:numId="40" w16cid:durableId="729228463">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AE2"/>
    <w:rsid w:val="00005CCD"/>
    <w:rsid w:val="00006884"/>
    <w:rsid w:val="000068CA"/>
    <w:rsid w:val="0000703B"/>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5779"/>
    <w:rsid w:val="00035857"/>
    <w:rsid w:val="00036064"/>
    <w:rsid w:val="000360F2"/>
    <w:rsid w:val="0003628B"/>
    <w:rsid w:val="00036D45"/>
    <w:rsid w:val="0003726A"/>
    <w:rsid w:val="00037321"/>
    <w:rsid w:val="000374E9"/>
    <w:rsid w:val="00037830"/>
    <w:rsid w:val="00037F96"/>
    <w:rsid w:val="000408B7"/>
    <w:rsid w:val="00040E63"/>
    <w:rsid w:val="00040EB4"/>
    <w:rsid w:val="000411A2"/>
    <w:rsid w:val="00041613"/>
    <w:rsid w:val="00041B06"/>
    <w:rsid w:val="00042520"/>
    <w:rsid w:val="00042903"/>
    <w:rsid w:val="00043F27"/>
    <w:rsid w:val="00043FEB"/>
    <w:rsid w:val="00044607"/>
    <w:rsid w:val="00044A5B"/>
    <w:rsid w:val="0004603D"/>
    <w:rsid w:val="0004630E"/>
    <w:rsid w:val="0004675A"/>
    <w:rsid w:val="00046F44"/>
    <w:rsid w:val="000473F4"/>
    <w:rsid w:val="00050713"/>
    <w:rsid w:val="00050F0B"/>
    <w:rsid w:val="00051BFC"/>
    <w:rsid w:val="00051C73"/>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27CD"/>
    <w:rsid w:val="000634B5"/>
    <w:rsid w:val="00063578"/>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192"/>
    <w:rsid w:val="0007166A"/>
    <w:rsid w:val="00071836"/>
    <w:rsid w:val="00071FC0"/>
    <w:rsid w:val="00072080"/>
    <w:rsid w:val="0007232D"/>
    <w:rsid w:val="0007247D"/>
    <w:rsid w:val="00072E7B"/>
    <w:rsid w:val="00072E81"/>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9D2"/>
    <w:rsid w:val="00077BDB"/>
    <w:rsid w:val="00077D57"/>
    <w:rsid w:val="00080082"/>
    <w:rsid w:val="000809F5"/>
    <w:rsid w:val="00080B70"/>
    <w:rsid w:val="000817D4"/>
    <w:rsid w:val="0008257E"/>
    <w:rsid w:val="00082701"/>
    <w:rsid w:val="00082CAC"/>
    <w:rsid w:val="00082D95"/>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31"/>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A7B19"/>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10B1"/>
    <w:rsid w:val="000C254D"/>
    <w:rsid w:val="000C269E"/>
    <w:rsid w:val="000C2D7C"/>
    <w:rsid w:val="000C3365"/>
    <w:rsid w:val="000C3390"/>
    <w:rsid w:val="000C3827"/>
    <w:rsid w:val="000C3BCA"/>
    <w:rsid w:val="000C3C81"/>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56C"/>
    <w:rsid w:val="000D36F9"/>
    <w:rsid w:val="000D3881"/>
    <w:rsid w:val="000D3CAE"/>
    <w:rsid w:val="000D418F"/>
    <w:rsid w:val="000D487A"/>
    <w:rsid w:val="000D4A95"/>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0A1"/>
    <w:rsid w:val="000E2BFA"/>
    <w:rsid w:val="000E2E35"/>
    <w:rsid w:val="000E2F22"/>
    <w:rsid w:val="000E2F7C"/>
    <w:rsid w:val="000E3433"/>
    <w:rsid w:val="000E35EE"/>
    <w:rsid w:val="000E38AA"/>
    <w:rsid w:val="000E3C36"/>
    <w:rsid w:val="000E4946"/>
    <w:rsid w:val="000E4D36"/>
    <w:rsid w:val="000E4FF7"/>
    <w:rsid w:val="000E5431"/>
    <w:rsid w:val="000E57A7"/>
    <w:rsid w:val="000E60F1"/>
    <w:rsid w:val="000E6D73"/>
    <w:rsid w:val="000E7420"/>
    <w:rsid w:val="000E79F7"/>
    <w:rsid w:val="000E7E4A"/>
    <w:rsid w:val="000E7F29"/>
    <w:rsid w:val="000F0977"/>
    <w:rsid w:val="000F098C"/>
    <w:rsid w:val="000F0AB0"/>
    <w:rsid w:val="000F1017"/>
    <w:rsid w:val="000F1954"/>
    <w:rsid w:val="000F1B2C"/>
    <w:rsid w:val="000F1E52"/>
    <w:rsid w:val="000F21BE"/>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97C"/>
    <w:rsid w:val="000F7BB5"/>
    <w:rsid w:val="000F7C2D"/>
    <w:rsid w:val="001000B4"/>
    <w:rsid w:val="0010018C"/>
    <w:rsid w:val="00101154"/>
    <w:rsid w:val="00101215"/>
    <w:rsid w:val="00101A91"/>
    <w:rsid w:val="00101FF8"/>
    <w:rsid w:val="001023F4"/>
    <w:rsid w:val="00102D94"/>
    <w:rsid w:val="00102E6D"/>
    <w:rsid w:val="00103B2E"/>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7CB"/>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2FB"/>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33E"/>
    <w:rsid w:val="00125676"/>
    <w:rsid w:val="0012652C"/>
    <w:rsid w:val="001267C9"/>
    <w:rsid w:val="001268C6"/>
    <w:rsid w:val="00126943"/>
    <w:rsid w:val="00126F84"/>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2C0"/>
    <w:rsid w:val="001406CA"/>
    <w:rsid w:val="001417FF"/>
    <w:rsid w:val="00141FDF"/>
    <w:rsid w:val="00142793"/>
    <w:rsid w:val="00142974"/>
    <w:rsid w:val="00143CE6"/>
    <w:rsid w:val="0014423E"/>
    <w:rsid w:val="00144787"/>
    <w:rsid w:val="00145F74"/>
    <w:rsid w:val="0014604E"/>
    <w:rsid w:val="00146947"/>
    <w:rsid w:val="00147141"/>
    <w:rsid w:val="0014722D"/>
    <w:rsid w:val="0014764D"/>
    <w:rsid w:val="00147B60"/>
    <w:rsid w:val="00150746"/>
    <w:rsid w:val="00151331"/>
    <w:rsid w:val="00151409"/>
    <w:rsid w:val="00151BF0"/>
    <w:rsid w:val="00152DC6"/>
    <w:rsid w:val="00152E41"/>
    <w:rsid w:val="001536B2"/>
    <w:rsid w:val="001538EE"/>
    <w:rsid w:val="0015405B"/>
    <w:rsid w:val="00154836"/>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7C3"/>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35"/>
    <w:rsid w:val="001769A8"/>
    <w:rsid w:val="00176C1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3864"/>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83A"/>
    <w:rsid w:val="00196A24"/>
    <w:rsid w:val="00196E13"/>
    <w:rsid w:val="0019756C"/>
    <w:rsid w:val="00197D54"/>
    <w:rsid w:val="001A0FC3"/>
    <w:rsid w:val="001A17FB"/>
    <w:rsid w:val="001A1E8A"/>
    <w:rsid w:val="001A26B9"/>
    <w:rsid w:val="001A3352"/>
    <w:rsid w:val="001A340A"/>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051"/>
    <w:rsid w:val="001B6D41"/>
    <w:rsid w:val="001B6E7E"/>
    <w:rsid w:val="001B7C04"/>
    <w:rsid w:val="001B7E65"/>
    <w:rsid w:val="001C045F"/>
    <w:rsid w:val="001C047F"/>
    <w:rsid w:val="001C05C6"/>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7F"/>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2FA9"/>
    <w:rsid w:val="001E3629"/>
    <w:rsid w:val="001E3BB5"/>
    <w:rsid w:val="001E3E6C"/>
    <w:rsid w:val="001E43CC"/>
    <w:rsid w:val="001E48EA"/>
    <w:rsid w:val="001E51A2"/>
    <w:rsid w:val="001E57CA"/>
    <w:rsid w:val="001E59A1"/>
    <w:rsid w:val="001E5CD5"/>
    <w:rsid w:val="001E6421"/>
    <w:rsid w:val="001E6674"/>
    <w:rsid w:val="001E67C2"/>
    <w:rsid w:val="001E70EA"/>
    <w:rsid w:val="001E7946"/>
    <w:rsid w:val="001E7FE0"/>
    <w:rsid w:val="001F0748"/>
    <w:rsid w:val="001F0A72"/>
    <w:rsid w:val="001F2252"/>
    <w:rsid w:val="001F257C"/>
    <w:rsid w:val="001F2907"/>
    <w:rsid w:val="001F2C32"/>
    <w:rsid w:val="001F302E"/>
    <w:rsid w:val="001F3545"/>
    <w:rsid w:val="001F35A0"/>
    <w:rsid w:val="001F44D3"/>
    <w:rsid w:val="001F4765"/>
    <w:rsid w:val="001F4EF4"/>
    <w:rsid w:val="001F5040"/>
    <w:rsid w:val="001F5BF9"/>
    <w:rsid w:val="001F618A"/>
    <w:rsid w:val="001F61BB"/>
    <w:rsid w:val="001F6460"/>
    <w:rsid w:val="001F65DE"/>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D97"/>
    <w:rsid w:val="00206E8D"/>
    <w:rsid w:val="002071C2"/>
    <w:rsid w:val="00207596"/>
    <w:rsid w:val="00207E74"/>
    <w:rsid w:val="00210137"/>
    <w:rsid w:val="00210B5C"/>
    <w:rsid w:val="00210C96"/>
    <w:rsid w:val="00210D2E"/>
    <w:rsid w:val="00211075"/>
    <w:rsid w:val="00211747"/>
    <w:rsid w:val="002117DD"/>
    <w:rsid w:val="00211AC7"/>
    <w:rsid w:val="00212101"/>
    <w:rsid w:val="00213148"/>
    <w:rsid w:val="00213177"/>
    <w:rsid w:val="00213867"/>
    <w:rsid w:val="00213B2D"/>
    <w:rsid w:val="00214138"/>
    <w:rsid w:val="002146AD"/>
    <w:rsid w:val="002146FB"/>
    <w:rsid w:val="00214B49"/>
    <w:rsid w:val="00214B83"/>
    <w:rsid w:val="002152A5"/>
    <w:rsid w:val="00215A33"/>
    <w:rsid w:val="00215A7B"/>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4F94"/>
    <w:rsid w:val="00226225"/>
    <w:rsid w:val="0022661F"/>
    <w:rsid w:val="00226A73"/>
    <w:rsid w:val="00226BF6"/>
    <w:rsid w:val="00227018"/>
    <w:rsid w:val="0023016A"/>
    <w:rsid w:val="00230259"/>
    <w:rsid w:val="00230997"/>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1E72"/>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0CB3"/>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6587"/>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561"/>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2D6E"/>
    <w:rsid w:val="002A344D"/>
    <w:rsid w:val="002A3602"/>
    <w:rsid w:val="002A38CE"/>
    <w:rsid w:val="002A3D3F"/>
    <w:rsid w:val="002A4E2C"/>
    <w:rsid w:val="002A4F2A"/>
    <w:rsid w:val="002A5F7A"/>
    <w:rsid w:val="002A738D"/>
    <w:rsid w:val="002A73A1"/>
    <w:rsid w:val="002A7ACA"/>
    <w:rsid w:val="002A7D81"/>
    <w:rsid w:val="002B0874"/>
    <w:rsid w:val="002B0881"/>
    <w:rsid w:val="002B0D60"/>
    <w:rsid w:val="002B118F"/>
    <w:rsid w:val="002B1388"/>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B7F70"/>
    <w:rsid w:val="002C02B3"/>
    <w:rsid w:val="002C0569"/>
    <w:rsid w:val="002C0725"/>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3C14"/>
    <w:rsid w:val="002D48D3"/>
    <w:rsid w:val="002D4B23"/>
    <w:rsid w:val="002D7AA5"/>
    <w:rsid w:val="002E03B0"/>
    <w:rsid w:val="002E0ED2"/>
    <w:rsid w:val="002E1116"/>
    <w:rsid w:val="002E1F33"/>
    <w:rsid w:val="002E22BE"/>
    <w:rsid w:val="002E2436"/>
    <w:rsid w:val="002E2FF4"/>
    <w:rsid w:val="002E3000"/>
    <w:rsid w:val="002E34C5"/>
    <w:rsid w:val="002E3829"/>
    <w:rsid w:val="002E384A"/>
    <w:rsid w:val="002E3B71"/>
    <w:rsid w:val="002E4E4D"/>
    <w:rsid w:val="002E5553"/>
    <w:rsid w:val="002E585E"/>
    <w:rsid w:val="002E5D2F"/>
    <w:rsid w:val="002E5D33"/>
    <w:rsid w:val="002E5E0C"/>
    <w:rsid w:val="002E6414"/>
    <w:rsid w:val="002E6528"/>
    <w:rsid w:val="002E681F"/>
    <w:rsid w:val="002E74C6"/>
    <w:rsid w:val="002E7557"/>
    <w:rsid w:val="002E76F8"/>
    <w:rsid w:val="002E7BB7"/>
    <w:rsid w:val="002F0183"/>
    <w:rsid w:val="002F05B9"/>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358E"/>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27B9F"/>
    <w:rsid w:val="003306A2"/>
    <w:rsid w:val="00330D46"/>
    <w:rsid w:val="00330F1F"/>
    <w:rsid w:val="00331625"/>
    <w:rsid w:val="00331931"/>
    <w:rsid w:val="00331C3A"/>
    <w:rsid w:val="00331CDB"/>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2DA"/>
    <w:rsid w:val="00343825"/>
    <w:rsid w:val="00343AA5"/>
    <w:rsid w:val="00343DDD"/>
    <w:rsid w:val="00343F93"/>
    <w:rsid w:val="00344669"/>
    <w:rsid w:val="0034494D"/>
    <w:rsid w:val="00344AB7"/>
    <w:rsid w:val="00344D6E"/>
    <w:rsid w:val="003456FF"/>
    <w:rsid w:val="003457F1"/>
    <w:rsid w:val="00345FCD"/>
    <w:rsid w:val="003466F7"/>
    <w:rsid w:val="00346ADF"/>
    <w:rsid w:val="003475C1"/>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1E6"/>
    <w:rsid w:val="00366B4B"/>
    <w:rsid w:val="00366E1B"/>
    <w:rsid w:val="0036739A"/>
    <w:rsid w:val="0036747C"/>
    <w:rsid w:val="00370000"/>
    <w:rsid w:val="00370C5B"/>
    <w:rsid w:val="00370FA7"/>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5EB1"/>
    <w:rsid w:val="00386B09"/>
    <w:rsid w:val="00386D61"/>
    <w:rsid w:val="00387193"/>
    <w:rsid w:val="0039049F"/>
    <w:rsid w:val="00390BAB"/>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85D"/>
    <w:rsid w:val="003A7AFC"/>
    <w:rsid w:val="003A7D99"/>
    <w:rsid w:val="003A7E54"/>
    <w:rsid w:val="003A7E6D"/>
    <w:rsid w:val="003B0044"/>
    <w:rsid w:val="003B0139"/>
    <w:rsid w:val="003B0AC8"/>
    <w:rsid w:val="003B0FCB"/>
    <w:rsid w:val="003B1499"/>
    <w:rsid w:val="003B15F2"/>
    <w:rsid w:val="003B1604"/>
    <w:rsid w:val="003B1A16"/>
    <w:rsid w:val="003B1D62"/>
    <w:rsid w:val="003B1F7B"/>
    <w:rsid w:val="003B21FD"/>
    <w:rsid w:val="003B2810"/>
    <w:rsid w:val="003B2C2B"/>
    <w:rsid w:val="003B2E0D"/>
    <w:rsid w:val="003B2F4B"/>
    <w:rsid w:val="003B38F0"/>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7E2"/>
    <w:rsid w:val="003E09DF"/>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400"/>
    <w:rsid w:val="0040698A"/>
    <w:rsid w:val="00406A5B"/>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A8F"/>
    <w:rsid w:val="00445B0B"/>
    <w:rsid w:val="00445EB8"/>
    <w:rsid w:val="0044611A"/>
    <w:rsid w:val="00446B9A"/>
    <w:rsid w:val="00447172"/>
    <w:rsid w:val="004502D5"/>
    <w:rsid w:val="004502DD"/>
    <w:rsid w:val="00450439"/>
    <w:rsid w:val="0045185B"/>
    <w:rsid w:val="00451D86"/>
    <w:rsid w:val="004521BF"/>
    <w:rsid w:val="00452294"/>
    <w:rsid w:val="00452568"/>
    <w:rsid w:val="00452574"/>
    <w:rsid w:val="00452C67"/>
    <w:rsid w:val="00453216"/>
    <w:rsid w:val="00453399"/>
    <w:rsid w:val="004536F4"/>
    <w:rsid w:val="0045376B"/>
    <w:rsid w:val="00453B3B"/>
    <w:rsid w:val="00454104"/>
    <w:rsid w:val="004546C8"/>
    <w:rsid w:val="004547DD"/>
    <w:rsid w:val="004547E1"/>
    <w:rsid w:val="00454D17"/>
    <w:rsid w:val="00454E02"/>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1F0"/>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4867"/>
    <w:rsid w:val="00475145"/>
    <w:rsid w:val="00475624"/>
    <w:rsid w:val="00475C60"/>
    <w:rsid w:val="00475F2F"/>
    <w:rsid w:val="00476141"/>
    <w:rsid w:val="00476168"/>
    <w:rsid w:val="00477040"/>
    <w:rsid w:val="004777FB"/>
    <w:rsid w:val="0048059B"/>
    <w:rsid w:val="00480DC6"/>
    <w:rsid w:val="00481674"/>
    <w:rsid w:val="00481819"/>
    <w:rsid w:val="00481A08"/>
    <w:rsid w:val="00481D86"/>
    <w:rsid w:val="00481DB8"/>
    <w:rsid w:val="00481EB7"/>
    <w:rsid w:val="00482114"/>
    <w:rsid w:val="004822B8"/>
    <w:rsid w:val="0048263F"/>
    <w:rsid w:val="00482677"/>
    <w:rsid w:val="00482BC4"/>
    <w:rsid w:val="00482D14"/>
    <w:rsid w:val="00482E90"/>
    <w:rsid w:val="004831EE"/>
    <w:rsid w:val="0048370C"/>
    <w:rsid w:val="00483A3D"/>
    <w:rsid w:val="00483D8C"/>
    <w:rsid w:val="00484CC4"/>
    <w:rsid w:val="00484D6B"/>
    <w:rsid w:val="00484F7A"/>
    <w:rsid w:val="00485885"/>
    <w:rsid w:val="00486301"/>
    <w:rsid w:val="0048667B"/>
    <w:rsid w:val="00486FC3"/>
    <w:rsid w:val="004874B9"/>
    <w:rsid w:val="00487817"/>
    <w:rsid w:val="00487A04"/>
    <w:rsid w:val="00487A3D"/>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AA6"/>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3DD"/>
    <w:rsid w:val="004C1624"/>
    <w:rsid w:val="004C1729"/>
    <w:rsid w:val="004C1BAC"/>
    <w:rsid w:val="004C1F02"/>
    <w:rsid w:val="004C2263"/>
    <w:rsid w:val="004C2DF8"/>
    <w:rsid w:val="004C2EC4"/>
    <w:rsid w:val="004C300E"/>
    <w:rsid w:val="004C3110"/>
    <w:rsid w:val="004C3CAA"/>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5C9"/>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5DF"/>
    <w:rsid w:val="004E1CE0"/>
    <w:rsid w:val="004E22A8"/>
    <w:rsid w:val="004E236D"/>
    <w:rsid w:val="004E283A"/>
    <w:rsid w:val="004E2E7E"/>
    <w:rsid w:val="004E3F1F"/>
    <w:rsid w:val="004E5182"/>
    <w:rsid w:val="004E60F4"/>
    <w:rsid w:val="004E6C3A"/>
    <w:rsid w:val="004E6D2C"/>
    <w:rsid w:val="004E6DDB"/>
    <w:rsid w:val="004E6E08"/>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503"/>
    <w:rsid w:val="004F6959"/>
    <w:rsid w:val="004F698C"/>
    <w:rsid w:val="004F6B8D"/>
    <w:rsid w:val="004F6C69"/>
    <w:rsid w:val="004F735E"/>
    <w:rsid w:val="004F793A"/>
    <w:rsid w:val="004F7BAE"/>
    <w:rsid w:val="00500401"/>
    <w:rsid w:val="0050070A"/>
    <w:rsid w:val="00500C6B"/>
    <w:rsid w:val="00501177"/>
    <w:rsid w:val="005014F2"/>
    <w:rsid w:val="0050214D"/>
    <w:rsid w:val="005021BD"/>
    <w:rsid w:val="00502F94"/>
    <w:rsid w:val="005030C5"/>
    <w:rsid w:val="005038D0"/>
    <w:rsid w:val="00503CC8"/>
    <w:rsid w:val="00503F05"/>
    <w:rsid w:val="00504037"/>
    <w:rsid w:val="005040D3"/>
    <w:rsid w:val="0050417D"/>
    <w:rsid w:val="005047D7"/>
    <w:rsid w:val="00505D82"/>
    <w:rsid w:val="00505E4F"/>
    <w:rsid w:val="00505E72"/>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DD9"/>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693E"/>
    <w:rsid w:val="0053703D"/>
    <w:rsid w:val="005370D3"/>
    <w:rsid w:val="00537114"/>
    <w:rsid w:val="00537C89"/>
    <w:rsid w:val="00537ED0"/>
    <w:rsid w:val="00540016"/>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1DC"/>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57"/>
    <w:rsid w:val="00561AE9"/>
    <w:rsid w:val="00561B79"/>
    <w:rsid w:val="00562641"/>
    <w:rsid w:val="00562823"/>
    <w:rsid w:val="00562927"/>
    <w:rsid w:val="00562BEE"/>
    <w:rsid w:val="00562C57"/>
    <w:rsid w:val="00563936"/>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49D"/>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26A"/>
    <w:rsid w:val="005A73B1"/>
    <w:rsid w:val="005A758E"/>
    <w:rsid w:val="005A7A95"/>
    <w:rsid w:val="005B0545"/>
    <w:rsid w:val="005B0A9A"/>
    <w:rsid w:val="005B12FA"/>
    <w:rsid w:val="005B280F"/>
    <w:rsid w:val="005B3117"/>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7B3"/>
    <w:rsid w:val="005C19D6"/>
    <w:rsid w:val="005C1E38"/>
    <w:rsid w:val="005C2245"/>
    <w:rsid w:val="005C2844"/>
    <w:rsid w:val="005C2D4A"/>
    <w:rsid w:val="005C3285"/>
    <w:rsid w:val="005C370C"/>
    <w:rsid w:val="005C3AFE"/>
    <w:rsid w:val="005C3EF5"/>
    <w:rsid w:val="005C3EFB"/>
    <w:rsid w:val="005C414A"/>
    <w:rsid w:val="005C48BC"/>
    <w:rsid w:val="005C4A6F"/>
    <w:rsid w:val="005C4B58"/>
    <w:rsid w:val="005C565E"/>
    <w:rsid w:val="005C56BF"/>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963"/>
    <w:rsid w:val="00604B4C"/>
    <w:rsid w:val="006057FE"/>
    <w:rsid w:val="00605ECF"/>
    <w:rsid w:val="0060612B"/>
    <w:rsid w:val="0060647D"/>
    <w:rsid w:val="0060668A"/>
    <w:rsid w:val="00607178"/>
    <w:rsid w:val="0061014C"/>
    <w:rsid w:val="00610636"/>
    <w:rsid w:val="00610957"/>
    <w:rsid w:val="00610BF4"/>
    <w:rsid w:val="00610C0B"/>
    <w:rsid w:val="0061110C"/>
    <w:rsid w:val="0061158B"/>
    <w:rsid w:val="006116F7"/>
    <w:rsid w:val="00612169"/>
    <w:rsid w:val="00612A47"/>
    <w:rsid w:val="00612AC2"/>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75"/>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A85"/>
    <w:rsid w:val="00671BB1"/>
    <w:rsid w:val="006726FB"/>
    <w:rsid w:val="006727A6"/>
    <w:rsid w:val="00672D5E"/>
    <w:rsid w:val="00672F1B"/>
    <w:rsid w:val="006730D3"/>
    <w:rsid w:val="00673EB7"/>
    <w:rsid w:val="00673F11"/>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CC3"/>
    <w:rsid w:val="00686F5B"/>
    <w:rsid w:val="006876F1"/>
    <w:rsid w:val="0068792D"/>
    <w:rsid w:val="00690054"/>
    <w:rsid w:val="006905D1"/>
    <w:rsid w:val="006907DD"/>
    <w:rsid w:val="006912DF"/>
    <w:rsid w:val="00691348"/>
    <w:rsid w:val="00691E31"/>
    <w:rsid w:val="00691F19"/>
    <w:rsid w:val="00691F77"/>
    <w:rsid w:val="00691FCC"/>
    <w:rsid w:val="006920A9"/>
    <w:rsid w:val="006926C9"/>
    <w:rsid w:val="006933DC"/>
    <w:rsid w:val="0069362E"/>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6E5C"/>
    <w:rsid w:val="006B721A"/>
    <w:rsid w:val="006B76E9"/>
    <w:rsid w:val="006B772C"/>
    <w:rsid w:val="006C0E15"/>
    <w:rsid w:val="006C1639"/>
    <w:rsid w:val="006C165E"/>
    <w:rsid w:val="006C1693"/>
    <w:rsid w:val="006C16F4"/>
    <w:rsid w:val="006C1C0A"/>
    <w:rsid w:val="006C2714"/>
    <w:rsid w:val="006C287F"/>
    <w:rsid w:val="006C2C86"/>
    <w:rsid w:val="006C3139"/>
    <w:rsid w:val="006C3244"/>
    <w:rsid w:val="006C34D1"/>
    <w:rsid w:val="006C384B"/>
    <w:rsid w:val="006C3AF1"/>
    <w:rsid w:val="006C3BC5"/>
    <w:rsid w:val="006C44D4"/>
    <w:rsid w:val="006C4CC3"/>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836"/>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1DF"/>
    <w:rsid w:val="006F65A9"/>
    <w:rsid w:val="006F69F6"/>
    <w:rsid w:val="006F6BCB"/>
    <w:rsid w:val="006F7104"/>
    <w:rsid w:val="006F73FC"/>
    <w:rsid w:val="006F778D"/>
    <w:rsid w:val="006F7A81"/>
    <w:rsid w:val="00700FFB"/>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64E"/>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00E"/>
    <w:rsid w:val="00722328"/>
    <w:rsid w:val="0072437F"/>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1CC"/>
    <w:rsid w:val="0073663C"/>
    <w:rsid w:val="0073689E"/>
    <w:rsid w:val="007374B2"/>
    <w:rsid w:val="00737F14"/>
    <w:rsid w:val="00740175"/>
    <w:rsid w:val="00740A8B"/>
    <w:rsid w:val="00740D92"/>
    <w:rsid w:val="00740ECE"/>
    <w:rsid w:val="0074107F"/>
    <w:rsid w:val="0074158C"/>
    <w:rsid w:val="007425C9"/>
    <w:rsid w:val="00742AFB"/>
    <w:rsid w:val="00742EC9"/>
    <w:rsid w:val="00743542"/>
    <w:rsid w:val="007438E9"/>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47D1A"/>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BF9"/>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74F"/>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174"/>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88B"/>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53"/>
    <w:rsid w:val="00797573"/>
    <w:rsid w:val="00797622"/>
    <w:rsid w:val="00797CC4"/>
    <w:rsid w:val="00797CDB"/>
    <w:rsid w:val="007A1C6A"/>
    <w:rsid w:val="007A20A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12D0"/>
    <w:rsid w:val="007B1A3C"/>
    <w:rsid w:val="007B2048"/>
    <w:rsid w:val="007B2CDF"/>
    <w:rsid w:val="007B37D2"/>
    <w:rsid w:val="007B39E2"/>
    <w:rsid w:val="007B3CEB"/>
    <w:rsid w:val="007B3DAC"/>
    <w:rsid w:val="007B47D3"/>
    <w:rsid w:val="007B548F"/>
    <w:rsid w:val="007B5697"/>
    <w:rsid w:val="007B57F8"/>
    <w:rsid w:val="007B599B"/>
    <w:rsid w:val="007B5D38"/>
    <w:rsid w:val="007B6501"/>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874"/>
    <w:rsid w:val="007C4DBF"/>
    <w:rsid w:val="007C5053"/>
    <w:rsid w:val="007C6D10"/>
    <w:rsid w:val="007C71CA"/>
    <w:rsid w:val="007C7D6F"/>
    <w:rsid w:val="007D051A"/>
    <w:rsid w:val="007D0DEF"/>
    <w:rsid w:val="007D109C"/>
    <w:rsid w:val="007D15A0"/>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6BE8"/>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2D8D"/>
    <w:rsid w:val="0080306D"/>
    <w:rsid w:val="00803778"/>
    <w:rsid w:val="008038FD"/>
    <w:rsid w:val="00803A54"/>
    <w:rsid w:val="00803CD7"/>
    <w:rsid w:val="008042DA"/>
    <w:rsid w:val="0080479F"/>
    <w:rsid w:val="0080488F"/>
    <w:rsid w:val="00804E32"/>
    <w:rsid w:val="00805326"/>
    <w:rsid w:val="00805BCE"/>
    <w:rsid w:val="008060A1"/>
    <w:rsid w:val="0080645F"/>
    <w:rsid w:val="00806F9D"/>
    <w:rsid w:val="00807484"/>
    <w:rsid w:val="008078A9"/>
    <w:rsid w:val="00807DF0"/>
    <w:rsid w:val="00810747"/>
    <w:rsid w:val="0081135E"/>
    <w:rsid w:val="00811C69"/>
    <w:rsid w:val="00811EFC"/>
    <w:rsid w:val="00812114"/>
    <w:rsid w:val="00812255"/>
    <w:rsid w:val="008122A0"/>
    <w:rsid w:val="00813079"/>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A10"/>
    <w:rsid w:val="00826B73"/>
    <w:rsid w:val="0082784D"/>
    <w:rsid w:val="00827C33"/>
    <w:rsid w:val="00827E45"/>
    <w:rsid w:val="008303F6"/>
    <w:rsid w:val="00830A76"/>
    <w:rsid w:val="008310EA"/>
    <w:rsid w:val="008314B8"/>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302"/>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81D"/>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B0"/>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24D9"/>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CAB"/>
    <w:rsid w:val="008A4E0D"/>
    <w:rsid w:val="008A56DB"/>
    <w:rsid w:val="008A6607"/>
    <w:rsid w:val="008A67A7"/>
    <w:rsid w:val="008A6B48"/>
    <w:rsid w:val="008A6B90"/>
    <w:rsid w:val="008A7E52"/>
    <w:rsid w:val="008A7EC1"/>
    <w:rsid w:val="008B0077"/>
    <w:rsid w:val="008B0A37"/>
    <w:rsid w:val="008B0B77"/>
    <w:rsid w:val="008B0F45"/>
    <w:rsid w:val="008B10A3"/>
    <w:rsid w:val="008B1109"/>
    <w:rsid w:val="008B26A7"/>
    <w:rsid w:val="008B2799"/>
    <w:rsid w:val="008B2C26"/>
    <w:rsid w:val="008B3E1B"/>
    <w:rsid w:val="008B3E41"/>
    <w:rsid w:val="008B4899"/>
    <w:rsid w:val="008B4DF1"/>
    <w:rsid w:val="008B634B"/>
    <w:rsid w:val="008B6764"/>
    <w:rsid w:val="008B6856"/>
    <w:rsid w:val="008B769A"/>
    <w:rsid w:val="008C06B8"/>
    <w:rsid w:val="008C0758"/>
    <w:rsid w:val="008C0ADB"/>
    <w:rsid w:val="008C0E2E"/>
    <w:rsid w:val="008C19DB"/>
    <w:rsid w:val="008C1DD2"/>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476"/>
    <w:rsid w:val="008F0D99"/>
    <w:rsid w:val="008F15A1"/>
    <w:rsid w:val="008F1DDA"/>
    <w:rsid w:val="008F26B4"/>
    <w:rsid w:val="008F2B26"/>
    <w:rsid w:val="008F2C95"/>
    <w:rsid w:val="008F2E1D"/>
    <w:rsid w:val="008F2EF1"/>
    <w:rsid w:val="008F3169"/>
    <w:rsid w:val="008F350F"/>
    <w:rsid w:val="008F37F3"/>
    <w:rsid w:val="008F46C8"/>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0F10"/>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4787"/>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5D85"/>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3E38"/>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4FA"/>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67FC0"/>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1A"/>
    <w:rsid w:val="00977E78"/>
    <w:rsid w:val="00977F6D"/>
    <w:rsid w:val="009801CE"/>
    <w:rsid w:val="00980559"/>
    <w:rsid w:val="0098093B"/>
    <w:rsid w:val="00980B72"/>
    <w:rsid w:val="00981999"/>
    <w:rsid w:val="00981CB3"/>
    <w:rsid w:val="00983248"/>
    <w:rsid w:val="009832DC"/>
    <w:rsid w:val="00983740"/>
    <w:rsid w:val="00983A78"/>
    <w:rsid w:val="009840C0"/>
    <w:rsid w:val="00984322"/>
    <w:rsid w:val="00984372"/>
    <w:rsid w:val="00984674"/>
    <w:rsid w:val="009848DE"/>
    <w:rsid w:val="009852CF"/>
    <w:rsid w:val="00985DB8"/>
    <w:rsid w:val="00986098"/>
    <w:rsid w:val="009866AD"/>
    <w:rsid w:val="00986BE0"/>
    <w:rsid w:val="0098708B"/>
    <w:rsid w:val="00990D01"/>
    <w:rsid w:val="00990EE2"/>
    <w:rsid w:val="00991C1B"/>
    <w:rsid w:val="009921E9"/>
    <w:rsid w:val="0099276A"/>
    <w:rsid w:val="00992B65"/>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5F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584A"/>
    <w:rsid w:val="009B6AD3"/>
    <w:rsid w:val="009B6C35"/>
    <w:rsid w:val="009B71CC"/>
    <w:rsid w:val="009B7F25"/>
    <w:rsid w:val="009C00D2"/>
    <w:rsid w:val="009C016A"/>
    <w:rsid w:val="009C01E9"/>
    <w:rsid w:val="009C0365"/>
    <w:rsid w:val="009C058E"/>
    <w:rsid w:val="009C09EA"/>
    <w:rsid w:val="009C0B48"/>
    <w:rsid w:val="009C1135"/>
    <w:rsid w:val="009C162C"/>
    <w:rsid w:val="009C2352"/>
    <w:rsid w:val="009C27D3"/>
    <w:rsid w:val="009C2EED"/>
    <w:rsid w:val="009C3064"/>
    <w:rsid w:val="009C33A3"/>
    <w:rsid w:val="009C46F8"/>
    <w:rsid w:val="009C4885"/>
    <w:rsid w:val="009C4E1E"/>
    <w:rsid w:val="009C5D3E"/>
    <w:rsid w:val="009C6B5A"/>
    <w:rsid w:val="009C76BC"/>
    <w:rsid w:val="009C7877"/>
    <w:rsid w:val="009C795A"/>
    <w:rsid w:val="009C79FA"/>
    <w:rsid w:val="009C7BFA"/>
    <w:rsid w:val="009C7E16"/>
    <w:rsid w:val="009D01DD"/>
    <w:rsid w:val="009D11B3"/>
    <w:rsid w:val="009D11DB"/>
    <w:rsid w:val="009D16C0"/>
    <w:rsid w:val="009D16FC"/>
    <w:rsid w:val="009D1828"/>
    <w:rsid w:val="009D1BC9"/>
    <w:rsid w:val="009D1D76"/>
    <w:rsid w:val="009D21FE"/>
    <w:rsid w:val="009D246B"/>
    <w:rsid w:val="009D2787"/>
    <w:rsid w:val="009D2B29"/>
    <w:rsid w:val="009D3777"/>
    <w:rsid w:val="009D4706"/>
    <w:rsid w:val="009D5092"/>
    <w:rsid w:val="009D50FE"/>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24D"/>
    <w:rsid w:val="009F7A8D"/>
    <w:rsid w:val="009F7F58"/>
    <w:rsid w:val="00A00C65"/>
    <w:rsid w:val="00A010A7"/>
    <w:rsid w:val="00A016AF"/>
    <w:rsid w:val="00A029F4"/>
    <w:rsid w:val="00A037E2"/>
    <w:rsid w:val="00A059B5"/>
    <w:rsid w:val="00A05B0B"/>
    <w:rsid w:val="00A06056"/>
    <w:rsid w:val="00A0688C"/>
    <w:rsid w:val="00A07CED"/>
    <w:rsid w:val="00A10499"/>
    <w:rsid w:val="00A111C5"/>
    <w:rsid w:val="00A1198A"/>
    <w:rsid w:val="00A120F3"/>
    <w:rsid w:val="00A12E40"/>
    <w:rsid w:val="00A13BA1"/>
    <w:rsid w:val="00A1473C"/>
    <w:rsid w:val="00A1473E"/>
    <w:rsid w:val="00A14905"/>
    <w:rsid w:val="00A14A3F"/>
    <w:rsid w:val="00A1573D"/>
    <w:rsid w:val="00A15812"/>
    <w:rsid w:val="00A1582B"/>
    <w:rsid w:val="00A158EC"/>
    <w:rsid w:val="00A158FD"/>
    <w:rsid w:val="00A1606D"/>
    <w:rsid w:val="00A163FA"/>
    <w:rsid w:val="00A1773F"/>
    <w:rsid w:val="00A20824"/>
    <w:rsid w:val="00A20A17"/>
    <w:rsid w:val="00A20D7A"/>
    <w:rsid w:val="00A215CB"/>
    <w:rsid w:val="00A21D35"/>
    <w:rsid w:val="00A2226B"/>
    <w:rsid w:val="00A22472"/>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45A1"/>
    <w:rsid w:val="00A356B2"/>
    <w:rsid w:val="00A357C2"/>
    <w:rsid w:val="00A35D0A"/>
    <w:rsid w:val="00A3606E"/>
    <w:rsid w:val="00A368AC"/>
    <w:rsid w:val="00A3753E"/>
    <w:rsid w:val="00A37AE0"/>
    <w:rsid w:val="00A40903"/>
    <w:rsid w:val="00A40A20"/>
    <w:rsid w:val="00A40B61"/>
    <w:rsid w:val="00A40F3F"/>
    <w:rsid w:val="00A41381"/>
    <w:rsid w:val="00A414BF"/>
    <w:rsid w:val="00A41DC0"/>
    <w:rsid w:val="00A41DEB"/>
    <w:rsid w:val="00A4217E"/>
    <w:rsid w:val="00A42570"/>
    <w:rsid w:val="00A42977"/>
    <w:rsid w:val="00A42A19"/>
    <w:rsid w:val="00A42B29"/>
    <w:rsid w:val="00A42FD1"/>
    <w:rsid w:val="00A433C6"/>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5A9"/>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2B9"/>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0C5F"/>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3C1A"/>
    <w:rsid w:val="00A94064"/>
    <w:rsid w:val="00A94789"/>
    <w:rsid w:val="00A9596E"/>
    <w:rsid w:val="00A95EFD"/>
    <w:rsid w:val="00A95F86"/>
    <w:rsid w:val="00A96357"/>
    <w:rsid w:val="00A9679B"/>
    <w:rsid w:val="00A96887"/>
    <w:rsid w:val="00A96C48"/>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AD4E1"/>
    <w:rsid w:val="00AB0123"/>
    <w:rsid w:val="00AB08D7"/>
    <w:rsid w:val="00AB1553"/>
    <w:rsid w:val="00AB1A10"/>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063"/>
    <w:rsid w:val="00AC4139"/>
    <w:rsid w:val="00AC4855"/>
    <w:rsid w:val="00AC4F24"/>
    <w:rsid w:val="00AC53F0"/>
    <w:rsid w:val="00AC5D1D"/>
    <w:rsid w:val="00AC5D35"/>
    <w:rsid w:val="00AC6A9B"/>
    <w:rsid w:val="00AC6AB8"/>
    <w:rsid w:val="00AC6ED0"/>
    <w:rsid w:val="00AC722A"/>
    <w:rsid w:val="00AC79FC"/>
    <w:rsid w:val="00AD03B8"/>
    <w:rsid w:val="00AD04E2"/>
    <w:rsid w:val="00AD0550"/>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0EAB"/>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075FF"/>
    <w:rsid w:val="00B07AE2"/>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67C"/>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C63"/>
    <w:rsid w:val="00B44EB6"/>
    <w:rsid w:val="00B45695"/>
    <w:rsid w:val="00B45BB7"/>
    <w:rsid w:val="00B4601B"/>
    <w:rsid w:val="00B46913"/>
    <w:rsid w:val="00B46943"/>
    <w:rsid w:val="00B47309"/>
    <w:rsid w:val="00B47812"/>
    <w:rsid w:val="00B50B42"/>
    <w:rsid w:val="00B50E2F"/>
    <w:rsid w:val="00B517EA"/>
    <w:rsid w:val="00B51E7B"/>
    <w:rsid w:val="00B5220B"/>
    <w:rsid w:val="00B525C1"/>
    <w:rsid w:val="00B527AB"/>
    <w:rsid w:val="00B52A44"/>
    <w:rsid w:val="00B531EB"/>
    <w:rsid w:val="00B542E1"/>
    <w:rsid w:val="00B543C4"/>
    <w:rsid w:val="00B54560"/>
    <w:rsid w:val="00B548A1"/>
    <w:rsid w:val="00B54DEE"/>
    <w:rsid w:val="00B54EEC"/>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6FFC"/>
    <w:rsid w:val="00B97757"/>
    <w:rsid w:val="00B977DF"/>
    <w:rsid w:val="00B97AFF"/>
    <w:rsid w:val="00BA104E"/>
    <w:rsid w:val="00BA1296"/>
    <w:rsid w:val="00BA1355"/>
    <w:rsid w:val="00BA1746"/>
    <w:rsid w:val="00BA179F"/>
    <w:rsid w:val="00BA17D0"/>
    <w:rsid w:val="00BA1F90"/>
    <w:rsid w:val="00BA2006"/>
    <w:rsid w:val="00BA2314"/>
    <w:rsid w:val="00BA2466"/>
    <w:rsid w:val="00BA2645"/>
    <w:rsid w:val="00BA2708"/>
    <w:rsid w:val="00BA4ED5"/>
    <w:rsid w:val="00BA5A18"/>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3C98"/>
    <w:rsid w:val="00BB3D11"/>
    <w:rsid w:val="00BB4FFE"/>
    <w:rsid w:val="00BB5C55"/>
    <w:rsid w:val="00BB6399"/>
    <w:rsid w:val="00BB6C59"/>
    <w:rsid w:val="00BB6F0D"/>
    <w:rsid w:val="00BB71B8"/>
    <w:rsid w:val="00BB75D1"/>
    <w:rsid w:val="00BB7839"/>
    <w:rsid w:val="00BB7854"/>
    <w:rsid w:val="00BB78B1"/>
    <w:rsid w:val="00BB7917"/>
    <w:rsid w:val="00BB7E78"/>
    <w:rsid w:val="00BC02FD"/>
    <w:rsid w:val="00BC0638"/>
    <w:rsid w:val="00BC0F21"/>
    <w:rsid w:val="00BC17CA"/>
    <w:rsid w:val="00BC1B43"/>
    <w:rsid w:val="00BC2269"/>
    <w:rsid w:val="00BC230C"/>
    <w:rsid w:val="00BC272D"/>
    <w:rsid w:val="00BC28B7"/>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552F"/>
    <w:rsid w:val="00BD6B2F"/>
    <w:rsid w:val="00BD76DA"/>
    <w:rsid w:val="00BD79BE"/>
    <w:rsid w:val="00BD7D0F"/>
    <w:rsid w:val="00BE00B2"/>
    <w:rsid w:val="00BE056B"/>
    <w:rsid w:val="00BE0D93"/>
    <w:rsid w:val="00BE174A"/>
    <w:rsid w:val="00BE1F81"/>
    <w:rsid w:val="00BE268B"/>
    <w:rsid w:val="00BE2975"/>
    <w:rsid w:val="00BE2EFB"/>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B2F"/>
    <w:rsid w:val="00BF5E3B"/>
    <w:rsid w:val="00BF5EEF"/>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588"/>
    <w:rsid w:val="00C067F3"/>
    <w:rsid w:val="00C06B22"/>
    <w:rsid w:val="00C06B3A"/>
    <w:rsid w:val="00C06BE8"/>
    <w:rsid w:val="00C06D90"/>
    <w:rsid w:val="00C07796"/>
    <w:rsid w:val="00C102D8"/>
    <w:rsid w:val="00C10CC0"/>
    <w:rsid w:val="00C114DE"/>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586"/>
    <w:rsid w:val="00C238E7"/>
    <w:rsid w:val="00C23914"/>
    <w:rsid w:val="00C2398B"/>
    <w:rsid w:val="00C239AC"/>
    <w:rsid w:val="00C239E1"/>
    <w:rsid w:val="00C23E3A"/>
    <w:rsid w:val="00C24B0B"/>
    <w:rsid w:val="00C24F9C"/>
    <w:rsid w:val="00C25EC4"/>
    <w:rsid w:val="00C261D3"/>
    <w:rsid w:val="00C2623D"/>
    <w:rsid w:val="00C263A4"/>
    <w:rsid w:val="00C263F1"/>
    <w:rsid w:val="00C26F31"/>
    <w:rsid w:val="00C27679"/>
    <w:rsid w:val="00C27BE7"/>
    <w:rsid w:val="00C3034D"/>
    <w:rsid w:val="00C3144D"/>
    <w:rsid w:val="00C31760"/>
    <w:rsid w:val="00C31BCF"/>
    <w:rsid w:val="00C322C5"/>
    <w:rsid w:val="00C32994"/>
    <w:rsid w:val="00C32D32"/>
    <w:rsid w:val="00C337ED"/>
    <w:rsid w:val="00C339C7"/>
    <w:rsid w:val="00C33BEC"/>
    <w:rsid w:val="00C34205"/>
    <w:rsid w:val="00C34819"/>
    <w:rsid w:val="00C353D3"/>
    <w:rsid w:val="00C35BA8"/>
    <w:rsid w:val="00C3647A"/>
    <w:rsid w:val="00C37DCF"/>
    <w:rsid w:val="00C41448"/>
    <w:rsid w:val="00C41787"/>
    <w:rsid w:val="00C41C5D"/>
    <w:rsid w:val="00C41E93"/>
    <w:rsid w:val="00C42D57"/>
    <w:rsid w:val="00C44908"/>
    <w:rsid w:val="00C450B6"/>
    <w:rsid w:val="00C4541E"/>
    <w:rsid w:val="00C45696"/>
    <w:rsid w:val="00C456FE"/>
    <w:rsid w:val="00C45C7E"/>
    <w:rsid w:val="00C45E20"/>
    <w:rsid w:val="00C4641A"/>
    <w:rsid w:val="00C4695B"/>
    <w:rsid w:val="00C47369"/>
    <w:rsid w:val="00C4752A"/>
    <w:rsid w:val="00C4780E"/>
    <w:rsid w:val="00C47920"/>
    <w:rsid w:val="00C47E51"/>
    <w:rsid w:val="00C503CB"/>
    <w:rsid w:val="00C506AA"/>
    <w:rsid w:val="00C50C02"/>
    <w:rsid w:val="00C5185F"/>
    <w:rsid w:val="00C51BF8"/>
    <w:rsid w:val="00C52577"/>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76F"/>
    <w:rsid w:val="00C62C3A"/>
    <w:rsid w:val="00C631B2"/>
    <w:rsid w:val="00C632AB"/>
    <w:rsid w:val="00C63AFE"/>
    <w:rsid w:val="00C63CA0"/>
    <w:rsid w:val="00C64358"/>
    <w:rsid w:val="00C648F9"/>
    <w:rsid w:val="00C64A4E"/>
    <w:rsid w:val="00C64DF6"/>
    <w:rsid w:val="00C659B5"/>
    <w:rsid w:val="00C65EF5"/>
    <w:rsid w:val="00C65F8D"/>
    <w:rsid w:val="00C66842"/>
    <w:rsid w:val="00C67B2C"/>
    <w:rsid w:val="00C67C64"/>
    <w:rsid w:val="00C70D96"/>
    <w:rsid w:val="00C70F76"/>
    <w:rsid w:val="00C71541"/>
    <w:rsid w:val="00C71DE9"/>
    <w:rsid w:val="00C725CF"/>
    <w:rsid w:val="00C72CDA"/>
    <w:rsid w:val="00C72E47"/>
    <w:rsid w:val="00C73187"/>
    <w:rsid w:val="00C733B6"/>
    <w:rsid w:val="00C73504"/>
    <w:rsid w:val="00C73622"/>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0969"/>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B9"/>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69DF"/>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4B67"/>
    <w:rsid w:val="00CB55FF"/>
    <w:rsid w:val="00CB58FB"/>
    <w:rsid w:val="00CB5926"/>
    <w:rsid w:val="00CB592D"/>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6A"/>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400"/>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CFCE8B"/>
    <w:rsid w:val="00D009C0"/>
    <w:rsid w:val="00D00FD6"/>
    <w:rsid w:val="00D01FA6"/>
    <w:rsid w:val="00D0206E"/>
    <w:rsid w:val="00D0210F"/>
    <w:rsid w:val="00D02414"/>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2FE9"/>
    <w:rsid w:val="00D13137"/>
    <w:rsid w:val="00D13148"/>
    <w:rsid w:val="00D13339"/>
    <w:rsid w:val="00D13553"/>
    <w:rsid w:val="00D137CE"/>
    <w:rsid w:val="00D13804"/>
    <w:rsid w:val="00D13B54"/>
    <w:rsid w:val="00D15025"/>
    <w:rsid w:val="00D1574C"/>
    <w:rsid w:val="00D15798"/>
    <w:rsid w:val="00D158CC"/>
    <w:rsid w:val="00D15A0F"/>
    <w:rsid w:val="00D15EA5"/>
    <w:rsid w:val="00D15FD1"/>
    <w:rsid w:val="00D162FE"/>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2CFC"/>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074"/>
    <w:rsid w:val="00D437EF"/>
    <w:rsid w:val="00D43D10"/>
    <w:rsid w:val="00D4542D"/>
    <w:rsid w:val="00D45815"/>
    <w:rsid w:val="00D45E0D"/>
    <w:rsid w:val="00D45FE2"/>
    <w:rsid w:val="00D46335"/>
    <w:rsid w:val="00D4671B"/>
    <w:rsid w:val="00D4710B"/>
    <w:rsid w:val="00D47E5F"/>
    <w:rsid w:val="00D50585"/>
    <w:rsid w:val="00D517A7"/>
    <w:rsid w:val="00D5184A"/>
    <w:rsid w:val="00D51E2C"/>
    <w:rsid w:val="00D524D5"/>
    <w:rsid w:val="00D52CB8"/>
    <w:rsid w:val="00D52FA4"/>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0942"/>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AE"/>
    <w:rsid w:val="00D870B7"/>
    <w:rsid w:val="00D87471"/>
    <w:rsid w:val="00D87DF9"/>
    <w:rsid w:val="00D87E90"/>
    <w:rsid w:val="00D87F1F"/>
    <w:rsid w:val="00D9145B"/>
    <w:rsid w:val="00D91A5A"/>
    <w:rsid w:val="00D91D02"/>
    <w:rsid w:val="00D92630"/>
    <w:rsid w:val="00D9276B"/>
    <w:rsid w:val="00D935F6"/>
    <w:rsid w:val="00D938C3"/>
    <w:rsid w:val="00D93902"/>
    <w:rsid w:val="00D94560"/>
    <w:rsid w:val="00D94B21"/>
    <w:rsid w:val="00D94D40"/>
    <w:rsid w:val="00D94FFF"/>
    <w:rsid w:val="00D9562C"/>
    <w:rsid w:val="00D95ACE"/>
    <w:rsid w:val="00D95BF2"/>
    <w:rsid w:val="00D95EA5"/>
    <w:rsid w:val="00D95EDF"/>
    <w:rsid w:val="00D9699D"/>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3B8"/>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7B6"/>
    <w:rsid w:val="00DD3B94"/>
    <w:rsid w:val="00DD3FEB"/>
    <w:rsid w:val="00DD4952"/>
    <w:rsid w:val="00DD53FC"/>
    <w:rsid w:val="00DD5DFD"/>
    <w:rsid w:val="00DD6100"/>
    <w:rsid w:val="00DD6E56"/>
    <w:rsid w:val="00DD7311"/>
    <w:rsid w:val="00DD74BB"/>
    <w:rsid w:val="00DD791E"/>
    <w:rsid w:val="00DD7D99"/>
    <w:rsid w:val="00DD7FB2"/>
    <w:rsid w:val="00DE04B5"/>
    <w:rsid w:val="00DE0931"/>
    <w:rsid w:val="00DE0BD4"/>
    <w:rsid w:val="00DE0F3F"/>
    <w:rsid w:val="00DE123D"/>
    <w:rsid w:val="00DE2576"/>
    <w:rsid w:val="00DE26AA"/>
    <w:rsid w:val="00DE2ACB"/>
    <w:rsid w:val="00DE33D8"/>
    <w:rsid w:val="00DE3403"/>
    <w:rsid w:val="00DE3576"/>
    <w:rsid w:val="00DE3C95"/>
    <w:rsid w:val="00DE3E27"/>
    <w:rsid w:val="00DE4070"/>
    <w:rsid w:val="00DE44C8"/>
    <w:rsid w:val="00DE4CB0"/>
    <w:rsid w:val="00DE52AC"/>
    <w:rsid w:val="00DE58DD"/>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CE5"/>
    <w:rsid w:val="00DF5D8D"/>
    <w:rsid w:val="00DF6397"/>
    <w:rsid w:val="00DF67B7"/>
    <w:rsid w:val="00DF6D3F"/>
    <w:rsid w:val="00DF6DF5"/>
    <w:rsid w:val="00DF6FB1"/>
    <w:rsid w:val="00DF6FB9"/>
    <w:rsid w:val="00DF735D"/>
    <w:rsid w:val="00E000F1"/>
    <w:rsid w:val="00E009CB"/>
    <w:rsid w:val="00E00BDA"/>
    <w:rsid w:val="00E00D3E"/>
    <w:rsid w:val="00E01535"/>
    <w:rsid w:val="00E0217E"/>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2E6"/>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E3C"/>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6B6"/>
    <w:rsid w:val="00E45866"/>
    <w:rsid w:val="00E45DDA"/>
    <w:rsid w:val="00E45FB1"/>
    <w:rsid w:val="00E4675C"/>
    <w:rsid w:val="00E468EB"/>
    <w:rsid w:val="00E46F8B"/>
    <w:rsid w:val="00E470F3"/>
    <w:rsid w:val="00E47100"/>
    <w:rsid w:val="00E4770F"/>
    <w:rsid w:val="00E4790E"/>
    <w:rsid w:val="00E50382"/>
    <w:rsid w:val="00E50E19"/>
    <w:rsid w:val="00E50F38"/>
    <w:rsid w:val="00E51155"/>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088C"/>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688"/>
    <w:rsid w:val="00E80B65"/>
    <w:rsid w:val="00E81581"/>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77C"/>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083"/>
    <w:rsid w:val="00EA5284"/>
    <w:rsid w:val="00EA619F"/>
    <w:rsid w:val="00EA6B6D"/>
    <w:rsid w:val="00EA7322"/>
    <w:rsid w:val="00EA7642"/>
    <w:rsid w:val="00EB06A1"/>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946"/>
    <w:rsid w:val="00EF4E32"/>
    <w:rsid w:val="00EF521E"/>
    <w:rsid w:val="00EF5937"/>
    <w:rsid w:val="00EF5EC1"/>
    <w:rsid w:val="00EF635B"/>
    <w:rsid w:val="00EF6780"/>
    <w:rsid w:val="00EF7543"/>
    <w:rsid w:val="00EF77C6"/>
    <w:rsid w:val="00EF7932"/>
    <w:rsid w:val="00EF7CFD"/>
    <w:rsid w:val="00EF7E6E"/>
    <w:rsid w:val="00F00345"/>
    <w:rsid w:val="00F00C18"/>
    <w:rsid w:val="00F00C2C"/>
    <w:rsid w:val="00F011C0"/>
    <w:rsid w:val="00F015CC"/>
    <w:rsid w:val="00F01603"/>
    <w:rsid w:val="00F01C62"/>
    <w:rsid w:val="00F02520"/>
    <w:rsid w:val="00F02FAB"/>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0CF"/>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A6E"/>
    <w:rsid w:val="00F42EE4"/>
    <w:rsid w:val="00F42EE8"/>
    <w:rsid w:val="00F44123"/>
    <w:rsid w:val="00F441A1"/>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78"/>
    <w:rsid w:val="00F730C1"/>
    <w:rsid w:val="00F737A9"/>
    <w:rsid w:val="00F73C76"/>
    <w:rsid w:val="00F740B7"/>
    <w:rsid w:val="00F740E3"/>
    <w:rsid w:val="00F74BD8"/>
    <w:rsid w:val="00F74D81"/>
    <w:rsid w:val="00F7500E"/>
    <w:rsid w:val="00F75A91"/>
    <w:rsid w:val="00F7619D"/>
    <w:rsid w:val="00F76491"/>
    <w:rsid w:val="00F76A30"/>
    <w:rsid w:val="00F76DD6"/>
    <w:rsid w:val="00F77AA5"/>
    <w:rsid w:val="00F77F1C"/>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2F0"/>
    <w:rsid w:val="00FA3335"/>
    <w:rsid w:val="00FA373F"/>
    <w:rsid w:val="00FA3CB7"/>
    <w:rsid w:val="00FA3EB8"/>
    <w:rsid w:val="00FA3F60"/>
    <w:rsid w:val="00FA4029"/>
    <w:rsid w:val="00FA4605"/>
    <w:rsid w:val="00FA4E7E"/>
    <w:rsid w:val="00FA4F87"/>
    <w:rsid w:val="00FA52E1"/>
    <w:rsid w:val="00FA5ADB"/>
    <w:rsid w:val="00FA6246"/>
    <w:rsid w:val="00FA6908"/>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DDB"/>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47B6"/>
    <w:rsid w:val="00FC4C09"/>
    <w:rsid w:val="00FC5E10"/>
    <w:rsid w:val="00FC5E33"/>
    <w:rsid w:val="00FC605B"/>
    <w:rsid w:val="00FC656A"/>
    <w:rsid w:val="00FC65E9"/>
    <w:rsid w:val="00FC66A8"/>
    <w:rsid w:val="00FC7DEA"/>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147C05F"/>
    <w:rsid w:val="017834A9"/>
    <w:rsid w:val="01AF8A81"/>
    <w:rsid w:val="022A8B04"/>
    <w:rsid w:val="02B6E04B"/>
    <w:rsid w:val="033301BA"/>
    <w:rsid w:val="036E8F47"/>
    <w:rsid w:val="03BFC2F1"/>
    <w:rsid w:val="04B4A23B"/>
    <w:rsid w:val="05F98B49"/>
    <w:rsid w:val="06B87748"/>
    <w:rsid w:val="073F714E"/>
    <w:rsid w:val="074D1239"/>
    <w:rsid w:val="07CF733A"/>
    <w:rsid w:val="0855F10D"/>
    <w:rsid w:val="08C15E05"/>
    <w:rsid w:val="08CB978B"/>
    <w:rsid w:val="096E2234"/>
    <w:rsid w:val="097193CF"/>
    <w:rsid w:val="0B9F6FBB"/>
    <w:rsid w:val="0CBDEE3C"/>
    <w:rsid w:val="0D0248C9"/>
    <w:rsid w:val="0D2F113C"/>
    <w:rsid w:val="0E5382E9"/>
    <w:rsid w:val="0E6B4294"/>
    <w:rsid w:val="0FD725B8"/>
    <w:rsid w:val="0FD78D29"/>
    <w:rsid w:val="1303AD50"/>
    <w:rsid w:val="136470AD"/>
    <w:rsid w:val="13E981EE"/>
    <w:rsid w:val="141D0590"/>
    <w:rsid w:val="1427CB70"/>
    <w:rsid w:val="14DCA02F"/>
    <w:rsid w:val="15233448"/>
    <w:rsid w:val="15A281BA"/>
    <w:rsid w:val="171A4143"/>
    <w:rsid w:val="1774E931"/>
    <w:rsid w:val="17A5C752"/>
    <w:rsid w:val="182425CB"/>
    <w:rsid w:val="186527AC"/>
    <w:rsid w:val="19427A8F"/>
    <w:rsid w:val="19ABEA51"/>
    <w:rsid w:val="19DAE9ED"/>
    <w:rsid w:val="1A887D25"/>
    <w:rsid w:val="1AF61EF8"/>
    <w:rsid w:val="1B448148"/>
    <w:rsid w:val="1CB94523"/>
    <w:rsid w:val="1D188A06"/>
    <w:rsid w:val="1D552420"/>
    <w:rsid w:val="1D809D0F"/>
    <w:rsid w:val="1E594C5D"/>
    <w:rsid w:val="1FF1A67F"/>
    <w:rsid w:val="1FFAB813"/>
    <w:rsid w:val="20375027"/>
    <w:rsid w:val="203D52CF"/>
    <w:rsid w:val="209D7EC8"/>
    <w:rsid w:val="209F14E1"/>
    <w:rsid w:val="209F4745"/>
    <w:rsid w:val="21371C21"/>
    <w:rsid w:val="214BD6FE"/>
    <w:rsid w:val="21B2EB38"/>
    <w:rsid w:val="21FEBC69"/>
    <w:rsid w:val="221605A5"/>
    <w:rsid w:val="22FC65C5"/>
    <w:rsid w:val="231E8435"/>
    <w:rsid w:val="2363FF1A"/>
    <w:rsid w:val="23B11E49"/>
    <w:rsid w:val="24D3E9CF"/>
    <w:rsid w:val="2585F672"/>
    <w:rsid w:val="268E975F"/>
    <w:rsid w:val="26D06F52"/>
    <w:rsid w:val="284D1828"/>
    <w:rsid w:val="295F18A7"/>
    <w:rsid w:val="2BA157F5"/>
    <w:rsid w:val="2C0CFBA4"/>
    <w:rsid w:val="2C0DA726"/>
    <w:rsid w:val="2DFB2C33"/>
    <w:rsid w:val="2E42DDAE"/>
    <w:rsid w:val="2E7D746B"/>
    <w:rsid w:val="2E966E06"/>
    <w:rsid w:val="2EE7FCD6"/>
    <w:rsid w:val="2F05EF27"/>
    <w:rsid w:val="2F1EB983"/>
    <w:rsid w:val="2F2A7794"/>
    <w:rsid w:val="311B7220"/>
    <w:rsid w:val="31A9B525"/>
    <w:rsid w:val="3232121F"/>
    <w:rsid w:val="32963FAA"/>
    <w:rsid w:val="334EC305"/>
    <w:rsid w:val="347401DB"/>
    <w:rsid w:val="350B8766"/>
    <w:rsid w:val="37A58900"/>
    <w:rsid w:val="380A8733"/>
    <w:rsid w:val="383B21CD"/>
    <w:rsid w:val="38792C0B"/>
    <w:rsid w:val="388D3507"/>
    <w:rsid w:val="392123B4"/>
    <w:rsid w:val="39FC04E2"/>
    <w:rsid w:val="3A0F84C7"/>
    <w:rsid w:val="3A8891BB"/>
    <w:rsid w:val="3A924778"/>
    <w:rsid w:val="3B19AB83"/>
    <w:rsid w:val="3B6D668F"/>
    <w:rsid w:val="3E876C68"/>
    <w:rsid w:val="3F1C6EC4"/>
    <w:rsid w:val="3FF224B4"/>
    <w:rsid w:val="40CE163E"/>
    <w:rsid w:val="4227124D"/>
    <w:rsid w:val="42FECE57"/>
    <w:rsid w:val="437F87C6"/>
    <w:rsid w:val="44BDC2CF"/>
    <w:rsid w:val="44F6CDC2"/>
    <w:rsid w:val="456ADB54"/>
    <w:rsid w:val="4576B5A9"/>
    <w:rsid w:val="464C859E"/>
    <w:rsid w:val="47CD5B6F"/>
    <w:rsid w:val="489B337A"/>
    <w:rsid w:val="491F14EC"/>
    <w:rsid w:val="49C1ECFD"/>
    <w:rsid w:val="4A14414D"/>
    <w:rsid w:val="4A286D94"/>
    <w:rsid w:val="4A5F9252"/>
    <w:rsid w:val="4A894232"/>
    <w:rsid w:val="4AC7D32D"/>
    <w:rsid w:val="4B86C8C9"/>
    <w:rsid w:val="4D5A6D1E"/>
    <w:rsid w:val="4FEA5E47"/>
    <w:rsid w:val="5058FC90"/>
    <w:rsid w:val="51044E1E"/>
    <w:rsid w:val="51152568"/>
    <w:rsid w:val="513C3C16"/>
    <w:rsid w:val="51564729"/>
    <w:rsid w:val="515C1149"/>
    <w:rsid w:val="51E7202E"/>
    <w:rsid w:val="537FA8D1"/>
    <w:rsid w:val="53A7CBBD"/>
    <w:rsid w:val="544E806B"/>
    <w:rsid w:val="54A38048"/>
    <w:rsid w:val="55954118"/>
    <w:rsid w:val="55F516F7"/>
    <w:rsid w:val="578DAE7A"/>
    <w:rsid w:val="579D9825"/>
    <w:rsid w:val="57B8ED65"/>
    <w:rsid w:val="59336CA0"/>
    <w:rsid w:val="59F72AD5"/>
    <w:rsid w:val="5A903E5A"/>
    <w:rsid w:val="5C6D2650"/>
    <w:rsid w:val="5CB29859"/>
    <w:rsid w:val="5DA6AEFB"/>
    <w:rsid w:val="5E2C491B"/>
    <w:rsid w:val="5F17EC8D"/>
    <w:rsid w:val="5F927AA0"/>
    <w:rsid w:val="61DA33AA"/>
    <w:rsid w:val="61F36DD4"/>
    <w:rsid w:val="6275D84D"/>
    <w:rsid w:val="62A1BD75"/>
    <w:rsid w:val="63318807"/>
    <w:rsid w:val="6342C3DD"/>
    <w:rsid w:val="6362237B"/>
    <w:rsid w:val="6484BE3F"/>
    <w:rsid w:val="64C23CA5"/>
    <w:rsid w:val="64D08FE3"/>
    <w:rsid w:val="650FA8B1"/>
    <w:rsid w:val="654D9122"/>
    <w:rsid w:val="67D981CA"/>
    <w:rsid w:val="681C1E1C"/>
    <w:rsid w:val="6886DC32"/>
    <w:rsid w:val="68D45209"/>
    <w:rsid w:val="690455C2"/>
    <w:rsid w:val="6917882F"/>
    <w:rsid w:val="696578B8"/>
    <w:rsid w:val="69A7209F"/>
    <w:rsid w:val="69DA30E2"/>
    <w:rsid w:val="6A48F390"/>
    <w:rsid w:val="6A5FB363"/>
    <w:rsid w:val="6AF726A8"/>
    <w:rsid w:val="6CE94456"/>
    <w:rsid w:val="6DEFC63C"/>
    <w:rsid w:val="6F13A81C"/>
    <w:rsid w:val="6F9031CF"/>
    <w:rsid w:val="71344D48"/>
    <w:rsid w:val="714E11D6"/>
    <w:rsid w:val="7174F316"/>
    <w:rsid w:val="7191C055"/>
    <w:rsid w:val="72ECFC69"/>
    <w:rsid w:val="73F4C06C"/>
    <w:rsid w:val="75E43756"/>
    <w:rsid w:val="7600B36E"/>
    <w:rsid w:val="762D6F1D"/>
    <w:rsid w:val="7705CB6E"/>
    <w:rsid w:val="77872A65"/>
    <w:rsid w:val="77A46869"/>
    <w:rsid w:val="7828B327"/>
    <w:rsid w:val="78ECCE2F"/>
    <w:rsid w:val="7C06BAE8"/>
    <w:rsid w:val="7C10E9FC"/>
    <w:rsid w:val="7D10B709"/>
    <w:rsid w:val="7D7B7035"/>
    <w:rsid w:val="7E8190B6"/>
    <w:rsid w:val="7E97702A"/>
    <w:rsid w:val="7EB49978"/>
    <w:rsid w:val="7F3CA615"/>
    <w:rsid w:val="7F4007C6"/>
    <w:rsid w:val="7F45E873"/>
    <w:rsid w:val="7F6BB0D5"/>
    <w:rsid w:val="7FD7419F"/>
    <w:rsid w:val="7FDCB2BB"/>
    <w:rsid w:val="7FE8D57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E6F4A"/>
  <w15:docId w15:val="{50126586-5552-498E-AFAE-AF1C7D471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5"/>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4"/>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26"/>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30"/>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31"/>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29"/>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27"/>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28"/>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31"/>
      </w:numPr>
    </w:pPr>
  </w:style>
  <w:style w:type="paragraph" w:customStyle="1" w:styleId="Source">
    <w:name w:val="Source"/>
    <w:basedOn w:val="Normal"/>
    <w:next w:val="BodyText"/>
    <w:qFormat/>
    <w:rsid w:val="00853A46"/>
    <w:pPr>
      <w:numPr>
        <w:numId w:val="32"/>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31"/>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34"/>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33"/>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35"/>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6"/>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7"/>
      </w:numPr>
      <w:tabs>
        <w:tab w:val="left" w:pos="1134"/>
      </w:tabs>
      <w:spacing w:before="120" w:after="120"/>
    </w:pPr>
    <w:rPr>
      <w:rFonts w:cs="Arial"/>
    </w:rPr>
  </w:style>
  <w:style w:type="paragraph" w:customStyle="1" w:styleId="QuoteBullet2">
    <w:name w:val="Quote Bullet 2"/>
    <w:basedOn w:val="Quote"/>
    <w:qFormat/>
    <w:rsid w:val="00AC1C83"/>
    <w:pPr>
      <w:numPr>
        <w:ilvl w:val="1"/>
        <w:numId w:val="37"/>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38"/>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38"/>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38"/>
      </w:numPr>
      <w:tabs>
        <w:tab w:val="clear" w:pos="1219"/>
      </w:tabs>
      <w:ind w:left="1020" w:right="142" w:hanging="340"/>
    </w:pPr>
    <w:rPr>
      <w:rFonts w:cs="Arial"/>
      <w:color w:val="363534"/>
    </w:rPr>
  </w:style>
  <w:style w:type="character" w:customStyle="1" w:styleId="normaltextrun">
    <w:name w:val="normaltextrun"/>
    <w:basedOn w:val="DefaultParagraphFont"/>
    <w:rsid w:val="136470AD"/>
    <w:rPr>
      <w:rFonts w:asciiTheme="minorHAnsi" w:eastAsia="Times New Roman" w:hAnsiTheme="minorHAnsi" w:cs="Times New Roman"/>
    </w:rPr>
  </w:style>
  <w:style w:type="paragraph" w:customStyle="1" w:styleId="paragraph">
    <w:name w:val="paragraph"/>
    <w:basedOn w:val="Normal"/>
    <w:rsid w:val="00183864"/>
    <w:pPr>
      <w:spacing w:before="100" w:beforeAutospacing="1" w:after="100" w:afterAutospacing="1" w:line="240" w:lineRule="auto"/>
    </w:pPr>
    <w:rPr>
      <w:rFonts w:ascii="Times New Roman" w:hAnsi="Times New Roman"/>
      <w:sz w:val="24"/>
      <w:szCs w:val="24"/>
    </w:rPr>
  </w:style>
  <w:style w:type="character" w:customStyle="1" w:styleId="readonly7">
    <w:name w:val="readonly7"/>
    <w:basedOn w:val="DefaultParagraphFont"/>
    <w:uiPriority w:val="1"/>
    <w:rsid w:val="714E11D6"/>
    <w:rPr>
      <w:rFonts w:asciiTheme="minorHAnsi" w:eastAsia="Times New Roman" w:hAnsiTheme="minorHAnsi" w:cs="Arial"/>
      <w:color w:val="3635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mailto:self.determination@deeca.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3.xml"/><Relationship Id="rId27" Type="http://schemas.openxmlformats.org/officeDocument/2006/relationships/header" Target="header3.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SharedWithUsers xmlns="6824efed-8f74-4ca2-b3c9-8cc0ce4c0523">
      <UserInfo>
        <DisplayName>Laurie Barker (DEECA)</DisplayName>
        <AccountId>1470</AccountId>
        <AccountType/>
      </UserInfo>
    </SharedWithUsers>
    <_dlc_DocId xmlns="a5f32de4-e402-4188-b034-e71ca7d22e54">DOCID872-1996787948-938</_dlc_DocId>
    <_dlc_DocIdUrl xmlns="a5f32de4-e402-4188-b034-e71ca7d22e54">
      <Url>https://delwpvicgovau.sharepoint.com/sites/ecm_872/_layouts/15/DocIdRedir.aspx?ID=DOCID872-1996787948-938</Url>
      <Description>DOCID872-1996787948-938</Description>
    </_dlc_DocIdUrl>
  </documentManagement>
</p:properties>
</file>

<file path=customXml/item5.xml><?xml version="1.0" encoding="utf-8"?>
<?mso-contentType ?>
<SharedContentType xmlns="Microsoft.SharePoint.Taxonomy.ContentTypeSync" SourceId="797aeec6-0273-40f2-ab3e-beee73212332" ContentTypeId="0x0101" PreviousValue="false" LastSyncTimeStamp="2018-05-31T04:53:04.507Z"/>
</file>

<file path=customXml/item6.xml><?xml version="1.0" encoding="utf-8"?>
<ct:contentTypeSchema xmlns:ct="http://schemas.microsoft.com/office/2006/metadata/contentType" xmlns:ma="http://schemas.microsoft.com/office/2006/metadata/properties/metaAttributes" ct:_="" ma:_="" ma:contentTypeName="Document" ma:contentTypeID="0x010100B5CF0000A5F3504CA945C08D311BD2C0" ma:contentTypeVersion="6" ma:contentTypeDescription="Create a new document." ma:contentTypeScope="" ma:versionID="07bed8ca7379fa288d2412072f87cecb">
  <xsd:schema xmlns:xsd="http://www.w3.org/2001/XMLSchema" xmlns:xs="http://www.w3.org/2001/XMLSchema" xmlns:p="http://schemas.microsoft.com/office/2006/metadata/properties" xmlns:ns2="a5f32de4-e402-4188-b034-e71ca7d22e54" xmlns:ns3="6cfeb8ca-a31b-4ba0-8828-edc93cf5971a" xmlns:ns4="6824efed-8f74-4ca2-b3c9-8cc0ce4c0523" targetNamespace="http://schemas.microsoft.com/office/2006/metadata/properties" ma:root="true" ma:fieldsID="2a3601e0f82ff8cb1d2509b46f7795c8" ns2:_="" ns3:_="" ns4:_="">
    <xsd:import namespace="a5f32de4-e402-4188-b034-e71ca7d22e54"/>
    <xsd:import namespace="6cfeb8ca-a31b-4ba0-8828-edc93cf5971a"/>
    <xsd:import namespace="6824efed-8f74-4ca2-b3c9-8cc0ce4c052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feb8ca-a31b-4ba0-8828-edc93cf5971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24efed-8f74-4ca2-b3c9-8cc0ce4c052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CA7056-A037-4D2F-9A52-0DAE2B3A4E0C}">
  <ds:schemaRefs>
    <ds:schemaRef ds:uri="http://schemas.microsoft.com/sharepoint/events"/>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6824efed-8f74-4ca2-b3c9-8cc0ce4c0523"/>
    <ds:schemaRef ds:uri="a5f32de4-e402-4188-b034-e71ca7d22e54"/>
  </ds:schemaRefs>
</ds:datastoreItem>
</file>

<file path=customXml/itemProps5.xml><?xml version="1.0" encoding="utf-8"?>
<ds:datastoreItem xmlns:ds="http://schemas.openxmlformats.org/officeDocument/2006/customXml" ds:itemID="{FCF2AE36-7503-4AC1-8458-72AC5161F0BC}">
  <ds:schemaRefs>
    <ds:schemaRef ds:uri="Microsoft.SharePoint.Taxonomy.ContentTypeSync"/>
  </ds:schemaRefs>
</ds:datastoreItem>
</file>

<file path=customXml/itemProps6.xml><?xml version="1.0" encoding="utf-8"?>
<ds:datastoreItem xmlns:ds="http://schemas.openxmlformats.org/officeDocument/2006/customXml" ds:itemID="{226721AB-DBB9-4FFF-8C71-6BF33AA86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6cfeb8ca-a31b-4ba0-8828-edc93cf5971a"/>
    <ds:schemaRef ds:uri="6824efed-8f74-4ca2-b3c9-8cc0ce4c0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E914417-542E-4BF3-ADA8-0AB15998C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1760</Words>
  <Characters>10827</Characters>
  <Application>Microsoft Office Word</Application>
  <DocSecurity>0</DocSecurity>
  <Lines>212</Lines>
  <Paragraphs>100</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12581</CharactersWithSpaces>
  <SharedDoc>false</SharedDoc>
  <HLinks>
    <vt:vector size="30" baseType="variant">
      <vt:variant>
        <vt:i4>3997788</vt:i4>
      </vt:variant>
      <vt:variant>
        <vt:i4>18</vt:i4>
      </vt:variant>
      <vt:variant>
        <vt:i4>0</vt:i4>
      </vt:variant>
      <vt:variant>
        <vt:i4>5</vt:i4>
      </vt:variant>
      <vt:variant>
        <vt:lpwstr>mailto:customer.service@deeca.vic.gov.au</vt:lpwstr>
      </vt:variant>
      <vt:variant>
        <vt:lpwstr/>
      </vt:variant>
      <vt:variant>
        <vt:i4>5242913</vt:i4>
      </vt:variant>
      <vt:variant>
        <vt:i4>15</vt:i4>
      </vt:variant>
      <vt:variant>
        <vt:i4>0</vt:i4>
      </vt:variant>
      <vt:variant>
        <vt:i4>5</vt:i4>
      </vt:variant>
      <vt:variant>
        <vt:lpwstr>mailto:self.determination@deeca.vic.gov.au</vt:lpwstr>
      </vt:variant>
      <vt:variant>
        <vt:lpwstr/>
      </vt:variant>
      <vt:variant>
        <vt:i4>1572952</vt:i4>
      </vt:variant>
      <vt:variant>
        <vt:i4>12</vt:i4>
      </vt:variant>
      <vt:variant>
        <vt:i4>0</vt:i4>
      </vt:variant>
      <vt:variant>
        <vt:i4>5</vt:i4>
      </vt:variant>
      <vt:variant>
        <vt:lpwstr>https://careers.vic.gov.au/victorian-public-sector/public-sector-values-integrity</vt:lpwstr>
      </vt:variant>
      <vt:variant>
        <vt:lpwstr/>
      </vt:variant>
      <vt:variant>
        <vt:i4>65547</vt:i4>
      </vt:variant>
      <vt:variant>
        <vt:i4>9</vt:i4>
      </vt:variant>
      <vt:variant>
        <vt:i4>0</vt:i4>
      </vt:variant>
      <vt:variant>
        <vt:i4>5</vt:i4>
      </vt:variant>
      <vt:variant>
        <vt:lpwstr>http://www.deeca.vic.gov.au/</vt:lpwstr>
      </vt:variant>
      <vt:variant>
        <vt:lpwstr/>
      </vt:variant>
      <vt:variant>
        <vt:i4>5177405</vt:i4>
      </vt:variant>
      <vt:variant>
        <vt:i4>6</vt:i4>
      </vt:variant>
      <vt:variant>
        <vt:i4>0</vt:i4>
      </vt:variant>
      <vt:variant>
        <vt:i4>5</vt:i4>
      </vt:variant>
      <vt:variant>
        <vt:lpwstr>mailto:felicity.sands@deeca.vic.gov.au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Vanessa V Leonard (DEECA)</cp:lastModifiedBy>
  <cp:revision>5</cp:revision>
  <cp:lastPrinted>2022-06-21T08:14:00Z</cp:lastPrinted>
  <dcterms:created xsi:type="dcterms:W3CDTF">2025-06-03T02:23:00Z</dcterms:created>
  <dcterms:modified xsi:type="dcterms:W3CDTF">2025-11-03T08:29:00Z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0x010100B5CF0000A5F3504CA945C08D311BD2C0</vt:lpwstr>
  </property>
  <property fmtid="{D5CDD505-2E9C-101B-9397-08002B2CF9AE}" pid="5" name="MediaServiceImageTags">
    <vt:lpwstr/>
  </property>
  <property fmtid="{D5CDD505-2E9C-101B-9397-08002B2CF9AE}" pid="6" name="_dlc_DocIdItemGuid">
    <vt:lpwstr>2a30f1e9-3511-4ea1-9ec0-15c2163945be</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ies>
</file>