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965A46"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1067D32" w:rsidR="00495B3B" w:rsidRPr="00495B3B" w:rsidRDefault="004269C2" w:rsidP="00495B3B">
            <w:pPr>
              <w:spacing w:before="0" w:after="0"/>
              <w:ind w:left="57" w:right="-450"/>
              <w:rPr>
                <w:rFonts w:ascii="Arial" w:hAnsi="Arial" w:cs="Arial"/>
                <w:color w:val="363534"/>
                <w:szCs w:val="22"/>
              </w:rPr>
            </w:pPr>
            <w:r>
              <w:rPr>
                <w:rFonts w:ascii="Arial" w:hAnsi="Arial" w:cs="Arial"/>
                <w:color w:val="363534"/>
                <w:szCs w:val="22"/>
              </w:rPr>
              <w:t>Senior GIS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95ABADE" w:rsidR="00495B3B" w:rsidRPr="00495B3B" w:rsidRDefault="00725E47" w:rsidP="00495B3B">
            <w:pPr>
              <w:spacing w:before="0" w:after="0"/>
              <w:ind w:left="57" w:right="-450"/>
              <w:rPr>
                <w:rFonts w:ascii="Arial" w:hAnsi="Arial" w:cs="Arial"/>
                <w:color w:val="363534"/>
                <w:szCs w:val="22"/>
              </w:rPr>
            </w:pPr>
            <w:r w:rsidRPr="00725E47">
              <w:rPr>
                <w:rFonts w:ascii="Arial" w:hAnsi="Arial" w:cs="Arial"/>
                <w:color w:val="363534"/>
                <w:szCs w:val="22"/>
              </w:rPr>
              <w:t>50962949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9404046" w:rsidR="00495B3B" w:rsidRPr="00495B3B" w:rsidRDefault="006F2CE0" w:rsidP="00495B3B">
            <w:pPr>
              <w:spacing w:before="0" w:after="0"/>
              <w:ind w:left="57" w:right="-450"/>
              <w:rPr>
                <w:rFonts w:ascii="Arial" w:hAnsi="Arial" w:cs="Arial"/>
                <w:color w:val="363534"/>
                <w:szCs w:val="22"/>
              </w:rPr>
            </w:pPr>
            <w:r>
              <w:rPr>
                <w:color w:val="363534"/>
              </w:rPr>
              <w:t>VPS</w:t>
            </w:r>
            <w:r>
              <w:rPr>
                <w:color w:val="363534"/>
                <w:spacing w:val="-7"/>
              </w:rPr>
              <w:t xml:space="preserve"> </w:t>
            </w:r>
            <w:r>
              <w:rPr>
                <w:color w:val="363534"/>
                <w:spacing w:val="-10"/>
              </w:rPr>
              <w:t>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62BFB49" w:rsidR="00495B3B" w:rsidRPr="00495B3B" w:rsidRDefault="006002F0" w:rsidP="00495B3B">
            <w:pPr>
              <w:spacing w:before="0" w:after="0"/>
              <w:ind w:left="57" w:right="-450"/>
              <w:rPr>
                <w:rFonts w:ascii="Arial" w:hAnsi="Arial" w:cs="Arial"/>
                <w:color w:val="363534"/>
                <w:szCs w:val="22"/>
              </w:rPr>
            </w:pPr>
            <w:r w:rsidRPr="008927E4">
              <w:rPr>
                <w:rFonts w:ascii="Arial" w:hAnsi="Arial" w:cs="Arial"/>
                <w:color w:val="363534"/>
                <w:szCs w:val="22"/>
              </w:rPr>
              <w:t>$97,955 - $111,142</w:t>
            </w:r>
            <w:r w:rsidR="00306E81">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F2DF57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until </w:t>
            </w:r>
            <w:r w:rsidR="006002F0">
              <w:rPr>
                <w:rFonts w:ascii="Arial" w:hAnsi="Arial" w:cs="Arial"/>
                <w:color w:val="363534"/>
                <w:szCs w:val="22"/>
              </w:rPr>
              <w:t xml:space="preserve">31 </w:t>
            </w:r>
            <w:r w:rsidR="008E777D">
              <w:rPr>
                <w:rFonts w:ascii="Arial" w:hAnsi="Arial" w:cs="Arial"/>
                <w:color w:val="363534"/>
                <w:szCs w:val="22"/>
              </w:rPr>
              <w:t>December 202</w:t>
            </w:r>
            <w:r w:rsidR="0096068F">
              <w:rPr>
                <w:rFonts w:ascii="Arial" w:hAnsi="Arial" w:cs="Arial"/>
                <w:color w:val="363534"/>
                <w:szCs w:val="22"/>
              </w:rPr>
              <w:t>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EE50AB9" w:rsidR="00495B3B" w:rsidRPr="00495B3B" w:rsidRDefault="00D21BCB"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242F27F" w:rsidR="00495B3B" w:rsidRPr="00495B3B" w:rsidRDefault="00952CFC" w:rsidP="00495B3B">
            <w:pPr>
              <w:spacing w:before="0" w:after="0"/>
              <w:ind w:left="57" w:right="-450"/>
              <w:rPr>
                <w:rFonts w:ascii="Arial" w:hAnsi="Arial" w:cs="Arial"/>
                <w:color w:val="363534"/>
                <w:szCs w:val="22"/>
              </w:rPr>
            </w:pPr>
            <w:r>
              <w:rPr>
                <w:rFonts w:ascii="Arial" w:hAnsi="Arial" w:cs="Arial"/>
                <w:color w:val="363534"/>
                <w:szCs w:val="22"/>
              </w:rPr>
              <w:t>Forest and Fire Operations</w:t>
            </w:r>
            <w:r w:rsidR="00EA4F1A">
              <w:rPr>
                <w:rFonts w:ascii="Arial" w:hAnsi="Arial" w:cs="Arial"/>
                <w:color w:val="363534"/>
                <w:szCs w:val="22"/>
              </w:rPr>
              <w:t xml:space="preserve"> Division</w:t>
            </w:r>
            <w:r w:rsidR="00F20EB7">
              <w:rPr>
                <w:rFonts w:ascii="Arial" w:hAnsi="Arial" w:cs="Arial"/>
                <w:color w:val="363534"/>
                <w:szCs w:val="22"/>
              </w:rPr>
              <w:t>, Planning and Authorisations Branch</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2D1CAE6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0C3B90A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A565ED">
              <w:rPr>
                <w:rFonts w:ascii="Arial" w:hAnsi="Arial" w:cs="Arial"/>
                <w:color w:val="363534"/>
                <w:szCs w:val="22"/>
              </w:rPr>
              <w:fldChar w:fldCharType="begin">
                <w:ffData>
                  <w:name w:val=""/>
                  <w:enabled/>
                  <w:calcOnExit w:val="0"/>
                  <w:checkBox>
                    <w:size w:val="26"/>
                    <w:default w:val="1"/>
                  </w:checkBox>
                </w:ffData>
              </w:fldChar>
            </w:r>
            <w:r w:rsidR="00A565ED">
              <w:rPr>
                <w:rFonts w:ascii="Arial" w:hAnsi="Arial" w:cs="Arial"/>
                <w:color w:val="363534"/>
                <w:szCs w:val="22"/>
              </w:rPr>
              <w:instrText xml:space="preserve"> FORMCHECKBOX </w:instrText>
            </w:r>
            <w:r w:rsidR="00A565ED">
              <w:rPr>
                <w:rFonts w:ascii="Arial" w:hAnsi="Arial" w:cs="Arial"/>
                <w:color w:val="363534"/>
                <w:szCs w:val="22"/>
              </w:rPr>
            </w:r>
            <w:r w:rsidR="00A565ED">
              <w:rPr>
                <w:rFonts w:ascii="Arial" w:hAnsi="Arial" w:cs="Arial"/>
                <w:color w:val="363534"/>
                <w:szCs w:val="22"/>
              </w:rPr>
              <w:fldChar w:fldCharType="separate"/>
            </w:r>
            <w:r w:rsidR="00A565E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442F686" w:rsidR="00495B3B" w:rsidRPr="00495B3B" w:rsidRDefault="00A8673F"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James Miller, </w:t>
            </w:r>
            <w:r w:rsidRPr="00A8673F">
              <w:rPr>
                <w:rFonts w:ascii="Arial" w:hAnsi="Arial" w:cs="Arial"/>
                <w:color w:val="363534"/>
                <w:szCs w:val="22"/>
              </w:rPr>
              <w:t>Senior Program Officer, Operational Forest Spatial Systems</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9340BCC" w:rsidR="00495B3B" w:rsidRPr="00495B3B" w:rsidRDefault="00A565E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913C233" w:rsidR="00495B3B" w:rsidRPr="00495B3B" w:rsidRDefault="00A565ED" w:rsidP="00495B3B">
            <w:pPr>
              <w:spacing w:before="0" w:after="0"/>
              <w:ind w:left="57" w:right="-450"/>
              <w:rPr>
                <w:rFonts w:ascii="Arial" w:hAnsi="Arial" w:cs="Arial"/>
                <w:color w:val="363534"/>
                <w:szCs w:val="22"/>
              </w:rPr>
            </w:pPr>
            <w:r>
              <w:rPr>
                <w:rFonts w:ascii="Arial" w:hAnsi="Arial" w:cs="Arial"/>
                <w:color w:val="363534"/>
                <w:szCs w:val="22"/>
              </w:rPr>
              <w:t>James Miller, 0429120193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871D259" w14:textId="32DEDB16" w:rsidR="007966D5" w:rsidRPr="007966D5" w:rsidRDefault="007966D5" w:rsidP="007966D5">
      <w:pPr>
        <w:keepNext/>
        <w:spacing w:line="240" w:lineRule="auto"/>
        <w:rPr>
          <w:rFonts w:ascii="Arial" w:hAnsi="Arial" w:cs="Arial"/>
          <w:noProof/>
          <w:color w:val="000000"/>
          <w:lang w:eastAsia="zh-CN"/>
        </w:rPr>
      </w:pPr>
      <w:r w:rsidRPr="007966D5">
        <w:rPr>
          <w:rFonts w:ascii="Arial" w:hAnsi="Arial" w:cs="Arial"/>
          <w:noProof/>
          <w:color w:val="000000"/>
          <w:lang w:eastAsia="zh-CN"/>
        </w:rPr>
        <w:t xml:space="preserve">The </w:t>
      </w:r>
      <w:r>
        <w:rPr>
          <w:rFonts w:ascii="Arial" w:hAnsi="Arial" w:cs="Arial"/>
          <w:noProof/>
          <w:color w:val="000000"/>
          <w:lang w:eastAsia="zh-CN"/>
        </w:rPr>
        <w:t>Senior GIS Officer</w:t>
      </w:r>
      <w:r w:rsidRPr="007966D5">
        <w:rPr>
          <w:rFonts w:ascii="Arial" w:hAnsi="Arial" w:cs="Arial"/>
          <w:noProof/>
          <w:color w:val="000000"/>
          <w:lang w:eastAsia="zh-CN"/>
        </w:rPr>
        <w:t xml:space="preserve"> will support the development </w:t>
      </w:r>
      <w:r>
        <w:rPr>
          <w:rFonts w:ascii="Arial" w:hAnsi="Arial" w:cs="Arial"/>
          <w:noProof/>
          <w:color w:val="000000"/>
          <w:lang w:eastAsia="zh-CN"/>
        </w:rPr>
        <w:t>of the Planning and Authorizations Group</w:t>
      </w:r>
      <w:r w:rsidRPr="007966D5">
        <w:rPr>
          <w:rFonts w:ascii="Arial" w:hAnsi="Arial" w:cs="Arial"/>
          <w:noProof/>
          <w:color w:val="000000"/>
          <w:lang w:eastAsia="zh-CN"/>
        </w:rPr>
        <w:t xml:space="preserve"> by providing spatial expertise and managing the Geographic Information Systems (GIS).  A key focus will be on </w:t>
      </w:r>
      <w:r w:rsidR="002F5A9D">
        <w:rPr>
          <w:rFonts w:ascii="Arial" w:hAnsi="Arial" w:cs="Arial"/>
          <w:noProof/>
          <w:color w:val="000000"/>
          <w:lang w:eastAsia="zh-CN"/>
        </w:rPr>
        <w:t>managing datasets that cont</w:t>
      </w:r>
      <w:r w:rsidR="007A0463">
        <w:rPr>
          <w:rFonts w:ascii="Arial" w:hAnsi="Arial" w:cs="Arial"/>
          <w:noProof/>
          <w:color w:val="000000"/>
          <w:lang w:eastAsia="zh-CN"/>
        </w:rPr>
        <w:t>ri</w:t>
      </w:r>
      <w:r w:rsidR="002F5A9D">
        <w:rPr>
          <w:rFonts w:ascii="Arial" w:hAnsi="Arial" w:cs="Arial"/>
          <w:noProof/>
          <w:color w:val="000000"/>
          <w:lang w:eastAsia="zh-CN"/>
        </w:rPr>
        <w:t xml:space="preserve">bute to the </w:t>
      </w:r>
      <w:r w:rsidRPr="007966D5">
        <w:rPr>
          <w:rFonts w:ascii="Arial" w:hAnsi="Arial" w:cs="Arial"/>
          <w:noProof/>
          <w:color w:val="000000"/>
          <w:lang w:eastAsia="zh-CN"/>
        </w:rPr>
        <w:t xml:space="preserve">protection of forest values </w:t>
      </w:r>
      <w:r w:rsidR="00453422">
        <w:rPr>
          <w:rFonts w:ascii="Arial" w:hAnsi="Arial" w:cs="Arial"/>
          <w:noProof/>
          <w:color w:val="000000"/>
          <w:lang w:eastAsia="zh-CN"/>
        </w:rPr>
        <w:t>for the Values Checking Update Program.</w:t>
      </w:r>
      <w:r w:rsidRPr="007966D5">
        <w:rPr>
          <w:rFonts w:ascii="Arial" w:hAnsi="Arial" w:cs="Arial"/>
          <w:noProof/>
          <w:color w:val="000000"/>
          <w:lang w:eastAsia="zh-CN"/>
        </w:rPr>
        <w:t xml:space="preserve"> </w:t>
      </w:r>
    </w:p>
    <w:p w14:paraId="6F50A4F8" w14:textId="77777777" w:rsidR="007966D5" w:rsidRDefault="007966D5" w:rsidP="007966D5">
      <w:pPr>
        <w:keepNext/>
        <w:spacing w:line="240" w:lineRule="auto"/>
        <w:rPr>
          <w:rFonts w:ascii="Arial" w:hAnsi="Arial" w:cs="Arial"/>
          <w:noProof/>
          <w:color w:val="000000"/>
          <w:lang w:eastAsia="zh-CN"/>
        </w:rPr>
      </w:pPr>
      <w:r w:rsidRPr="007966D5">
        <w:rPr>
          <w:rFonts w:ascii="Arial" w:hAnsi="Arial" w:cs="Arial"/>
          <w:noProof/>
          <w:color w:val="000000"/>
          <w:lang w:eastAsia="zh-CN"/>
        </w:rPr>
        <w:t>The role requires complex analytical thinking, and experience in implementing spatial solutions. You will be a self-motivated and responsible individual with excellent interpersonal skills.</w:t>
      </w:r>
    </w:p>
    <w:p w14:paraId="1B3F576A" w14:textId="452361D8" w:rsidR="00495B3B" w:rsidRPr="00495B3B" w:rsidRDefault="00495B3B" w:rsidP="007966D5">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1D7CAF2"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The Group</w:t>
      </w:r>
    </w:p>
    <w:p w14:paraId="3E918586"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r w:rsidRPr="0023249F">
        <w:rPr>
          <w:rFonts w:ascii="Arial" w:hAnsi="Arial" w:cs="Arial"/>
          <w:noProof/>
          <w:color w:val="000000"/>
          <w:lang w:eastAsia="zh-CN"/>
        </w:rPr>
        <w:lastRenderedPageBreak/>
        <w:t>works across the state in preparing for and responding to fire and other emergencies, to reduce impacts on people, property and the environment.</w:t>
      </w:r>
    </w:p>
    <w:p w14:paraId="6FBC36D3"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229031FE"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BFS plays a key role in working alongside emergency services under the Victorian Government’s ‘all communities, all emergencies’ operating framework, including to meet DEECA’s responsibilities before, during and after an emergency event.</w:t>
      </w:r>
    </w:p>
    <w:p w14:paraId="10DAA223"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 purpose capability solutions including statewide assets, equipment, technology and learning, ensuring consistency with the Victorian Government’s broader strategic objectives.</w:t>
      </w:r>
    </w:p>
    <w:p w14:paraId="2E8AC96B" w14:textId="77777777" w:rsidR="0023249F" w:rsidRPr="0023249F"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The Division</w:t>
      </w:r>
    </w:p>
    <w:p w14:paraId="68094B95" w14:textId="7215304A" w:rsidR="00495B3B" w:rsidRPr="00495B3B" w:rsidRDefault="0023249F" w:rsidP="0023249F">
      <w:pPr>
        <w:keepNext/>
        <w:spacing w:line="240" w:lineRule="auto"/>
        <w:rPr>
          <w:rFonts w:ascii="Arial" w:hAnsi="Arial" w:cs="Arial"/>
          <w:noProof/>
          <w:color w:val="000000"/>
          <w:lang w:eastAsia="zh-CN"/>
        </w:rPr>
      </w:pPr>
      <w:r w:rsidRPr="0023249F">
        <w:rPr>
          <w:rFonts w:ascii="Arial" w:hAnsi="Arial" w:cs="Arial"/>
          <w:noProof/>
          <w:color w:val="000000"/>
          <w:lang w:eastAsia="zh-CN"/>
        </w:rPr>
        <w:t>Forest and Fire Operations Division provides place-based design and delivery of forest, fire and emergency management operations and supports Regional Directorates to deliver programs and projects. Forest and Fire Operations Division also works across the department, Forest Fire Management Victoria partners, and fire and</w:t>
      </w:r>
      <w:r w:rsidR="0015753F" w:rsidRPr="0015753F">
        <w:t xml:space="preserve"> </w:t>
      </w:r>
      <w:r w:rsidR="0015753F" w:rsidRPr="0015753F">
        <w:rPr>
          <w:rFonts w:ascii="Arial" w:hAnsi="Arial" w:cs="Arial"/>
          <w:noProof/>
          <w:color w:val="000000"/>
          <w:lang w:eastAsia="zh-CN"/>
        </w:rPr>
        <w:t>emergency management agencies to support the operational implementation of Safer Together: a new approach to reducing the risk of bushfire in Victoria</w:t>
      </w:r>
      <w:r w:rsidR="0015753F">
        <w:rPr>
          <w:rFonts w:ascii="Arial" w:hAnsi="Arial" w:cs="Arial"/>
          <w:noProof/>
          <w:color w:val="000000"/>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C0FADF8" w14:textId="77777777" w:rsidR="00D95742" w:rsidRDefault="00D95742" w:rsidP="00D95742">
      <w:pPr>
        <w:pStyle w:val="ListParagraph"/>
        <w:widowControl w:val="0"/>
        <w:numPr>
          <w:ilvl w:val="0"/>
          <w:numId w:val="43"/>
        </w:numPr>
        <w:tabs>
          <w:tab w:val="left" w:pos="1211"/>
        </w:tabs>
        <w:autoSpaceDE w:val="0"/>
        <w:autoSpaceDN w:val="0"/>
        <w:spacing w:before="124" w:after="0" w:line="244" w:lineRule="exact"/>
        <w:contextualSpacing w:val="0"/>
        <w:rPr>
          <w:rFonts w:ascii="Symbol" w:hAnsi="Symbol"/>
          <w:color w:val="363534"/>
        </w:rPr>
      </w:pPr>
      <w:r>
        <w:rPr>
          <w:color w:val="363534"/>
        </w:rPr>
        <w:t>Contribute</w:t>
      </w:r>
      <w:r>
        <w:rPr>
          <w:color w:val="363534"/>
          <w:spacing w:val="-8"/>
        </w:rPr>
        <w:t xml:space="preserve"> </w:t>
      </w:r>
      <w:r>
        <w:rPr>
          <w:color w:val="363534"/>
        </w:rPr>
        <w:t>to</w:t>
      </w:r>
      <w:r>
        <w:rPr>
          <w:color w:val="363534"/>
          <w:spacing w:val="-6"/>
        </w:rPr>
        <w:t xml:space="preserve"> </w:t>
      </w:r>
      <w:r>
        <w:rPr>
          <w:color w:val="363534"/>
        </w:rPr>
        <w:t>high</w:t>
      </w:r>
      <w:r>
        <w:rPr>
          <w:color w:val="363534"/>
          <w:spacing w:val="-8"/>
        </w:rPr>
        <w:t xml:space="preserve"> </w:t>
      </w:r>
      <w:r>
        <w:rPr>
          <w:color w:val="363534"/>
        </w:rPr>
        <w:t>quality</w:t>
      </w:r>
      <w:r>
        <w:rPr>
          <w:color w:val="363534"/>
          <w:spacing w:val="-7"/>
        </w:rPr>
        <w:t xml:space="preserve"> </w:t>
      </w:r>
      <w:r>
        <w:rPr>
          <w:color w:val="363534"/>
        </w:rPr>
        <w:t>GIS</w:t>
      </w:r>
      <w:r>
        <w:rPr>
          <w:color w:val="363534"/>
          <w:spacing w:val="-8"/>
        </w:rPr>
        <w:t xml:space="preserve"> </w:t>
      </w:r>
      <w:r>
        <w:rPr>
          <w:color w:val="363534"/>
        </w:rPr>
        <w:t>services</w:t>
      </w:r>
      <w:r>
        <w:rPr>
          <w:color w:val="363534"/>
          <w:spacing w:val="-7"/>
        </w:rPr>
        <w:t xml:space="preserve"> </w:t>
      </w:r>
      <w:r>
        <w:rPr>
          <w:color w:val="363534"/>
        </w:rPr>
        <w:t>to</w:t>
      </w:r>
      <w:r>
        <w:rPr>
          <w:color w:val="363534"/>
          <w:spacing w:val="-7"/>
        </w:rPr>
        <w:t xml:space="preserve"> </w:t>
      </w:r>
      <w:r>
        <w:rPr>
          <w:color w:val="363534"/>
        </w:rPr>
        <w:t>meet</w:t>
      </w:r>
      <w:r>
        <w:rPr>
          <w:color w:val="363534"/>
          <w:spacing w:val="-7"/>
        </w:rPr>
        <w:t xml:space="preserve"> </w:t>
      </w:r>
      <w:r>
        <w:rPr>
          <w:color w:val="363534"/>
        </w:rPr>
        <w:t>business</w:t>
      </w:r>
      <w:r>
        <w:rPr>
          <w:color w:val="363534"/>
          <w:spacing w:val="-7"/>
        </w:rPr>
        <w:t xml:space="preserve"> </w:t>
      </w:r>
      <w:r>
        <w:rPr>
          <w:color w:val="363534"/>
        </w:rPr>
        <w:t>and</w:t>
      </w:r>
      <w:r>
        <w:rPr>
          <w:color w:val="363534"/>
          <w:spacing w:val="-7"/>
        </w:rPr>
        <w:t xml:space="preserve"> </w:t>
      </w:r>
      <w:r>
        <w:rPr>
          <w:color w:val="363534"/>
        </w:rPr>
        <w:t>operational</w:t>
      </w:r>
      <w:r>
        <w:rPr>
          <w:color w:val="363534"/>
          <w:spacing w:val="-7"/>
        </w:rPr>
        <w:t xml:space="preserve"> </w:t>
      </w:r>
      <w:r>
        <w:rPr>
          <w:color w:val="363534"/>
        </w:rPr>
        <w:t>objectives</w:t>
      </w:r>
      <w:r>
        <w:rPr>
          <w:color w:val="363534"/>
          <w:spacing w:val="-7"/>
        </w:rPr>
        <w:t xml:space="preserve"> </w:t>
      </w:r>
      <w:r>
        <w:rPr>
          <w:color w:val="363534"/>
        </w:rPr>
        <w:t>and</w:t>
      </w:r>
      <w:r>
        <w:rPr>
          <w:color w:val="363534"/>
          <w:spacing w:val="-7"/>
        </w:rPr>
        <w:t xml:space="preserve"> </w:t>
      </w:r>
      <w:r>
        <w:rPr>
          <w:color w:val="363534"/>
          <w:spacing w:val="-2"/>
        </w:rPr>
        <w:t>priorities</w:t>
      </w:r>
    </w:p>
    <w:p w14:paraId="4091D72A" w14:textId="77777777" w:rsidR="00D95742" w:rsidRDefault="00D95742" w:rsidP="00D95742">
      <w:pPr>
        <w:pStyle w:val="ListParagraph"/>
        <w:widowControl w:val="0"/>
        <w:numPr>
          <w:ilvl w:val="0"/>
          <w:numId w:val="43"/>
        </w:numPr>
        <w:tabs>
          <w:tab w:val="left" w:pos="1211"/>
        </w:tabs>
        <w:autoSpaceDE w:val="0"/>
        <w:autoSpaceDN w:val="0"/>
        <w:spacing w:before="0" w:after="0" w:line="244" w:lineRule="exact"/>
        <w:contextualSpacing w:val="0"/>
        <w:rPr>
          <w:rFonts w:ascii="Symbol" w:hAnsi="Symbol"/>
          <w:color w:val="363534"/>
        </w:rPr>
      </w:pPr>
      <w:r>
        <w:rPr>
          <w:color w:val="363534"/>
        </w:rPr>
        <w:t>Provide</w:t>
      </w:r>
      <w:r>
        <w:rPr>
          <w:color w:val="363534"/>
          <w:spacing w:val="-7"/>
        </w:rPr>
        <w:t xml:space="preserve"> </w:t>
      </w:r>
      <w:r>
        <w:rPr>
          <w:color w:val="363534"/>
        </w:rPr>
        <w:t>analytical</w:t>
      </w:r>
      <w:r>
        <w:rPr>
          <w:color w:val="363534"/>
          <w:spacing w:val="-8"/>
        </w:rPr>
        <w:t xml:space="preserve"> </w:t>
      </w:r>
      <w:r>
        <w:rPr>
          <w:color w:val="363534"/>
        </w:rPr>
        <w:t>support</w:t>
      </w:r>
      <w:r>
        <w:rPr>
          <w:color w:val="363534"/>
          <w:spacing w:val="-4"/>
        </w:rPr>
        <w:t xml:space="preserve"> </w:t>
      </w:r>
      <w:r>
        <w:rPr>
          <w:color w:val="363534"/>
        </w:rPr>
        <w:t>by</w:t>
      </w:r>
      <w:r>
        <w:rPr>
          <w:color w:val="363534"/>
          <w:spacing w:val="-6"/>
        </w:rPr>
        <w:t xml:space="preserve"> </w:t>
      </w:r>
      <w:r>
        <w:rPr>
          <w:color w:val="363534"/>
        </w:rPr>
        <w:t>conducting</w:t>
      </w:r>
      <w:r>
        <w:rPr>
          <w:color w:val="363534"/>
          <w:spacing w:val="-6"/>
        </w:rPr>
        <w:t xml:space="preserve"> </w:t>
      </w:r>
      <w:r>
        <w:rPr>
          <w:color w:val="363534"/>
        </w:rPr>
        <w:t>a</w:t>
      </w:r>
      <w:r>
        <w:rPr>
          <w:color w:val="363534"/>
          <w:spacing w:val="-7"/>
        </w:rPr>
        <w:t xml:space="preserve"> </w:t>
      </w:r>
      <w:r>
        <w:rPr>
          <w:color w:val="363534"/>
        </w:rPr>
        <w:t>range</w:t>
      </w:r>
      <w:r>
        <w:rPr>
          <w:color w:val="363534"/>
          <w:spacing w:val="-6"/>
        </w:rPr>
        <w:t xml:space="preserve"> </w:t>
      </w:r>
      <w:r>
        <w:rPr>
          <w:color w:val="363534"/>
        </w:rPr>
        <w:t>of</w:t>
      </w:r>
      <w:r>
        <w:rPr>
          <w:color w:val="363534"/>
          <w:spacing w:val="-7"/>
        </w:rPr>
        <w:t xml:space="preserve"> </w:t>
      </w:r>
      <w:r>
        <w:rPr>
          <w:color w:val="363534"/>
        </w:rPr>
        <w:t>GIS</w:t>
      </w:r>
      <w:r>
        <w:rPr>
          <w:color w:val="363534"/>
          <w:spacing w:val="-7"/>
        </w:rPr>
        <w:t xml:space="preserve"> </w:t>
      </w:r>
      <w:r>
        <w:rPr>
          <w:color w:val="363534"/>
        </w:rPr>
        <w:t>and</w:t>
      </w:r>
      <w:r>
        <w:rPr>
          <w:color w:val="363534"/>
          <w:spacing w:val="-8"/>
        </w:rPr>
        <w:t xml:space="preserve"> </w:t>
      </w:r>
      <w:r>
        <w:rPr>
          <w:color w:val="363534"/>
        </w:rPr>
        <w:t>statistical</w:t>
      </w:r>
      <w:r>
        <w:rPr>
          <w:color w:val="363534"/>
          <w:spacing w:val="-8"/>
        </w:rPr>
        <w:t xml:space="preserve"> </w:t>
      </w:r>
      <w:r>
        <w:rPr>
          <w:color w:val="363534"/>
        </w:rPr>
        <w:t>data</w:t>
      </w:r>
      <w:r>
        <w:rPr>
          <w:color w:val="363534"/>
          <w:spacing w:val="-6"/>
        </w:rPr>
        <w:t xml:space="preserve"> </w:t>
      </w:r>
      <w:r>
        <w:rPr>
          <w:color w:val="363534"/>
          <w:spacing w:val="-2"/>
        </w:rPr>
        <w:t>analyses</w:t>
      </w:r>
    </w:p>
    <w:p w14:paraId="35F83875" w14:textId="77777777" w:rsidR="00D95742" w:rsidRDefault="00D95742" w:rsidP="00D95742">
      <w:pPr>
        <w:pStyle w:val="ListParagraph"/>
        <w:widowControl w:val="0"/>
        <w:numPr>
          <w:ilvl w:val="0"/>
          <w:numId w:val="43"/>
        </w:numPr>
        <w:tabs>
          <w:tab w:val="left" w:pos="1211"/>
        </w:tabs>
        <w:autoSpaceDE w:val="0"/>
        <w:autoSpaceDN w:val="0"/>
        <w:spacing w:before="0" w:after="0" w:line="244" w:lineRule="exact"/>
        <w:contextualSpacing w:val="0"/>
        <w:rPr>
          <w:rFonts w:ascii="Symbol" w:hAnsi="Symbol"/>
          <w:color w:val="363534"/>
        </w:rPr>
      </w:pPr>
      <w:r>
        <w:rPr>
          <w:color w:val="363534"/>
        </w:rPr>
        <w:t>Provide</w:t>
      </w:r>
      <w:r>
        <w:rPr>
          <w:color w:val="363534"/>
          <w:spacing w:val="-8"/>
        </w:rPr>
        <w:t xml:space="preserve"> </w:t>
      </w:r>
      <w:r>
        <w:rPr>
          <w:color w:val="363534"/>
        </w:rPr>
        <w:t>technical</w:t>
      </w:r>
      <w:r>
        <w:rPr>
          <w:color w:val="363534"/>
          <w:spacing w:val="-9"/>
        </w:rPr>
        <w:t xml:space="preserve"> </w:t>
      </w:r>
      <w:r>
        <w:rPr>
          <w:color w:val="363534"/>
        </w:rPr>
        <w:t>support</w:t>
      </w:r>
      <w:r>
        <w:rPr>
          <w:color w:val="363534"/>
          <w:spacing w:val="-8"/>
        </w:rPr>
        <w:t xml:space="preserve"> </w:t>
      </w:r>
      <w:r>
        <w:rPr>
          <w:color w:val="363534"/>
        </w:rPr>
        <w:t>and</w:t>
      </w:r>
      <w:r>
        <w:rPr>
          <w:color w:val="363534"/>
          <w:spacing w:val="-9"/>
        </w:rPr>
        <w:t xml:space="preserve"> </w:t>
      </w:r>
      <w:r>
        <w:rPr>
          <w:color w:val="363534"/>
        </w:rPr>
        <w:t>training</w:t>
      </w:r>
      <w:r>
        <w:rPr>
          <w:color w:val="363534"/>
          <w:spacing w:val="-7"/>
        </w:rPr>
        <w:t xml:space="preserve"> </w:t>
      </w:r>
      <w:r>
        <w:rPr>
          <w:color w:val="363534"/>
        </w:rPr>
        <w:t>in</w:t>
      </w:r>
      <w:r>
        <w:rPr>
          <w:color w:val="363534"/>
          <w:spacing w:val="-8"/>
        </w:rPr>
        <w:t xml:space="preserve"> </w:t>
      </w:r>
      <w:r>
        <w:rPr>
          <w:color w:val="363534"/>
        </w:rPr>
        <w:t>GIS</w:t>
      </w:r>
      <w:r>
        <w:rPr>
          <w:color w:val="363534"/>
          <w:spacing w:val="-8"/>
        </w:rPr>
        <w:t xml:space="preserve"> </w:t>
      </w:r>
      <w:r>
        <w:rPr>
          <w:color w:val="363534"/>
        </w:rPr>
        <w:t>software,</w:t>
      </w:r>
      <w:r>
        <w:rPr>
          <w:color w:val="363534"/>
          <w:spacing w:val="-6"/>
        </w:rPr>
        <w:t xml:space="preserve"> </w:t>
      </w:r>
      <w:r>
        <w:rPr>
          <w:color w:val="363534"/>
        </w:rPr>
        <w:t>database</w:t>
      </w:r>
      <w:r>
        <w:rPr>
          <w:color w:val="363534"/>
          <w:spacing w:val="-8"/>
        </w:rPr>
        <w:t xml:space="preserve"> </w:t>
      </w:r>
      <w:r>
        <w:rPr>
          <w:color w:val="363534"/>
        </w:rPr>
        <w:t>creation</w:t>
      </w:r>
      <w:r>
        <w:rPr>
          <w:color w:val="363534"/>
          <w:spacing w:val="-8"/>
        </w:rPr>
        <w:t xml:space="preserve"> </w:t>
      </w:r>
      <w:r>
        <w:rPr>
          <w:color w:val="363534"/>
        </w:rPr>
        <w:t>and</w:t>
      </w:r>
      <w:r>
        <w:rPr>
          <w:color w:val="363534"/>
          <w:spacing w:val="-9"/>
        </w:rPr>
        <w:t xml:space="preserve"> </w:t>
      </w:r>
      <w:r>
        <w:rPr>
          <w:color w:val="363534"/>
          <w:spacing w:val="-5"/>
        </w:rPr>
        <w:t>use</w:t>
      </w:r>
    </w:p>
    <w:p w14:paraId="0E9A9DF3" w14:textId="77777777" w:rsidR="00D95742" w:rsidRDefault="00D95742" w:rsidP="00D95742">
      <w:pPr>
        <w:pStyle w:val="ListParagraph"/>
        <w:widowControl w:val="0"/>
        <w:numPr>
          <w:ilvl w:val="0"/>
          <w:numId w:val="43"/>
        </w:numPr>
        <w:tabs>
          <w:tab w:val="left" w:pos="1212"/>
        </w:tabs>
        <w:autoSpaceDE w:val="0"/>
        <w:autoSpaceDN w:val="0"/>
        <w:spacing w:before="2" w:after="0" w:line="235" w:lineRule="auto"/>
        <w:ind w:right="1453"/>
        <w:contextualSpacing w:val="0"/>
        <w:rPr>
          <w:rFonts w:ascii="Symbol" w:hAnsi="Symbol"/>
          <w:color w:val="363534"/>
        </w:rPr>
      </w:pPr>
      <w:r>
        <w:rPr>
          <w:color w:val="363534"/>
        </w:rPr>
        <w:t>Provide</w:t>
      </w:r>
      <w:r>
        <w:rPr>
          <w:color w:val="363534"/>
          <w:spacing w:val="-4"/>
        </w:rPr>
        <w:t xml:space="preserve"> </w:t>
      </w:r>
      <w:r>
        <w:rPr>
          <w:color w:val="363534"/>
        </w:rPr>
        <w:t>GIS</w:t>
      </w:r>
      <w:r>
        <w:rPr>
          <w:color w:val="363534"/>
          <w:spacing w:val="-4"/>
        </w:rPr>
        <w:t xml:space="preserve"> </w:t>
      </w:r>
      <w:r>
        <w:rPr>
          <w:color w:val="363534"/>
        </w:rPr>
        <w:t>services</w:t>
      </w:r>
      <w:r>
        <w:rPr>
          <w:color w:val="363534"/>
          <w:spacing w:val="-3"/>
        </w:rPr>
        <w:t xml:space="preserve"> </w:t>
      </w:r>
      <w:r>
        <w:rPr>
          <w:color w:val="363534"/>
        </w:rPr>
        <w:t>to</w:t>
      </w:r>
      <w:r>
        <w:rPr>
          <w:color w:val="363534"/>
          <w:spacing w:val="-4"/>
        </w:rPr>
        <w:t xml:space="preserve"> </w:t>
      </w:r>
      <w:r>
        <w:rPr>
          <w:color w:val="363534"/>
        </w:rPr>
        <w:t>support</w:t>
      </w:r>
      <w:r>
        <w:rPr>
          <w:color w:val="363534"/>
          <w:spacing w:val="-4"/>
        </w:rPr>
        <w:t xml:space="preserve"> </w:t>
      </w:r>
      <w:r>
        <w:rPr>
          <w:color w:val="363534"/>
        </w:rPr>
        <w:t>forest</w:t>
      </w:r>
      <w:r>
        <w:rPr>
          <w:color w:val="363534"/>
          <w:spacing w:val="-4"/>
        </w:rPr>
        <w:t xml:space="preserve"> </w:t>
      </w:r>
      <w:r>
        <w:rPr>
          <w:color w:val="363534"/>
        </w:rPr>
        <w:t>and</w:t>
      </w:r>
      <w:r>
        <w:rPr>
          <w:color w:val="363534"/>
          <w:spacing w:val="-4"/>
        </w:rPr>
        <w:t xml:space="preserve"> </w:t>
      </w:r>
      <w:r>
        <w:rPr>
          <w:color w:val="363534"/>
        </w:rPr>
        <w:t>fire</w:t>
      </w:r>
      <w:r>
        <w:rPr>
          <w:color w:val="363534"/>
          <w:spacing w:val="-4"/>
        </w:rPr>
        <w:t xml:space="preserve"> </w:t>
      </w:r>
      <w:r>
        <w:rPr>
          <w:color w:val="363534"/>
        </w:rPr>
        <w:t>management</w:t>
      </w:r>
      <w:r>
        <w:rPr>
          <w:color w:val="363534"/>
          <w:spacing w:val="-4"/>
        </w:rPr>
        <w:t xml:space="preserve"> </w:t>
      </w:r>
      <w:r>
        <w:rPr>
          <w:color w:val="363534"/>
        </w:rPr>
        <w:t>planning</w:t>
      </w:r>
      <w:r>
        <w:rPr>
          <w:color w:val="363534"/>
          <w:spacing w:val="-5"/>
        </w:rPr>
        <w:t xml:space="preserve"> </w:t>
      </w:r>
      <w:r>
        <w:rPr>
          <w:color w:val="363534"/>
        </w:rPr>
        <w:t>services,</w:t>
      </w:r>
      <w:r>
        <w:rPr>
          <w:color w:val="363534"/>
          <w:spacing w:val="-2"/>
        </w:rPr>
        <w:t xml:space="preserve"> </w:t>
      </w:r>
      <w:r>
        <w:rPr>
          <w:color w:val="363534"/>
        </w:rPr>
        <w:t>including development</w:t>
      </w:r>
      <w:r>
        <w:rPr>
          <w:color w:val="363534"/>
          <w:spacing w:val="-2"/>
        </w:rPr>
        <w:t xml:space="preserve"> </w:t>
      </w:r>
      <w:r>
        <w:rPr>
          <w:color w:val="363534"/>
        </w:rPr>
        <w:t>of models and appropriate products</w:t>
      </w:r>
    </w:p>
    <w:p w14:paraId="5CAA24A7" w14:textId="77777777" w:rsidR="00D95742" w:rsidRDefault="00D95742" w:rsidP="00D95742">
      <w:pPr>
        <w:pStyle w:val="ListParagraph"/>
        <w:widowControl w:val="0"/>
        <w:numPr>
          <w:ilvl w:val="0"/>
          <w:numId w:val="43"/>
        </w:numPr>
        <w:tabs>
          <w:tab w:val="left" w:pos="1211"/>
        </w:tabs>
        <w:autoSpaceDE w:val="0"/>
        <w:autoSpaceDN w:val="0"/>
        <w:spacing w:before="4" w:after="0" w:line="245" w:lineRule="exact"/>
        <w:contextualSpacing w:val="0"/>
        <w:rPr>
          <w:rFonts w:ascii="Symbol" w:hAnsi="Symbol"/>
          <w:color w:val="363534"/>
        </w:rPr>
      </w:pPr>
      <w:r>
        <w:rPr>
          <w:color w:val="363534"/>
        </w:rPr>
        <w:t>Undertake</w:t>
      </w:r>
      <w:r>
        <w:rPr>
          <w:color w:val="363534"/>
          <w:spacing w:val="-8"/>
        </w:rPr>
        <w:t xml:space="preserve"> </w:t>
      </w:r>
      <w:r>
        <w:rPr>
          <w:color w:val="363534"/>
        </w:rPr>
        <w:t>LiDAR</w:t>
      </w:r>
      <w:r>
        <w:rPr>
          <w:color w:val="363534"/>
          <w:spacing w:val="-5"/>
        </w:rPr>
        <w:t xml:space="preserve"> </w:t>
      </w:r>
      <w:r>
        <w:rPr>
          <w:color w:val="363534"/>
        </w:rPr>
        <w:t>data</w:t>
      </w:r>
      <w:r>
        <w:rPr>
          <w:color w:val="363534"/>
          <w:spacing w:val="-7"/>
        </w:rPr>
        <w:t xml:space="preserve"> </w:t>
      </w:r>
      <w:r>
        <w:rPr>
          <w:color w:val="363534"/>
        </w:rPr>
        <w:t>analyses</w:t>
      </w:r>
      <w:r>
        <w:rPr>
          <w:color w:val="363534"/>
          <w:spacing w:val="-7"/>
        </w:rPr>
        <w:t xml:space="preserve"> </w:t>
      </w:r>
      <w:r>
        <w:rPr>
          <w:color w:val="363534"/>
        </w:rPr>
        <w:t>and</w:t>
      </w:r>
      <w:r>
        <w:rPr>
          <w:color w:val="363534"/>
          <w:spacing w:val="-8"/>
        </w:rPr>
        <w:t xml:space="preserve"> </w:t>
      </w:r>
      <w:r>
        <w:rPr>
          <w:color w:val="363534"/>
        </w:rPr>
        <w:t>develop</w:t>
      </w:r>
      <w:r>
        <w:rPr>
          <w:color w:val="363534"/>
          <w:spacing w:val="-7"/>
        </w:rPr>
        <w:t xml:space="preserve"> </w:t>
      </w:r>
      <w:r>
        <w:rPr>
          <w:color w:val="363534"/>
        </w:rPr>
        <w:t>LiDAR</w:t>
      </w:r>
      <w:r>
        <w:rPr>
          <w:color w:val="363534"/>
          <w:spacing w:val="-8"/>
        </w:rPr>
        <w:t xml:space="preserve"> </w:t>
      </w:r>
      <w:r>
        <w:rPr>
          <w:color w:val="363534"/>
        </w:rPr>
        <w:t>derived</w:t>
      </w:r>
      <w:r>
        <w:rPr>
          <w:color w:val="363534"/>
          <w:spacing w:val="-8"/>
        </w:rPr>
        <w:t xml:space="preserve"> </w:t>
      </w:r>
      <w:r>
        <w:rPr>
          <w:color w:val="363534"/>
          <w:spacing w:val="-2"/>
        </w:rPr>
        <w:t>products</w:t>
      </w:r>
    </w:p>
    <w:p w14:paraId="064D0F69" w14:textId="77777777" w:rsidR="00D95742" w:rsidRDefault="00D95742" w:rsidP="00D95742">
      <w:pPr>
        <w:pStyle w:val="ListParagraph"/>
        <w:widowControl w:val="0"/>
        <w:numPr>
          <w:ilvl w:val="0"/>
          <w:numId w:val="43"/>
        </w:numPr>
        <w:tabs>
          <w:tab w:val="left" w:pos="1209"/>
        </w:tabs>
        <w:autoSpaceDE w:val="0"/>
        <w:autoSpaceDN w:val="0"/>
        <w:spacing w:before="4" w:after="0" w:line="235" w:lineRule="auto"/>
        <w:ind w:right="1834"/>
        <w:contextualSpacing w:val="0"/>
        <w:rPr>
          <w:rFonts w:ascii="Symbol" w:hAnsi="Symbol"/>
          <w:color w:val="363534"/>
        </w:rPr>
      </w:pPr>
      <w:r>
        <w:rPr>
          <w:color w:val="363534"/>
        </w:rPr>
        <w:t>To</w:t>
      </w:r>
      <w:r>
        <w:rPr>
          <w:color w:val="363534"/>
          <w:spacing w:val="-4"/>
        </w:rPr>
        <w:t xml:space="preserve"> </w:t>
      </w:r>
      <w:r>
        <w:rPr>
          <w:color w:val="363534"/>
        </w:rPr>
        <w:t>practice</w:t>
      </w:r>
      <w:r>
        <w:rPr>
          <w:color w:val="363534"/>
          <w:spacing w:val="-4"/>
        </w:rPr>
        <w:t xml:space="preserve"> </w:t>
      </w:r>
      <w:r>
        <w:rPr>
          <w:color w:val="363534"/>
        </w:rPr>
        <w:t>cultural</w:t>
      </w:r>
      <w:r>
        <w:rPr>
          <w:color w:val="363534"/>
          <w:spacing w:val="-5"/>
        </w:rPr>
        <w:t xml:space="preserve"> </w:t>
      </w:r>
      <w:r>
        <w:rPr>
          <w:color w:val="363534"/>
        </w:rPr>
        <w:t>safety</w:t>
      </w:r>
      <w:r>
        <w:rPr>
          <w:color w:val="363534"/>
          <w:spacing w:val="-3"/>
        </w:rPr>
        <w:t xml:space="preserve"> </w:t>
      </w:r>
      <w:r>
        <w:rPr>
          <w:color w:val="363534"/>
        </w:rPr>
        <w:t>by</w:t>
      </w:r>
      <w:r>
        <w:rPr>
          <w:color w:val="363534"/>
          <w:spacing w:val="-3"/>
        </w:rPr>
        <w:t xml:space="preserve"> </w:t>
      </w:r>
      <w:r>
        <w:rPr>
          <w:color w:val="363534"/>
        </w:rPr>
        <w:t>creating</w:t>
      </w:r>
      <w:r>
        <w:rPr>
          <w:color w:val="363534"/>
          <w:spacing w:val="-3"/>
        </w:rPr>
        <w:t xml:space="preserve"> </w:t>
      </w:r>
      <w:r>
        <w:rPr>
          <w:color w:val="363534"/>
        </w:rPr>
        <w:t>environments,</w:t>
      </w:r>
      <w:r>
        <w:rPr>
          <w:color w:val="363534"/>
          <w:spacing w:val="-4"/>
        </w:rPr>
        <w:t xml:space="preserve"> </w:t>
      </w:r>
      <w:r>
        <w:rPr>
          <w:color w:val="363534"/>
        </w:rPr>
        <w:t>relationships</w:t>
      </w:r>
      <w:r>
        <w:rPr>
          <w:color w:val="363534"/>
          <w:spacing w:val="-3"/>
        </w:rPr>
        <w:t xml:space="preserve"> </w:t>
      </w:r>
      <w:r>
        <w:rPr>
          <w:color w:val="363534"/>
        </w:rPr>
        <w:t>and</w:t>
      </w:r>
      <w:r>
        <w:rPr>
          <w:color w:val="363534"/>
          <w:spacing w:val="-5"/>
        </w:rPr>
        <w:t xml:space="preserve"> </w:t>
      </w:r>
      <w:r>
        <w:rPr>
          <w:color w:val="363534"/>
        </w:rPr>
        <w:t>systems</w:t>
      </w:r>
      <w:r>
        <w:rPr>
          <w:color w:val="363534"/>
          <w:spacing w:val="-3"/>
        </w:rPr>
        <w:t xml:space="preserve"> </w:t>
      </w:r>
      <w:r>
        <w:rPr>
          <w:color w:val="363534"/>
        </w:rPr>
        <w:t>free</w:t>
      </w:r>
      <w:r>
        <w:rPr>
          <w:color w:val="363534"/>
          <w:spacing w:val="-4"/>
        </w:rPr>
        <w:t xml:space="preserve"> </w:t>
      </w:r>
      <w:r>
        <w:rPr>
          <w:color w:val="363534"/>
        </w:rPr>
        <w:t>from</w:t>
      </w:r>
      <w:r>
        <w:rPr>
          <w:color w:val="363534"/>
          <w:spacing w:val="-4"/>
        </w:rPr>
        <w:t xml:space="preserve"> </w:t>
      </w:r>
      <w:r>
        <w:rPr>
          <w:color w:val="363534"/>
        </w:rPr>
        <w:t>racism</w:t>
      </w:r>
      <w:r>
        <w:rPr>
          <w:color w:val="363534"/>
          <w:spacing w:val="-4"/>
        </w:rPr>
        <w:t xml:space="preserve"> </w:t>
      </w:r>
      <w:r>
        <w:rPr>
          <w:color w:val="363534"/>
        </w:rPr>
        <w:t>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62DF47C" w14:textId="77777777" w:rsidR="00426A42" w:rsidRDefault="00426A42" w:rsidP="00426A42">
      <w:pPr>
        <w:pStyle w:val="ListParagraph"/>
        <w:widowControl w:val="0"/>
        <w:numPr>
          <w:ilvl w:val="0"/>
          <w:numId w:val="43"/>
        </w:numPr>
        <w:tabs>
          <w:tab w:val="left" w:pos="1212"/>
        </w:tabs>
        <w:autoSpaceDE w:val="0"/>
        <w:autoSpaceDN w:val="0"/>
        <w:spacing w:before="1" w:after="0" w:line="268" w:lineRule="auto"/>
        <w:ind w:right="1193"/>
        <w:contextualSpacing w:val="0"/>
        <w:rPr>
          <w:rFonts w:ascii="Symbol" w:hAnsi="Symbol"/>
        </w:rPr>
      </w:pPr>
      <w:bookmarkStart w:id="2" w:name="_Hlk215054960"/>
      <w:r>
        <w:t>Qualification</w:t>
      </w:r>
      <w:r>
        <w:rPr>
          <w:spacing w:val="-4"/>
        </w:rPr>
        <w:t xml:space="preserve"> </w:t>
      </w:r>
      <w:r>
        <w:t>and</w:t>
      </w:r>
      <w:r>
        <w:rPr>
          <w:spacing w:val="-4"/>
        </w:rPr>
        <w:t xml:space="preserve"> </w:t>
      </w:r>
      <w:r>
        <w:t>experience</w:t>
      </w:r>
      <w:r>
        <w:rPr>
          <w:spacing w:val="-4"/>
        </w:rPr>
        <w:t xml:space="preserve"> </w:t>
      </w:r>
      <w:r>
        <w:t>with</w:t>
      </w:r>
      <w:r>
        <w:rPr>
          <w:spacing w:val="-4"/>
        </w:rPr>
        <w:t xml:space="preserve"> </w:t>
      </w:r>
      <w:r>
        <w:t>GIS, including</w:t>
      </w:r>
      <w:r>
        <w:rPr>
          <w:spacing w:val="-4"/>
        </w:rPr>
        <w:t xml:space="preserve"> </w:t>
      </w:r>
      <w:r>
        <w:t>experience</w:t>
      </w:r>
      <w:r>
        <w:rPr>
          <w:spacing w:val="-4"/>
        </w:rPr>
        <w:t xml:space="preserve"> </w:t>
      </w:r>
      <w:r>
        <w:t>in</w:t>
      </w:r>
      <w:r>
        <w:rPr>
          <w:spacing w:val="-4"/>
        </w:rPr>
        <w:t xml:space="preserve"> </w:t>
      </w:r>
      <w:r>
        <w:t>spatial</w:t>
      </w:r>
      <w:r>
        <w:rPr>
          <w:spacing w:val="-5"/>
        </w:rPr>
        <w:t xml:space="preserve"> </w:t>
      </w:r>
      <w:r>
        <w:t>and</w:t>
      </w:r>
      <w:r>
        <w:rPr>
          <w:spacing w:val="-5"/>
        </w:rPr>
        <w:t xml:space="preserve"> </w:t>
      </w:r>
      <w:r>
        <w:t>statistical</w:t>
      </w:r>
      <w:r>
        <w:rPr>
          <w:spacing w:val="-5"/>
        </w:rPr>
        <w:t xml:space="preserve"> </w:t>
      </w:r>
      <w:r>
        <w:t>data</w:t>
      </w:r>
      <w:r>
        <w:rPr>
          <w:spacing w:val="-3"/>
        </w:rPr>
        <w:t xml:space="preserve"> </w:t>
      </w:r>
      <w:r>
        <w:t>analysis,</w:t>
      </w:r>
      <w:r>
        <w:rPr>
          <w:spacing w:val="-4"/>
        </w:rPr>
        <w:t xml:space="preserve"> </w:t>
      </w:r>
      <w:r>
        <w:t>including LiDAR data and ecosystem management and detailed knowledge of ESRI ArcGIS systems</w:t>
      </w:r>
    </w:p>
    <w:p w14:paraId="0C09307C" w14:textId="77777777" w:rsidR="00426A42" w:rsidRDefault="00426A42" w:rsidP="00426A42">
      <w:pPr>
        <w:pStyle w:val="ListParagraph"/>
        <w:widowControl w:val="0"/>
        <w:numPr>
          <w:ilvl w:val="0"/>
          <w:numId w:val="43"/>
        </w:numPr>
        <w:tabs>
          <w:tab w:val="left" w:pos="1211"/>
        </w:tabs>
        <w:autoSpaceDE w:val="0"/>
        <w:autoSpaceDN w:val="0"/>
        <w:spacing w:before="11" w:after="0" w:line="240" w:lineRule="auto"/>
        <w:contextualSpacing w:val="0"/>
        <w:rPr>
          <w:rFonts w:ascii="Symbol" w:hAnsi="Symbol"/>
          <w:color w:val="363534"/>
        </w:rPr>
      </w:pPr>
      <w:r>
        <w:t>Experience</w:t>
      </w:r>
      <w:r>
        <w:rPr>
          <w:spacing w:val="-5"/>
        </w:rPr>
        <w:t xml:space="preserve"> </w:t>
      </w:r>
      <w:r>
        <w:t>in</w:t>
      </w:r>
      <w:r>
        <w:rPr>
          <w:spacing w:val="-7"/>
        </w:rPr>
        <w:t xml:space="preserve"> </w:t>
      </w:r>
      <w:r>
        <w:t>the</w:t>
      </w:r>
      <w:r>
        <w:rPr>
          <w:spacing w:val="-7"/>
        </w:rPr>
        <w:t xml:space="preserve"> </w:t>
      </w:r>
      <w:r>
        <w:t>use</w:t>
      </w:r>
      <w:r>
        <w:rPr>
          <w:spacing w:val="-4"/>
        </w:rPr>
        <w:t xml:space="preserve"> </w:t>
      </w:r>
      <w:r>
        <w:t>of</w:t>
      </w:r>
      <w:r>
        <w:rPr>
          <w:spacing w:val="-5"/>
        </w:rPr>
        <w:t xml:space="preserve"> </w:t>
      </w:r>
      <w:r>
        <w:t>Python</w:t>
      </w:r>
      <w:r>
        <w:rPr>
          <w:spacing w:val="-7"/>
        </w:rPr>
        <w:t xml:space="preserve"> </w:t>
      </w:r>
      <w:r>
        <w:t>scripting</w:t>
      </w:r>
      <w:r>
        <w:rPr>
          <w:spacing w:val="-6"/>
        </w:rPr>
        <w:t xml:space="preserve"> </w:t>
      </w:r>
      <w:r>
        <w:t>for</w:t>
      </w:r>
      <w:r>
        <w:rPr>
          <w:spacing w:val="-4"/>
        </w:rPr>
        <w:t xml:space="preserve"> </w:t>
      </w:r>
      <w:r>
        <w:t>data</w:t>
      </w:r>
      <w:r>
        <w:rPr>
          <w:spacing w:val="-4"/>
        </w:rPr>
        <w:t xml:space="preserve"> </w:t>
      </w:r>
      <w:r>
        <w:t>analysis</w:t>
      </w:r>
      <w:r>
        <w:rPr>
          <w:spacing w:val="-6"/>
        </w:rPr>
        <w:t xml:space="preserve"> </w:t>
      </w:r>
      <w:r>
        <w:t>is</w:t>
      </w:r>
      <w:r>
        <w:rPr>
          <w:spacing w:val="-5"/>
        </w:rPr>
        <w:t xml:space="preserve"> </w:t>
      </w:r>
      <w:r>
        <w:rPr>
          <w:spacing w:val="-2"/>
        </w:rPr>
        <w:t>desirable.</w:t>
      </w:r>
    </w:p>
    <w:bookmarkEnd w:id="2"/>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C9D5D0B" w14:textId="77777777" w:rsidR="002E4E07" w:rsidRDefault="002E4E07" w:rsidP="002E4E07">
      <w:pPr>
        <w:pStyle w:val="ListParagraph"/>
        <w:widowControl w:val="0"/>
        <w:numPr>
          <w:ilvl w:val="0"/>
          <w:numId w:val="43"/>
        </w:numPr>
        <w:tabs>
          <w:tab w:val="left" w:pos="1209"/>
        </w:tabs>
        <w:autoSpaceDE w:val="0"/>
        <w:autoSpaceDN w:val="0"/>
        <w:spacing w:before="59" w:after="0" w:line="240" w:lineRule="auto"/>
        <w:ind w:right="956"/>
        <w:contextualSpacing w:val="0"/>
        <w:rPr>
          <w:rFonts w:ascii="Symbol" w:hAnsi="Symbol"/>
        </w:rPr>
      </w:pPr>
      <w:r>
        <w:rPr>
          <w:b/>
        </w:rPr>
        <w:t>Systems</w:t>
      </w:r>
      <w:r>
        <w:rPr>
          <w:b/>
          <w:spacing w:val="-4"/>
        </w:rPr>
        <w:t xml:space="preserve"> </w:t>
      </w:r>
      <w:r>
        <w:rPr>
          <w:b/>
        </w:rPr>
        <w:t>Thinking</w:t>
      </w:r>
      <w:r>
        <w:t>:</w:t>
      </w:r>
      <w:r>
        <w:rPr>
          <w:spacing w:val="-3"/>
        </w:rPr>
        <w:t xml:space="preserve"> </w:t>
      </w:r>
      <w:r>
        <w:t>Assesses</w:t>
      </w:r>
      <w:r>
        <w:rPr>
          <w:spacing w:val="-4"/>
        </w:rPr>
        <w:t xml:space="preserve"> </w:t>
      </w:r>
      <w:r>
        <w:t>situations</w:t>
      </w:r>
      <w:r>
        <w:rPr>
          <w:spacing w:val="-4"/>
        </w:rPr>
        <w:t xml:space="preserve"> </w:t>
      </w:r>
      <w:r>
        <w:t>and</w:t>
      </w:r>
      <w:r>
        <w:rPr>
          <w:spacing w:val="-4"/>
        </w:rPr>
        <w:t xml:space="preserve"> </w:t>
      </w:r>
      <w:r>
        <w:t>identifies</w:t>
      </w:r>
      <w:r>
        <w:rPr>
          <w:spacing w:val="-4"/>
        </w:rPr>
        <w:t xml:space="preserve"> </w:t>
      </w:r>
      <w:r>
        <w:t>the</w:t>
      </w:r>
      <w:r>
        <w:rPr>
          <w:spacing w:val="-3"/>
        </w:rPr>
        <w:t xml:space="preserve"> </w:t>
      </w:r>
      <w:r>
        <w:t>best</w:t>
      </w:r>
      <w:r>
        <w:rPr>
          <w:spacing w:val="-5"/>
        </w:rPr>
        <w:t xml:space="preserve"> </w:t>
      </w:r>
      <w:r>
        <w:t>systems</w:t>
      </w:r>
      <w:r>
        <w:rPr>
          <w:spacing w:val="-4"/>
        </w:rPr>
        <w:t xml:space="preserve"> </w:t>
      </w:r>
      <w:r>
        <w:t>tools</w:t>
      </w:r>
      <w:r>
        <w:rPr>
          <w:spacing w:val="-4"/>
        </w:rPr>
        <w:t xml:space="preserve"> </w:t>
      </w:r>
      <w:r>
        <w:t>for</w:t>
      </w:r>
      <w:r>
        <w:rPr>
          <w:spacing w:val="-2"/>
        </w:rPr>
        <w:t xml:space="preserve"> </w:t>
      </w:r>
      <w:r>
        <w:t>analysing,</w:t>
      </w:r>
      <w:r>
        <w:rPr>
          <w:spacing w:val="-3"/>
        </w:rPr>
        <w:t xml:space="preserve"> </w:t>
      </w:r>
      <w:r>
        <w:t>understanding</w:t>
      </w:r>
      <w:r>
        <w:rPr>
          <w:spacing w:val="-5"/>
        </w:rPr>
        <w:t xml:space="preserve"> </w:t>
      </w:r>
      <w:r>
        <w:t xml:space="preserve">the system and addressing problems; Can apply system archetypes to identify common dynamics that appear in different situations; Identifies &amp; understands the impact of </w:t>
      </w:r>
      <w:proofErr w:type="gramStart"/>
      <w:r>
        <w:t>particular courses</w:t>
      </w:r>
      <w:proofErr w:type="gramEnd"/>
      <w:r>
        <w:t xml:space="preserve"> of action on other parts of the organisation or more broadly.</w:t>
      </w:r>
    </w:p>
    <w:p w14:paraId="4C07483C" w14:textId="77777777" w:rsidR="002E4E07" w:rsidRDefault="002E4E07" w:rsidP="002E4E07">
      <w:pPr>
        <w:pStyle w:val="ListParagraph"/>
        <w:widowControl w:val="0"/>
        <w:numPr>
          <w:ilvl w:val="0"/>
          <w:numId w:val="43"/>
        </w:numPr>
        <w:tabs>
          <w:tab w:val="left" w:pos="1209"/>
        </w:tabs>
        <w:autoSpaceDE w:val="0"/>
        <w:autoSpaceDN w:val="0"/>
        <w:spacing w:before="59" w:after="0" w:line="240" w:lineRule="auto"/>
        <w:ind w:right="962"/>
        <w:contextualSpacing w:val="0"/>
        <w:rPr>
          <w:rFonts w:ascii="Symbol" w:hAnsi="Symbol"/>
        </w:rPr>
      </w:pPr>
      <w:r>
        <w:rPr>
          <w:b/>
        </w:rPr>
        <w:t>Digital</w:t>
      </w:r>
      <w:r>
        <w:rPr>
          <w:b/>
          <w:spacing w:val="-4"/>
        </w:rPr>
        <w:t xml:space="preserve"> </w:t>
      </w:r>
      <w:r>
        <w:rPr>
          <w:b/>
        </w:rPr>
        <w:t>and</w:t>
      </w:r>
      <w:r>
        <w:rPr>
          <w:b/>
          <w:spacing w:val="-3"/>
        </w:rPr>
        <w:t xml:space="preserve"> </w:t>
      </w:r>
      <w:r>
        <w:rPr>
          <w:b/>
        </w:rPr>
        <w:t>Technological</w:t>
      </w:r>
      <w:r>
        <w:rPr>
          <w:b/>
          <w:spacing w:val="-2"/>
        </w:rPr>
        <w:t xml:space="preserve"> </w:t>
      </w:r>
      <w:r>
        <w:rPr>
          <w:b/>
        </w:rPr>
        <w:t>Literacy</w:t>
      </w:r>
      <w:r>
        <w:t>:</w:t>
      </w:r>
      <w:r>
        <w:rPr>
          <w:spacing w:val="-4"/>
        </w:rPr>
        <w:t xml:space="preserve"> </w:t>
      </w:r>
      <w:r>
        <w:t>Guides</w:t>
      </w:r>
      <w:r>
        <w:rPr>
          <w:spacing w:val="-1"/>
        </w:rPr>
        <w:t xml:space="preserve"> </w:t>
      </w:r>
      <w:r>
        <w:t>other</w:t>
      </w:r>
      <w:r>
        <w:rPr>
          <w:spacing w:val="-4"/>
        </w:rPr>
        <w:t xml:space="preserve"> </w:t>
      </w:r>
      <w:r>
        <w:t>in</w:t>
      </w:r>
      <w:r>
        <w:rPr>
          <w:spacing w:val="-2"/>
        </w:rPr>
        <w:t xml:space="preserve"> </w:t>
      </w:r>
      <w:r>
        <w:t>operating</w:t>
      </w:r>
      <w:r>
        <w:rPr>
          <w:spacing w:val="-4"/>
        </w:rPr>
        <w:t xml:space="preserve"> </w:t>
      </w:r>
      <w:r>
        <w:t>digital</w:t>
      </w:r>
      <w:r>
        <w:rPr>
          <w:spacing w:val="-3"/>
        </w:rPr>
        <w:t xml:space="preserve"> </w:t>
      </w:r>
      <w:r>
        <w:t>and</w:t>
      </w:r>
      <w:r>
        <w:rPr>
          <w:spacing w:val="-4"/>
        </w:rPr>
        <w:t xml:space="preserve"> </w:t>
      </w:r>
      <w:r>
        <w:t>technology</w:t>
      </w:r>
      <w:r>
        <w:rPr>
          <w:spacing w:val="-3"/>
        </w:rPr>
        <w:t xml:space="preserve"> </w:t>
      </w:r>
      <w:r>
        <w:t>tools</w:t>
      </w:r>
      <w:r>
        <w:rPr>
          <w:spacing w:val="-3"/>
        </w:rPr>
        <w:t xml:space="preserve"> </w:t>
      </w:r>
      <w:r>
        <w:t>relevant</w:t>
      </w:r>
      <w:r>
        <w:rPr>
          <w:spacing w:val="-4"/>
        </w:rPr>
        <w:t xml:space="preserve"> </w:t>
      </w:r>
      <w:r>
        <w:t>to</w:t>
      </w:r>
      <w:r>
        <w:rPr>
          <w:spacing w:val="-4"/>
        </w:rPr>
        <w:t xml:space="preserve"> </w:t>
      </w:r>
      <w:r>
        <w:t>area</w:t>
      </w:r>
      <w:r>
        <w:rPr>
          <w:spacing w:val="-2"/>
        </w:rPr>
        <w:t xml:space="preserve"> </w:t>
      </w:r>
      <w:r>
        <w:t xml:space="preserve">of work. Understands the impact of internal IT landscape to daily operations; Has broad understanding on implementation activities related to the introduction and ongoing maintenance of new digital and technology </w:t>
      </w:r>
      <w:r>
        <w:rPr>
          <w:spacing w:val="-2"/>
        </w:rPr>
        <w:t>tools.</w:t>
      </w:r>
    </w:p>
    <w:p w14:paraId="4E6B0C73" w14:textId="77777777" w:rsidR="002E4E07" w:rsidRDefault="002E4E07" w:rsidP="002E4E07">
      <w:pPr>
        <w:pStyle w:val="ListParagraph"/>
        <w:widowControl w:val="0"/>
        <w:numPr>
          <w:ilvl w:val="0"/>
          <w:numId w:val="43"/>
        </w:numPr>
        <w:tabs>
          <w:tab w:val="left" w:pos="1209"/>
        </w:tabs>
        <w:autoSpaceDE w:val="0"/>
        <w:autoSpaceDN w:val="0"/>
        <w:spacing w:before="58" w:after="0" w:line="240" w:lineRule="auto"/>
        <w:ind w:right="1126"/>
        <w:contextualSpacing w:val="0"/>
        <w:rPr>
          <w:rFonts w:ascii="Symbol" w:hAnsi="Symbol"/>
        </w:rPr>
      </w:pPr>
      <w:r>
        <w:rPr>
          <w:b/>
        </w:rPr>
        <w:t>Customer</w:t>
      </w:r>
      <w:r>
        <w:rPr>
          <w:b/>
          <w:spacing w:val="-6"/>
        </w:rPr>
        <w:t xml:space="preserve"> </w:t>
      </w:r>
      <w:r>
        <w:rPr>
          <w:b/>
        </w:rPr>
        <w:t>Focus</w:t>
      </w:r>
      <w:r>
        <w:t>:</w:t>
      </w:r>
      <w:r>
        <w:rPr>
          <w:spacing w:val="-5"/>
        </w:rPr>
        <w:t xml:space="preserve"> </w:t>
      </w:r>
      <w:r>
        <w:t>Monitors</w:t>
      </w:r>
      <w:r>
        <w:rPr>
          <w:spacing w:val="-3"/>
        </w:rPr>
        <w:t xml:space="preserve"> </w:t>
      </w:r>
      <w:r>
        <w:t>customer</w:t>
      </w:r>
      <w:r>
        <w:rPr>
          <w:spacing w:val="-5"/>
        </w:rPr>
        <w:t xml:space="preserve"> </w:t>
      </w:r>
      <w:r>
        <w:t>satisfaction</w:t>
      </w:r>
      <w:r>
        <w:rPr>
          <w:spacing w:val="-6"/>
        </w:rPr>
        <w:t xml:space="preserve"> </w:t>
      </w:r>
      <w:r>
        <w:t>to</w:t>
      </w:r>
      <w:r>
        <w:rPr>
          <w:spacing w:val="-5"/>
        </w:rPr>
        <w:t xml:space="preserve"> </w:t>
      </w:r>
      <w:r>
        <w:t>gain</w:t>
      </w:r>
      <w:r>
        <w:rPr>
          <w:spacing w:val="-5"/>
        </w:rPr>
        <w:t xml:space="preserve"> </w:t>
      </w:r>
      <w:r>
        <w:t>critical</w:t>
      </w:r>
      <w:r>
        <w:rPr>
          <w:spacing w:val="-4"/>
        </w:rPr>
        <w:t xml:space="preserve"> </w:t>
      </w:r>
      <w:r>
        <w:t>insights;</w:t>
      </w:r>
      <w:r>
        <w:rPr>
          <w:spacing w:val="-3"/>
        </w:rPr>
        <w:t xml:space="preserve"> </w:t>
      </w:r>
      <w:r>
        <w:t>Looks</w:t>
      </w:r>
      <w:r>
        <w:rPr>
          <w:spacing w:val="-4"/>
        </w:rPr>
        <w:t xml:space="preserve"> </w:t>
      </w:r>
      <w:r>
        <w:t>for</w:t>
      </w:r>
      <w:r>
        <w:rPr>
          <w:spacing w:val="-2"/>
        </w:rPr>
        <w:t xml:space="preserve"> </w:t>
      </w:r>
      <w:r>
        <w:t>continuous improvement opportunities and ways to innovate.</w:t>
      </w:r>
    </w:p>
    <w:p w14:paraId="7BC96BC5" w14:textId="2C90FA11" w:rsidR="002E4E07" w:rsidRDefault="002E4E07" w:rsidP="002E4E07">
      <w:pPr>
        <w:pStyle w:val="ListParagraph"/>
        <w:widowControl w:val="0"/>
        <w:numPr>
          <w:ilvl w:val="0"/>
          <w:numId w:val="43"/>
        </w:numPr>
        <w:tabs>
          <w:tab w:val="left" w:pos="1209"/>
        </w:tabs>
        <w:autoSpaceDE w:val="0"/>
        <w:autoSpaceDN w:val="0"/>
        <w:spacing w:before="59" w:after="0" w:line="240" w:lineRule="auto"/>
        <w:ind w:right="1343"/>
        <w:contextualSpacing w:val="0"/>
        <w:rPr>
          <w:rFonts w:ascii="Symbol" w:hAnsi="Symbol"/>
        </w:rPr>
      </w:pPr>
      <w:r>
        <w:rPr>
          <w:b/>
        </w:rPr>
        <w:t>Working</w:t>
      </w:r>
      <w:r>
        <w:rPr>
          <w:b/>
          <w:spacing w:val="-4"/>
        </w:rPr>
        <w:t xml:space="preserve"> </w:t>
      </w:r>
      <w:r>
        <w:rPr>
          <w:b/>
        </w:rPr>
        <w:t>Collaboratively</w:t>
      </w:r>
      <w:r>
        <w:t>:</w:t>
      </w:r>
      <w:r>
        <w:rPr>
          <w:spacing w:val="-3"/>
        </w:rPr>
        <w:t xml:space="preserve"> </w:t>
      </w:r>
      <w:r>
        <w:t>Build</w:t>
      </w:r>
      <w:r>
        <w:rPr>
          <w:spacing w:val="-3"/>
        </w:rPr>
        <w:t xml:space="preserve"> </w:t>
      </w:r>
      <w:r>
        <w:t>a</w:t>
      </w:r>
      <w:r>
        <w:rPr>
          <w:spacing w:val="-5"/>
        </w:rPr>
        <w:t xml:space="preserve"> </w:t>
      </w:r>
      <w:r>
        <w:t>supportive</w:t>
      </w:r>
      <w:r>
        <w:rPr>
          <w:spacing w:val="-3"/>
        </w:rPr>
        <w:t xml:space="preserve"> </w:t>
      </w:r>
      <w:r>
        <w:t>and</w:t>
      </w:r>
      <w:r>
        <w:rPr>
          <w:spacing w:val="-5"/>
        </w:rPr>
        <w:t xml:space="preserve"> </w:t>
      </w:r>
      <w:r>
        <w:t>cooperative</w:t>
      </w:r>
      <w:r>
        <w:rPr>
          <w:spacing w:val="-3"/>
        </w:rPr>
        <w:t xml:space="preserve"> </w:t>
      </w:r>
      <w:r>
        <w:t>team</w:t>
      </w:r>
      <w:r>
        <w:rPr>
          <w:spacing w:val="-5"/>
        </w:rPr>
        <w:t xml:space="preserve"> </w:t>
      </w:r>
      <w:r>
        <w:t>environment;</w:t>
      </w:r>
      <w:r>
        <w:rPr>
          <w:spacing w:val="-3"/>
        </w:rPr>
        <w:t xml:space="preserve"> </w:t>
      </w:r>
      <w:r>
        <w:t>Engages</w:t>
      </w:r>
      <w:r>
        <w:rPr>
          <w:spacing w:val="-2"/>
        </w:rPr>
        <w:t xml:space="preserve"> </w:t>
      </w:r>
      <w:r>
        <w:t>other</w:t>
      </w:r>
      <w:r>
        <w:rPr>
          <w:spacing w:val="-5"/>
        </w:rPr>
        <w:t xml:space="preserve"> </w:t>
      </w:r>
      <w:r>
        <w:t>teams</w:t>
      </w:r>
      <w:r>
        <w:rPr>
          <w:spacing w:val="-4"/>
        </w:rPr>
        <w:t xml:space="preserve"> </w:t>
      </w:r>
      <w:r>
        <w:t xml:space="preserve">to share information </w:t>
      </w:r>
      <w:r w:rsidR="0094623F">
        <w:t>to</w:t>
      </w:r>
      <w:r>
        <w:t xml:space="preserve"> understand or respond to issues; Support others in challenging situations.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5C0E97A"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94623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465FD50D"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D2F2" w14:textId="77777777" w:rsidR="008E3C9E" w:rsidRDefault="008E3C9E" w:rsidP="00CD157B">
      <w:pPr>
        <w:pStyle w:val="NoSpacing"/>
      </w:pPr>
    </w:p>
    <w:p w14:paraId="79429681" w14:textId="77777777" w:rsidR="008E3C9E" w:rsidRDefault="008E3C9E"/>
  </w:endnote>
  <w:endnote w:type="continuationSeparator" w:id="0">
    <w:p w14:paraId="0B357C22" w14:textId="77777777" w:rsidR="008E3C9E" w:rsidRDefault="008E3C9E" w:rsidP="00CD157B">
      <w:pPr>
        <w:pStyle w:val="NoSpacing"/>
      </w:pPr>
    </w:p>
    <w:p w14:paraId="1DE7D2A9" w14:textId="77777777" w:rsidR="008E3C9E" w:rsidRDefault="008E3C9E"/>
  </w:endnote>
  <w:endnote w:type="continuationNotice" w:id="1">
    <w:p w14:paraId="6D65FBDE" w14:textId="77777777" w:rsidR="008E3C9E" w:rsidRDefault="008E3C9E" w:rsidP="00CD157B">
      <w:pPr>
        <w:pStyle w:val="NoSpacing"/>
      </w:pPr>
    </w:p>
    <w:p w14:paraId="7C7C74BF" w14:textId="77777777" w:rsidR="008E3C9E" w:rsidRDefault="008E3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F749" w14:textId="77777777" w:rsidR="008E3C9E" w:rsidRPr="0056073C" w:rsidRDefault="008E3C9E" w:rsidP="005D764F">
      <w:pPr>
        <w:pStyle w:val="FootnoteSeparator"/>
      </w:pPr>
    </w:p>
    <w:p w14:paraId="2D908942" w14:textId="77777777" w:rsidR="008E3C9E" w:rsidRDefault="008E3C9E"/>
  </w:footnote>
  <w:footnote w:type="continuationSeparator" w:id="0">
    <w:p w14:paraId="00B3B06D" w14:textId="77777777" w:rsidR="008E3C9E" w:rsidRPr="00CA30B7" w:rsidRDefault="008E3C9E" w:rsidP="006D5A90">
      <w:pPr>
        <w:rPr>
          <w:lang w:val="en-US"/>
        </w:rPr>
      </w:pPr>
      <w:r w:rsidRPr="00CA30B7">
        <w:rPr>
          <w:lang w:val="en-US"/>
        </w:rPr>
        <w:t>_______</w:t>
      </w:r>
    </w:p>
    <w:p w14:paraId="088400F2" w14:textId="77777777" w:rsidR="008E3C9E" w:rsidRDefault="008E3C9E"/>
  </w:footnote>
  <w:footnote w:type="continuationNotice" w:id="1">
    <w:p w14:paraId="63649DD0" w14:textId="77777777" w:rsidR="008E3C9E" w:rsidRDefault="008E3C9E" w:rsidP="006D5A90"/>
    <w:p w14:paraId="26071260" w14:textId="77777777" w:rsidR="008E3C9E" w:rsidRDefault="008E3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C1DE93"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B4F145"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6DACF"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CBDDA3"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8A762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D2ADE2"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1EA460"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9703BD"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DCDB1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3FDEF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B811B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BD40F4"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5813B34"/>
    <w:multiLevelType w:val="hybridMultilevel"/>
    <w:tmpl w:val="D6F4CF6E"/>
    <w:lvl w:ilvl="0" w:tplc="48148CF6">
      <w:numFmt w:val="bullet"/>
      <w:lvlText w:val=""/>
      <w:lvlJc w:val="left"/>
      <w:pPr>
        <w:ind w:left="1212" w:hanging="360"/>
      </w:pPr>
      <w:rPr>
        <w:rFonts w:ascii="Symbol" w:eastAsia="Symbol" w:hAnsi="Symbol" w:cs="Symbol" w:hint="default"/>
        <w:spacing w:val="0"/>
        <w:w w:val="99"/>
        <w:lang w:val="en-US" w:eastAsia="en-US" w:bidi="ar-SA"/>
      </w:rPr>
    </w:lvl>
    <w:lvl w:ilvl="1" w:tplc="64A6BDE4">
      <w:numFmt w:val="bullet"/>
      <w:lvlText w:val="•"/>
      <w:lvlJc w:val="left"/>
      <w:pPr>
        <w:ind w:left="2288" w:hanging="360"/>
      </w:pPr>
      <w:rPr>
        <w:rFonts w:hint="default"/>
        <w:lang w:val="en-US" w:eastAsia="en-US" w:bidi="ar-SA"/>
      </w:rPr>
    </w:lvl>
    <w:lvl w:ilvl="2" w:tplc="7F62377A">
      <w:numFmt w:val="bullet"/>
      <w:lvlText w:val="•"/>
      <w:lvlJc w:val="left"/>
      <w:pPr>
        <w:ind w:left="3357" w:hanging="360"/>
      </w:pPr>
      <w:rPr>
        <w:rFonts w:hint="default"/>
        <w:lang w:val="en-US" w:eastAsia="en-US" w:bidi="ar-SA"/>
      </w:rPr>
    </w:lvl>
    <w:lvl w:ilvl="3" w:tplc="AEE4F6E6">
      <w:numFmt w:val="bullet"/>
      <w:lvlText w:val="•"/>
      <w:lvlJc w:val="left"/>
      <w:pPr>
        <w:ind w:left="4425" w:hanging="360"/>
      </w:pPr>
      <w:rPr>
        <w:rFonts w:hint="default"/>
        <w:lang w:val="en-US" w:eastAsia="en-US" w:bidi="ar-SA"/>
      </w:rPr>
    </w:lvl>
    <w:lvl w:ilvl="4" w:tplc="6AF0D32E">
      <w:numFmt w:val="bullet"/>
      <w:lvlText w:val="•"/>
      <w:lvlJc w:val="left"/>
      <w:pPr>
        <w:ind w:left="5494" w:hanging="360"/>
      </w:pPr>
      <w:rPr>
        <w:rFonts w:hint="default"/>
        <w:lang w:val="en-US" w:eastAsia="en-US" w:bidi="ar-SA"/>
      </w:rPr>
    </w:lvl>
    <w:lvl w:ilvl="5" w:tplc="4D30ADA2">
      <w:numFmt w:val="bullet"/>
      <w:lvlText w:val="•"/>
      <w:lvlJc w:val="left"/>
      <w:pPr>
        <w:ind w:left="6563" w:hanging="360"/>
      </w:pPr>
      <w:rPr>
        <w:rFonts w:hint="default"/>
        <w:lang w:val="en-US" w:eastAsia="en-US" w:bidi="ar-SA"/>
      </w:rPr>
    </w:lvl>
    <w:lvl w:ilvl="6" w:tplc="C8CCDC30">
      <w:numFmt w:val="bullet"/>
      <w:lvlText w:val="•"/>
      <w:lvlJc w:val="left"/>
      <w:pPr>
        <w:ind w:left="7631" w:hanging="360"/>
      </w:pPr>
      <w:rPr>
        <w:rFonts w:hint="default"/>
        <w:lang w:val="en-US" w:eastAsia="en-US" w:bidi="ar-SA"/>
      </w:rPr>
    </w:lvl>
    <w:lvl w:ilvl="7" w:tplc="ADE22E5A">
      <w:numFmt w:val="bullet"/>
      <w:lvlText w:val="•"/>
      <w:lvlJc w:val="left"/>
      <w:pPr>
        <w:ind w:left="8700" w:hanging="360"/>
      </w:pPr>
      <w:rPr>
        <w:rFonts w:hint="default"/>
        <w:lang w:val="en-US" w:eastAsia="en-US" w:bidi="ar-SA"/>
      </w:rPr>
    </w:lvl>
    <w:lvl w:ilvl="8" w:tplc="97C62EA8">
      <w:numFmt w:val="bullet"/>
      <w:lvlText w:val="•"/>
      <w:lvlJc w:val="left"/>
      <w:pPr>
        <w:ind w:left="9769" w:hanging="360"/>
      </w:pPr>
      <w:rPr>
        <w:rFonts w:hint="default"/>
        <w:lang w:val="en-US" w:eastAsia="en-US" w:bidi="ar-SA"/>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140845444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AA7"/>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14C"/>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53F"/>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49F"/>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789"/>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07"/>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A9D"/>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231"/>
    <w:rsid w:val="003055C4"/>
    <w:rsid w:val="00305B2B"/>
    <w:rsid w:val="003060A8"/>
    <w:rsid w:val="00306252"/>
    <w:rsid w:val="00306727"/>
    <w:rsid w:val="00306E81"/>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663"/>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9C2"/>
    <w:rsid w:val="00426A42"/>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422"/>
    <w:rsid w:val="004536F4"/>
    <w:rsid w:val="0045376B"/>
    <w:rsid w:val="00453B3B"/>
    <w:rsid w:val="00453CD3"/>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2F0"/>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779"/>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EE5"/>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C49"/>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416"/>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CE0"/>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5E47"/>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3400"/>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217"/>
    <w:rsid w:val="007527C2"/>
    <w:rsid w:val="0075327D"/>
    <w:rsid w:val="00753A95"/>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6D5"/>
    <w:rsid w:val="0079673D"/>
    <w:rsid w:val="007967C5"/>
    <w:rsid w:val="00797016"/>
    <w:rsid w:val="00797573"/>
    <w:rsid w:val="00797622"/>
    <w:rsid w:val="00797CC4"/>
    <w:rsid w:val="00797CDB"/>
    <w:rsid w:val="007A0463"/>
    <w:rsid w:val="007A1C6A"/>
    <w:rsid w:val="007A1F9B"/>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6F"/>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04C"/>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D41"/>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9E"/>
    <w:rsid w:val="008E3CC9"/>
    <w:rsid w:val="008E3D24"/>
    <w:rsid w:val="008E4978"/>
    <w:rsid w:val="008E4B5F"/>
    <w:rsid w:val="008E4BCA"/>
    <w:rsid w:val="008E4DF5"/>
    <w:rsid w:val="008E4F7E"/>
    <w:rsid w:val="008E6512"/>
    <w:rsid w:val="008E6956"/>
    <w:rsid w:val="008E7175"/>
    <w:rsid w:val="008E777D"/>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23F"/>
    <w:rsid w:val="00946416"/>
    <w:rsid w:val="0094658C"/>
    <w:rsid w:val="0094698A"/>
    <w:rsid w:val="00947363"/>
    <w:rsid w:val="0094798C"/>
    <w:rsid w:val="0095024D"/>
    <w:rsid w:val="00950442"/>
    <w:rsid w:val="009507FC"/>
    <w:rsid w:val="00951D00"/>
    <w:rsid w:val="00952061"/>
    <w:rsid w:val="0095276B"/>
    <w:rsid w:val="00952CFC"/>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68F"/>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DE3"/>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40B4"/>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06E"/>
    <w:rsid w:val="00A27277"/>
    <w:rsid w:val="00A272A7"/>
    <w:rsid w:val="00A279CE"/>
    <w:rsid w:val="00A27E94"/>
    <w:rsid w:val="00A30342"/>
    <w:rsid w:val="00A30443"/>
    <w:rsid w:val="00A30B69"/>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5ED"/>
    <w:rsid w:val="00A60698"/>
    <w:rsid w:val="00A608E7"/>
    <w:rsid w:val="00A60E14"/>
    <w:rsid w:val="00A61A2B"/>
    <w:rsid w:val="00A61C90"/>
    <w:rsid w:val="00A6211F"/>
    <w:rsid w:val="00A62989"/>
    <w:rsid w:val="00A62D60"/>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3F"/>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1BCB"/>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4A1"/>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742"/>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709"/>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BF6"/>
    <w:rsid w:val="00EA0030"/>
    <w:rsid w:val="00EA0725"/>
    <w:rsid w:val="00EA09CB"/>
    <w:rsid w:val="00EA0BEE"/>
    <w:rsid w:val="00EA101C"/>
    <w:rsid w:val="00EA109C"/>
    <w:rsid w:val="00EA116F"/>
    <w:rsid w:val="00EA1366"/>
    <w:rsid w:val="00EA15C6"/>
    <w:rsid w:val="00EA1FF3"/>
    <w:rsid w:val="00EA2529"/>
    <w:rsid w:val="00EA329B"/>
    <w:rsid w:val="00EA408D"/>
    <w:rsid w:val="00EA4777"/>
    <w:rsid w:val="00EA4F1A"/>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0EB7"/>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35"/>
    <w:rsid w:val="00FF0B8C"/>
    <w:rsid w:val="00FF0BA9"/>
    <w:rsid w:val="00FF0CC1"/>
    <w:rsid w:val="00FF0E0E"/>
    <w:rsid w:val="00FF1407"/>
    <w:rsid w:val="00FF16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6271D4BB45EFB04EA2B729E4FAE8A49B" ma:contentTypeVersion="207" ma:contentTypeDescription="For use with ECM V2 Communications Internal libraries. All internal communications activities. Not to be used for external communication activities." ma:contentTypeScope="" ma:versionID="bedd7fb3443f483affcbf33b5c93dc8d">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02faeb4a-7dd1-4987-ad85-1b0196978d23" targetNamespace="http://schemas.microsoft.com/office/2006/metadata/properties" ma:root="true" ma:fieldsID="bbf3b7c4fcf091ab892a898d07e0c0bc" ns1:_="" ns2:_="" ns3:_="" ns4:_="" ns5:_="">
    <xsd:import namespace="http://schemas.microsoft.com/sharepoint/v3"/>
    <xsd:import namespace="9fd47c19-1c4a-4d7d-b342-c10cef269344"/>
    <xsd:import namespace="a5f32de4-e402-4188-b034-e71ca7d22e54"/>
    <xsd:import namespace="05186c7b-6b66-4385-992d-c337bb8a7c45"/>
    <xsd:import namespace="02faeb4a-7dd1-4987-ad85-1b0196978d23"/>
    <xsd:element name="properties">
      <xsd:complexType>
        <xsd:sequence>
          <xsd:element name="documentManagement">
            <xsd:complexType>
              <xsd:all>
                <xsd:element ref="ns2:Communication_Status"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35b1896e94e460a9a7a6eae2bd2e5cd"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Communication_Status" ma:index="4"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35b1896e94e460a9a7a6eae2bd2e5cd" ma:index="19"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aeb4a-7dd1-4987-ad85-1b0196978d2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70</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Drafting</TermName>
          <TermId xmlns="http://schemas.microsoft.com/office/infopath/2007/PartnerControls">8e5b9ee1-04c4-407b-af72-ab21c7786423</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DOCID1137-1728586580-76</_dlc_DocId>
    <_dlc_DocIdUrl xmlns="a5f32de4-e402-4188-b034-e71ca7d22e54">
      <Url>https://delwpvicgovau.sharepoint.com/sites/ecm_1137/_layouts/15/DocIdRedir.aspx?ID=DOCID1137-1728586580-76</Url>
      <Description>DOCID1137-1728586580-76</Description>
    </_dlc_DocIdUrl>
    <DLCPolicyLabelValue xmlns="05186c7b-6b66-4385-992d-c337bb8a7c45">Version {_UIVersionString}</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46EC2415-69F4-4E9B-AF5E-30A22D4CAD51}">
  <ds:schemaRefs>
    <ds:schemaRef ds:uri="office.server.policy"/>
  </ds:schemaRefs>
</ds:datastoreItem>
</file>

<file path=customXml/itemProps4.xml><?xml version="1.0" encoding="utf-8"?>
<ds:datastoreItem xmlns:ds="http://schemas.openxmlformats.org/officeDocument/2006/customXml" ds:itemID="{2ED645DD-A260-4BCB-A732-CA44FFB2D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02faeb4a-7dd1-4987-ad85-1b0196978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E0FA4-1B2F-4F20-B669-BDE882D72CAE}">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826520B9-8EAA-4FEF-8059-CCF1697A8EBE}">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5186c7b-6b66-4385-992d-c337bb8a7c45"/>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1480</Words>
  <Characters>8943</Characters>
  <Application>Microsoft Office Word</Application>
  <DocSecurity>0</DocSecurity>
  <Lines>175</Lines>
  <Paragraphs>90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7</cp:revision>
  <cp:lastPrinted>2022-06-17T02:14:00Z</cp:lastPrinted>
  <dcterms:created xsi:type="dcterms:W3CDTF">2025-11-13T06:25:00Z</dcterms:created>
  <dcterms:modified xsi:type="dcterms:W3CDTF">2025-11-26T02:46:00Z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0x0101009298E819CE1EBB4F8D2096B3E0F0C29108006271D4BB45EFB04EA2B729E4FAE8A49B</vt:lpwstr>
  </property>
  <property fmtid="{D5CDD505-2E9C-101B-9397-08002B2CF9AE}" pid="5" name="MediaServiceImageTags">
    <vt:lpwstr/>
  </property>
  <property fmtid="{D5CDD505-2E9C-101B-9397-08002B2CF9AE}" pid="6" name="_dlc_DocIdItemGuid">
    <vt:lpwstr>211cf7e4-33c5-4159-9061-c78352b7840e</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Records Class Comms Internal">
    <vt:lpwstr>70;#Drafting|8e5b9ee1-04c4-407b-af72-ab21c7786423</vt:lpwstr>
  </property>
  <property fmtid="{D5CDD505-2E9C-101B-9397-08002B2CF9AE}" pid="26" name="Department_x0020_Document_x0020_Type">
    <vt:lpwstr/>
  </property>
  <property fmtid="{D5CDD505-2E9C-101B-9397-08002B2CF9AE}" pid="27" name="Dissemination_x0020_Limiting_x0020_Marker">
    <vt:lpwstr>1;#FOUO|955eb6fc-b35a-4808-8aa5-31e514fa3f26</vt:lpwstr>
  </property>
  <property fmtid="{D5CDD505-2E9C-101B-9397-08002B2CF9AE}" pid="28" name="Records_x0020_Class_x0020_Comms_x0020_Internal">
    <vt:lpwstr>70;#Drafting|8e5b9ee1-04c4-407b-af72-ab21c7786423</vt:lpwstr>
  </property>
</Properties>
</file>