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8F941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8F4447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7231B2F" w:rsidR="00495B3B" w:rsidRPr="00495B3B" w:rsidRDefault="00BF7588" w:rsidP="4AC6CDAF">
            <w:pPr>
              <w:spacing w:before="0" w:after="0"/>
              <w:ind w:right="-450"/>
              <w:rPr>
                <w:rFonts w:ascii="Arial" w:hAnsi="Arial" w:cs="Arial"/>
                <w:color w:val="363534"/>
              </w:rPr>
            </w:pPr>
            <w:r w:rsidRPr="4AC6CDAF">
              <w:rPr>
                <w:rFonts w:ascii="Arial" w:hAnsi="Arial" w:cs="Arial"/>
                <w:color w:val="363534"/>
              </w:rPr>
              <w:t>Strategic Asset Manager</w:t>
            </w:r>
            <w:r w:rsidR="000713A2" w:rsidRPr="4AC6CDAF">
              <w:rPr>
                <w:rFonts w:ascii="Arial" w:hAnsi="Arial" w:cs="Arial"/>
                <w:color w:val="363534"/>
              </w:rPr>
              <w:t xml:space="preserve"> </w:t>
            </w:r>
          </w:p>
        </w:tc>
      </w:tr>
      <w:tr w:rsidR="00495B3B" w:rsidRPr="00495B3B" w14:paraId="5F8F815C" w14:textId="77777777" w:rsidTr="48F44475">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8C2B70E" w:rsidR="00495B3B" w:rsidRPr="00495B3B" w:rsidRDefault="00A63EA4" w:rsidP="00495B3B">
            <w:pPr>
              <w:spacing w:before="0" w:after="0"/>
              <w:ind w:left="57" w:right="-450"/>
              <w:rPr>
                <w:rFonts w:ascii="Arial" w:hAnsi="Arial" w:cs="Arial"/>
                <w:color w:val="363534"/>
                <w:szCs w:val="22"/>
              </w:rPr>
            </w:pPr>
            <w:r>
              <w:rPr>
                <w:rFonts w:ascii="Arial" w:hAnsi="Arial" w:cs="Arial"/>
                <w:color w:val="363534"/>
                <w:szCs w:val="22"/>
              </w:rPr>
              <w:t>50</w:t>
            </w:r>
            <w:r w:rsidR="00BF7588">
              <w:rPr>
                <w:rFonts w:ascii="Arial" w:hAnsi="Arial" w:cs="Arial"/>
                <w:color w:val="363534"/>
                <w:szCs w:val="22"/>
              </w:rPr>
              <w:t>925305</w:t>
            </w:r>
          </w:p>
        </w:tc>
      </w:tr>
      <w:tr w:rsidR="00495B3B" w:rsidRPr="00495B3B" w14:paraId="6052E497" w14:textId="77777777" w:rsidTr="48F4447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AF760DE" w:rsidR="00495B3B" w:rsidRPr="00495B3B" w:rsidRDefault="009B06F4" w:rsidP="592E5E60">
            <w:pPr>
              <w:spacing w:before="0" w:after="0"/>
              <w:ind w:left="57" w:right="-450"/>
              <w:rPr>
                <w:rFonts w:ascii="Arial" w:hAnsi="Arial" w:cs="Arial"/>
                <w:color w:val="363534"/>
              </w:rPr>
            </w:pPr>
            <w:r w:rsidRPr="592E5E60">
              <w:rPr>
                <w:rFonts w:ascii="Arial" w:hAnsi="Arial" w:cs="Arial"/>
                <w:color w:val="363534"/>
              </w:rPr>
              <w:t>VPS</w:t>
            </w:r>
            <w:r w:rsidR="006F2E69">
              <w:rPr>
                <w:rFonts w:ascii="Arial" w:hAnsi="Arial" w:cs="Arial"/>
                <w:color w:val="363534"/>
              </w:rPr>
              <w:t xml:space="preserve"> Grade </w:t>
            </w:r>
            <w:r w:rsidR="2A1DE6ED" w:rsidRPr="592E5E60">
              <w:rPr>
                <w:rFonts w:ascii="Arial" w:hAnsi="Arial" w:cs="Arial"/>
                <w:color w:val="363534"/>
              </w:rPr>
              <w:t>5</w:t>
            </w:r>
          </w:p>
        </w:tc>
      </w:tr>
      <w:tr w:rsidR="00495B3B" w:rsidRPr="00495B3B" w14:paraId="513E600D" w14:textId="77777777" w:rsidTr="48F4447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BD84D55" w:rsidR="00495B3B" w:rsidRPr="00495B3B" w:rsidRDefault="0034578B" w:rsidP="0034578B">
            <w:pPr>
              <w:spacing w:before="0" w:after="0"/>
              <w:ind w:left="57" w:right="-450"/>
              <w:rPr>
                <w:rFonts w:ascii="Arial" w:eastAsia="Arial" w:hAnsi="Arial" w:cs="Arial"/>
              </w:rPr>
            </w:pPr>
            <w:r w:rsidRPr="0034578B">
              <w:rPr>
                <w:rFonts w:ascii="Arial" w:hAnsi="Arial" w:cs="Arial"/>
                <w:color w:val="363534"/>
              </w:rPr>
              <w:t>$113,022 - $136,747</w:t>
            </w:r>
            <w:r>
              <w:rPr>
                <w:rFonts w:ascii="Arial" w:hAnsi="Arial" w:cs="Arial"/>
                <w:b/>
                <w:bCs/>
                <w:color w:val="363534"/>
              </w:rPr>
              <w:t xml:space="preserve"> </w:t>
            </w:r>
            <w:r w:rsidR="0F9CB973" w:rsidRPr="4B53AF72">
              <w:rPr>
                <w:rFonts w:ascii="Arial" w:eastAsia="Arial" w:hAnsi="Arial" w:cs="Arial"/>
                <w:color w:val="363534"/>
                <w:sz w:val="19"/>
                <w:szCs w:val="19"/>
              </w:rPr>
              <w:t>plus superannuation</w:t>
            </w:r>
          </w:p>
        </w:tc>
      </w:tr>
      <w:tr w:rsidR="00495B3B" w:rsidRPr="00495B3B" w14:paraId="2A722203" w14:textId="77777777" w:rsidTr="48F4447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061382D" w:rsidR="00495B3B" w:rsidRPr="00495B3B" w:rsidRDefault="00024125" w:rsidP="592E5E60">
            <w:pPr>
              <w:tabs>
                <w:tab w:val="left" w:pos="3529"/>
              </w:tabs>
              <w:spacing w:before="0" w:after="0"/>
              <w:ind w:left="57" w:right="-450"/>
              <w:rPr>
                <w:rFonts w:ascii="Arial" w:hAnsi="Arial" w:cs="Arial"/>
                <w:color w:val="363534"/>
              </w:rPr>
            </w:pPr>
            <w:r>
              <w:rPr>
                <w:rFonts w:ascii="Arial" w:hAnsi="Arial" w:cs="Arial"/>
                <w:color w:val="363534"/>
              </w:rPr>
              <w:t xml:space="preserve">Fixed Term 24 Months </w:t>
            </w:r>
            <w:r w:rsidR="0034578B">
              <w:rPr>
                <w:rFonts w:ascii="Arial" w:hAnsi="Arial" w:cs="Arial"/>
                <w:color w:val="363534"/>
              </w:rPr>
              <w:t xml:space="preserve"> </w:t>
            </w:r>
          </w:p>
        </w:tc>
      </w:tr>
      <w:tr w:rsidR="00495B3B" w:rsidRPr="00495B3B" w14:paraId="73E4C712" w14:textId="77777777" w:rsidTr="48F4447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1F23FE2"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48F4447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58064AD" w:rsidR="00495B3B" w:rsidRPr="00495B3B" w:rsidRDefault="3F726BDD" w:rsidP="4AC6CDAF">
            <w:pPr>
              <w:spacing w:before="0" w:after="0"/>
              <w:ind w:left="57" w:right="-450"/>
              <w:rPr>
                <w:rFonts w:ascii="Arial" w:eastAsia="Arial" w:hAnsi="Arial" w:cs="Arial"/>
                <w:color w:val="363534"/>
                <w:sz w:val="19"/>
                <w:szCs w:val="19"/>
              </w:rPr>
            </w:pPr>
            <w:r w:rsidRPr="4AC6CDAF">
              <w:rPr>
                <w:rFonts w:ascii="Arial" w:eastAsia="Arial" w:hAnsi="Arial" w:cs="Arial"/>
                <w:color w:val="363534"/>
                <w:sz w:val="19"/>
                <w:szCs w:val="19"/>
              </w:rPr>
              <w:t>Infrastructure and Resources</w:t>
            </w:r>
            <w:r w:rsidR="00446A47">
              <w:rPr>
                <w:rFonts w:ascii="Arial" w:eastAsia="Arial" w:hAnsi="Arial" w:cs="Arial"/>
                <w:color w:val="363534"/>
                <w:sz w:val="19"/>
                <w:szCs w:val="19"/>
              </w:rPr>
              <w:t>;</w:t>
            </w:r>
            <w:r w:rsidR="5762EF82" w:rsidRPr="4AC6CDAF">
              <w:rPr>
                <w:rFonts w:ascii="Arial" w:eastAsia="Arial" w:hAnsi="Arial" w:cs="Arial"/>
                <w:color w:val="363534"/>
                <w:sz w:val="19"/>
                <w:szCs w:val="19"/>
              </w:rPr>
              <w:t xml:space="preserve"> Portfolio Strategy</w:t>
            </w:r>
          </w:p>
        </w:tc>
      </w:tr>
      <w:tr w:rsidR="00495B3B" w:rsidRPr="00495B3B" w14:paraId="37A0D7CE" w14:textId="77777777" w:rsidTr="48F4447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125F62DE" w:rsidR="00495B3B" w:rsidRPr="00495B3B" w:rsidRDefault="00495B3B" w:rsidP="6B51A04D">
            <w:pPr>
              <w:spacing w:before="0" w:after="0"/>
              <w:ind w:left="57" w:right="-450"/>
              <w:rPr>
                <w:rFonts w:ascii="Arial" w:hAnsi="Arial" w:cs="Arial"/>
                <w:color w:val="363534"/>
              </w:rPr>
            </w:pPr>
            <w:r w:rsidRPr="6B51A04D">
              <w:rPr>
                <w:rFonts w:ascii="Arial" w:hAnsi="Arial" w:cs="Arial"/>
                <w:color w:val="363534"/>
              </w:rPr>
              <w:t xml:space="preserve">Hybrid work arrangement available: </w:t>
            </w:r>
            <w:r w:rsidR="009B06F4" w:rsidRPr="6B51A04D">
              <w:rPr>
                <w:rFonts w:ascii="Arial" w:hAnsi="Arial" w:cs="Arial"/>
                <w:color w:val="363534"/>
              </w:rPr>
              <w:fldChar w:fldCharType="begin">
                <w:ffData>
                  <w:name w:val=""/>
                  <w:enabled/>
                  <w:calcOnExit w:val="0"/>
                  <w:checkBox>
                    <w:size w:val="26"/>
                    <w:default w:val="1"/>
                  </w:checkBox>
                </w:ffData>
              </w:fldChar>
            </w:r>
            <w:r w:rsidR="009B06F4" w:rsidRPr="6B51A04D">
              <w:rPr>
                <w:rFonts w:ascii="Arial" w:hAnsi="Arial" w:cs="Arial"/>
                <w:color w:val="363534"/>
              </w:rPr>
              <w:instrText xml:space="preserve"> FORMCHECKBOX </w:instrText>
            </w:r>
            <w:r w:rsidR="009B06F4" w:rsidRPr="6B51A04D">
              <w:rPr>
                <w:rFonts w:ascii="Arial" w:hAnsi="Arial" w:cs="Arial"/>
                <w:color w:val="363534"/>
              </w:rPr>
            </w:r>
            <w:r w:rsidR="009B06F4" w:rsidRPr="6B51A04D">
              <w:rPr>
                <w:rFonts w:ascii="Arial" w:hAnsi="Arial" w:cs="Arial"/>
                <w:color w:val="363534"/>
              </w:rPr>
              <w:fldChar w:fldCharType="separate"/>
            </w:r>
            <w:r w:rsidR="009B06F4" w:rsidRPr="6B51A04D">
              <w:rPr>
                <w:rFonts w:ascii="Arial" w:hAnsi="Arial" w:cs="Arial"/>
                <w:color w:val="363534"/>
              </w:rPr>
              <w:fldChar w:fldCharType="end"/>
            </w:r>
            <w:r w:rsidRPr="6B51A04D">
              <w:rPr>
                <w:rFonts w:ascii="Arial" w:hAnsi="Arial" w:cs="Arial"/>
                <w:color w:val="363534"/>
              </w:rPr>
              <w:t xml:space="preserve">Yes        </w:t>
            </w:r>
            <w:r w:rsidR="0077789A" w:rsidRPr="5863A7A0">
              <w:rPr>
                <w:rFonts w:ascii="Arial" w:hAnsi="Arial" w:cs="Arial"/>
                <w:color w:val="363534"/>
              </w:rPr>
              <w:fldChar w:fldCharType="begin">
                <w:ffData>
                  <w:name w:val=""/>
                  <w:enabled/>
                  <w:calcOnExit w:val="0"/>
                  <w:checkBox>
                    <w:size w:val="26"/>
                    <w:default w:val="0"/>
                    <w:checked w:val="0"/>
                  </w:checkBox>
                </w:ffData>
              </w:fldChar>
            </w:r>
            <w:r w:rsidR="0077789A" w:rsidRPr="5863A7A0">
              <w:rPr>
                <w:rFonts w:ascii="Arial" w:hAnsi="Arial" w:cs="Arial"/>
                <w:color w:val="363534"/>
              </w:rPr>
              <w:instrText xml:space="preserve"> FORMCHECKBOX </w:instrText>
            </w:r>
            <w:r w:rsidR="0077789A" w:rsidRPr="5863A7A0">
              <w:rPr>
                <w:rFonts w:ascii="Arial" w:hAnsi="Arial" w:cs="Arial"/>
                <w:color w:val="363534"/>
              </w:rPr>
            </w:r>
            <w:r w:rsidR="0077789A" w:rsidRPr="5863A7A0">
              <w:rPr>
                <w:rFonts w:ascii="Arial" w:hAnsi="Arial" w:cs="Arial"/>
                <w:color w:val="363534"/>
              </w:rPr>
              <w:fldChar w:fldCharType="separate"/>
            </w:r>
            <w:r w:rsidR="0077789A" w:rsidRPr="5863A7A0">
              <w:rPr>
                <w:rFonts w:ascii="Arial" w:hAnsi="Arial" w:cs="Arial"/>
                <w:color w:val="363534"/>
              </w:rPr>
              <w:fldChar w:fldCharType="end"/>
            </w:r>
            <w:r w:rsidR="0077789A">
              <w:rPr>
                <w:rFonts w:ascii="Arial" w:hAnsi="Arial" w:cs="Arial"/>
                <w:color w:val="363534"/>
              </w:rPr>
              <w:t>No</w:t>
            </w:r>
            <w:r w:rsidRPr="6B51A04D">
              <w:rPr>
                <w:rFonts w:ascii="Arial" w:hAnsi="Arial" w:cs="Arial"/>
                <w:color w:val="363534"/>
              </w:rPr>
              <w:t xml:space="preserve">     </w:t>
            </w:r>
          </w:p>
        </w:tc>
      </w:tr>
      <w:tr w:rsidR="00495B3B" w:rsidRPr="00495B3B" w14:paraId="4352AE4A" w14:textId="77777777" w:rsidTr="48F4447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EFA0011" w:rsidR="00495B3B" w:rsidRPr="00495B3B" w:rsidRDefault="00446A47" w:rsidP="6B51A04D">
            <w:pPr>
              <w:tabs>
                <w:tab w:val="left" w:pos="469"/>
                <w:tab w:val="left" w:pos="1189"/>
              </w:tabs>
              <w:spacing w:before="0" w:after="0"/>
              <w:ind w:left="57" w:right="-450"/>
            </w:pPr>
            <w:r>
              <w:rPr>
                <w:rFonts w:ascii="Arial" w:hAnsi="Arial" w:cs="Arial"/>
                <w:color w:val="363534"/>
              </w:rPr>
              <w:t xml:space="preserve">Sarah Thompson, </w:t>
            </w:r>
            <w:r w:rsidR="53CEB958" w:rsidRPr="6B51A04D">
              <w:rPr>
                <w:rFonts w:ascii="Arial" w:hAnsi="Arial" w:cs="Arial"/>
                <w:color w:val="363534"/>
              </w:rPr>
              <w:t>Senior Strategy Manager</w:t>
            </w:r>
          </w:p>
        </w:tc>
      </w:tr>
      <w:tr w:rsidR="00495B3B" w:rsidRPr="00495B3B" w14:paraId="35F6D00F" w14:textId="77777777" w:rsidTr="48F4447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8D67009" w:rsidR="00495B3B" w:rsidRPr="00495B3B" w:rsidRDefault="00AD570F" w:rsidP="6B51A04D">
            <w:pPr>
              <w:tabs>
                <w:tab w:val="left" w:pos="469"/>
                <w:tab w:val="left" w:pos="1189"/>
              </w:tabs>
              <w:spacing w:before="0" w:after="0"/>
              <w:ind w:left="57" w:right="-450"/>
            </w:pPr>
            <w:r>
              <w:rPr>
                <w:rFonts w:ascii="Arial" w:hAnsi="Arial" w:cs="Arial"/>
                <w:color w:val="363534"/>
              </w:rPr>
              <w:fldChar w:fldCharType="begin">
                <w:ffData>
                  <w:name w:val=""/>
                  <w:enabled/>
                  <w:calcOnExit w:val="0"/>
                  <w:checkBox>
                    <w:size w:val="26"/>
                    <w:default w:val="0"/>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Pr="00495B3B">
              <w:rPr>
                <w:rFonts w:ascii="Arial" w:hAnsi="Arial" w:cs="Arial"/>
                <w:color w:val="363534"/>
                <w:szCs w:val="22"/>
              </w:rPr>
              <w:tab/>
            </w:r>
            <w:r w:rsidRPr="1428BAE1">
              <w:rPr>
                <w:rFonts w:ascii="Arial" w:hAnsi="Arial" w:cs="Arial"/>
                <w:color w:val="363534"/>
              </w:rPr>
              <w:t xml:space="preserve">Yes </w:t>
            </w:r>
            <w:r w:rsidRPr="00495B3B">
              <w:rPr>
                <w:rFonts w:ascii="Arial" w:hAnsi="Arial" w:cs="Arial"/>
                <w:color w:val="363534"/>
                <w:szCs w:val="22"/>
              </w:rPr>
              <w:tab/>
            </w:r>
            <w:r>
              <w:rPr>
                <w:rFonts w:ascii="Arial" w:hAnsi="Arial" w:cs="Arial"/>
                <w:color w:val="363534"/>
              </w:rPr>
              <w:fldChar w:fldCharType="begin">
                <w:ffData>
                  <w:name w:val=""/>
                  <w:enabled/>
                  <w:calcOnExit w:val="0"/>
                  <w:checkBox>
                    <w:size w:val="26"/>
                    <w:default w:val="1"/>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Pr="1428BAE1">
              <w:rPr>
                <w:rFonts w:ascii="Arial" w:hAnsi="Arial" w:cs="Arial"/>
                <w:color w:val="363534"/>
              </w:rPr>
              <w:t xml:space="preserve">   </w:t>
            </w:r>
            <w:r>
              <w:rPr>
                <w:rFonts w:ascii="Arial" w:hAnsi="Arial" w:cs="Arial"/>
                <w:color w:val="363534"/>
              </w:rPr>
              <w:t>No</w:t>
            </w:r>
            <w:r w:rsidRPr="1428BAE1">
              <w:rPr>
                <w:rFonts w:ascii="Arial" w:hAnsi="Arial" w:cs="Arial"/>
                <w:color w:val="363534"/>
              </w:rPr>
              <w:t xml:space="preserve">             If yes, how many?</w:t>
            </w:r>
          </w:p>
        </w:tc>
      </w:tr>
      <w:tr w:rsidR="00495B3B" w:rsidRPr="00495B3B" w14:paraId="70C7CF88" w14:textId="77777777" w:rsidTr="48F4447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46AAD5A" w:rsidR="00495B3B" w:rsidRPr="006F2E69" w:rsidRDefault="00024125" w:rsidP="006F2E69">
            <w:pPr>
              <w:spacing w:before="0" w:after="0"/>
              <w:ind w:left="57" w:right="-450"/>
              <w:rPr>
                <w:rFonts w:ascii="Arial" w:eastAsia="Arial" w:hAnsi="Arial" w:cs="Arial"/>
              </w:rPr>
            </w:pPr>
            <w:r>
              <w:rPr>
                <w:rFonts w:ascii="Arial" w:eastAsia="Arial" w:hAnsi="Arial" w:cs="Arial"/>
                <w:color w:val="363534"/>
              </w:rPr>
              <w:t xml:space="preserve">Sarah Thompson on </w:t>
            </w:r>
            <w:r w:rsidR="0034578B">
              <w:rPr>
                <w:rFonts w:ascii="Arial" w:eastAsia="Arial" w:hAnsi="Arial" w:cs="Arial"/>
                <w:color w:val="363534"/>
              </w:rPr>
              <w:t xml:space="preserve"> </w:t>
            </w:r>
            <w:hyperlink r:id="rId22" w:history="1">
              <w:r w:rsidRPr="00F23069">
                <w:rPr>
                  <w:rStyle w:val="Hyperlink"/>
                  <w:rFonts w:ascii="Arial" w:eastAsia="Arial" w:hAnsi="Arial" w:cs="Arial"/>
                </w:rPr>
                <w:t>sarah.thompson@deeca.vic.gov.au</w:t>
              </w:r>
            </w:hyperlink>
            <w:r>
              <w:rPr>
                <w:rFonts w:ascii="Arial" w:eastAsia="Arial" w:hAnsi="Arial" w:cs="Arial"/>
                <w:color w:val="363534"/>
              </w:rPr>
              <w:t xml:space="preserve"> OR 0</w:t>
            </w:r>
            <w:r w:rsidRPr="00024125">
              <w:rPr>
                <w:rFonts w:ascii="Arial" w:eastAsia="Arial" w:hAnsi="Arial" w:cs="Arial"/>
                <w:color w:val="363534"/>
              </w:rPr>
              <w:t>429</w:t>
            </w:r>
            <w:r>
              <w:rPr>
                <w:rFonts w:ascii="Arial" w:eastAsia="Arial" w:hAnsi="Arial" w:cs="Arial"/>
                <w:color w:val="363534"/>
              </w:rPr>
              <w:t xml:space="preserve"> </w:t>
            </w:r>
            <w:r w:rsidRPr="00024125">
              <w:rPr>
                <w:rFonts w:ascii="Arial" w:eastAsia="Arial" w:hAnsi="Arial" w:cs="Arial"/>
                <w:color w:val="363534"/>
              </w:rPr>
              <w:t>217</w:t>
            </w:r>
            <w:r>
              <w:rPr>
                <w:rFonts w:ascii="Arial" w:eastAsia="Arial" w:hAnsi="Arial" w:cs="Arial"/>
                <w:color w:val="363534"/>
              </w:rPr>
              <w:t xml:space="preserve"> </w:t>
            </w:r>
            <w:r w:rsidRPr="00024125">
              <w:rPr>
                <w:rFonts w:ascii="Arial" w:eastAsia="Arial" w:hAnsi="Arial" w:cs="Arial"/>
                <w:color w:val="363534"/>
              </w:rPr>
              <w:t>513</w:t>
            </w:r>
          </w:p>
        </w:tc>
      </w:tr>
    </w:tbl>
    <w:p w14:paraId="696DD84D" w14:textId="790A4BF6" w:rsidR="00495B3B" w:rsidRPr="00495B3B" w:rsidRDefault="00495B3B" w:rsidP="6F3CDA47">
      <w:pPr>
        <w:keepNext/>
        <w:spacing w:line="240" w:lineRule="auto"/>
        <w:ind w:right="-2"/>
        <w:rPr>
          <w:rFonts w:ascii="Arial" w:hAnsi="Arial" w:cs="Arial"/>
          <w:color w:val="442D97"/>
          <w:sz w:val="28"/>
          <w:szCs w:val="28"/>
          <w:lang w:eastAsia="zh-CN"/>
        </w:rPr>
      </w:pPr>
      <w:r w:rsidRPr="6F3CDA47">
        <w:rPr>
          <w:rFonts w:ascii="Arial" w:hAnsi="Arial" w:cs="Arial"/>
          <w:color w:val="442D97" w:themeColor="accent4" w:themeTint="BF"/>
          <w:sz w:val="28"/>
          <w:szCs w:val="28"/>
          <w:lang w:eastAsia="zh-CN"/>
        </w:rPr>
        <w:t>Position purpose</w:t>
      </w:r>
    </w:p>
    <w:p w14:paraId="089D690D" w14:textId="372178E9" w:rsidR="00C87621" w:rsidRDefault="000E012E" w:rsidP="6F3CDA47">
      <w:pPr>
        <w:keepNext/>
        <w:spacing w:line="240" w:lineRule="auto"/>
        <w:ind w:right="-2"/>
        <w:rPr>
          <w:rFonts w:ascii="Arial" w:eastAsia="Arial" w:hAnsi="Arial" w:cs="Arial"/>
        </w:rPr>
      </w:pPr>
      <w:r>
        <w:rPr>
          <w:rFonts w:ascii="Arial" w:eastAsia="Arial" w:hAnsi="Arial" w:cs="Arial"/>
        </w:rPr>
        <w:t xml:space="preserve">The Strategy Asset Manager </w:t>
      </w:r>
      <w:r w:rsidR="0037427A">
        <w:rPr>
          <w:rFonts w:ascii="Arial" w:eastAsia="Arial" w:hAnsi="Arial" w:cs="Arial"/>
        </w:rPr>
        <w:t xml:space="preserve">is a key position in the </w:t>
      </w:r>
      <w:r w:rsidR="001B6DBA">
        <w:rPr>
          <w:rFonts w:ascii="Arial" w:eastAsia="Arial" w:hAnsi="Arial" w:cs="Arial"/>
        </w:rPr>
        <w:t>Strategic Reform and I</w:t>
      </w:r>
      <w:r w:rsidR="000C290D">
        <w:rPr>
          <w:rFonts w:ascii="Arial" w:eastAsia="Arial" w:hAnsi="Arial" w:cs="Arial"/>
        </w:rPr>
        <w:t xml:space="preserve">mplementation team. </w:t>
      </w:r>
      <w:r w:rsidR="003447E4">
        <w:rPr>
          <w:rFonts w:ascii="Arial" w:eastAsia="Arial" w:hAnsi="Arial" w:cs="Arial"/>
        </w:rPr>
        <w:t>I</w:t>
      </w:r>
      <w:r w:rsidR="00402250">
        <w:rPr>
          <w:rFonts w:ascii="Arial" w:eastAsia="Arial" w:hAnsi="Arial" w:cs="Arial"/>
        </w:rPr>
        <w:t>t</w:t>
      </w:r>
      <w:r w:rsidR="003447E4">
        <w:rPr>
          <w:rFonts w:ascii="Arial" w:eastAsia="Arial" w:hAnsi="Arial" w:cs="Arial"/>
        </w:rPr>
        <w:t xml:space="preserve"> is responsible for </w:t>
      </w:r>
      <w:r w:rsidR="53EBDF1A" w:rsidRPr="6F3CDA47">
        <w:rPr>
          <w:rFonts w:ascii="Arial" w:eastAsia="Arial" w:hAnsi="Arial" w:cs="Arial"/>
        </w:rPr>
        <w:t xml:space="preserve">the development and delivery of strategic </w:t>
      </w:r>
      <w:r w:rsidR="00E819FF">
        <w:rPr>
          <w:rFonts w:ascii="Arial" w:eastAsia="Arial" w:hAnsi="Arial" w:cs="Arial"/>
        </w:rPr>
        <w:t xml:space="preserve">asset management </w:t>
      </w:r>
      <w:r w:rsidR="53EBDF1A" w:rsidRPr="6F3CDA47">
        <w:rPr>
          <w:rFonts w:ascii="Arial" w:eastAsia="Arial" w:hAnsi="Arial" w:cs="Arial"/>
        </w:rPr>
        <w:t>project</w:t>
      </w:r>
      <w:r w:rsidR="00D43519">
        <w:rPr>
          <w:rFonts w:ascii="Arial" w:eastAsia="Arial" w:hAnsi="Arial" w:cs="Arial"/>
        </w:rPr>
        <w:t xml:space="preserve">s and other strategic projects. </w:t>
      </w:r>
    </w:p>
    <w:p w14:paraId="27E104D8" w14:textId="4D7F4CE2" w:rsidR="53EBDF1A" w:rsidRDefault="00DC27E3" w:rsidP="6F3CDA47">
      <w:pPr>
        <w:keepNext/>
        <w:spacing w:line="240" w:lineRule="auto"/>
        <w:ind w:right="-2"/>
        <w:rPr>
          <w:rFonts w:ascii="Arial" w:eastAsia="Arial" w:hAnsi="Arial" w:cs="Arial"/>
        </w:rPr>
      </w:pPr>
      <w:r>
        <w:rPr>
          <w:rFonts w:ascii="Arial" w:eastAsia="Arial" w:hAnsi="Arial" w:cs="Arial"/>
        </w:rPr>
        <w:t xml:space="preserve">This role will work closely with key stakeholders and subject matter experts to define asset management requirements, identify opportunities for </w:t>
      </w:r>
      <w:r w:rsidR="00E73E1E">
        <w:rPr>
          <w:rFonts w:ascii="Arial" w:eastAsia="Arial" w:hAnsi="Arial" w:cs="Arial"/>
        </w:rPr>
        <w:t>improvement, and implement strategies and plans that support an enhanced approach to asset management</w:t>
      </w:r>
      <w:r w:rsidR="00D43519">
        <w:rPr>
          <w:rFonts w:ascii="Arial" w:eastAsia="Arial" w:hAnsi="Arial" w:cs="Arial"/>
        </w:rPr>
        <w:t xml:space="preserve"> for</w:t>
      </w:r>
      <w:r w:rsidR="007274F8">
        <w:rPr>
          <w:rFonts w:ascii="Arial" w:eastAsia="Arial" w:hAnsi="Arial" w:cs="Arial"/>
        </w:rPr>
        <w:t xml:space="preserve"> Bushfire and Forest Services Group</w:t>
      </w:r>
      <w:r w:rsidR="53EBDF1A" w:rsidRPr="6F3CDA47">
        <w:rPr>
          <w:rFonts w:ascii="Arial" w:eastAsia="Arial" w:hAnsi="Arial" w:cs="Arial"/>
        </w:rPr>
        <w:t>.</w:t>
      </w:r>
    </w:p>
    <w:p w14:paraId="6935F76A" w14:textId="01EC8158" w:rsidR="00DC2279" w:rsidRDefault="00DC2279" w:rsidP="00DC2279">
      <w:pPr>
        <w:keepNext/>
        <w:spacing w:line="240" w:lineRule="auto"/>
        <w:ind w:right="-2"/>
        <w:rPr>
          <w:rFonts w:ascii="Arial" w:eastAsia="Arial" w:hAnsi="Arial" w:cs="Arial"/>
        </w:rPr>
      </w:pPr>
      <w:r>
        <w:rPr>
          <w:rFonts w:ascii="Arial" w:eastAsia="Arial" w:hAnsi="Arial" w:cs="Arial"/>
        </w:rPr>
        <w:t xml:space="preserve">The role </w:t>
      </w:r>
      <w:r w:rsidR="0091615E">
        <w:rPr>
          <w:rFonts w:ascii="Arial" w:eastAsia="Arial" w:hAnsi="Arial" w:cs="Arial"/>
        </w:rPr>
        <w:t xml:space="preserve">will </w:t>
      </w:r>
      <w:r w:rsidR="00045A84">
        <w:rPr>
          <w:rFonts w:ascii="Arial" w:eastAsia="Arial" w:hAnsi="Arial" w:cs="Arial"/>
        </w:rPr>
        <w:t>support</w:t>
      </w:r>
      <w:r w:rsidR="0091615E">
        <w:rPr>
          <w:rFonts w:ascii="Arial" w:eastAsia="Arial" w:hAnsi="Arial" w:cs="Arial"/>
        </w:rPr>
        <w:t xml:space="preserve"> the team with data analysis and utilisation skills </w:t>
      </w:r>
      <w:r>
        <w:rPr>
          <w:rFonts w:ascii="Arial" w:eastAsia="Arial" w:hAnsi="Arial" w:cs="Arial"/>
        </w:rPr>
        <w:t xml:space="preserve">to enable robust decision making. </w:t>
      </w:r>
    </w:p>
    <w:p w14:paraId="1B3F576A" w14:textId="0CF152ED"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3C3284A9" w14:textId="77777777" w:rsidR="006F2E69" w:rsidRPr="006F2E69" w:rsidRDefault="006F2E69" w:rsidP="006F2E69">
      <w:pPr>
        <w:keepNext/>
        <w:spacing w:line="240" w:lineRule="auto"/>
        <w:rPr>
          <w:rFonts w:ascii="Arial" w:hAnsi="Arial" w:cs="Arial"/>
          <w:szCs w:val="22"/>
        </w:rPr>
      </w:pPr>
      <w:r w:rsidRPr="006F2E69">
        <w:rPr>
          <w:rFonts w:ascii="Arial" w:hAnsi="Arial" w:cs="Arial"/>
          <w:szCs w:val="22"/>
        </w:rPr>
        <w:t xml:space="preserve">Bushfire and Forest Services (BFS) is the public land manager for 3.2 million hectares of State forests, including delivery and maintenance of recreation assets, tourism services and forest health activities, and leads DEECA’s </w:t>
      </w:r>
      <w:r w:rsidRPr="006F2E69">
        <w:rPr>
          <w:rFonts w:ascii="Arial" w:hAnsi="Arial" w:cs="Arial"/>
          <w:szCs w:val="22"/>
        </w:rPr>
        <w:lastRenderedPageBreak/>
        <w:t>works across the state in preparing for and responding to fire and other emergencies on public land, to reduce impacts on people, property and the environment.</w:t>
      </w:r>
    </w:p>
    <w:p w14:paraId="2F5AD9FA" w14:textId="77777777" w:rsidR="006F2E69" w:rsidRPr="006F2E69" w:rsidRDefault="006F2E69" w:rsidP="006F2E69">
      <w:pPr>
        <w:keepNext/>
        <w:spacing w:line="240" w:lineRule="auto"/>
        <w:rPr>
          <w:rFonts w:ascii="Arial" w:hAnsi="Arial" w:cs="Arial"/>
          <w:szCs w:val="22"/>
        </w:rPr>
      </w:pPr>
      <w:r w:rsidRPr="006F2E69">
        <w:rPr>
          <w:rFonts w:ascii="Arial" w:hAnsi="Arial" w:cs="Arial"/>
          <w:szCs w:val="22"/>
        </w:rPr>
        <w:t>BFS employs over 1,900 people in every corner of Victoria, with an additional seasonal workforce that contributes to Victoria’s bushfire response capability. We create local jobs, employing people from the communities we serve.</w:t>
      </w:r>
    </w:p>
    <w:p w14:paraId="5ACE3BFE" w14:textId="19B46EA4" w:rsidR="00B74D57" w:rsidRDefault="006F2E69" w:rsidP="006F2E69">
      <w:pPr>
        <w:keepNext/>
        <w:spacing w:line="240" w:lineRule="auto"/>
        <w:rPr>
          <w:rFonts w:ascii="Arial" w:hAnsi="Arial" w:cs="Arial"/>
          <w:noProof/>
          <w:color w:val="000000"/>
          <w:lang w:eastAsia="zh-CN"/>
        </w:rPr>
      </w:pPr>
      <w:r w:rsidRPr="006F2E69">
        <w:rPr>
          <w:rFonts w:ascii="Arial" w:hAnsi="Arial" w:cs="Arial"/>
          <w:szCs w:val="22"/>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483F1FD">
        <w:rPr>
          <w:rFonts w:ascii="Arial" w:hAnsi="Arial" w:cs="Arial"/>
          <w:b/>
          <w:bCs/>
          <w:noProof/>
          <w:color w:val="000000"/>
          <w:lang w:eastAsia="zh-CN"/>
        </w:rPr>
        <w:t xml:space="preserve">Division </w:t>
      </w:r>
    </w:p>
    <w:p w14:paraId="06F3F57A" w14:textId="77777777" w:rsidR="00647273" w:rsidRPr="000847DE" w:rsidRDefault="00647273" w:rsidP="00647273">
      <w:pPr>
        <w:keepNext/>
        <w:spacing w:line="240" w:lineRule="auto"/>
        <w:rPr>
          <w:rFonts w:ascii="Arial" w:eastAsia="Arial" w:hAnsi="Arial" w:cs="Arial"/>
        </w:rPr>
      </w:pPr>
      <w:r w:rsidRPr="000847DE">
        <w:rPr>
          <w:rFonts w:ascii="Arial" w:eastAsia="Arial" w:hAnsi="Arial" w:cs="Arial"/>
          <w:lang w:val="en-US"/>
        </w:rPr>
        <w:t>The Infrastructure and Resources Division (IRD) provides statewide design and delivery of operational enablers essential for effective bushfire</w:t>
      </w:r>
      <w:r w:rsidRPr="000847DE">
        <w:rPr>
          <w:rFonts w:ascii="Arial" w:eastAsia="Arial" w:hAnsi="Arial" w:cs="Arial"/>
          <w:u w:val="single"/>
          <w:lang w:val="en-US"/>
        </w:rPr>
        <w:t>,</w:t>
      </w:r>
      <w:r w:rsidRPr="000847DE">
        <w:rPr>
          <w:rFonts w:ascii="Arial" w:eastAsia="Arial" w:hAnsi="Arial" w:cs="Arial"/>
          <w:lang w:val="en-US"/>
        </w:rPr>
        <w:t xml:space="preserve"> and forest management and conservation regulation, as well as broader program and service delivery by FFMVic and BFS.</w:t>
      </w:r>
      <w:r w:rsidRPr="000847DE">
        <w:rPr>
          <w:rFonts w:ascii="Arial" w:eastAsia="Arial" w:hAnsi="Arial" w:cs="Arial"/>
        </w:rPr>
        <w:t> </w:t>
      </w:r>
    </w:p>
    <w:p w14:paraId="581D026A" w14:textId="77777777" w:rsidR="00647273" w:rsidRPr="000847DE" w:rsidRDefault="00647273" w:rsidP="00647273">
      <w:pPr>
        <w:keepNext/>
        <w:spacing w:line="240" w:lineRule="auto"/>
        <w:rPr>
          <w:rFonts w:ascii="Arial" w:eastAsia="Arial" w:hAnsi="Arial" w:cs="Arial"/>
        </w:rPr>
      </w:pPr>
      <w:r w:rsidRPr="000847DE">
        <w:rPr>
          <w:rFonts w:ascii="Arial" w:eastAsia="Arial" w:hAnsi="Arial" w:cs="Arial"/>
          <w:lang w:val="en-US"/>
        </w:rPr>
        <w:t>This enables the BFS, FFMVic, and other stakeholders to protect communities, public land and the environment.</w:t>
      </w:r>
      <w:r w:rsidRPr="000847DE">
        <w:rPr>
          <w:rFonts w:ascii="Arial" w:eastAsia="Arial" w:hAnsi="Arial" w:cs="Arial"/>
        </w:rPr>
        <w:t> </w:t>
      </w:r>
    </w:p>
    <w:p w14:paraId="6BF28614" w14:textId="77777777" w:rsidR="00647273" w:rsidRPr="000847DE" w:rsidRDefault="00647273" w:rsidP="00647273">
      <w:pPr>
        <w:keepNext/>
        <w:spacing w:line="240" w:lineRule="auto"/>
        <w:rPr>
          <w:rFonts w:ascii="Arial" w:eastAsia="Arial" w:hAnsi="Arial" w:cs="Arial"/>
        </w:rPr>
      </w:pPr>
      <w:r w:rsidRPr="000847DE">
        <w:rPr>
          <w:rFonts w:ascii="Arial" w:eastAsia="Arial" w:hAnsi="Arial" w:cs="Arial"/>
        </w:rPr>
        <w:t>Our people are our key assets in delivering for BFS and Victorian communities. </w:t>
      </w:r>
    </w:p>
    <w:p w14:paraId="520EAAD8" w14:textId="77777777" w:rsidR="00647273" w:rsidRPr="000847DE" w:rsidRDefault="00647273" w:rsidP="00647273">
      <w:pPr>
        <w:keepNext/>
        <w:spacing w:line="240" w:lineRule="auto"/>
        <w:rPr>
          <w:rFonts w:ascii="Arial" w:eastAsia="Arial" w:hAnsi="Arial" w:cs="Arial"/>
        </w:rPr>
      </w:pPr>
      <w:r w:rsidRPr="000847DE">
        <w:rPr>
          <w:rFonts w:ascii="Arial" w:eastAsia="Arial" w:hAnsi="Arial" w:cs="Arial"/>
          <w:lang w:val="en-US"/>
        </w:rPr>
        <w:t>IRD has responsibilities and expert specialist capabilities in relation to the provision of safe, fit-for-purpose capability solutions encompassing state-wide specialist firefighting fleet and aviation assets, strategic statewide roading and capital works, uniforms (including PPC and PPE), equipment, supply chain services, data and technology, communications and strategic program management.</w:t>
      </w:r>
      <w:r w:rsidRPr="000847DE">
        <w:rPr>
          <w:rFonts w:ascii="Arial" w:eastAsia="Arial" w:hAnsi="Arial" w:cs="Arial"/>
        </w:rPr>
        <w:t> </w:t>
      </w:r>
    </w:p>
    <w:p w14:paraId="088DA4DC" w14:textId="30682DE2" w:rsidR="0048512D" w:rsidRPr="0048512D" w:rsidRDefault="0048512D" w:rsidP="00495B3B">
      <w:pPr>
        <w:keepNext/>
        <w:spacing w:line="240" w:lineRule="auto"/>
        <w:rPr>
          <w:rFonts w:ascii="Arial" w:hAnsi="Arial" w:cs="Arial"/>
          <w:b/>
          <w:bCs/>
          <w:szCs w:val="22"/>
        </w:rPr>
      </w:pPr>
      <w:r w:rsidRPr="0483F1FD">
        <w:rPr>
          <w:rFonts w:ascii="Arial" w:hAnsi="Arial" w:cs="Arial"/>
          <w:b/>
          <w:bCs/>
        </w:rPr>
        <w:t>Branch</w:t>
      </w:r>
    </w:p>
    <w:p w14:paraId="41637476" w14:textId="39A5ADD9" w:rsidR="2D0A019B" w:rsidRDefault="2D0A019B" w:rsidP="0483F1FD">
      <w:pPr>
        <w:spacing w:before="0" w:after="0"/>
      </w:pPr>
      <w:r w:rsidRPr="0483F1FD">
        <w:rPr>
          <w:rFonts w:ascii="Arial" w:eastAsia="Arial" w:hAnsi="Arial" w:cs="Arial"/>
        </w:rPr>
        <w:t>The Portfolio Strategy Team comprises the Divisional Program Portfolio Office and Strategic Reform and Implementation. The Portfolio Strategy team drives strategic initiatives, manages divisional programs and portfolios, and leads organizational change processes to optimize the Division's operations. This approach ensures alignment with broader organizational goals and enhances overall performance.</w:t>
      </w:r>
    </w:p>
    <w:p w14:paraId="6D60559E" w14:textId="34EEC227" w:rsidR="00B74D57"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Unit </w:t>
      </w:r>
    </w:p>
    <w:p w14:paraId="6CA3400B" w14:textId="5E3D2FA3" w:rsidR="24CF2AAA" w:rsidRDefault="24CF2AAA" w:rsidP="5E8B55FE">
      <w:pPr>
        <w:keepNext/>
        <w:spacing w:line="240" w:lineRule="auto"/>
        <w:rPr>
          <w:rFonts w:ascii="Arial" w:eastAsia="Arial" w:hAnsi="Arial" w:cs="Arial"/>
          <w:noProof/>
        </w:rPr>
      </w:pPr>
      <w:r w:rsidRPr="5E8B55FE">
        <w:rPr>
          <w:rFonts w:ascii="Arial" w:eastAsia="Arial" w:hAnsi="Arial" w:cs="Arial"/>
          <w:noProof/>
          <w:color w:val="000000"/>
        </w:rPr>
        <w:t>The Portfolio Strategy team is responsible for overseeing the strategic alignment, governance, and optimisation of the portfolio of projects and programs across the division. This team ensures that all IRD projects are aligned with the organisation’s strategic goals and deliver maximum value to stakeholders. It provides a structured approach to managing the full lifecycle of projects, from initiation to delivery, ensuring that resources are effectively allocated, and risks are appropriately managed. The team comprises two main streams: a Program Portfolio Office stream, and a Strategy Reform stream. </w:t>
      </w:r>
    </w:p>
    <w:p w14:paraId="34FEEFB3" w14:textId="5639AB0B" w:rsidR="004931C5" w:rsidRPr="00B45229" w:rsidRDefault="5C9DAA60" w:rsidP="00B45229">
      <w:pPr>
        <w:keepNext/>
        <w:spacing w:line="240" w:lineRule="auto"/>
        <w:rPr>
          <w:rFonts w:ascii="Arial" w:hAnsi="Arial" w:cs="Arial"/>
          <w:bCs/>
          <w:color w:val="442D97"/>
          <w:sz w:val="28"/>
          <w:szCs w:val="28"/>
          <w:lang w:eastAsia="zh-CN"/>
        </w:rPr>
      </w:pPr>
      <w:r w:rsidRPr="33C68900">
        <w:rPr>
          <w:rFonts w:ascii="Arial" w:hAnsi="Arial" w:cs="Arial"/>
          <w:color w:val="442D97" w:themeColor="accent4" w:themeTint="BF"/>
          <w:sz w:val="28"/>
          <w:szCs w:val="28"/>
          <w:lang w:eastAsia="zh-CN"/>
        </w:rPr>
        <w:t>Accountabilities</w:t>
      </w:r>
    </w:p>
    <w:p w14:paraId="333E7993" w14:textId="147ABC82" w:rsidR="004931C5" w:rsidRPr="00EC4CDE" w:rsidRDefault="00496024" w:rsidP="004931C5">
      <w:pPr>
        <w:pStyle w:val="paragraph"/>
        <w:numPr>
          <w:ilvl w:val="0"/>
          <w:numId w:val="18"/>
        </w:numPr>
        <w:spacing w:before="120" w:beforeAutospacing="0" w:after="0" w:afterAutospacing="0"/>
        <w:textAlignment w:val="baseline"/>
        <w:rPr>
          <w:rFonts w:ascii="Arial" w:eastAsia="Arial" w:hAnsi="Arial" w:cs="Arial"/>
          <w:sz w:val="20"/>
          <w:szCs w:val="20"/>
        </w:rPr>
      </w:pPr>
      <w:r>
        <w:rPr>
          <w:rFonts w:ascii="Arial" w:eastAsia="Arial" w:hAnsi="Arial" w:cs="Arial"/>
          <w:sz w:val="20"/>
          <w:szCs w:val="20"/>
        </w:rPr>
        <w:t xml:space="preserve">Develop and deliver </w:t>
      </w:r>
      <w:r w:rsidR="004931C5" w:rsidRPr="00EC4CDE">
        <w:rPr>
          <w:rFonts w:ascii="Arial" w:eastAsia="Arial" w:hAnsi="Arial" w:cs="Arial"/>
          <w:sz w:val="20"/>
          <w:szCs w:val="20"/>
        </w:rPr>
        <w:t xml:space="preserve">strategies and plans </w:t>
      </w:r>
      <w:r w:rsidR="00C940DA">
        <w:rPr>
          <w:rFonts w:ascii="Arial" w:eastAsia="Arial" w:hAnsi="Arial" w:cs="Arial"/>
          <w:sz w:val="20"/>
          <w:szCs w:val="20"/>
        </w:rPr>
        <w:t xml:space="preserve">that improve strategic </w:t>
      </w:r>
      <w:r w:rsidR="00565A1A">
        <w:rPr>
          <w:rFonts w:ascii="Arial" w:eastAsia="Arial" w:hAnsi="Arial" w:cs="Arial"/>
          <w:sz w:val="20"/>
          <w:szCs w:val="20"/>
        </w:rPr>
        <w:t xml:space="preserve">asset </w:t>
      </w:r>
      <w:r w:rsidR="00C940DA">
        <w:rPr>
          <w:rFonts w:ascii="Arial" w:eastAsia="Arial" w:hAnsi="Arial" w:cs="Arial"/>
          <w:sz w:val="20"/>
          <w:szCs w:val="20"/>
        </w:rPr>
        <w:t>management</w:t>
      </w:r>
      <w:r w:rsidR="00A80F4D">
        <w:rPr>
          <w:rFonts w:ascii="Arial" w:eastAsia="Arial" w:hAnsi="Arial" w:cs="Arial"/>
          <w:sz w:val="20"/>
          <w:szCs w:val="20"/>
        </w:rPr>
        <w:t xml:space="preserve"> </w:t>
      </w:r>
      <w:r w:rsidR="00815FA6">
        <w:rPr>
          <w:rFonts w:ascii="Arial" w:eastAsia="Arial" w:hAnsi="Arial" w:cs="Arial"/>
          <w:sz w:val="20"/>
          <w:szCs w:val="20"/>
        </w:rPr>
        <w:t>for</w:t>
      </w:r>
      <w:r w:rsidR="00A80F4D">
        <w:rPr>
          <w:rFonts w:ascii="Arial" w:eastAsia="Arial" w:hAnsi="Arial" w:cs="Arial"/>
          <w:sz w:val="20"/>
          <w:szCs w:val="20"/>
        </w:rPr>
        <w:t xml:space="preserve"> Bushfire and Forest Services</w:t>
      </w:r>
      <w:r w:rsidR="00815FA6">
        <w:rPr>
          <w:rFonts w:ascii="Arial" w:eastAsia="Arial" w:hAnsi="Arial" w:cs="Arial"/>
          <w:sz w:val="20"/>
          <w:szCs w:val="20"/>
        </w:rPr>
        <w:t>.</w:t>
      </w:r>
    </w:p>
    <w:p w14:paraId="52117E14" w14:textId="0215B2CD" w:rsidR="00A35CEA" w:rsidRPr="00A35CEA" w:rsidRDefault="00A35CEA" w:rsidP="00A35CEA">
      <w:pPr>
        <w:pStyle w:val="paragraph"/>
        <w:numPr>
          <w:ilvl w:val="0"/>
          <w:numId w:val="18"/>
        </w:numPr>
        <w:spacing w:before="120" w:beforeAutospacing="0" w:after="0" w:afterAutospacing="0"/>
        <w:textAlignment w:val="baseline"/>
        <w:rPr>
          <w:rFonts w:ascii="Arial" w:hAnsi="Arial" w:cs="Arial"/>
          <w:sz w:val="20"/>
          <w:szCs w:val="20"/>
        </w:rPr>
      </w:pPr>
      <w:r>
        <w:rPr>
          <w:rFonts w:ascii="Arial" w:hAnsi="Arial" w:cs="Arial"/>
          <w:sz w:val="20"/>
          <w:szCs w:val="20"/>
        </w:rPr>
        <w:t>Provide sophisticated</w:t>
      </w:r>
      <w:r w:rsidR="004D3B75" w:rsidRPr="00A35CEA">
        <w:rPr>
          <w:rFonts w:ascii="Arial" w:hAnsi="Arial" w:cs="Arial"/>
          <w:sz w:val="20"/>
          <w:szCs w:val="20"/>
        </w:rPr>
        <w:t xml:space="preserve"> data analysis </w:t>
      </w:r>
      <w:r w:rsidR="00EF7769" w:rsidRPr="00A35CEA">
        <w:rPr>
          <w:rFonts w:ascii="Arial" w:hAnsi="Arial" w:cs="Arial"/>
          <w:sz w:val="20"/>
          <w:szCs w:val="20"/>
        </w:rPr>
        <w:t xml:space="preserve">and </w:t>
      </w:r>
      <w:r w:rsidR="00B331ED">
        <w:rPr>
          <w:rFonts w:ascii="Arial" w:hAnsi="Arial" w:cs="Arial"/>
          <w:sz w:val="20"/>
          <w:szCs w:val="20"/>
        </w:rPr>
        <w:t xml:space="preserve">utilise appropriate </w:t>
      </w:r>
      <w:r w:rsidR="000817F3" w:rsidRPr="00A35CEA">
        <w:rPr>
          <w:rFonts w:ascii="Arial" w:hAnsi="Arial" w:cs="Arial"/>
          <w:sz w:val="20"/>
          <w:szCs w:val="20"/>
        </w:rPr>
        <w:t xml:space="preserve">data management methodologies </w:t>
      </w:r>
      <w:r>
        <w:rPr>
          <w:rFonts w:ascii="Arial" w:hAnsi="Arial" w:cs="Arial"/>
          <w:sz w:val="20"/>
          <w:szCs w:val="20"/>
        </w:rPr>
        <w:t>that</w:t>
      </w:r>
      <w:r w:rsidR="000817F3" w:rsidRPr="00A35CEA">
        <w:rPr>
          <w:rFonts w:ascii="Arial" w:hAnsi="Arial" w:cs="Arial"/>
          <w:sz w:val="20"/>
          <w:szCs w:val="20"/>
        </w:rPr>
        <w:t xml:space="preserve"> contribute to robust evidence</w:t>
      </w:r>
      <w:r w:rsidRPr="00A35CEA">
        <w:rPr>
          <w:rFonts w:ascii="Arial" w:hAnsi="Arial" w:cs="Arial"/>
          <w:sz w:val="20"/>
          <w:szCs w:val="20"/>
        </w:rPr>
        <w:t xml:space="preserve">-based </w:t>
      </w:r>
      <w:proofErr w:type="gramStart"/>
      <w:r w:rsidRPr="00A35CEA">
        <w:rPr>
          <w:rFonts w:ascii="Arial" w:hAnsi="Arial" w:cs="Arial"/>
          <w:sz w:val="20"/>
          <w:szCs w:val="20"/>
        </w:rPr>
        <w:t>decision making</w:t>
      </w:r>
      <w:proofErr w:type="gramEnd"/>
      <w:r w:rsidRPr="00A35CEA">
        <w:rPr>
          <w:rFonts w:ascii="Arial" w:hAnsi="Arial" w:cs="Arial"/>
          <w:sz w:val="20"/>
          <w:szCs w:val="20"/>
        </w:rPr>
        <w:t xml:space="preserve"> processes.</w:t>
      </w:r>
    </w:p>
    <w:p w14:paraId="7ECAC42E" w14:textId="31D8B660" w:rsidR="004931C5" w:rsidRPr="00A35CEA" w:rsidRDefault="00B91CF1" w:rsidP="00A35CEA">
      <w:pPr>
        <w:pStyle w:val="paragraph"/>
        <w:numPr>
          <w:ilvl w:val="0"/>
          <w:numId w:val="18"/>
        </w:numPr>
        <w:spacing w:before="120" w:beforeAutospacing="0" w:after="0" w:afterAutospacing="0"/>
        <w:textAlignment w:val="baseline"/>
        <w:rPr>
          <w:rFonts w:ascii="Arial" w:hAnsi="Arial" w:cs="Arial"/>
        </w:rPr>
      </w:pPr>
      <w:r w:rsidRPr="00A35CEA">
        <w:rPr>
          <w:rFonts w:ascii="Arial" w:hAnsi="Arial" w:cs="Arial"/>
          <w:sz w:val="20"/>
          <w:szCs w:val="20"/>
        </w:rPr>
        <w:t>Develop strong relationships</w:t>
      </w:r>
      <w:r w:rsidR="00CC0C00" w:rsidRPr="00A35CEA">
        <w:rPr>
          <w:rFonts w:ascii="Arial" w:hAnsi="Arial" w:cs="Arial"/>
          <w:sz w:val="20"/>
          <w:szCs w:val="20"/>
        </w:rPr>
        <w:t xml:space="preserve"> and </w:t>
      </w:r>
      <w:r w:rsidRPr="00A35CEA">
        <w:rPr>
          <w:rFonts w:ascii="Arial" w:hAnsi="Arial" w:cs="Arial"/>
          <w:sz w:val="20"/>
          <w:szCs w:val="20"/>
        </w:rPr>
        <w:t xml:space="preserve">networks with key stakeholders, </w:t>
      </w:r>
      <w:r w:rsidR="00496024" w:rsidRPr="00A35CEA">
        <w:rPr>
          <w:rFonts w:ascii="Arial" w:hAnsi="Arial" w:cs="Arial"/>
          <w:sz w:val="20"/>
          <w:szCs w:val="20"/>
        </w:rPr>
        <w:t>to</w:t>
      </w:r>
      <w:r w:rsidRPr="00A35CEA">
        <w:rPr>
          <w:rFonts w:ascii="Arial" w:hAnsi="Arial" w:cs="Arial"/>
          <w:sz w:val="20"/>
          <w:szCs w:val="20"/>
        </w:rPr>
        <w:t xml:space="preserve"> assist in the negotiation of constructive solutions to identified challenges. </w:t>
      </w:r>
    </w:p>
    <w:p w14:paraId="43D5195D" w14:textId="77777777" w:rsidR="004931C5" w:rsidRPr="00A35CEA" w:rsidRDefault="004931C5" w:rsidP="00A35CEA">
      <w:pPr>
        <w:pStyle w:val="paragraph"/>
        <w:numPr>
          <w:ilvl w:val="0"/>
          <w:numId w:val="18"/>
        </w:numPr>
        <w:spacing w:before="120" w:beforeAutospacing="0" w:after="0" w:afterAutospacing="0"/>
        <w:textAlignment w:val="baseline"/>
        <w:rPr>
          <w:rFonts w:ascii="Arial" w:hAnsi="Arial" w:cs="Arial"/>
          <w:sz w:val="20"/>
          <w:szCs w:val="20"/>
        </w:rPr>
      </w:pPr>
      <w:r w:rsidRPr="00A35CEA">
        <w:rPr>
          <w:rFonts w:ascii="Arial" w:hAnsi="Arial" w:cs="Arial"/>
          <w:sz w:val="20"/>
          <w:szCs w:val="20"/>
        </w:rPr>
        <w:t xml:space="preserve">Develop high quality briefings, meeting papers, presentations and correspondence, consistent with key policy and program objectives for a range of audiences and stakeholders. </w:t>
      </w:r>
    </w:p>
    <w:p w14:paraId="613AD9FA" w14:textId="77777777" w:rsidR="004931C5" w:rsidRPr="00EC4CDE" w:rsidRDefault="004931C5" w:rsidP="004931C5">
      <w:pPr>
        <w:pStyle w:val="paragraph"/>
        <w:numPr>
          <w:ilvl w:val="0"/>
          <w:numId w:val="18"/>
        </w:numPr>
        <w:spacing w:before="120" w:beforeAutospacing="0" w:after="0" w:afterAutospacing="0"/>
        <w:textAlignment w:val="baseline"/>
        <w:rPr>
          <w:rFonts w:ascii="Arial" w:hAnsi="Arial" w:cs="Arial"/>
          <w:sz w:val="20"/>
          <w:szCs w:val="20"/>
        </w:rPr>
      </w:pPr>
      <w:r w:rsidRPr="75B5450B">
        <w:rPr>
          <w:rFonts w:ascii="Arial" w:hAnsi="Arial" w:cs="Arial"/>
          <w:sz w:val="20"/>
          <w:szCs w:val="20"/>
        </w:rPr>
        <w:t>Identify emerging complex or highly sensitive issues, risks and trends impacting on the successful achievement of objectives and priorities and develop innovative solutions and options.</w:t>
      </w:r>
    </w:p>
    <w:p w14:paraId="29C939D1" w14:textId="77777777" w:rsidR="004931C5" w:rsidRPr="00EC4CDE" w:rsidRDefault="004931C5" w:rsidP="004931C5">
      <w:pPr>
        <w:pStyle w:val="paragraph"/>
        <w:numPr>
          <w:ilvl w:val="0"/>
          <w:numId w:val="18"/>
        </w:numPr>
        <w:spacing w:before="120" w:beforeAutospacing="0" w:after="0" w:afterAutospacing="0"/>
        <w:textAlignment w:val="baseline"/>
        <w:rPr>
          <w:rFonts w:ascii="Arial" w:hAnsi="Arial" w:cs="Arial"/>
          <w:sz w:val="20"/>
          <w:szCs w:val="20"/>
        </w:rPr>
      </w:pPr>
      <w:r w:rsidRPr="75B5450B">
        <w:rPr>
          <w:rStyle w:val="normaltextrun"/>
          <w:rFonts w:ascii="Arial" w:hAnsi="Arial" w:cs="Arial"/>
          <w:sz w:val="20"/>
          <w:szCs w:val="20"/>
        </w:rPr>
        <w:t xml:space="preserve">Actively contribute to a positive, open, delivery focused culture that values, supports and </w:t>
      </w:r>
      <w:proofErr w:type="gramStart"/>
      <w:r w:rsidRPr="75B5450B">
        <w:rPr>
          <w:rStyle w:val="normaltextrun"/>
          <w:rFonts w:ascii="Arial" w:hAnsi="Arial" w:cs="Arial"/>
          <w:sz w:val="20"/>
          <w:szCs w:val="20"/>
        </w:rPr>
        <w:t>mentors</w:t>
      </w:r>
      <w:proofErr w:type="gramEnd"/>
      <w:r w:rsidRPr="75B5450B">
        <w:rPr>
          <w:rStyle w:val="normaltextrun"/>
          <w:rFonts w:ascii="Arial" w:hAnsi="Arial" w:cs="Arial"/>
          <w:sz w:val="20"/>
          <w:szCs w:val="20"/>
        </w:rPr>
        <w:t xml:space="preserve"> people and is based on collaboration, accountability and performance excellence.</w:t>
      </w:r>
      <w:r w:rsidRPr="75B5450B">
        <w:rPr>
          <w:rStyle w:val="eop"/>
          <w:rFonts w:ascii="Arial" w:hAnsi="Arial" w:cs="Arial"/>
          <w:sz w:val="20"/>
          <w:szCs w:val="20"/>
        </w:rPr>
        <w:t> </w:t>
      </w:r>
    </w:p>
    <w:p w14:paraId="27BBD348" w14:textId="77777777" w:rsidR="004931C5" w:rsidRPr="00EC4CDE" w:rsidRDefault="004931C5" w:rsidP="004931C5">
      <w:pPr>
        <w:pStyle w:val="ListParagraph"/>
        <w:keepNext/>
        <w:numPr>
          <w:ilvl w:val="0"/>
          <w:numId w:val="18"/>
        </w:numPr>
        <w:spacing w:after="0" w:line="240" w:lineRule="auto"/>
        <w:rPr>
          <w:rFonts w:ascii="Arial" w:hAnsi="Arial" w:cs="Arial"/>
        </w:rPr>
      </w:pPr>
      <w:r w:rsidRPr="75B5450B">
        <w:rPr>
          <w:rFonts w:ascii="Arial" w:hAnsi="Arial" w:cs="Arial"/>
        </w:rPr>
        <w:t>Practice cultural safety by creating environments, relationships and systems free from racism and discrimination so that people can feel safe, valued and able to participate.</w:t>
      </w:r>
    </w:p>
    <w:p w14:paraId="6BA52827" w14:textId="77777777" w:rsidR="004931C5" w:rsidRPr="00495B3B" w:rsidRDefault="004931C5" w:rsidP="004931C5">
      <w:pPr>
        <w:pStyle w:val="ListParagraph"/>
        <w:keepNext/>
        <w:spacing w:before="0" w:after="0" w:line="240" w:lineRule="auto"/>
        <w:ind w:left="360"/>
        <w:rPr>
          <w:rFonts w:ascii="Arial" w:hAnsi="Arial" w:cs="Arial"/>
          <w:color w:val="363534"/>
        </w:rPr>
      </w:pPr>
    </w:p>
    <w:p w14:paraId="12E2F1EB" w14:textId="77777777" w:rsidR="004931C5" w:rsidRPr="004931C5" w:rsidRDefault="004931C5" w:rsidP="004931C5">
      <w:pPr>
        <w:spacing w:before="0" w:after="0" w:line="240" w:lineRule="auto"/>
        <w:jc w:val="both"/>
        <w:rPr>
          <w:rFonts w:ascii="Arial" w:eastAsia="Arial" w:hAnsi="Arial" w:cs="Arial"/>
          <w:color w:val="363534"/>
        </w:rPr>
      </w:pPr>
    </w:p>
    <w:p w14:paraId="3D3807B0" w14:textId="77777777" w:rsidR="00495B3B" w:rsidRPr="00691404" w:rsidRDefault="00495B3B" w:rsidP="00691404">
      <w:pPr>
        <w:keepNext/>
        <w:spacing w:line="240" w:lineRule="auto"/>
        <w:rPr>
          <w:rFonts w:ascii="Arial" w:hAnsi="Arial" w:cs="Arial"/>
          <w:color w:val="442D97" w:themeColor="accent4" w:themeTint="BF"/>
          <w:sz w:val="28"/>
          <w:szCs w:val="28"/>
          <w:lang w:eastAsia="zh-CN"/>
        </w:rPr>
      </w:pPr>
      <w:r w:rsidRPr="00691404">
        <w:rPr>
          <w:rFonts w:ascii="Arial" w:hAnsi="Arial" w:cs="Arial"/>
          <w:color w:val="442D97" w:themeColor="accent4" w:themeTint="BF"/>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7DA38F0B">
        <w:rPr>
          <w:rFonts w:ascii="Arial" w:hAnsi="Arial" w:cs="Arial"/>
          <w:b/>
          <w:color w:val="363534"/>
        </w:rPr>
        <w:t>Specialist/Technical Expertise/Qualifications</w:t>
      </w:r>
    </w:p>
    <w:p w14:paraId="400C35CE" w14:textId="01902605" w:rsidR="2E5E2EA1" w:rsidRDefault="23F229EA" w:rsidP="00EA169F">
      <w:pPr>
        <w:pStyle w:val="ListParagraph"/>
        <w:numPr>
          <w:ilvl w:val="0"/>
          <w:numId w:val="18"/>
        </w:numPr>
        <w:spacing w:before="0" w:after="0"/>
        <w:ind w:left="357" w:hanging="357"/>
        <w:rPr>
          <w:rFonts w:ascii="Arial" w:eastAsia="Arial" w:hAnsi="Arial" w:cs="Arial"/>
          <w:color w:val="000000"/>
        </w:rPr>
      </w:pPr>
      <w:r w:rsidRPr="61DA17B3">
        <w:rPr>
          <w:rFonts w:ascii="Arial" w:eastAsia="Arial" w:hAnsi="Arial" w:cs="Arial"/>
          <w:b/>
          <w:bCs/>
          <w:color w:val="000000"/>
        </w:rPr>
        <w:lastRenderedPageBreak/>
        <w:t xml:space="preserve">Experience in a strategy function </w:t>
      </w:r>
      <w:r w:rsidRPr="61DA17B3">
        <w:rPr>
          <w:rFonts w:ascii="Arial" w:eastAsia="Arial" w:hAnsi="Arial" w:cs="Arial"/>
          <w:color w:val="000000"/>
        </w:rPr>
        <w:t>– either in-house or in a firm specialising in strategy will be well regarded but not essential.</w:t>
      </w:r>
    </w:p>
    <w:p w14:paraId="4E2648A1" w14:textId="5300A1B9" w:rsidR="003E39AB" w:rsidRDefault="003E39AB" w:rsidP="00EA169F">
      <w:pPr>
        <w:pStyle w:val="ListParagraph"/>
        <w:numPr>
          <w:ilvl w:val="0"/>
          <w:numId w:val="18"/>
        </w:numPr>
        <w:spacing w:before="0" w:after="0"/>
        <w:ind w:left="357" w:hanging="357"/>
        <w:rPr>
          <w:rFonts w:ascii="Arial" w:eastAsia="Arial" w:hAnsi="Arial" w:cs="Arial"/>
          <w:color w:val="000000"/>
        </w:rPr>
      </w:pPr>
      <w:r>
        <w:rPr>
          <w:rFonts w:ascii="Arial" w:eastAsia="Arial" w:hAnsi="Arial" w:cs="Arial"/>
          <w:b/>
          <w:bCs/>
          <w:color w:val="000000"/>
        </w:rPr>
        <w:t xml:space="preserve">Experience with </w:t>
      </w:r>
      <w:r w:rsidR="00383F02">
        <w:rPr>
          <w:rFonts w:ascii="Arial" w:eastAsia="Arial" w:hAnsi="Arial" w:cs="Arial"/>
          <w:b/>
          <w:bCs/>
          <w:color w:val="000000"/>
        </w:rPr>
        <w:t xml:space="preserve">data analysis and utilisation </w:t>
      </w:r>
      <w:r w:rsidR="0000320B">
        <w:rPr>
          <w:rFonts w:ascii="Arial" w:eastAsia="Arial" w:hAnsi="Arial" w:cs="Arial"/>
          <w:color w:val="000000"/>
        </w:rPr>
        <w:t>will be highly regarded.</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8CCBBD2" w14:textId="77777777" w:rsidR="003E39AB" w:rsidRPr="003E39AB" w:rsidRDefault="003E39AB" w:rsidP="003E39AB">
      <w:pPr>
        <w:pStyle w:val="ListParagraph"/>
        <w:spacing w:before="0" w:after="0"/>
        <w:rPr>
          <w:rFonts w:eastAsia="Arial"/>
          <w:color w:val="000000"/>
        </w:rPr>
      </w:pPr>
      <w:bookmarkStart w:id="2" w:name="_Hlk102550785"/>
    </w:p>
    <w:p w14:paraId="5681F934" w14:textId="36A1D09C" w:rsidR="00362DE4" w:rsidRPr="00362DE4" w:rsidRDefault="00362DE4" w:rsidP="00362DE4">
      <w:pPr>
        <w:pStyle w:val="ListParagraph"/>
        <w:numPr>
          <w:ilvl w:val="0"/>
          <w:numId w:val="25"/>
        </w:numPr>
        <w:spacing w:before="0" w:after="0"/>
        <w:rPr>
          <w:rFonts w:eastAsia="Arial"/>
          <w:color w:val="000000"/>
        </w:rPr>
      </w:pPr>
      <w:r w:rsidRPr="00362DE4">
        <w:rPr>
          <w:rFonts w:eastAsia="Arial"/>
          <w:b/>
          <w:bCs/>
          <w:color w:val="000000"/>
        </w:rPr>
        <w:t>Project delivery:</w:t>
      </w:r>
      <w:r w:rsidRPr="00362DE4">
        <w:rPr>
          <w:rFonts w:eastAsia="Arial"/>
          <w:color w:val="000000"/>
        </w:rPr>
        <w:t xml:space="preserve"> Translates strategies into programs or projects that enables achievement of outcomes require</w:t>
      </w:r>
      <w:r>
        <w:rPr>
          <w:rFonts w:eastAsia="Arial"/>
          <w:color w:val="000000"/>
        </w:rPr>
        <w:t>d</w:t>
      </w:r>
      <w:r w:rsidRPr="00362DE4">
        <w:rPr>
          <w:rFonts w:eastAsia="Arial"/>
          <w:color w:val="000000"/>
        </w:rPr>
        <w:t>; Defines governance e.g. success measures, roles and responsibilities, progress monitoring) required to manage risks and maximise probability of success.</w:t>
      </w:r>
    </w:p>
    <w:p w14:paraId="0FC8FF8C" w14:textId="77777777" w:rsidR="00481187" w:rsidRPr="00FC15FB" w:rsidRDefault="00481187" w:rsidP="00481187">
      <w:pPr>
        <w:pStyle w:val="ListParagraph"/>
        <w:spacing w:before="0" w:after="0"/>
        <w:rPr>
          <w:rFonts w:ascii="Arial" w:eastAsia="Arial" w:hAnsi="Arial" w:cs="Arial"/>
          <w:color w:val="000000"/>
        </w:rPr>
      </w:pPr>
    </w:p>
    <w:p w14:paraId="2D005455" w14:textId="6D1A1265" w:rsidR="00481187" w:rsidRPr="00FC15FB" w:rsidRDefault="00481187" w:rsidP="00481187">
      <w:pPr>
        <w:pStyle w:val="ListParagraph"/>
        <w:numPr>
          <w:ilvl w:val="0"/>
          <w:numId w:val="25"/>
        </w:numPr>
        <w:spacing w:before="0" w:after="0"/>
        <w:rPr>
          <w:rFonts w:ascii="Arial" w:eastAsia="Arial" w:hAnsi="Arial" w:cs="Arial"/>
          <w:color w:val="000000"/>
        </w:rPr>
      </w:pPr>
      <w:r w:rsidRPr="75B5450B">
        <w:rPr>
          <w:rFonts w:eastAsia="Arial"/>
          <w:b/>
          <w:bCs/>
          <w:color w:val="000000"/>
        </w:rPr>
        <w:t>Critical Thinking and Problem Solving</w:t>
      </w:r>
      <w:r w:rsidRPr="75B5450B">
        <w:rPr>
          <w:rFonts w:eastAsia="Arial"/>
          <w:color w:val="000000"/>
        </w:rPr>
        <w:t>:</w:t>
      </w:r>
      <w:r w:rsidRPr="75B5450B">
        <w:rPr>
          <w:rFonts w:eastAsia="Arial"/>
          <w:b/>
          <w:bCs/>
          <w:color w:val="000000"/>
        </w:rPr>
        <w:t xml:space="preserve"> </w:t>
      </w:r>
      <w:r w:rsidRPr="75B5450B">
        <w:rPr>
          <w:rFonts w:eastAsia="Arial"/>
          <w:color w:val="000000"/>
        </w:rPr>
        <w:t xml:space="preserve">Considers wider business context when considering options to resolve issues. </w:t>
      </w:r>
      <w:r w:rsidRPr="75B5450B">
        <w:rPr>
          <w:rFonts w:ascii="Arial" w:eastAsia="Arial" w:hAnsi="Arial" w:cs="Arial"/>
          <w:color w:val="000000"/>
        </w:rPr>
        <w:t xml:space="preserve">Continually liaises with key stakeholders to ensure full understanding of the issues. </w:t>
      </w:r>
      <w:r w:rsidRPr="75B5450B">
        <w:rPr>
          <w:rFonts w:eastAsia="Arial"/>
          <w:color w:val="000000"/>
        </w:rPr>
        <w:t xml:space="preserve">Delivers tangible business outcomes </w:t>
      </w:r>
      <w:proofErr w:type="gramStart"/>
      <w:r w:rsidRPr="75B5450B">
        <w:rPr>
          <w:rFonts w:eastAsia="Arial"/>
          <w:color w:val="000000"/>
        </w:rPr>
        <w:t>as a result of</w:t>
      </w:r>
      <w:proofErr w:type="gramEnd"/>
      <w:r w:rsidRPr="75B5450B">
        <w:rPr>
          <w:rFonts w:eastAsia="Arial"/>
          <w:color w:val="000000"/>
        </w:rPr>
        <w:t xml:space="preserve"> critically evaluating problems from multiple perspectives and delivering effective solutions. </w:t>
      </w:r>
    </w:p>
    <w:p w14:paraId="00B01CBF" w14:textId="77777777" w:rsidR="00481187" w:rsidRPr="007E4BA6" w:rsidRDefault="00481187" w:rsidP="00481187">
      <w:pPr>
        <w:pStyle w:val="ListParagraph"/>
        <w:spacing w:before="0" w:after="0"/>
        <w:rPr>
          <w:rFonts w:ascii="Arial" w:eastAsia="Arial" w:hAnsi="Arial" w:cs="Arial"/>
          <w:b/>
          <w:bCs/>
          <w:color w:val="000000"/>
        </w:rPr>
      </w:pPr>
    </w:p>
    <w:p w14:paraId="7F4B7305" w14:textId="77777777" w:rsidR="00481187" w:rsidRPr="001210FB" w:rsidRDefault="00481187" w:rsidP="00481187">
      <w:pPr>
        <w:pStyle w:val="ListParagraph"/>
        <w:numPr>
          <w:ilvl w:val="0"/>
          <w:numId w:val="25"/>
        </w:numPr>
        <w:spacing w:before="0" w:after="0"/>
        <w:rPr>
          <w:rFonts w:ascii="Arial" w:eastAsia="Arial" w:hAnsi="Arial" w:cs="Arial"/>
          <w:b/>
          <w:bCs/>
          <w:color w:val="000000"/>
        </w:rPr>
      </w:pPr>
      <w:r w:rsidRPr="001210FB">
        <w:rPr>
          <w:rFonts w:eastAsia="Arial"/>
          <w:b/>
          <w:bCs/>
          <w:color w:val="000000"/>
        </w:rPr>
        <w:t>Communicate with Impact</w:t>
      </w:r>
      <w:r w:rsidRPr="001210FB">
        <w:rPr>
          <w:rFonts w:eastAsia="Arial"/>
          <w:color w:val="000000"/>
        </w:rPr>
        <w:t>:</w:t>
      </w:r>
      <w:r w:rsidRPr="001210FB">
        <w:rPr>
          <w:rFonts w:eastAsia="Arial"/>
          <w:b/>
          <w:bCs/>
          <w:color w:val="000000"/>
        </w:rPr>
        <w:t xml:space="preserve"> </w:t>
      </w:r>
      <w:r w:rsidRPr="001210FB">
        <w:rPr>
          <w:rFonts w:eastAsia="Arial"/>
          <w:color w:val="000000"/>
        </w:rPr>
        <w:t>Identifies key messages &amp; information required for decision-making; Provides high level advice on influencing and the needs of target audiences; Provides advice on the content and style appropriate to the audience.</w:t>
      </w:r>
      <w:r w:rsidRPr="001210FB">
        <w:rPr>
          <w:rFonts w:eastAsia="Arial"/>
          <w:b/>
          <w:bCs/>
          <w:color w:val="000000"/>
        </w:rPr>
        <w:t> </w:t>
      </w:r>
    </w:p>
    <w:p w14:paraId="0C888A65" w14:textId="77777777" w:rsidR="00481187" w:rsidRPr="001210FB" w:rsidRDefault="00481187" w:rsidP="00481187">
      <w:pPr>
        <w:pStyle w:val="ListParagraph"/>
        <w:spacing w:before="0" w:after="0"/>
        <w:rPr>
          <w:rFonts w:ascii="Arial" w:eastAsia="Arial" w:hAnsi="Arial" w:cs="Arial"/>
          <w:b/>
          <w:bCs/>
          <w:color w:val="000000"/>
        </w:rPr>
      </w:pPr>
      <w:r w:rsidRPr="001210FB">
        <w:rPr>
          <w:rFonts w:eastAsia="Arial"/>
          <w:b/>
          <w:bCs/>
          <w:color w:val="000000"/>
        </w:rPr>
        <w:t> </w:t>
      </w:r>
    </w:p>
    <w:p w14:paraId="6D320235" w14:textId="7D6C5312" w:rsidR="00481187" w:rsidRPr="003E39AB" w:rsidRDefault="00FD202C" w:rsidP="007D6E74">
      <w:pPr>
        <w:keepNext/>
        <w:numPr>
          <w:ilvl w:val="0"/>
          <w:numId w:val="25"/>
        </w:numPr>
        <w:spacing w:before="0" w:after="0" w:line="240" w:lineRule="auto"/>
        <w:rPr>
          <w:rFonts w:ascii="Arial" w:eastAsia="Arial" w:hAnsi="Arial" w:cs="Arial"/>
          <w:b/>
          <w:bCs/>
          <w:color w:val="000000"/>
        </w:rPr>
      </w:pPr>
      <w:r w:rsidRPr="003E39AB">
        <w:rPr>
          <w:rFonts w:ascii="Arial" w:eastAsia="Arial" w:hAnsi="Arial" w:cs="Arial"/>
          <w:b/>
          <w:bCs/>
          <w:color w:val="000000"/>
        </w:rPr>
        <w:t>Data Literacy</w:t>
      </w:r>
      <w:r w:rsidRPr="003E39AB">
        <w:rPr>
          <w:rFonts w:ascii="Arial" w:eastAsia="Arial" w:hAnsi="Arial" w:cs="Arial"/>
          <w:color w:val="000000"/>
        </w:rPr>
        <w:t xml:space="preserve">: </w:t>
      </w:r>
      <w:r w:rsidR="00270092" w:rsidRPr="00270092">
        <w:t>Utilise</w:t>
      </w:r>
      <w:r w:rsidR="00391D58">
        <w:t>s</w:t>
      </w:r>
      <w:r w:rsidR="00270092" w:rsidRPr="00270092">
        <w:t xml:space="preserve"> diverse data sources to improve the speed and quality of service delivery and decision-making processes</w:t>
      </w:r>
      <w:r w:rsidR="00192768">
        <w:t xml:space="preserve">; </w:t>
      </w:r>
      <w:r w:rsidR="00192768" w:rsidRPr="00192768">
        <w:t>Derives value from data sets to enable immediate and/or future decision making</w:t>
      </w:r>
      <w:r w:rsidR="00390462">
        <w:t xml:space="preserve">; Considers data requirements and </w:t>
      </w:r>
      <w:r w:rsidR="002F4216">
        <w:t xml:space="preserve">presentation to </w:t>
      </w:r>
      <w:r w:rsidR="003E39AB">
        <w:t>establish data collection and approach to analysis.</w:t>
      </w:r>
      <w:r w:rsidR="00481187" w:rsidRPr="003E39AB">
        <w:rPr>
          <w:rFonts w:ascii="Arial" w:eastAsia="Arial" w:hAnsi="Arial" w:cs="Arial"/>
          <w:color w:val="000000"/>
        </w:rPr>
        <w:br/>
      </w:r>
    </w:p>
    <w:p w14:paraId="4C0F0A6D" w14:textId="77777777" w:rsidR="00481187" w:rsidRPr="00691404" w:rsidRDefault="00481187" w:rsidP="00481187">
      <w:pPr>
        <w:keepNext/>
        <w:spacing w:before="60" w:after="0" w:line="240" w:lineRule="auto"/>
        <w:rPr>
          <w:rFonts w:ascii="Arial" w:eastAsia="Arial" w:hAnsi="Arial" w:cs="Arial"/>
          <w:color w:val="000000"/>
        </w:rPr>
      </w:pPr>
    </w:p>
    <w:p w14:paraId="72CE8D2C" w14:textId="77777777" w:rsidR="00495B3B" w:rsidRPr="00B87580" w:rsidRDefault="00495B3B" w:rsidP="00B87580">
      <w:pPr>
        <w:keepNext/>
        <w:spacing w:line="240" w:lineRule="auto"/>
        <w:rPr>
          <w:rFonts w:ascii="Arial" w:hAnsi="Arial" w:cs="Arial"/>
          <w:color w:val="442D97" w:themeColor="accent4" w:themeTint="BF"/>
          <w:sz w:val="28"/>
          <w:szCs w:val="28"/>
          <w:lang w:eastAsia="zh-CN"/>
        </w:rPr>
      </w:pPr>
      <w:r w:rsidRPr="00B87580">
        <w:rPr>
          <w:rFonts w:ascii="Arial" w:hAnsi="Arial" w:cs="Arial"/>
          <w:color w:val="442D97" w:themeColor="accent4" w:themeTint="BF"/>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209BC3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3B06931" w:rsidR="00495B3B" w:rsidRPr="00495B3B" w:rsidRDefault="00495B3B" w:rsidP="209BC33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209BC332">
              <w:rPr>
                <w:rFonts w:cs="Arial"/>
                <w:color w:val="1A1A1A"/>
                <w:sz w:val="20"/>
              </w:rPr>
              <w:t>$</w:t>
            </w:r>
            <w:r w:rsidR="77C5F07A" w:rsidRPr="209BC332">
              <w:rPr>
                <w:rFonts w:cs="Arial"/>
                <w:color w:val="1A1A1A"/>
                <w:sz w:val="20"/>
              </w:rPr>
              <w:t>0</w:t>
            </w:r>
            <w:r w:rsidRPr="209BC332">
              <w:rPr>
                <w:rFonts w:cs="Arial"/>
                <w:color w:val="1A1A1A"/>
                <w:sz w:val="20"/>
              </w:rPr>
              <w:t xml:space="preserve"> A declaration of Private Interests will be required for positions with financial delegations of &gt;$20,000</w:t>
            </w:r>
          </w:p>
        </w:tc>
      </w:tr>
      <w:tr w:rsidR="00495B3B" w:rsidRPr="00495B3B" w14:paraId="13112EBA" w14:textId="77777777" w:rsidTr="209BC33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3F06FF">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3F06FF">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209BC332">
              <w:rPr>
                <w:rFonts w:ascii="Arial" w:hAnsi="Arial" w:cs="Arial"/>
                <w:sz w:val="20"/>
              </w:rPr>
              <w:t>Field work</w:t>
            </w:r>
          </w:p>
          <w:p w14:paraId="23FF4545" w14:textId="586DABB4" w:rsidR="00495B3B" w:rsidRPr="00495B3B" w:rsidRDefault="00495B3B" w:rsidP="209BC332">
            <w:p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209BC3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209BC33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5F5DDEBE"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446A47">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209BC3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21CB61C" w14:textId="77777777" w:rsidR="00446A47" w:rsidRPr="00495B3B" w:rsidRDefault="00446A47" w:rsidP="00446A4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28337CC" w14:textId="77777777" w:rsidR="00446A47" w:rsidRPr="00454423" w:rsidRDefault="00446A47" w:rsidP="00446A4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F006F0B" w14:textId="77777777" w:rsidR="00446A47" w:rsidRPr="005763CD" w:rsidRDefault="00446A47" w:rsidP="00446A47">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1EB0BBFC" w14:textId="77777777" w:rsidR="00446A47" w:rsidRPr="005763CD" w:rsidRDefault="00446A47" w:rsidP="00446A47">
      <w:pPr>
        <w:spacing w:before="0" w:after="0"/>
        <w:rPr>
          <w:rFonts w:ascii="Arial" w:hAnsi="Arial" w:cs="Arial"/>
        </w:rPr>
      </w:pPr>
    </w:p>
    <w:p w14:paraId="7D2874DB" w14:textId="77777777" w:rsidR="00446A47" w:rsidRPr="005763CD" w:rsidRDefault="00446A47" w:rsidP="00446A47">
      <w:pPr>
        <w:spacing w:before="0" w:after="0" w:line="480" w:lineRule="auto"/>
        <w:rPr>
          <w:rFonts w:ascii="Arial" w:hAnsi="Arial" w:cs="Arial"/>
          <w:lang w:eastAsia="en-US"/>
        </w:rPr>
      </w:pPr>
      <w:r w:rsidRPr="005763CD">
        <w:rPr>
          <w:rFonts w:ascii="Arial" w:hAnsi="Arial" w:cs="Arial"/>
          <w:lang w:eastAsia="en-US"/>
        </w:rPr>
        <w:lastRenderedPageBreak/>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1417EC3F" w14:textId="77777777" w:rsidR="00446A47" w:rsidRPr="00495B3B" w:rsidRDefault="00446A47" w:rsidP="00446A4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4CEFBEF" w14:textId="77777777" w:rsidR="00446A47" w:rsidRPr="002775A7" w:rsidRDefault="00446A47" w:rsidP="00446A47">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3A3F1DD" w14:textId="77777777" w:rsidR="00446A47" w:rsidRPr="00AC1638" w:rsidRDefault="00446A47" w:rsidP="00446A47">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38296D0" w14:textId="77777777" w:rsidR="00446A47" w:rsidRPr="00AC1638" w:rsidRDefault="00446A47" w:rsidP="00446A4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3E04FC7" w14:textId="77777777" w:rsidR="00446A47" w:rsidRPr="00495B3B" w:rsidRDefault="00446A47" w:rsidP="00446A4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F615133" w14:textId="77777777" w:rsidR="00446A47" w:rsidRDefault="00446A47" w:rsidP="00446A4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374C515" w14:textId="77777777" w:rsidR="00446A47" w:rsidRPr="00495B3B" w:rsidRDefault="00446A47" w:rsidP="00446A47">
      <w:pPr>
        <w:spacing w:line="240" w:lineRule="auto"/>
        <w:contextualSpacing/>
        <w:outlineLvl w:val="1"/>
        <w:rPr>
          <w:rFonts w:ascii="Arial" w:hAnsi="Arial" w:cs="Arial"/>
          <w:color w:val="363534"/>
        </w:rPr>
      </w:pPr>
    </w:p>
    <w:p w14:paraId="51B968E8" w14:textId="77777777" w:rsidR="00446A47" w:rsidRPr="00495B3B" w:rsidRDefault="00446A47" w:rsidP="00446A4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0FA618D" w14:textId="77777777" w:rsidR="00446A47" w:rsidRPr="00495B3B" w:rsidRDefault="00446A47" w:rsidP="00446A4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07D2CD3" w14:textId="77777777" w:rsidR="00446A47" w:rsidRPr="00495B3B" w:rsidRDefault="00446A47" w:rsidP="00446A4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D2D62E2" w14:textId="77777777" w:rsidR="00446A47" w:rsidRPr="00495B3B" w:rsidRDefault="00446A47" w:rsidP="00446A4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13755D6" w14:textId="77777777" w:rsidR="00446A47" w:rsidRPr="00495B3B" w:rsidRDefault="00446A47" w:rsidP="00446A47">
      <w:pPr>
        <w:rPr>
          <w:rFonts w:ascii="Arial" w:hAnsi="Arial" w:cs="Arial"/>
          <w:b/>
          <w:bCs/>
          <w:color w:val="363534"/>
        </w:rPr>
      </w:pPr>
      <w:r w:rsidRPr="00495B3B">
        <w:rPr>
          <w:rFonts w:ascii="Arial" w:hAnsi="Arial" w:cs="Arial"/>
          <w:b/>
          <w:bCs/>
          <w:color w:val="363534"/>
        </w:rPr>
        <w:t>Aboriginal Cultural Safety</w:t>
      </w:r>
    </w:p>
    <w:p w14:paraId="22E4D580" w14:textId="77777777" w:rsidR="00446A47" w:rsidRPr="00495B3B" w:rsidRDefault="00446A47" w:rsidP="00446A4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3FDF5269" w14:textId="77777777" w:rsidR="00446A47" w:rsidRPr="00495B3B" w:rsidRDefault="00446A47" w:rsidP="00446A47">
      <w:pPr>
        <w:rPr>
          <w:rFonts w:ascii="Arial" w:hAnsi="Arial" w:cs="Arial"/>
          <w:b/>
          <w:color w:val="363534"/>
          <w:szCs w:val="22"/>
        </w:rPr>
      </w:pPr>
      <w:r w:rsidRPr="00495B3B">
        <w:rPr>
          <w:rFonts w:ascii="Arial" w:hAnsi="Arial" w:cs="Arial"/>
          <w:b/>
          <w:color w:val="363534"/>
          <w:szCs w:val="22"/>
        </w:rPr>
        <w:t>Balancing your Life / Hybrid Working</w:t>
      </w:r>
    </w:p>
    <w:p w14:paraId="756967D9" w14:textId="77777777" w:rsidR="00446A47" w:rsidRPr="00495B3B" w:rsidRDefault="00446A47" w:rsidP="00446A4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7C1EAA3" w14:textId="77777777" w:rsidR="00446A47" w:rsidRPr="00495B3B" w:rsidRDefault="00446A47" w:rsidP="00446A4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A9DB" w14:textId="77777777" w:rsidR="00652918" w:rsidRDefault="00652918" w:rsidP="00CD157B">
      <w:pPr>
        <w:pStyle w:val="NoSpacing"/>
      </w:pPr>
    </w:p>
    <w:p w14:paraId="16A7F640" w14:textId="77777777" w:rsidR="00652918" w:rsidRDefault="00652918"/>
  </w:endnote>
  <w:endnote w:type="continuationSeparator" w:id="0">
    <w:p w14:paraId="18005F1F" w14:textId="77777777" w:rsidR="00652918" w:rsidRDefault="00652918" w:rsidP="00CD157B">
      <w:pPr>
        <w:pStyle w:val="NoSpacing"/>
      </w:pPr>
    </w:p>
    <w:p w14:paraId="614DE6D3" w14:textId="77777777" w:rsidR="00652918" w:rsidRDefault="00652918"/>
  </w:endnote>
  <w:endnote w:type="continuationNotice" w:id="1">
    <w:p w14:paraId="1AE8D517" w14:textId="77777777" w:rsidR="00652918" w:rsidRDefault="00652918" w:rsidP="00CD157B">
      <w:pPr>
        <w:pStyle w:val="NoSpacing"/>
      </w:pPr>
    </w:p>
    <w:p w14:paraId="71438C4C" w14:textId="77777777" w:rsidR="00652918" w:rsidRDefault="00652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90AB51D"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C15BD7">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5DA2E1C"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C15BD7">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0D5B" w14:textId="77777777" w:rsidR="00652918" w:rsidRPr="0056073C" w:rsidRDefault="00652918" w:rsidP="005D764F">
      <w:pPr>
        <w:pStyle w:val="FootnoteSeparator"/>
      </w:pPr>
    </w:p>
    <w:p w14:paraId="57043C6A" w14:textId="77777777" w:rsidR="00652918" w:rsidRDefault="00652918"/>
  </w:footnote>
  <w:footnote w:type="continuationSeparator" w:id="0">
    <w:p w14:paraId="7275A8F2" w14:textId="77777777" w:rsidR="00652918" w:rsidRPr="00CA30B7" w:rsidRDefault="00652918" w:rsidP="006D5A90">
      <w:pPr>
        <w:rPr>
          <w:lang w:val="en-US"/>
        </w:rPr>
      </w:pPr>
      <w:r w:rsidRPr="00CA30B7">
        <w:rPr>
          <w:lang w:val="en-US"/>
        </w:rPr>
        <w:t>_______</w:t>
      </w:r>
    </w:p>
    <w:p w14:paraId="26DF3ABC" w14:textId="77777777" w:rsidR="00652918" w:rsidRDefault="00652918"/>
  </w:footnote>
  <w:footnote w:type="continuationNotice" w:id="1">
    <w:p w14:paraId="26EE5FAB" w14:textId="77777777" w:rsidR="00652918" w:rsidRDefault="00652918" w:rsidP="006D5A90"/>
    <w:p w14:paraId="21D8E309" w14:textId="77777777" w:rsidR="00652918" w:rsidRDefault="00652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989C3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A2BFA5"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35BAC9"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D8776E"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19B219"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00699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92457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E59FE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0D33F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6D963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6E1455"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B45248"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9484AEE"/>
    <w:multiLevelType w:val="hybridMultilevel"/>
    <w:tmpl w:val="33F804E8"/>
    <w:lvl w:ilvl="0" w:tplc="86D883F4">
      <w:start w:val="1"/>
      <w:numFmt w:val="bullet"/>
      <w:lvlText w:val="·"/>
      <w:lvlJc w:val="left"/>
      <w:pPr>
        <w:ind w:left="720" w:hanging="360"/>
      </w:pPr>
      <w:rPr>
        <w:rFonts w:ascii="Symbol" w:hAnsi="Symbol" w:hint="default"/>
      </w:rPr>
    </w:lvl>
    <w:lvl w:ilvl="1" w:tplc="CB1C6B5E">
      <w:start w:val="1"/>
      <w:numFmt w:val="bullet"/>
      <w:lvlText w:val="o"/>
      <w:lvlJc w:val="left"/>
      <w:pPr>
        <w:ind w:left="1440" w:hanging="360"/>
      </w:pPr>
      <w:rPr>
        <w:rFonts w:ascii="Courier New" w:hAnsi="Courier New" w:hint="default"/>
      </w:rPr>
    </w:lvl>
    <w:lvl w:ilvl="2" w:tplc="5B02E926">
      <w:start w:val="1"/>
      <w:numFmt w:val="bullet"/>
      <w:lvlText w:val=""/>
      <w:lvlJc w:val="left"/>
      <w:pPr>
        <w:ind w:left="2160" w:hanging="360"/>
      </w:pPr>
      <w:rPr>
        <w:rFonts w:ascii="Wingdings" w:hAnsi="Wingdings" w:hint="default"/>
      </w:rPr>
    </w:lvl>
    <w:lvl w:ilvl="3" w:tplc="E44A866E">
      <w:start w:val="1"/>
      <w:numFmt w:val="bullet"/>
      <w:lvlText w:val=""/>
      <w:lvlJc w:val="left"/>
      <w:pPr>
        <w:ind w:left="2880" w:hanging="360"/>
      </w:pPr>
      <w:rPr>
        <w:rFonts w:ascii="Symbol" w:hAnsi="Symbol" w:hint="default"/>
      </w:rPr>
    </w:lvl>
    <w:lvl w:ilvl="4" w:tplc="C596909E">
      <w:start w:val="1"/>
      <w:numFmt w:val="bullet"/>
      <w:lvlText w:val="o"/>
      <w:lvlJc w:val="left"/>
      <w:pPr>
        <w:ind w:left="3600" w:hanging="360"/>
      </w:pPr>
      <w:rPr>
        <w:rFonts w:ascii="Courier New" w:hAnsi="Courier New" w:hint="default"/>
      </w:rPr>
    </w:lvl>
    <w:lvl w:ilvl="5" w:tplc="6F08F22A">
      <w:start w:val="1"/>
      <w:numFmt w:val="bullet"/>
      <w:lvlText w:val=""/>
      <w:lvlJc w:val="left"/>
      <w:pPr>
        <w:ind w:left="4320" w:hanging="360"/>
      </w:pPr>
      <w:rPr>
        <w:rFonts w:ascii="Wingdings" w:hAnsi="Wingdings" w:hint="default"/>
      </w:rPr>
    </w:lvl>
    <w:lvl w:ilvl="6" w:tplc="CFDE1768">
      <w:start w:val="1"/>
      <w:numFmt w:val="bullet"/>
      <w:lvlText w:val=""/>
      <w:lvlJc w:val="left"/>
      <w:pPr>
        <w:ind w:left="5040" w:hanging="360"/>
      </w:pPr>
      <w:rPr>
        <w:rFonts w:ascii="Symbol" w:hAnsi="Symbol" w:hint="default"/>
      </w:rPr>
    </w:lvl>
    <w:lvl w:ilvl="7" w:tplc="77F09C5C">
      <w:start w:val="1"/>
      <w:numFmt w:val="bullet"/>
      <w:lvlText w:val="o"/>
      <w:lvlJc w:val="left"/>
      <w:pPr>
        <w:ind w:left="5760" w:hanging="360"/>
      </w:pPr>
      <w:rPr>
        <w:rFonts w:ascii="Courier New" w:hAnsi="Courier New" w:hint="default"/>
      </w:rPr>
    </w:lvl>
    <w:lvl w:ilvl="8" w:tplc="0110403E">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FFFFFFFF">
      <w:start w:val="1"/>
      <w:numFmt w:val="bullet"/>
      <w:lvlText w:val="·"/>
      <w:lvlJc w:val="left"/>
      <w:pPr>
        <w:tabs>
          <w:tab w:val="num" w:pos="36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AB845FB"/>
    <w:multiLevelType w:val="hybridMultilevel"/>
    <w:tmpl w:val="FFFFFFFF"/>
    <w:styleLink w:val="MyListNumbering"/>
    <w:lvl w:ilvl="0" w:tplc="5CCE9F44">
      <w:start w:val="1"/>
      <w:numFmt w:val="bullet"/>
      <w:lvlText w:val=""/>
      <w:lvlJc w:val="left"/>
      <w:pPr>
        <w:ind w:left="720" w:hanging="360"/>
      </w:pPr>
      <w:rPr>
        <w:rFonts w:ascii="Symbol" w:hAnsi="Symbol" w:hint="default"/>
      </w:rPr>
    </w:lvl>
    <w:lvl w:ilvl="1" w:tplc="8892B252">
      <w:start w:val="1"/>
      <w:numFmt w:val="bullet"/>
      <w:lvlText w:val="o"/>
      <w:lvlJc w:val="left"/>
      <w:pPr>
        <w:ind w:left="1440" w:hanging="360"/>
      </w:pPr>
      <w:rPr>
        <w:rFonts w:ascii="Courier New" w:hAnsi="Courier New" w:hint="default"/>
      </w:rPr>
    </w:lvl>
    <w:lvl w:ilvl="2" w:tplc="8ACE6BAA">
      <w:start w:val="1"/>
      <w:numFmt w:val="bullet"/>
      <w:lvlText w:val=""/>
      <w:lvlJc w:val="left"/>
      <w:pPr>
        <w:ind w:left="2160" w:hanging="360"/>
      </w:pPr>
      <w:rPr>
        <w:rFonts w:ascii="Wingdings" w:hAnsi="Wingdings" w:hint="default"/>
      </w:rPr>
    </w:lvl>
    <w:lvl w:ilvl="3" w:tplc="F4DE97A0">
      <w:start w:val="1"/>
      <w:numFmt w:val="bullet"/>
      <w:lvlText w:val=""/>
      <w:lvlJc w:val="left"/>
      <w:pPr>
        <w:ind w:left="2880" w:hanging="360"/>
      </w:pPr>
      <w:rPr>
        <w:rFonts w:ascii="Symbol" w:hAnsi="Symbol" w:hint="default"/>
      </w:rPr>
    </w:lvl>
    <w:lvl w:ilvl="4" w:tplc="671E556E">
      <w:start w:val="1"/>
      <w:numFmt w:val="bullet"/>
      <w:lvlText w:val="o"/>
      <w:lvlJc w:val="left"/>
      <w:pPr>
        <w:ind w:left="3600" w:hanging="360"/>
      </w:pPr>
      <w:rPr>
        <w:rFonts w:ascii="Courier New" w:hAnsi="Courier New" w:hint="default"/>
      </w:rPr>
    </w:lvl>
    <w:lvl w:ilvl="5" w:tplc="B9B873CC">
      <w:start w:val="1"/>
      <w:numFmt w:val="bullet"/>
      <w:lvlText w:val=""/>
      <w:lvlJc w:val="left"/>
      <w:pPr>
        <w:ind w:left="4320" w:hanging="360"/>
      </w:pPr>
      <w:rPr>
        <w:rFonts w:ascii="Wingdings" w:hAnsi="Wingdings" w:hint="default"/>
      </w:rPr>
    </w:lvl>
    <w:lvl w:ilvl="6" w:tplc="C7BC1332">
      <w:start w:val="1"/>
      <w:numFmt w:val="bullet"/>
      <w:lvlText w:val=""/>
      <w:lvlJc w:val="left"/>
      <w:pPr>
        <w:ind w:left="5040" w:hanging="360"/>
      </w:pPr>
      <w:rPr>
        <w:rFonts w:ascii="Symbol" w:hAnsi="Symbol" w:hint="default"/>
      </w:rPr>
    </w:lvl>
    <w:lvl w:ilvl="7" w:tplc="C15ED58C">
      <w:start w:val="1"/>
      <w:numFmt w:val="bullet"/>
      <w:lvlText w:val="o"/>
      <w:lvlJc w:val="left"/>
      <w:pPr>
        <w:ind w:left="5760" w:hanging="360"/>
      </w:pPr>
      <w:rPr>
        <w:rFonts w:ascii="Courier New" w:hAnsi="Courier New" w:hint="default"/>
      </w:rPr>
    </w:lvl>
    <w:lvl w:ilvl="8" w:tplc="DE7A85CE">
      <w:start w:val="1"/>
      <w:numFmt w:val="bullet"/>
      <w:lvlText w:val=""/>
      <w:lvlJc w:val="left"/>
      <w:pPr>
        <w:ind w:left="6480" w:hanging="360"/>
      </w:pPr>
      <w:rPr>
        <w:rFonts w:ascii="Wingdings" w:hAnsi="Wingding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61848"/>
    <w:multiLevelType w:val="hybridMultilevel"/>
    <w:tmpl w:val="3D066B6C"/>
    <w:lvl w:ilvl="0" w:tplc="7D7A32D8">
      <w:start w:val="1"/>
      <w:numFmt w:val="bullet"/>
      <w:lvlText w:val="·"/>
      <w:lvlJc w:val="left"/>
      <w:pPr>
        <w:ind w:left="720" w:hanging="360"/>
      </w:pPr>
      <w:rPr>
        <w:rFonts w:ascii="Symbol" w:hAnsi="Symbol" w:hint="default"/>
      </w:rPr>
    </w:lvl>
    <w:lvl w:ilvl="1" w:tplc="ED78C186">
      <w:start w:val="1"/>
      <w:numFmt w:val="bullet"/>
      <w:lvlText w:val="o"/>
      <w:lvlJc w:val="left"/>
      <w:pPr>
        <w:ind w:left="1440" w:hanging="360"/>
      </w:pPr>
      <w:rPr>
        <w:rFonts w:ascii="Courier New" w:hAnsi="Courier New" w:hint="default"/>
      </w:rPr>
    </w:lvl>
    <w:lvl w:ilvl="2" w:tplc="C122EEF6">
      <w:start w:val="1"/>
      <w:numFmt w:val="bullet"/>
      <w:lvlText w:val=""/>
      <w:lvlJc w:val="left"/>
      <w:pPr>
        <w:ind w:left="2160" w:hanging="360"/>
      </w:pPr>
      <w:rPr>
        <w:rFonts w:ascii="Wingdings" w:hAnsi="Wingdings" w:hint="default"/>
      </w:rPr>
    </w:lvl>
    <w:lvl w:ilvl="3" w:tplc="F866E8B8">
      <w:start w:val="1"/>
      <w:numFmt w:val="bullet"/>
      <w:lvlText w:val=""/>
      <w:lvlJc w:val="left"/>
      <w:pPr>
        <w:ind w:left="2880" w:hanging="360"/>
      </w:pPr>
      <w:rPr>
        <w:rFonts w:ascii="Symbol" w:hAnsi="Symbol" w:hint="default"/>
      </w:rPr>
    </w:lvl>
    <w:lvl w:ilvl="4" w:tplc="66EE17D2">
      <w:start w:val="1"/>
      <w:numFmt w:val="bullet"/>
      <w:lvlText w:val="o"/>
      <w:lvlJc w:val="left"/>
      <w:pPr>
        <w:ind w:left="3600" w:hanging="360"/>
      </w:pPr>
      <w:rPr>
        <w:rFonts w:ascii="Courier New" w:hAnsi="Courier New" w:hint="default"/>
      </w:rPr>
    </w:lvl>
    <w:lvl w:ilvl="5" w:tplc="1368E538">
      <w:start w:val="1"/>
      <w:numFmt w:val="bullet"/>
      <w:lvlText w:val=""/>
      <w:lvlJc w:val="left"/>
      <w:pPr>
        <w:ind w:left="4320" w:hanging="360"/>
      </w:pPr>
      <w:rPr>
        <w:rFonts w:ascii="Wingdings" w:hAnsi="Wingdings" w:hint="default"/>
      </w:rPr>
    </w:lvl>
    <w:lvl w:ilvl="6" w:tplc="4872D092">
      <w:start w:val="1"/>
      <w:numFmt w:val="bullet"/>
      <w:lvlText w:val=""/>
      <w:lvlJc w:val="left"/>
      <w:pPr>
        <w:ind w:left="5040" w:hanging="360"/>
      </w:pPr>
      <w:rPr>
        <w:rFonts w:ascii="Symbol" w:hAnsi="Symbol" w:hint="default"/>
      </w:rPr>
    </w:lvl>
    <w:lvl w:ilvl="7" w:tplc="04BC0A5A">
      <w:start w:val="1"/>
      <w:numFmt w:val="bullet"/>
      <w:lvlText w:val="o"/>
      <w:lvlJc w:val="left"/>
      <w:pPr>
        <w:ind w:left="5760" w:hanging="360"/>
      </w:pPr>
      <w:rPr>
        <w:rFonts w:ascii="Courier New" w:hAnsi="Courier New" w:hint="default"/>
      </w:rPr>
    </w:lvl>
    <w:lvl w:ilvl="8" w:tplc="5FF0E950">
      <w:start w:val="1"/>
      <w:numFmt w:val="bullet"/>
      <w:lvlText w:val=""/>
      <w:lvlJc w:val="left"/>
      <w:pPr>
        <w:ind w:left="6480" w:hanging="360"/>
      </w:pPr>
      <w:rPr>
        <w:rFonts w:ascii="Wingdings" w:hAnsi="Wingding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A5AE22"/>
    <w:multiLevelType w:val="hybridMultilevel"/>
    <w:tmpl w:val="D0CA5B58"/>
    <w:lvl w:ilvl="0" w:tplc="D3281E8A">
      <w:start w:val="1"/>
      <w:numFmt w:val="bullet"/>
      <w:lvlText w:val="·"/>
      <w:lvlJc w:val="left"/>
      <w:pPr>
        <w:ind w:left="720" w:hanging="360"/>
      </w:pPr>
      <w:rPr>
        <w:rFonts w:ascii="Symbol" w:hAnsi="Symbol" w:hint="default"/>
      </w:rPr>
    </w:lvl>
    <w:lvl w:ilvl="1" w:tplc="1C68252E">
      <w:start w:val="1"/>
      <w:numFmt w:val="bullet"/>
      <w:lvlText w:val="o"/>
      <w:lvlJc w:val="left"/>
      <w:pPr>
        <w:ind w:left="1440" w:hanging="360"/>
      </w:pPr>
      <w:rPr>
        <w:rFonts w:ascii="Courier New" w:hAnsi="Courier New" w:hint="default"/>
      </w:rPr>
    </w:lvl>
    <w:lvl w:ilvl="2" w:tplc="AE56C396">
      <w:start w:val="1"/>
      <w:numFmt w:val="bullet"/>
      <w:lvlText w:val=""/>
      <w:lvlJc w:val="left"/>
      <w:pPr>
        <w:ind w:left="2160" w:hanging="360"/>
      </w:pPr>
      <w:rPr>
        <w:rFonts w:ascii="Wingdings" w:hAnsi="Wingdings" w:hint="default"/>
      </w:rPr>
    </w:lvl>
    <w:lvl w:ilvl="3" w:tplc="F6CA61D0">
      <w:start w:val="1"/>
      <w:numFmt w:val="bullet"/>
      <w:lvlText w:val=""/>
      <w:lvlJc w:val="left"/>
      <w:pPr>
        <w:ind w:left="2880" w:hanging="360"/>
      </w:pPr>
      <w:rPr>
        <w:rFonts w:ascii="Symbol" w:hAnsi="Symbol" w:hint="default"/>
      </w:rPr>
    </w:lvl>
    <w:lvl w:ilvl="4" w:tplc="DE502AB6">
      <w:start w:val="1"/>
      <w:numFmt w:val="bullet"/>
      <w:lvlText w:val="o"/>
      <w:lvlJc w:val="left"/>
      <w:pPr>
        <w:ind w:left="3600" w:hanging="360"/>
      </w:pPr>
      <w:rPr>
        <w:rFonts w:ascii="Courier New" w:hAnsi="Courier New" w:hint="default"/>
      </w:rPr>
    </w:lvl>
    <w:lvl w:ilvl="5" w:tplc="12301106">
      <w:start w:val="1"/>
      <w:numFmt w:val="bullet"/>
      <w:lvlText w:val=""/>
      <w:lvlJc w:val="left"/>
      <w:pPr>
        <w:ind w:left="4320" w:hanging="360"/>
      </w:pPr>
      <w:rPr>
        <w:rFonts w:ascii="Wingdings" w:hAnsi="Wingdings" w:hint="default"/>
      </w:rPr>
    </w:lvl>
    <w:lvl w:ilvl="6" w:tplc="687E41A8">
      <w:start w:val="1"/>
      <w:numFmt w:val="bullet"/>
      <w:lvlText w:val=""/>
      <w:lvlJc w:val="left"/>
      <w:pPr>
        <w:ind w:left="5040" w:hanging="360"/>
      </w:pPr>
      <w:rPr>
        <w:rFonts w:ascii="Symbol" w:hAnsi="Symbol" w:hint="default"/>
      </w:rPr>
    </w:lvl>
    <w:lvl w:ilvl="7" w:tplc="181071FE">
      <w:start w:val="1"/>
      <w:numFmt w:val="bullet"/>
      <w:lvlText w:val="o"/>
      <w:lvlJc w:val="left"/>
      <w:pPr>
        <w:ind w:left="5760" w:hanging="360"/>
      </w:pPr>
      <w:rPr>
        <w:rFonts w:ascii="Courier New" w:hAnsi="Courier New" w:hint="default"/>
      </w:rPr>
    </w:lvl>
    <w:lvl w:ilvl="8" w:tplc="B0647402">
      <w:start w:val="1"/>
      <w:numFmt w:val="bullet"/>
      <w:lvlText w:val=""/>
      <w:lvlJc w:val="left"/>
      <w:pPr>
        <w:ind w:left="6480" w:hanging="360"/>
      </w:pPr>
      <w:rPr>
        <w:rFonts w:ascii="Wingdings" w:hAnsi="Wingding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6A99F5C4"/>
    <w:multiLevelType w:val="hybridMultilevel"/>
    <w:tmpl w:val="BA32C8B2"/>
    <w:lvl w:ilvl="0" w:tplc="07B0427A">
      <w:start w:val="1"/>
      <w:numFmt w:val="bullet"/>
      <w:lvlText w:val="·"/>
      <w:lvlJc w:val="left"/>
      <w:pPr>
        <w:ind w:left="720" w:hanging="360"/>
      </w:pPr>
      <w:rPr>
        <w:rFonts w:ascii="Symbol" w:hAnsi="Symbol" w:hint="default"/>
      </w:rPr>
    </w:lvl>
    <w:lvl w:ilvl="1" w:tplc="9A985F42">
      <w:start w:val="1"/>
      <w:numFmt w:val="bullet"/>
      <w:lvlText w:val="o"/>
      <w:lvlJc w:val="left"/>
      <w:pPr>
        <w:ind w:left="1440" w:hanging="360"/>
      </w:pPr>
      <w:rPr>
        <w:rFonts w:ascii="Courier New" w:hAnsi="Courier New" w:hint="default"/>
      </w:rPr>
    </w:lvl>
    <w:lvl w:ilvl="2" w:tplc="CA6E6CCC">
      <w:start w:val="1"/>
      <w:numFmt w:val="bullet"/>
      <w:lvlText w:val=""/>
      <w:lvlJc w:val="left"/>
      <w:pPr>
        <w:ind w:left="2160" w:hanging="360"/>
      </w:pPr>
      <w:rPr>
        <w:rFonts w:ascii="Wingdings" w:hAnsi="Wingdings" w:hint="default"/>
      </w:rPr>
    </w:lvl>
    <w:lvl w:ilvl="3" w:tplc="4E28AEA8">
      <w:start w:val="1"/>
      <w:numFmt w:val="bullet"/>
      <w:lvlText w:val=""/>
      <w:lvlJc w:val="left"/>
      <w:pPr>
        <w:ind w:left="2880" w:hanging="360"/>
      </w:pPr>
      <w:rPr>
        <w:rFonts w:ascii="Symbol" w:hAnsi="Symbol" w:hint="default"/>
      </w:rPr>
    </w:lvl>
    <w:lvl w:ilvl="4" w:tplc="D3305116">
      <w:start w:val="1"/>
      <w:numFmt w:val="bullet"/>
      <w:lvlText w:val="o"/>
      <w:lvlJc w:val="left"/>
      <w:pPr>
        <w:ind w:left="3600" w:hanging="360"/>
      </w:pPr>
      <w:rPr>
        <w:rFonts w:ascii="Courier New" w:hAnsi="Courier New" w:hint="default"/>
      </w:rPr>
    </w:lvl>
    <w:lvl w:ilvl="5" w:tplc="150A853A">
      <w:start w:val="1"/>
      <w:numFmt w:val="bullet"/>
      <w:lvlText w:val=""/>
      <w:lvlJc w:val="left"/>
      <w:pPr>
        <w:ind w:left="4320" w:hanging="360"/>
      </w:pPr>
      <w:rPr>
        <w:rFonts w:ascii="Wingdings" w:hAnsi="Wingdings" w:hint="default"/>
      </w:rPr>
    </w:lvl>
    <w:lvl w:ilvl="6" w:tplc="A42834D8">
      <w:start w:val="1"/>
      <w:numFmt w:val="bullet"/>
      <w:lvlText w:val=""/>
      <w:lvlJc w:val="left"/>
      <w:pPr>
        <w:ind w:left="5040" w:hanging="360"/>
      </w:pPr>
      <w:rPr>
        <w:rFonts w:ascii="Symbol" w:hAnsi="Symbol" w:hint="default"/>
      </w:rPr>
    </w:lvl>
    <w:lvl w:ilvl="7" w:tplc="898C36C4">
      <w:start w:val="1"/>
      <w:numFmt w:val="bullet"/>
      <w:lvlText w:val="o"/>
      <w:lvlJc w:val="left"/>
      <w:pPr>
        <w:ind w:left="5760" w:hanging="360"/>
      </w:pPr>
      <w:rPr>
        <w:rFonts w:ascii="Courier New" w:hAnsi="Courier New" w:hint="default"/>
      </w:rPr>
    </w:lvl>
    <w:lvl w:ilvl="8" w:tplc="852C59C6">
      <w:start w:val="1"/>
      <w:numFmt w:val="bullet"/>
      <w:lvlText w:val=""/>
      <w:lvlJc w:val="left"/>
      <w:pPr>
        <w:ind w:left="6480" w:hanging="360"/>
      </w:pPr>
      <w:rPr>
        <w:rFonts w:ascii="Wingdings" w:hAnsi="Wingdings" w:hint="default"/>
      </w:rPr>
    </w:lvl>
  </w:abstractNum>
  <w:abstractNum w:abstractNumId="43" w15:restartNumberingAfterBreak="0">
    <w:nsid w:val="6D7618B7"/>
    <w:multiLevelType w:val="hybridMultilevel"/>
    <w:tmpl w:val="C3E49EFC"/>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67E1354"/>
    <w:multiLevelType w:val="hybridMultilevel"/>
    <w:tmpl w:val="DDA0D358"/>
    <w:lvl w:ilvl="0" w:tplc="67FCA4E0">
      <w:start w:val="1"/>
      <w:numFmt w:val="bullet"/>
      <w:lvlText w:val="·"/>
      <w:lvlJc w:val="left"/>
      <w:pPr>
        <w:ind w:left="720" w:hanging="360"/>
      </w:pPr>
      <w:rPr>
        <w:rFonts w:ascii="Symbol" w:hAnsi="Symbol" w:hint="default"/>
      </w:rPr>
    </w:lvl>
    <w:lvl w:ilvl="1" w:tplc="BC2C72B2">
      <w:start w:val="1"/>
      <w:numFmt w:val="bullet"/>
      <w:lvlText w:val="o"/>
      <w:lvlJc w:val="left"/>
      <w:pPr>
        <w:ind w:left="1440" w:hanging="360"/>
      </w:pPr>
      <w:rPr>
        <w:rFonts w:ascii="Courier New" w:hAnsi="Courier New" w:hint="default"/>
      </w:rPr>
    </w:lvl>
    <w:lvl w:ilvl="2" w:tplc="AAC6FB08">
      <w:start w:val="1"/>
      <w:numFmt w:val="bullet"/>
      <w:lvlText w:val=""/>
      <w:lvlJc w:val="left"/>
      <w:pPr>
        <w:ind w:left="2160" w:hanging="360"/>
      </w:pPr>
      <w:rPr>
        <w:rFonts w:ascii="Wingdings" w:hAnsi="Wingdings" w:hint="default"/>
      </w:rPr>
    </w:lvl>
    <w:lvl w:ilvl="3" w:tplc="1E922590">
      <w:start w:val="1"/>
      <w:numFmt w:val="bullet"/>
      <w:lvlText w:val=""/>
      <w:lvlJc w:val="left"/>
      <w:pPr>
        <w:ind w:left="2880" w:hanging="360"/>
      </w:pPr>
      <w:rPr>
        <w:rFonts w:ascii="Symbol" w:hAnsi="Symbol" w:hint="default"/>
      </w:rPr>
    </w:lvl>
    <w:lvl w:ilvl="4" w:tplc="8142432C">
      <w:start w:val="1"/>
      <w:numFmt w:val="bullet"/>
      <w:lvlText w:val="o"/>
      <w:lvlJc w:val="left"/>
      <w:pPr>
        <w:ind w:left="3600" w:hanging="360"/>
      </w:pPr>
      <w:rPr>
        <w:rFonts w:ascii="Courier New" w:hAnsi="Courier New" w:hint="default"/>
      </w:rPr>
    </w:lvl>
    <w:lvl w:ilvl="5" w:tplc="42146A26">
      <w:start w:val="1"/>
      <w:numFmt w:val="bullet"/>
      <w:lvlText w:val=""/>
      <w:lvlJc w:val="left"/>
      <w:pPr>
        <w:ind w:left="4320" w:hanging="360"/>
      </w:pPr>
      <w:rPr>
        <w:rFonts w:ascii="Wingdings" w:hAnsi="Wingdings" w:hint="default"/>
      </w:rPr>
    </w:lvl>
    <w:lvl w:ilvl="6" w:tplc="A3346C8C">
      <w:start w:val="1"/>
      <w:numFmt w:val="bullet"/>
      <w:lvlText w:val=""/>
      <w:lvlJc w:val="left"/>
      <w:pPr>
        <w:ind w:left="5040" w:hanging="360"/>
      </w:pPr>
      <w:rPr>
        <w:rFonts w:ascii="Symbol" w:hAnsi="Symbol" w:hint="default"/>
      </w:rPr>
    </w:lvl>
    <w:lvl w:ilvl="7" w:tplc="D4FAFDD2">
      <w:start w:val="1"/>
      <w:numFmt w:val="bullet"/>
      <w:lvlText w:val="o"/>
      <w:lvlJc w:val="left"/>
      <w:pPr>
        <w:ind w:left="5760" w:hanging="360"/>
      </w:pPr>
      <w:rPr>
        <w:rFonts w:ascii="Courier New" w:hAnsi="Courier New" w:hint="default"/>
      </w:rPr>
    </w:lvl>
    <w:lvl w:ilvl="8" w:tplc="EC422166">
      <w:start w:val="1"/>
      <w:numFmt w:val="bullet"/>
      <w:lvlText w:val=""/>
      <w:lvlJc w:val="left"/>
      <w:pPr>
        <w:ind w:left="6480" w:hanging="360"/>
      </w:pPr>
      <w:rPr>
        <w:rFonts w:ascii="Wingdings" w:hAnsi="Wingding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DD77537"/>
    <w:multiLevelType w:val="multilevel"/>
    <w:tmpl w:val="088C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762798239">
    <w:abstractNumId w:val="32"/>
  </w:num>
  <w:num w:numId="2" w16cid:durableId="710230159">
    <w:abstractNumId w:val="47"/>
  </w:num>
  <w:num w:numId="3" w16cid:durableId="1198811005">
    <w:abstractNumId w:val="21"/>
  </w:num>
  <w:num w:numId="4" w16cid:durableId="627052513">
    <w:abstractNumId w:val="2"/>
  </w:num>
  <w:num w:numId="5" w16cid:durableId="1165628073">
    <w:abstractNumId w:val="42"/>
  </w:num>
  <w:num w:numId="6" w16cid:durableId="170411264">
    <w:abstractNumId w:val="38"/>
  </w:num>
  <w:num w:numId="7" w16cid:durableId="1872112631">
    <w:abstractNumId w:val="11"/>
  </w:num>
  <w:num w:numId="8" w16cid:durableId="1428236886">
    <w:abstractNumId w:val="26"/>
  </w:num>
  <w:num w:numId="9" w16cid:durableId="103154041">
    <w:abstractNumId w:val="28"/>
  </w:num>
  <w:num w:numId="10" w16cid:durableId="1308436166">
    <w:abstractNumId w:val="25"/>
  </w:num>
  <w:num w:numId="11" w16cid:durableId="1335643199">
    <w:abstractNumId w:val="36"/>
  </w:num>
  <w:num w:numId="12" w16cid:durableId="1160577431">
    <w:abstractNumId w:val="27"/>
  </w:num>
  <w:num w:numId="13" w16cid:durableId="1673139647">
    <w:abstractNumId w:val="16"/>
  </w:num>
  <w:num w:numId="14" w16cid:durableId="1742215375">
    <w:abstractNumId w:val="48"/>
  </w:num>
  <w:num w:numId="15" w16cid:durableId="664823544">
    <w:abstractNumId w:val="44"/>
  </w:num>
  <w:num w:numId="16" w16cid:durableId="979774751">
    <w:abstractNumId w:val="13"/>
  </w:num>
  <w:num w:numId="17" w16cid:durableId="1149785811">
    <w:abstractNumId w:val="31"/>
  </w:num>
  <w:num w:numId="18" w16cid:durableId="729228463">
    <w:abstractNumId w:val="5"/>
  </w:num>
  <w:num w:numId="19" w16cid:durableId="322781625">
    <w:abstractNumId w:val="24"/>
  </w:num>
  <w:num w:numId="20" w16cid:durableId="1128745877">
    <w:abstractNumId w:val="10"/>
  </w:num>
  <w:num w:numId="21" w16cid:durableId="155153463">
    <w:abstractNumId w:val="0"/>
  </w:num>
  <w:num w:numId="22" w16cid:durableId="1487475709">
    <w:abstractNumId w:val="12"/>
  </w:num>
  <w:num w:numId="23" w16cid:durableId="985085104">
    <w:abstractNumId w:val="9"/>
  </w:num>
  <w:num w:numId="24" w16cid:durableId="1408309995">
    <w:abstractNumId w:val="43"/>
  </w:num>
  <w:num w:numId="25" w16cid:durableId="1412119383">
    <w:abstractNumId w:val="4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0B"/>
    <w:rsid w:val="00003260"/>
    <w:rsid w:val="000035F6"/>
    <w:rsid w:val="00004327"/>
    <w:rsid w:val="00004810"/>
    <w:rsid w:val="00004A68"/>
    <w:rsid w:val="00004EEE"/>
    <w:rsid w:val="000058A9"/>
    <w:rsid w:val="00005CCD"/>
    <w:rsid w:val="00006884"/>
    <w:rsid w:val="000068CA"/>
    <w:rsid w:val="00006FB4"/>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B4E"/>
    <w:rsid w:val="00020D21"/>
    <w:rsid w:val="00022FC9"/>
    <w:rsid w:val="0002313E"/>
    <w:rsid w:val="00023619"/>
    <w:rsid w:val="00024125"/>
    <w:rsid w:val="00024DE5"/>
    <w:rsid w:val="00024F9A"/>
    <w:rsid w:val="0002586C"/>
    <w:rsid w:val="000265EA"/>
    <w:rsid w:val="00026DA1"/>
    <w:rsid w:val="00026DC2"/>
    <w:rsid w:val="00026F6C"/>
    <w:rsid w:val="000273C5"/>
    <w:rsid w:val="000278B2"/>
    <w:rsid w:val="00030105"/>
    <w:rsid w:val="00030A38"/>
    <w:rsid w:val="000312CE"/>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5A84"/>
    <w:rsid w:val="0004603D"/>
    <w:rsid w:val="0004675A"/>
    <w:rsid w:val="00046F44"/>
    <w:rsid w:val="000473F4"/>
    <w:rsid w:val="00050713"/>
    <w:rsid w:val="00050F0B"/>
    <w:rsid w:val="00051BFC"/>
    <w:rsid w:val="00051D5C"/>
    <w:rsid w:val="00052454"/>
    <w:rsid w:val="0005252A"/>
    <w:rsid w:val="000528CB"/>
    <w:rsid w:val="000531C8"/>
    <w:rsid w:val="000536AD"/>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45C"/>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3A2"/>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7F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0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90D"/>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12E"/>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8D4"/>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5B7"/>
    <w:rsid w:val="001536B2"/>
    <w:rsid w:val="001538EE"/>
    <w:rsid w:val="0015405B"/>
    <w:rsid w:val="001545A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94C"/>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6F2"/>
    <w:rsid w:val="00184937"/>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768"/>
    <w:rsid w:val="00192DC6"/>
    <w:rsid w:val="00192F5C"/>
    <w:rsid w:val="00193C8F"/>
    <w:rsid w:val="00194013"/>
    <w:rsid w:val="001942E7"/>
    <w:rsid w:val="001945C8"/>
    <w:rsid w:val="00194A76"/>
    <w:rsid w:val="00194AAE"/>
    <w:rsid w:val="00194B60"/>
    <w:rsid w:val="00195D19"/>
    <w:rsid w:val="00195DF5"/>
    <w:rsid w:val="001966E9"/>
    <w:rsid w:val="00196992"/>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DB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C86"/>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5B0"/>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155E"/>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323"/>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7C4"/>
    <w:rsid w:val="00251AD4"/>
    <w:rsid w:val="00251D35"/>
    <w:rsid w:val="00252DEC"/>
    <w:rsid w:val="002533C2"/>
    <w:rsid w:val="002534DE"/>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092"/>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9F0"/>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644"/>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07D"/>
    <w:rsid w:val="002C13AE"/>
    <w:rsid w:val="002C13E8"/>
    <w:rsid w:val="002C19FC"/>
    <w:rsid w:val="002C1A34"/>
    <w:rsid w:val="002C1FE4"/>
    <w:rsid w:val="002C273C"/>
    <w:rsid w:val="002C2A75"/>
    <w:rsid w:val="002C2A92"/>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216"/>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07F2F"/>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133"/>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7E4"/>
    <w:rsid w:val="0034494D"/>
    <w:rsid w:val="00344AB7"/>
    <w:rsid w:val="00344D6E"/>
    <w:rsid w:val="003456FF"/>
    <w:rsid w:val="0034578B"/>
    <w:rsid w:val="003457F1"/>
    <w:rsid w:val="00345FCD"/>
    <w:rsid w:val="003466F7"/>
    <w:rsid w:val="00346ADF"/>
    <w:rsid w:val="00346BB2"/>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2DE4"/>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27A"/>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02"/>
    <w:rsid w:val="00383FF6"/>
    <w:rsid w:val="0038400F"/>
    <w:rsid w:val="00384122"/>
    <w:rsid w:val="00384ADF"/>
    <w:rsid w:val="00384E94"/>
    <w:rsid w:val="00384FF4"/>
    <w:rsid w:val="0038559E"/>
    <w:rsid w:val="00386B09"/>
    <w:rsid w:val="00386D61"/>
    <w:rsid w:val="00387193"/>
    <w:rsid w:val="00390462"/>
    <w:rsid w:val="003911E0"/>
    <w:rsid w:val="003912A1"/>
    <w:rsid w:val="00391D58"/>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71"/>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1D08"/>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9AB"/>
    <w:rsid w:val="003E3AD8"/>
    <w:rsid w:val="003E41B6"/>
    <w:rsid w:val="003E4645"/>
    <w:rsid w:val="003E47FB"/>
    <w:rsid w:val="003E4809"/>
    <w:rsid w:val="003E482A"/>
    <w:rsid w:val="003E48F1"/>
    <w:rsid w:val="003E4DE5"/>
    <w:rsid w:val="003E5011"/>
    <w:rsid w:val="003E55A4"/>
    <w:rsid w:val="003E63BD"/>
    <w:rsid w:val="003E6915"/>
    <w:rsid w:val="003E7083"/>
    <w:rsid w:val="003E7163"/>
    <w:rsid w:val="003E7911"/>
    <w:rsid w:val="003E7DAE"/>
    <w:rsid w:val="003F009A"/>
    <w:rsid w:val="003F065A"/>
    <w:rsid w:val="003F06FF"/>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BF0"/>
    <w:rsid w:val="003F7C1A"/>
    <w:rsid w:val="003F7EFB"/>
    <w:rsid w:val="00400258"/>
    <w:rsid w:val="00400CD2"/>
    <w:rsid w:val="00400F59"/>
    <w:rsid w:val="004012A4"/>
    <w:rsid w:val="00401BF0"/>
    <w:rsid w:val="0040216D"/>
    <w:rsid w:val="00402250"/>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C5B"/>
    <w:rsid w:val="00425FE5"/>
    <w:rsid w:val="00426153"/>
    <w:rsid w:val="00426526"/>
    <w:rsid w:val="00426B93"/>
    <w:rsid w:val="00426C8A"/>
    <w:rsid w:val="00427279"/>
    <w:rsid w:val="004274DB"/>
    <w:rsid w:val="00427555"/>
    <w:rsid w:val="00427560"/>
    <w:rsid w:val="00430044"/>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98C"/>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A47"/>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07"/>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187"/>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1C5"/>
    <w:rsid w:val="0049351D"/>
    <w:rsid w:val="00493F24"/>
    <w:rsid w:val="00494252"/>
    <w:rsid w:val="004944B4"/>
    <w:rsid w:val="00494963"/>
    <w:rsid w:val="00494D37"/>
    <w:rsid w:val="00494F94"/>
    <w:rsid w:val="0049582F"/>
    <w:rsid w:val="00495B3B"/>
    <w:rsid w:val="00495C62"/>
    <w:rsid w:val="00496024"/>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1C0"/>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E7"/>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B75"/>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089"/>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3F9D"/>
    <w:rsid w:val="00514C53"/>
    <w:rsid w:val="00516437"/>
    <w:rsid w:val="00516458"/>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AD7"/>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3C10"/>
    <w:rsid w:val="00564630"/>
    <w:rsid w:val="00564637"/>
    <w:rsid w:val="0056463E"/>
    <w:rsid w:val="00564D74"/>
    <w:rsid w:val="00565168"/>
    <w:rsid w:val="005654D3"/>
    <w:rsid w:val="005656E0"/>
    <w:rsid w:val="00565A1A"/>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793"/>
    <w:rsid w:val="005E4EEA"/>
    <w:rsid w:val="005E6040"/>
    <w:rsid w:val="005E69D4"/>
    <w:rsid w:val="005E7A2A"/>
    <w:rsid w:val="005E7E31"/>
    <w:rsid w:val="005F0A4C"/>
    <w:rsid w:val="005F15E0"/>
    <w:rsid w:val="005F1870"/>
    <w:rsid w:val="005F187E"/>
    <w:rsid w:val="005F1FD0"/>
    <w:rsid w:val="005F2317"/>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BA3"/>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68E1"/>
    <w:rsid w:val="00627DAE"/>
    <w:rsid w:val="00630C13"/>
    <w:rsid w:val="006310C1"/>
    <w:rsid w:val="00631E3B"/>
    <w:rsid w:val="00631F4C"/>
    <w:rsid w:val="00631FAF"/>
    <w:rsid w:val="00632211"/>
    <w:rsid w:val="00632574"/>
    <w:rsid w:val="00632651"/>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273"/>
    <w:rsid w:val="006473C2"/>
    <w:rsid w:val="00647F32"/>
    <w:rsid w:val="006502C2"/>
    <w:rsid w:val="00650535"/>
    <w:rsid w:val="00650AEC"/>
    <w:rsid w:val="00650F8A"/>
    <w:rsid w:val="006510E4"/>
    <w:rsid w:val="00651B19"/>
    <w:rsid w:val="0065203B"/>
    <w:rsid w:val="00652918"/>
    <w:rsid w:val="00652B82"/>
    <w:rsid w:val="0065302C"/>
    <w:rsid w:val="006534E7"/>
    <w:rsid w:val="00654108"/>
    <w:rsid w:val="006549E1"/>
    <w:rsid w:val="00654BFF"/>
    <w:rsid w:val="00654C22"/>
    <w:rsid w:val="00654F3E"/>
    <w:rsid w:val="00655130"/>
    <w:rsid w:val="006551A8"/>
    <w:rsid w:val="0065587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1E86"/>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404"/>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2A4"/>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75F"/>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E69"/>
    <w:rsid w:val="006F2FF5"/>
    <w:rsid w:val="006F379C"/>
    <w:rsid w:val="006F4220"/>
    <w:rsid w:val="006F4249"/>
    <w:rsid w:val="006F566D"/>
    <w:rsid w:val="006F69F6"/>
    <w:rsid w:val="006F6BCB"/>
    <w:rsid w:val="006F7104"/>
    <w:rsid w:val="006F73FC"/>
    <w:rsid w:val="006F778D"/>
    <w:rsid w:val="007001B7"/>
    <w:rsid w:val="00701020"/>
    <w:rsid w:val="007011CA"/>
    <w:rsid w:val="00701265"/>
    <w:rsid w:val="00701AFC"/>
    <w:rsid w:val="007022EC"/>
    <w:rsid w:val="007028F0"/>
    <w:rsid w:val="00703563"/>
    <w:rsid w:val="007039E6"/>
    <w:rsid w:val="00703CB5"/>
    <w:rsid w:val="00703CE8"/>
    <w:rsid w:val="00704737"/>
    <w:rsid w:val="00704BA2"/>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3D6"/>
    <w:rsid w:val="00717478"/>
    <w:rsid w:val="0071774E"/>
    <w:rsid w:val="007200F0"/>
    <w:rsid w:val="00720717"/>
    <w:rsid w:val="007209A3"/>
    <w:rsid w:val="007215EB"/>
    <w:rsid w:val="007216BB"/>
    <w:rsid w:val="00722328"/>
    <w:rsid w:val="00722EFB"/>
    <w:rsid w:val="007245FB"/>
    <w:rsid w:val="0072483E"/>
    <w:rsid w:val="00724CD7"/>
    <w:rsid w:val="00724E16"/>
    <w:rsid w:val="00724E6E"/>
    <w:rsid w:val="007257E3"/>
    <w:rsid w:val="00726003"/>
    <w:rsid w:val="00726E3E"/>
    <w:rsid w:val="007272EE"/>
    <w:rsid w:val="007272F6"/>
    <w:rsid w:val="0072740E"/>
    <w:rsid w:val="007274F8"/>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4D6"/>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1FBD"/>
    <w:rsid w:val="00772DF7"/>
    <w:rsid w:val="00772F18"/>
    <w:rsid w:val="007737AF"/>
    <w:rsid w:val="007737C1"/>
    <w:rsid w:val="00773D36"/>
    <w:rsid w:val="007745A7"/>
    <w:rsid w:val="007753A9"/>
    <w:rsid w:val="00775ADB"/>
    <w:rsid w:val="00775B73"/>
    <w:rsid w:val="00775C47"/>
    <w:rsid w:val="00775F65"/>
    <w:rsid w:val="0077612A"/>
    <w:rsid w:val="00776142"/>
    <w:rsid w:val="00777355"/>
    <w:rsid w:val="0077789A"/>
    <w:rsid w:val="007801AB"/>
    <w:rsid w:val="007803D7"/>
    <w:rsid w:val="007805E9"/>
    <w:rsid w:val="00780E83"/>
    <w:rsid w:val="0078127E"/>
    <w:rsid w:val="0078141E"/>
    <w:rsid w:val="00781783"/>
    <w:rsid w:val="0078194F"/>
    <w:rsid w:val="00781974"/>
    <w:rsid w:val="00781B63"/>
    <w:rsid w:val="00782414"/>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334"/>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707"/>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8DD"/>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5D1"/>
    <w:rsid w:val="00801064"/>
    <w:rsid w:val="0080140E"/>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FA6"/>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6F48"/>
    <w:rsid w:val="0082784D"/>
    <w:rsid w:val="00827C33"/>
    <w:rsid w:val="008303F6"/>
    <w:rsid w:val="00830A76"/>
    <w:rsid w:val="008310EA"/>
    <w:rsid w:val="00831C65"/>
    <w:rsid w:val="00831CBA"/>
    <w:rsid w:val="00832059"/>
    <w:rsid w:val="0083215A"/>
    <w:rsid w:val="00832635"/>
    <w:rsid w:val="0083264B"/>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4D3E"/>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760"/>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158"/>
    <w:rsid w:val="00877C5B"/>
    <w:rsid w:val="00877FD6"/>
    <w:rsid w:val="008802B7"/>
    <w:rsid w:val="00880C5F"/>
    <w:rsid w:val="00880E76"/>
    <w:rsid w:val="00881290"/>
    <w:rsid w:val="008818D2"/>
    <w:rsid w:val="00881B71"/>
    <w:rsid w:val="00881D78"/>
    <w:rsid w:val="0088292D"/>
    <w:rsid w:val="00882E2A"/>
    <w:rsid w:val="00883003"/>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9765E"/>
    <w:rsid w:val="008A0667"/>
    <w:rsid w:val="008A0727"/>
    <w:rsid w:val="008A0940"/>
    <w:rsid w:val="008A17BE"/>
    <w:rsid w:val="008A17C5"/>
    <w:rsid w:val="008A19B9"/>
    <w:rsid w:val="008A23E1"/>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DE4"/>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94F"/>
    <w:rsid w:val="008C06B8"/>
    <w:rsid w:val="008C0758"/>
    <w:rsid w:val="008C0ADB"/>
    <w:rsid w:val="008C0E2E"/>
    <w:rsid w:val="008C19DB"/>
    <w:rsid w:val="008C1CF4"/>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1E33"/>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4799"/>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0F6"/>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15E"/>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0B5"/>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37"/>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3F7C"/>
    <w:rsid w:val="009B43B2"/>
    <w:rsid w:val="009B44AB"/>
    <w:rsid w:val="009B4BF9"/>
    <w:rsid w:val="009B4C39"/>
    <w:rsid w:val="009B53BE"/>
    <w:rsid w:val="009B6AD3"/>
    <w:rsid w:val="009B6C35"/>
    <w:rsid w:val="009B70D6"/>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37F"/>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111"/>
    <w:rsid w:val="009F139F"/>
    <w:rsid w:val="009F190F"/>
    <w:rsid w:val="009F2537"/>
    <w:rsid w:val="009F28C7"/>
    <w:rsid w:val="009F30DA"/>
    <w:rsid w:val="009F3776"/>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CEA"/>
    <w:rsid w:val="00A35D0A"/>
    <w:rsid w:val="00A3606E"/>
    <w:rsid w:val="00A368AC"/>
    <w:rsid w:val="00A3753E"/>
    <w:rsid w:val="00A37ACF"/>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3EA4"/>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0F4D"/>
    <w:rsid w:val="00A812DF"/>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510"/>
    <w:rsid w:val="00A85731"/>
    <w:rsid w:val="00A858B2"/>
    <w:rsid w:val="00A85E99"/>
    <w:rsid w:val="00A86607"/>
    <w:rsid w:val="00A8679F"/>
    <w:rsid w:val="00A86F0E"/>
    <w:rsid w:val="00A878F9"/>
    <w:rsid w:val="00A87D1B"/>
    <w:rsid w:val="00A90568"/>
    <w:rsid w:val="00A91763"/>
    <w:rsid w:val="00A91788"/>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9EB"/>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0F"/>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5D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128"/>
    <w:rsid w:val="00B0680D"/>
    <w:rsid w:val="00B072DC"/>
    <w:rsid w:val="00B10A43"/>
    <w:rsid w:val="00B10FB5"/>
    <w:rsid w:val="00B11A35"/>
    <w:rsid w:val="00B12E28"/>
    <w:rsid w:val="00B1367D"/>
    <w:rsid w:val="00B13A24"/>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1ED"/>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229"/>
    <w:rsid w:val="00B45695"/>
    <w:rsid w:val="00B45BB7"/>
    <w:rsid w:val="00B4601B"/>
    <w:rsid w:val="00B46913"/>
    <w:rsid w:val="00B46943"/>
    <w:rsid w:val="00B47309"/>
    <w:rsid w:val="00B47475"/>
    <w:rsid w:val="00B47812"/>
    <w:rsid w:val="00B50B42"/>
    <w:rsid w:val="00B50E2F"/>
    <w:rsid w:val="00B517EA"/>
    <w:rsid w:val="00B518CD"/>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580"/>
    <w:rsid w:val="00B876E2"/>
    <w:rsid w:val="00B87951"/>
    <w:rsid w:val="00B9005B"/>
    <w:rsid w:val="00B90BD0"/>
    <w:rsid w:val="00B91320"/>
    <w:rsid w:val="00B91935"/>
    <w:rsid w:val="00B91CF1"/>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C3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C70"/>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E91"/>
    <w:rsid w:val="00BF2581"/>
    <w:rsid w:val="00BF3C8D"/>
    <w:rsid w:val="00BF4168"/>
    <w:rsid w:val="00BF424D"/>
    <w:rsid w:val="00BF5416"/>
    <w:rsid w:val="00BF55FE"/>
    <w:rsid w:val="00BF56F0"/>
    <w:rsid w:val="00BF5A0E"/>
    <w:rsid w:val="00BF5E2F"/>
    <w:rsid w:val="00BF5E3B"/>
    <w:rsid w:val="00BF63B2"/>
    <w:rsid w:val="00BF6B7F"/>
    <w:rsid w:val="00BF71F2"/>
    <w:rsid w:val="00BF7304"/>
    <w:rsid w:val="00BF7588"/>
    <w:rsid w:val="00BF7E14"/>
    <w:rsid w:val="00C00776"/>
    <w:rsid w:val="00C00AAC"/>
    <w:rsid w:val="00C01BCA"/>
    <w:rsid w:val="00C023EF"/>
    <w:rsid w:val="00C02F28"/>
    <w:rsid w:val="00C03FCA"/>
    <w:rsid w:val="00C04AA1"/>
    <w:rsid w:val="00C05C9F"/>
    <w:rsid w:val="00C05FA2"/>
    <w:rsid w:val="00C0612E"/>
    <w:rsid w:val="00C06464"/>
    <w:rsid w:val="00C067F3"/>
    <w:rsid w:val="00C06B22"/>
    <w:rsid w:val="00C06B3A"/>
    <w:rsid w:val="00C06BE8"/>
    <w:rsid w:val="00C06D90"/>
    <w:rsid w:val="00C07796"/>
    <w:rsid w:val="00C10CC0"/>
    <w:rsid w:val="00C114FB"/>
    <w:rsid w:val="00C11D18"/>
    <w:rsid w:val="00C11E76"/>
    <w:rsid w:val="00C1276D"/>
    <w:rsid w:val="00C12DF5"/>
    <w:rsid w:val="00C1326F"/>
    <w:rsid w:val="00C134A4"/>
    <w:rsid w:val="00C14CC8"/>
    <w:rsid w:val="00C15406"/>
    <w:rsid w:val="00C15BD7"/>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1BC"/>
    <w:rsid w:val="00C25762"/>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37D"/>
    <w:rsid w:val="00C34819"/>
    <w:rsid w:val="00C353D3"/>
    <w:rsid w:val="00C35BA8"/>
    <w:rsid w:val="00C3647A"/>
    <w:rsid w:val="00C37088"/>
    <w:rsid w:val="00C379DB"/>
    <w:rsid w:val="00C37DCF"/>
    <w:rsid w:val="00C412AE"/>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4F6C"/>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57BB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569"/>
    <w:rsid w:val="00C8647A"/>
    <w:rsid w:val="00C86516"/>
    <w:rsid w:val="00C86B61"/>
    <w:rsid w:val="00C871F9"/>
    <w:rsid w:val="00C87581"/>
    <w:rsid w:val="00C8762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0DA"/>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C00"/>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1DFF"/>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519"/>
    <w:rsid w:val="00D437EF"/>
    <w:rsid w:val="00D43D10"/>
    <w:rsid w:val="00D45815"/>
    <w:rsid w:val="00D45E0D"/>
    <w:rsid w:val="00D45FE2"/>
    <w:rsid w:val="00D46335"/>
    <w:rsid w:val="00D4671B"/>
    <w:rsid w:val="00D4710B"/>
    <w:rsid w:val="00D47E5F"/>
    <w:rsid w:val="00D50066"/>
    <w:rsid w:val="00D50585"/>
    <w:rsid w:val="00D517A7"/>
    <w:rsid w:val="00D5184A"/>
    <w:rsid w:val="00D51E2C"/>
    <w:rsid w:val="00D524D5"/>
    <w:rsid w:val="00D52705"/>
    <w:rsid w:val="00D52CB8"/>
    <w:rsid w:val="00D531B1"/>
    <w:rsid w:val="00D53546"/>
    <w:rsid w:val="00D538E3"/>
    <w:rsid w:val="00D539F2"/>
    <w:rsid w:val="00D53BEF"/>
    <w:rsid w:val="00D53CFA"/>
    <w:rsid w:val="00D54D10"/>
    <w:rsid w:val="00D54DD2"/>
    <w:rsid w:val="00D55048"/>
    <w:rsid w:val="00D55470"/>
    <w:rsid w:val="00D5564B"/>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D7E"/>
    <w:rsid w:val="00D716F8"/>
    <w:rsid w:val="00D719F8"/>
    <w:rsid w:val="00D71DCF"/>
    <w:rsid w:val="00D725F5"/>
    <w:rsid w:val="00D7293C"/>
    <w:rsid w:val="00D72CD7"/>
    <w:rsid w:val="00D72DAB"/>
    <w:rsid w:val="00D739C2"/>
    <w:rsid w:val="00D741BC"/>
    <w:rsid w:val="00D7477B"/>
    <w:rsid w:val="00D7487A"/>
    <w:rsid w:val="00D74AE4"/>
    <w:rsid w:val="00D7555B"/>
    <w:rsid w:val="00D75E88"/>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5DFE"/>
    <w:rsid w:val="00D86678"/>
    <w:rsid w:val="00D86759"/>
    <w:rsid w:val="00D86FED"/>
    <w:rsid w:val="00D870B7"/>
    <w:rsid w:val="00D87471"/>
    <w:rsid w:val="00D87DF9"/>
    <w:rsid w:val="00D87E90"/>
    <w:rsid w:val="00D87F1F"/>
    <w:rsid w:val="00D87F2B"/>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27F"/>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279"/>
    <w:rsid w:val="00DC27E3"/>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0E4"/>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13"/>
    <w:rsid w:val="00E05291"/>
    <w:rsid w:val="00E05305"/>
    <w:rsid w:val="00E0568A"/>
    <w:rsid w:val="00E0581D"/>
    <w:rsid w:val="00E05826"/>
    <w:rsid w:val="00E05CB2"/>
    <w:rsid w:val="00E06262"/>
    <w:rsid w:val="00E06A21"/>
    <w:rsid w:val="00E06A34"/>
    <w:rsid w:val="00E06BFB"/>
    <w:rsid w:val="00E06F07"/>
    <w:rsid w:val="00E07835"/>
    <w:rsid w:val="00E0792F"/>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3E1E"/>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9FF"/>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863"/>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69F"/>
    <w:rsid w:val="00EA1FF3"/>
    <w:rsid w:val="00EA2529"/>
    <w:rsid w:val="00EA329B"/>
    <w:rsid w:val="00EA350D"/>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4F11"/>
    <w:rsid w:val="00EB546F"/>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17C"/>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B6E"/>
    <w:rsid w:val="00EE300D"/>
    <w:rsid w:val="00EE3456"/>
    <w:rsid w:val="00EE3842"/>
    <w:rsid w:val="00EE4559"/>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769"/>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24B"/>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A17"/>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02C"/>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483F1FD"/>
    <w:rsid w:val="05091CA1"/>
    <w:rsid w:val="062A4866"/>
    <w:rsid w:val="0767E8B1"/>
    <w:rsid w:val="0A749D13"/>
    <w:rsid w:val="0AD76B8D"/>
    <w:rsid w:val="0D78FC6E"/>
    <w:rsid w:val="0F4C2B87"/>
    <w:rsid w:val="0F9CB973"/>
    <w:rsid w:val="0FF64AFA"/>
    <w:rsid w:val="12A4A0F6"/>
    <w:rsid w:val="1775563C"/>
    <w:rsid w:val="1F5BDA95"/>
    <w:rsid w:val="209BC332"/>
    <w:rsid w:val="23F229EA"/>
    <w:rsid w:val="24CF2AAA"/>
    <w:rsid w:val="256503B1"/>
    <w:rsid w:val="272762AD"/>
    <w:rsid w:val="27BD495C"/>
    <w:rsid w:val="2A1DE6ED"/>
    <w:rsid w:val="2D0A019B"/>
    <w:rsid w:val="2E201BA4"/>
    <w:rsid w:val="2E44A320"/>
    <w:rsid w:val="2E5E2EA1"/>
    <w:rsid w:val="2FF72BEE"/>
    <w:rsid w:val="3093A167"/>
    <w:rsid w:val="31BF3FA1"/>
    <w:rsid w:val="3314D557"/>
    <w:rsid w:val="33C68900"/>
    <w:rsid w:val="34AAABCB"/>
    <w:rsid w:val="34AC11D3"/>
    <w:rsid w:val="34F25AC3"/>
    <w:rsid w:val="355F3E80"/>
    <w:rsid w:val="37495858"/>
    <w:rsid w:val="3B4573DE"/>
    <w:rsid w:val="3C7A9D3C"/>
    <w:rsid w:val="3D34B34C"/>
    <w:rsid w:val="3ED3E6D5"/>
    <w:rsid w:val="3F726BDD"/>
    <w:rsid w:val="3FF1F826"/>
    <w:rsid w:val="412C8DF6"/>
    <w:rsid w:val="45C54E06"/>
    <w:rsid w:val="48CB6335"/>
    <w:rsid w:val="48F44475"/>
    <w:rsid w:val="4AC6CDAF"/>
    <w:rsid w:val="4B53AF72"/>
    <w:rsid w:val="4F891EFA"/>
    <w:rsid w:val="510487E5"/>
    <w:rsid w:val="5324D93E"/>
    <w:rsid w:val="53CEB958"/>
    <w:rsid w:val="53EBDF1A"/>
    <w:rsid w:val="5762EF82"/>
    <w:rsid w:val="592E5E60"/>
    <w:rsid w:val="5C9DAA60"/>
    <w:rsid w:val="5E8B55FE"/>
    <w:rsid w:val="61DA17B3"/>
    <w:rsid w:val="64B41D55"/>
    <w:rsid w:val="685549D4"/>
    <w:rsid w:val="69C44BE6"/>
    <w:rsid w:val="6A711F78"/>
    <w:rsid w:val="6B51A04D"/>
    <w:rsid w:val="6F3CDA47"/>
    <w:rsid w:val="7336B4EB"/>
    <w:rsid w:val="77C5F07A"/>
    <w:rsid w:val="77E9D341"/>
    <w:rsid w:val="7BE383F3"/>
    <w:rsid w:val="7D159862"/>
    <w:rsid w:val="7DA38F0B"/>
    <w:rsid w:val="7FE19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9619259-F06A-4F9C-84E4-C91D25A1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6"/>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0"/>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2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22"/>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7"/>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21"/>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6"/>
      </w:numPr>
      <w:ind w:left="340" w:right="142"/>
    </w:pPr>
    <w:rPr>
      <w:rFonts w:cs="Arial"/>
      <w:color w:val="363534"/>
    </w:rPr>
  </w:style>
  <w:style w:type="paragraph" w:customStyle="1" w:styleId="PullOutBoxNumbered2">
    <w:name w:val="Pull Out Box Numbered 2"/>
    <w:basedOn w:val="Normal"/>
    <w:qFormat/>
    <w:rsid w:val="00495B3B"/>
    <w:pPr>
      <w:numPr>
        <w:ilvl w:val="1"/>
        <w:numId w:val="16"/>
      </w:numPr>
      <w:ind w:left="680" w:right="142"/>
    </w:pPr>
    <w:rPr>
      <w:rFonts w:cs="Arial"/>
      <w:color w:val="363534"/>
    </w:rPr>
  </w:style>
  <w:style w:type="paragraph" w:customStyle="1" w:styleId="PullOutBoxNumbered3">
    <w:name w:val="Pull Out Box Numbered 3"/>
    <w:basedOn w:val="Normal"/>
    <w:qFormat/>
    <w:rsid w:val="00495B3B"/>
    <w:pPr>
      <w:numPr>
        <w:ilvl w:val="2"/>
        <w:numId w:val="16"/>
      </w:numPr>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paragraph">
    <w:name w:val="paragraph"/>
    <w:basedOn w:val="Normal"/>
    <w:rsid w:val="004931C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7357675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67521510">
      <w:bodyDiv w:val="1"/>
      <w:marLeft w:val="0"/>
      <w:marRight w:val="0"/>
      <w:marTop w:val="0"/>
      <w:marBottom w:val="0"/>
      <w:divBdr>
        <w:top w:val="none" w:sz="0" w:space="0" w:color="auto"/>
        <w:left w:val="none" w:sz="0" w:space="0" w:color="auto"/>
        <w:bottom w:val="none" w:sz="0" w:space="0" w:color="auto"/>
        <w:right w:val="none" w:sz="0" w:space="0" w:color="auto"/>
      </w:divBdr>
    </w:div>
    <w:div w:id="883372081">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317685539">
      <w:bodyDiv w:val="1"/>
      <w:marLeft w:val="0"/>
      <w:marRight w:val="0"/>
      <w:marTop w:val="0"/>
      <w:marBottom w:val="0"/>
      <w:divBdr>
        <w:top w:val="none" w:sz="0" w:space="0" w:color="auto"/>
        <w:left w:val="none" w:sz="0" w:space="0" w:color="auto"/>
        <w:bottom w:val="none" w:sz="0" w:space="0" w:color="auto"/>
        <w:right w:val="none" w:sz="0" w:space="0" w:color="auto"/>
      </w:divBdr>
      <w:divsChild>
        <w:div w:id="1180042562">
          <w:marLeft w:val="547"/>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847672058">
      <w:bodyDiv w:val="1"/>
      <w:marLeft w:val="0"/>
      <w:marRight w:val="0"/>
      <w:marTop w:val="0"/>
      <w:marBottom w:val="0"/>
      <w:divBdr>
        <w:top w:val="none" w:sz="0" w:space="0" w:color="auto"/>
        <w:left w:val="none" w:sz="0" w:space="0" w:color="auto"/>
        <w:bottom w:val="none" w:sz="0" w:space="0" w:color="auto"/>
        <w:right w:val="none" w:sz="0" w:space="0" w:color="auto"/>
      </w:divBdr>
      <w:divsChild>
        <w:div w:id="1010792109">
          <w:marLeft w:val="547"/>
          <w:marRight w:val="0"/>
          <w:marTop w:val="0"/>
          <w:marBottom w:val="0"/>
          <w:divBdr>
            <w:top w:val="none" w:sz="0" w:space="0" w:color="auto"/>
            <w:left w:val="none" w:sz="0" w:space="0" w:color="auto"/>
            <w:bottom w:val="none" w:sz="0" w:space="0" w:color="auto"/>
            <w:right w:val="none" w:sz="0" w:space="0" w:color="auto"/>
          </w:divBdr>
        </w:div>
      </w:divsChild>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07263409">
      <w:bodyDiv w:val="1"/>
      <w:marLeft w:val="0"/>
      <w:marRight w:val="0"/>
      <w:marTop w:val="0"/>
      <w:marBottom w:val="0"/>
      <w:divBdr>
        <w:top w:val="none" w:sz="0" w:space="0" w:color="auto"/>
        <w:left w:val="none" w:sz="0" w:space="0" w:color="auto"/>
        <w:bottom w:val="none" w:sz="0" w:space="0" w:color="auto"/>
        <w:right w:val="none" w:sz="0" w:space="0" w:color="auto"/>
      </w:divBdr>
    </w:div>
    <w:div w:id="2120374672">
      <w:bodyDiv w:val="1"/>
      <w:marLeft w:val="0"/>
      <w:marRight w:val="0"/>
      <w:marTop w:val="0"/>
      <w:marBottom w:val="0"/>
      <w:divBdr>
        <w:top w:val="none" w:sz="0" w:space="0" w:color="auto"/>
        <w:left w:val="none" w:sz="0" w:space="0" w:color="auto"/>
        <w:bottom w:val="none" w:sz="0" w:space="0" w:color="auto"/>
        <w:right w:val="none" w:sz="0" w:space="0" w:color="auto"/>
      </w:divBdr>
    </w:div>
    <w:div w:id="214427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sarah.thompson@deeca.vic.gov.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86AC9017E4C044B0252C293C3EFA2E" ma:contentTypeVersion="11" ma:contentTypeDescription="Create a new document." ma:contentTypeScope="" ma:versionID="af2085ecd355bdc6cf40f658ae4641ab">
  <xsd:schema xmlns:xsd="http://www.w3.org/2001/XMLSchema" xmlns:xs="http://www.w3.org/2001/XMLSchema" xmlns:p="http://schemas.microsoft.com/office/2006/metadata/properties" xmlns:ns2="a5f32de4-e402-4188-b034-e71ca7d22e54" xmlns:ns3="af07d439-25d7-4b68-b533-aec127c8815e" xmlns:ns4="9fd47c19-1c4a-4d7d-b342-c10cef269344" targetNamespace="http://schemas.microsoft.com/office/2006/metadata/properties" ma:root="true" ma:fieldsID="23bd1a60f2c672f3fa53fa3ef619a40c" ns2:_="" ns3:_="" ns4:_="">
    <xsd:import namespace="a5f32de4-e402-4188-b034-e71ca7d22e54"/>
    <xsd:import namespace="af07d439-25d7-4b68-b533-aec127c8815e"/>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07d439-25d7-4b68-b533-aec127c881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9da99d-cbd3-4a09-a27f-9d6e8f10a7f2}" ma:internalName="TaxCatchAll" ma:showField="CatchAllData" ma:web="846bc7d8-a5e3-42c5-9ae8-0391e74ff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a5f32de4-e402-4188-b034-e71ca7d22e54">DOCID982-888015228-8</_dlc_DocId>
    <_dlc_DocIdUrl xmlns="a5f32de4-e402-4188-b034-e71ca7d22e54">
      <Url>https://delwpvicgovau.sharepoint.com/sites/ecm_982/_layouts/15/DocIdRedir.aspx?ID=DOCID982-888015228-8</Url>
      <Description>DOCID982-888015228-8</Description>
    </_dlc_DocIdUrl>
    <TaxCatchAll xmlns="9fd47c19-1c4a-4d7d-b342-c10cef269344" xsi:nil="true"/>
    <lcf76f155ced4ddcb4097134ff3c332f xmlns="af07d439-25d7-4b68-b533-aec127c8815e">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9F32A4F4-FA8E-4512-BAFC-B1F4EF77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af07d439-25d7-4b68-b533-aec127c8815e"/>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6D2B6-5413-4ED3-92E6-9E70D175ECFC}">
  <ds:schemaRefs>
    <ds:schemaRef ds:uri="Microsoft.SharePoint.Taxonomy.ContentTypeSync"/>
  </ds:schemaRefs>
</ds:datastoreItem>
</file>

<file path=customXml/itemProps5.xml><?xml version="1.0" encoding="utf-8"?>
<ds:datastoreItem xmlns:ds="http://schemas.openxmlformats.org/officeDocument/2006/customXml" ds:itemID="{E96DE7B4-2938-44EE-A8B4-813C7CBC30C0}">
  <ds:schemaRefs>
    <ds:schemaRef ds:uri="http://schemas.microsoft.com/sharepoint/event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af07d439-25d7-4b68-b533-aec127c8815e"/>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1676</Words>
  <Characters>10661</Characters>
  <Application>Microsoft Office Word</Application>
  <DocSecurity>0</DocSecurity>
  <Lines>205</Lines>
  <Paragraphs>116</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Asset Manager</dc:title>
  <dc:subject/>
  <dc:creator>Maree Lawson (DEECA)</dc:creator>
  <cp:keywords/>
  <dc:description/>
  <cp:lastModifiedBy>Fionna X Keating (DEECA)</cp:lastModifiedBy>
  <cp:revision>111</cp:revision>
  <cp:lastPrinted>2022-06-17T19:14:00Z</cp:lastPrinted>
  <dcterms:created xsi:type="dcterms:W3CDTF">2024-07-24T17:48:00Z</dcterms:created>
  <dcterms:modified xsi:type="dcterms:W3CDTF">2025-11-12T02:54:00Z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0x010100A386AC9017E4C044B0252C293C3EFA2E</vt:lpwstr>
  </property>
  <property fmtid="{D5CDD505-2E9C-101B-9397-08002B2CF9AE}" pid="5" name="MediaServiceImageTags">
    <vt:lpwstr/>
  </property>
  <property fmtid="{D5CDD505-2E9C-101B-9397-08002B2CF9AE}" pid="6" name="_dlc_DocIdItemGuid">
    <vt:lpwstr>9c4c4a82-20c0-48d8-b7b4-6076390c6cc6</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ies>
</file>