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8CB54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CDAC5A4" w:rsidR="00495B3B" w:rsidRPr="00495B3B" w:rsidRDefault="00F1126B" w:rsidP="00495B3B">
            <w:pPr>
              <w:spacing w:before="0" w:after="0"/>
              <w:ind w:left="57" w:right="-450"/>
              <w:rPr>
                <w:rFonts w:ascii="Arial" w:hAnsi="Arial" w:cs="Arial"/>
                <w:color w:val="363534"/>
                <w:szCs w:val="22"/>
              </w:rPr>
            </w:pPr>
            <w:r>
              <w:rPr>
                <w:rFonts w:ascii="Arial" w:hAnsi="Arial"/>
                <w:szCs w:val="22"/>
              </w:rPr>
              <w:t>Senior Policy Officer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FAA45F1" w:rsidR="00495B3B" w:rsidRPr="00495B3B" w:rsidRDefault="00F1126B" w:rsidP="00495B3B">
            <w:pPr>
              <w:spacing w:before="0" w:after="0"/>
              <w:ind w:left="57" w:right="-450"/>
              <w:rPr>
                <w:rFonts w:ascii="Arial" w:hAnsi="Arial" w:cs="Arial"/>
                <w:color w:val="363534"/>
                <w:szCs w:val="22"/>
              </w:rPr>
            </w:pPr>
            <w:bookmarkStart w:id="2" w:name="_Hlk213073248"/>
            <w:r>
              <w:rPr>
                <w:rFonts w:ascii="Arial" w:hAnsi="Arial" w:cs="Arial"/>
                <w:color w:val="363534"/>
                <w:szCs w:val="22"/>
              </w:rPr>
              <w:t>5092</w:t>
            </w:r>
            <w:r w:rsidR="004F4D26">
              <w:rPr>
                <w:rFonts w:ascii="Arial" w:hAnsi="Arial" w:cs="Arial"/>
                <w:color w:val="363534"/>
                <w:szCs w:val="22"/>
              </w:rPr>
              <w:t>7792</w:t>
            </w:r>
            <w:bookmarkEnd w:id="2"/>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F0BD701" w:rsidR="00495B3B" w:rsidRPr="00495B3B" w:rsidRDefault="00F1126B"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7B71CD9" w:rsidR="00495B3B" w:rsidRPr="00495B3B" w:rsidRDefault="008D4B49" w:rsidP="00495B3B">
            <w:pPr>
              <w:spacing w:before="0" w:after="0"/>
              <w:ind w:left="57" w:right="-450"/>
              <w:rPr>
                <w:rFonts w:ascii="Arial" w:hAnsi="Arial" w:cs="Arial"/>
                <w:color w:val="363534"/>
                <w:szCs w:val="22"/>
              </w:rPr>
            </w:pPr>
            <w:r w:rsidRPr="008D4B49">
              <w:rPr>
                <w:rFonts w:ascii="Arial" w:hAnsi="Arial" w:cs="Arial"/>
                <w:szCs w:val="22"/>
              </w:rPr>
              <w:t>$</w:t>
            </w:r>
            <w:bookmarkStart w:id="3" w:name="_Hlk213073086"/>
            <w:r w:rsidRPr="008D4B49">
              <w:rPr>
                <w:rFonts w:ascii="Arial" w:hAnsi="Arial" w:cs="Arial"/>
                <w:szCs w:val="22"/>
              </w:rPr>
              <w:t>113,022 - $136,747</w:t>
            </w:r>
            <w:r>
              <w:rPr>
                <w:rFonts w:ascii="Arial" w:hAnsi="Arial" w:cs="Arial"/>
                <w:szCs w:val="22"/>
              </w:rPr>
              <w:t xml:space="preserve"> </w:t>
            </w:r>
            <w:bookmarkEnd w:id="3"/>
            <w:r w:rsidR="00FA6111" w:rsidRPr="00CA2A59">
              <w:rPr>
                <w:rFonts w:ascii="Arial" w:hAnsi="Arial" w:cs="Arial"/>
                <w:szCs w:val="22"/>
              </w:rPr>
              <w:t>+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6530117"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r w:rsidR="00176C7C">
              <w:rPr>
                <w:rFonts w:ascii="Arial" w:hAnsi="Arial" w:cs="Arial"/>
                <w:color w:val="363534"/>
                <w:szCs w:val="22"/>
              </w:rPr>
              <w:t>, part-time 0.8 FTE</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0F8A23D" w:rsidR="00495B3B" w:rsidRPr="00495B3B" w:rsidRDefault="00F1126B" w:rsidP="00495B3B">
            <w:pPr>
              <w:spacing w:before="0" w:after="0"/>
              <w:ind w:left="57" w:right="-450"/>
              <w:rPr>
                <w:rFonts w:ascii="Arial" w:hAnsi="Arial" w:cs="Arial"/>
                <w:color w:val="363534"/>
                <w:szCs w:val="22"/>
              </w:rPr>
            </w:pPr>
            <w:r>
              <w:rPr>
                <w:rFonts w:ascii="Arial" w:hAnsi="Arial" w:cs="Arial"/>
                <w:color w:val="363534"/>
                <w:szCs w:val="22"/>
              </w:rPr>
              <w:t>Water and Catchments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0FA4466" w:rsidR="00495B3B" w:rsidRPr="00495B3B" w:rsidRDefault="008D4B49" w:rsidP="008D4B49">
            <w:pPr>
              <w:spacing w:before="0" w:after="0"/>
              <w:ind w:left="57" w:right="-450"/>
              <w:rPr>
                <w:rFonts w:ascii="Arial" w:hAnsi="Arial" w:cs="Arial"/>
                <w:color w:val="363534"/>
                <w:szCs w:val="22"/>
              </w:rPr>
            </w:pPr>
            <w:r w:rsidRPr="008D4B49">
              <w:rPr>
                <w:rFonts w:ascii="Arial" w:hAnsi="Arial" w:cs="Arial"/>
                <w:color w:val="363534"/>
                <w:szCs w:val="22"/>
              </w:rPr>
              <w:t>Water Resource Strategy</w:t>
            </w:r>
            <w:r w:rsidR="00F1126B">
              <w:rPr>
                <w:rFonts w:ascii="Arial" w:hAnsi="Arial" w:cs="Arial"/>
                <w:color w:val="363534"/>
                <w:szCs w:val="22"/>
              </w:rPr>
              <w:t xml:space="preserve">, </w:t>
            </w:r>
            <w:r w:rsidRPr="008D4B49">
              <w:rPr>
                <w:rFonts w:ascii="Arial" w:hAnsi="Arial" w:cs="Arial"/>
                <w:color w:val="363534"/>
                <w:szCs w:val="22"/>
              </w:rPr>
              <w:t>Water Entitlements Licensing and Groundwater</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CD03DE9" w14:textId="77777777" w:rsidR="00F1126B" w:rsidRDefault="00495B3B" w:rsidP="00F1126B">
            <w:pPr>
              <w:spacing w:before="0" w:after="0"/>
              <w:ind w:left="57" w:right="-450"/>
              <w:rPr>
                <w:rFonts w:ascii="Arial" w:hAnsi="Arial" w:cs="Arial"/>
                <w:color w:val="363534"/>
                <w:szCs w:val="22"/>
                <w:lang w:eastAsia="zh-CN"/>
              </w:rPr>
            </w:pPr>
            <w:bookmarkStart w:id="4" w:name="_Hlk213073266"/>
            <w:r w:rsidRPr="00495B3B">
              <w:rPr>
                <w:rFonts w:ascii="Arial" w:hAnsi="Arial" w:cs="Arial"/>
                <w:color w:val="363534"/>
                <w:szCs w:val="22"/>
              </w:rPr>
              <w:t xml:space="preserve">Flexible within Victoria </w:t>
            </w:r>
          </w:p>
          <w:bookmarkEnd w:id="4"/>
          <w:p w14:paraId="3B7CA3B3" w14:textId="3D09D78B" w:rsidR="00495B3B" w:rsidRPr="00495B3B" w:rsidRDefault="00495B3B" w:rsidP="00F1126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1126B">
              <w:rPr>
                <w:rFonts w:ascii="Arial" w:hAnsi="Arial"/>
                <w:szCs w:val="22"/>
              </w:rPr>
              <w:fldChar w:fldCharType="begin">
                <w:ffData>
                  <w:name w:val=""/>
                  <w:enabled/>
                  <w:calcOnExit w:val="0"/>
                  <w:checkBox>
                    <w:size w:val="26"/>
                    <w:default w:val="1"/>
                  </w:checkBox>
                </w:ffData>
              </w:fldChar>
            </w:r>
            <w:r w:rsidR="00F1126B">
              <w:rPr>
                <w:rFonts w:ascii="Arial" w:hAnsi="Arial"/>
                <w:szCs w:val="22"/>
              </w:rPr>
              <w:instrText xml:space="preserve"> FORMCHECKBOX </w:instrText>
            </w:r>
            <w:r w:rsidR="00F1126B">
              <w:rPr>
                <w:rFonts w:ascii="Arial" w:hAnsi="Arial"/>
                <w:szCs w:val="22"/>
              </w:rPr>
            </w:r>
            <w:r w:rsidR="00F1126B">
              <w:rPr>
                <w:rFonts w:ascii="Arial" w:hAnsi="Arial"/>
                <w:szCs w:val="22"/>
              </w:rPr>
              <w:fldChar w:fldCharType="separate"/>
            </w:r>
            <w:r w:rsidR="00F1126B">
              <w:rPr>
                <w:rFonts w:ascii="Arial" w:hAnsi="Arial"/>
                <w:szCs w:val="22"/>
              </w:rPr>
              <w:fldChar w:fldCharType="end"/>
            </w:r>
            <w:r w:rsidR="00F1126B" w:rsidRPr="001B1027">
              <w:rPr>
                <w:rFonts w:ascii="Arial" w:hAnsi="Arial"/>
                <w:szCs w:val="22"/>
              </w:rPr>
              <w:t xml:space="preserve"> </w:t>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64A3ACF" w:rsidR="00495B3B" w:rsidRPr="00495B3B" w:rsidRDefault="00F1126B" w:rsidP="00495B3B">
            <w:pPr>
              <w:tabs>
                <w:tab w:val="left" w:pos="469"/>
                <w:tab w:val="left" w:pos="1189"/>
              </w:tabs>
              <w:spacing w:before="0" w:after="0"/>
              <w:ind w:left="57" w:right="-450"/>
              <w:rPr>
                <w:rFonts w:ascii="Arial" w:hAnsi="Arial" w:cs="Arial"/>
                <w:color w:val="363534"/>
                <w:szCs w:val="22"/>
              </w:rPr>
            </w:pPr>
            <w:r>
              <w:rPr>
                <w:rFonts w:ascii="Arial" w:hAnsi="Arial"/>
              </w:rPr>
              <w:t xml:space="preserve">Senior </w:t>
            </w:r>
            <w:r w:rsidRPr="0AC94651">
              <w:rPr>
                <w:rFonts w:ascii="Arial" w:hAnsi="Arial"/>
              </w:rPr>
              <w:t xml:space="preserve">Manager, </w:t>
            </w:r>
            <w:r>
              <w:rPr>
                <w:rFonts w:ascii="Arial" w:hAnsi="Arial"/>
              </w:rPr>
              <w:t xml:space="preserve">Water </w:t>
            </w:r>
            <w:r w:rsidRPr="0AC94651">
              <w:rPr>
                <w:rFonts w:ascii="Arial" w:hAnsi="Arial"/>
              </w:rPr>
              <w:t>Licensing</w:t>
            </w:r>
            <w:r>
              <w:rPr>
                <w:rFonts w:ascii="Arial" w:hAnsi="Arial"/>
              </w:rPr>
              <w:t xml:space="preserve"> Policy</w:t>
            </w:r>
            <w:r w:rsidRPr="001B1027">
              <w:rPr>
                <w:rFonts w:ascii="Arial" w:hAnsi="Arial"/>
                <w:szCs w:val="22"/>
              </w:rPr>
              <w:t xml:space="preserve"> </w:t>
            </w:r>
            <w:r w:rsidRPr="001B1027">
              <w:rPr>
                <w:rFonts w:ascii="Arial" w:hAnsi="Arial"/>
                <w:szCs w:val="22"/>
              </w:rPr>
              <w:tab/>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DBE236C"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F1126B">
              <w:rPr>
                <w:rFonts w:ascii="Arial" w:hAnsi="Arial"/>
                <w:szCs w:val="22"/>
              </w:rPr>
              <w:fldChar w:fldCharType="begin">
                <w:ffData>
                  <w:name w:val=""/>
                  <w:enabled/>
                  <w:calcOnExit w:val="0"/>
                  <w:checkBox>
                    <w:size w:val="26"/>
                    <w:default w:val="1"/>
                  </w:checkBox>
                </w:ffData>
              </w:fldChar>
            </w:r>
            <w:r w:rsidR="00F1126B">
              <w:rPr>
                <w:rFonts w:ascii="Arial" w:hAnsi="Arial"/>
                <w:szCs w:val="22"/>
              </w:rPr>
              <w:instrText xml:space="preserve"> FORMCHECKBOX </w:instrText>
            </w:r>
            <w:r w:rsidR="00F1126B">
              <w:rPr>
                <w:rFonts w:ascii="Arial" w:hAnsi="Arial"/>
                <w:szCs w:val="22"/>
              </w:rPr>
            </w:r>
            <w:r w:rsidR="00F1126B">
              <w:rPr>
                <w:rFonts w:ascii="Arial" w:hAnsi="Arial"/>
                <w:szCs w:val="22"/>
              </w:rPr>
              <w:fldChar w:fldCharType="separate"/>
            </w:r>
            <w:r w:rsidR="00F1126B">
              <w:rPr>
                <w:rFonts w:ascii="Arial" w:hAnsi="Arial"/>
                <w:szCs w:val="22"/>
              </w:rPr>
              <w:fldChar w:fldCharType="end"/>
            </w:r>
            <w:r w:rsidR="00F1126B" w:rsidRPr="001B1027">
              <w:rPr>
                <w:rFonts w:ascii="Arial" w:hAnsi="Arial"/>
                <w:szCs w:val="22"/>
              </w:rPr>
              <w:t xml:space="preserve"> </w:t>
            </w:r>
            <w:r w:rsidRPr="00495B3B">
              <w:rPr>
                <w:rFonts w:ascii="Arial" w:hAnsi="Arial" w:cs="Arial"/>
                <w:color w:val="363534"/>
                <w:szCs w:val="22"/>
              </w:rPr>
              <w:t xml:space="preserve">No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0198D6E4" w:rsidR="00495B3B" w:rsidRPr="00495B3B" w:rsidRDefault="00F1126B" w:rsidP="00495B3B">
            <w:pPr>
              <w:spacing w:before="0" w:after="0"/>
              <w:ind w:left="57" w:right="-450"/>
              <w:rPr>
                <w:rFonts w:ascii="Arial" w:hAnsi="Arial" w:cs="Arial"/>
                <w:color w:val="363534"/>
                <w:szCs w:val="22"/>
              </w:rPr>
            </w:pPr>
            <w:r>
              <w:rPr>
                <w:rFonts w:ascii="Arial" w:hAnsi="Arial"/>
                <w:szCs w:val="22"/>
              </w:rPr>
              <w:t>Alex Murray</w:t>
            </w:r>
            <w:r w:rsidRPr="00F63C42">
              <w:rPr>
                <w:rFonts w:ascii="Arial" w:hAnsi="Arial"/>
                <w:szCs w:val="22"/>
              </w:rPr>
              <w:t xml:space="preserve">, </w:t>
            </w:r>
            <w:r>
              <w:rPr>
                <w:rFonts w:ascii="Arial" w:hAnsi="Arial"/>
                <w:szCs w:val="22"/>
              </w:rPr>
              <w:t>0431 723 271 or Naomi Douglas,</w:t>
            </w:r>
            <w:r w:rsidR="001C44DC">
              <w:rPr>
                <w:rFonts w:ascii="Arial" w:hAnsi="Arial"/>
                <w:szCs w:val="22"/>
              </w:rPr>
              <w:t xml:space="preserve"> 0407</w:t>
            </w:r>
            <w:r w:rsidR="00E43E9F">
              <w:rPr>
                <w:rFonts w:ascii="Arial" w:hAnsi="Arial"/>
                <w:szCs w:val="22"/>
              </w:rPr>
              <w:t xml:space="preserve"> </w:t>
            </w:r>
            <w:r w:rsidR="00B05522">
              <w:rPr>
                <w:rFonts w:ascii="Arial" w:hAnsi="Arial"/>
                <w:szCs w:val="22"/>
              </w:rPr>
              <w:t>746 728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0846D1A" w14:textId="2C0FDA79" w:rsidR="00F1126B" w:rsidRDefault="00F1126B" w:rsidP="00F1126B">
      <w:pPr>
        <w:autoSpaceDE w:val="0"/>
        <w:autoSpaceDN w:val="0"/>
        <w:adjustRightInd w:val="0"/>
        <w:jc w:val="both"/>
        <w:rPr>
          <w:rFonts w:cstheme="minorBidi"/>
          <w:lang w:eastAsia="zh-CN"/>
        </w:rPr>
      </w:pPr>
      <w:r w:rsidRPr="0AC94651">
        <w:rPr>
          <w:rFonts w:cstheme="minorBidi"/>
          <w:color w:val="000000"/>
        </w:rPr>
        <w:t>The Senior Policy Officer is</w:t>
      </w:r>
      <w:r w:rsidRPr="0AC94651">
        <w:rPr>
          <w:rFonts w:cstheme="minorBidi"/>
          <w:lang w:eastAsia="zh-CN"/>
        </w:rPr>
        <w:t xml:space="preserve"> part of the </w:t>
      </w:r>
      <w:r>
        <w:rPr>
          <w:rFonts w:cstheme="minorBidi"/>
          <w:lang w:eastAsia="zh-CN"/>
        </w:rPr>
        <w:t>Water Licensing Policy</w:t>
      </w:r>
      <w:r w:rsidRPr="0AC94651">
        <w:rPr>
          <w:rFonts w:cstheme="minorBidi"/>
          <w:lang w:eastAsia="zh-CN"/>
        </w:rPr>
        <w:t xml:space="preserve"> team responsible for </w:t>
      </w:r>
      <w:r w:rsidR="00FA6111">
        <w:rPr>
          <w:rStyle w:val="normaltextrun"/>
          <w:rFonts w:asciiTheme="majorHAnsi" w:hAnsiTheme="majorHAnsi" w:cstheme="majorHAnsi"/>
          <w:color w:val="363534"/>
        </w:rPr>
        <w:t xml:space="preserve">shaping </w:t>
      </w:r>
      <w:r w:rsidR="004E3D87">
        <w:rPr>
          <w:rStyle w:val="normaltextrun"/>
          <w:rFonts w:asciiTheme="majorHAnsi" w:hAnsiTheme="majorHAnsi" w:cstheme="majorHAnsi"/>
          <w:color w:val="363534"/>
        </w:rPr>
        <w:t xml:space="preserve">a </w:t>
      </w:r>
      <w:r w:rsidR="00FA6111">
        <w:rPr>
          <w:rStyle w:val="normaltextrun"/>
          <w:rFonts w:asciiTheme="majorHAnsi" w:hAnsiTheme="majorHAnsi" w:cstheme="majorHAnsi"/>
          <w:color w:val="363534"/>
        </w:rPr>
        <w:t xml:space="preserve">sustainable water sharing </w:t>
      </w:r>
      <w:r w:rsidR="00563B0F">
        <w:rPr>
          <w:rStyle w:val="normaltextrun"/>
          <w:rFonts w:asciiTheme="majorHAnsi" w:hAnsiTheme="majorHAnsi" w:cstheme="majorHAnsi"/>
          <w:color w:val="363534"/>
        </w:rPr>
        <w:t xml:space="preserve">future </w:t>
      </w:r>
      <w:r w:rsidR="00FA6111">
        <w:rPr>
          <w:rStyle w:val="normaltextrun"/>
          <w:rFonts w:asciiTheme="majorHAnsi" w:hAnsiTheme="majorHAnsi" w:cstheme="majorHAnsi"/>
          <w:color w:val="363534"/>
        </w:rPr>
        <w:t>for Victoria through</w:t>
      </w:r>
      <w:r w:rsidRPr="00925CB8">
        <w:rPr>
          <w:rStyle w:val="normaltextrun"/>
          <w:rFonts w:asciiTheme="majorHAnsi" w:hAnsiTheme="majorHAnsi" w:cstheme="majorHAnsi"/>
          <w:color w:val="363534"/>
        </w:rPr>
        <w:t xml:space="preserve"> </w:t>
      </w:r>
      <w:r w:rsidR="00FA6111">
        <w:rPr>
          <w:rStyle w:val="normaltextrun"/>
          <w:rFonts w:asciiTheme="majorHAnsi" w:hAnsiTheme="majorHAnsi" w:cstheme="majorHAnsi"/>
          <w:color w:val="363534"/>
        </w:rPr>
        <w:t xml:space="preserve">the </w:t>
      </w:r>
      <w:r w:rsidRPr="00925CB8">
        <w:rPr>
          <w:rStyle w:val="normaltextrun"/>
          <w:rFonts w:asciiTheme="majorHAnsi" w:hAnsiTheme="majorHAnsi" w:cstheme="majorHAnsi"/>
          <w:color w:val="363534"/>
        </w:rPr>
        <w:t>management</w:t>
      </w:r>
      <w:r w:rsidR="00FA6111">
        <w:rPr>
          <w:rStyle w:val="normaltextrun"/>
          <w:rFonts w:asciiTheme="majorHAnsi" w:hAnsiTheme="majorHAnsi" w:cstheme="majorHAnsi"/>
          <w:color w:val="363534"/>
        </w:rPr>
        <w:t xml:space="preserve"> and reform</w:t>
      </w:r>
      <w:r w:rsidRPr="00925CB8">
        <w:rPr>
          <w:rStyle w:val="normaltextrun"/>
          <w:rFonts w:asciiTheme="majorHAnsi" w:hAnsiTheme="majorHAnsi" w:cstheme="majorHAnsi"/>
          <w:color w:val="363534"/>
        </w:rPr>
        <w:t xml:space="preserve"> of </w:t>
      </w:r>
      <w:r w:rsidR="00FA6111">
        <w:rPr>
          <w:rStyle w:val="normaltextrun"/>
          <w:rFonts w:asciiTheme="majorHAnsi" w:hAnsiTheme="majorHAnsi" w:cstheme="majorHAnsi"/>
          <w:color w:val="363534"/>
        </w:rPr>
        <w:t xml:space="preserve">our </w:t>
      </w:r>
      <w:r w:rsidRPr="00925CB8">
        <w:rPr>
          <w:rStyle w:val="normaltextrun"/>
          <w:rFonts w:asciiTheme="majorHAnsi" w:hAnsiTheme="majorHAnsi" w:cstheme="majorHAnsi"/>
          <w:color w:val="363534"/>
        </w:rPr>
        <w:t xml:space="preserve">groundwater and unregulated </w:t>
      </w:r>
      <w:r w:rsidR="00611D3D">
        <w:rPr>
          <w:rStyle w:val="normaltextrun"/>
          <w:rFonts w:asciiTheme="majorHAnsi" w:hAnsiTheme="majorHAnsi" w:cstheme="majorHAnsi"/>
          <w:color w:val="363534"/>
        </w:rPr>
        <w:t xml:space="preserve">rivers </w:t>
      </w:r>
      <w:r w:rsidR="00605C16">
        <w:rPr>
          <w:rStyle w:val="normaltextrun"/>
          <w:rFonts w:asciiTheme="majorHAnsi" w:hAnsiTheme="majorHAnsi" w:cstheme="majorHAnsi"/>
          <w:color w:val="363534"/>
        </w:rPr>
        <w:t xml:space="preserve">management </w:t>
      </w:r>
      <w:r w:rsidR="00FA6111">
        <w:rPr>
          <w:rStyle w:val="normaltextrun"/>
          <w:rFonts w:asciiTheme="majorHAnsi" w:hAnsiTheme="majorHAnsi" w:cstheme="majorHAnsi"/>
          <w:color w:val="363534"/>
        </w:rPr>
        <w:t xml:space="preserve">framework </w:t>
      </w:r>
      <w:r w:rsidRPr="00925CB8">
        <w:rPr>
          <w:rStyle w:val="normaltextrun"/>
          <w:rFonts w:asciiTheme="majorHAnsi" w:hAnsiTheme="majorHAnsi" w:cstheme="majorHAnsi"/>
          <w:color w:val="363534"/>
        </w:rPr>
        <w:t xml:space="preserve">and </w:t>
      </w:r>
      <w:r w:rsidR="00FA6111">
        <w:rPr>
          <w:rStyle w:val="normaltextrun"/>
          <w:rFonts w:asciiTheme="majorHAnsi" w:hAnsiTheme="majorHAnsi" w:cstheme="majorHAnsi"/>
          <w:color w:val="363534"/>
        </w:rPr>
        <w:t xml:space="preserve">by providing important policy </w:t>
      </w:r>
      <w:r w:rsidRPr="00925CB8">
        <w:rPr>
          <w:rStyle w:val="normaltextrun"/>
          <w:rFonts w:asciiTheme="majorHAnsi" w:hAnsiTheme="majorHAnsi" w:cstheme="majorHAnsi"/>
          <w:color w:val="363534"/>
        </w:rPr>
        <w:t>guidance to the State’s licensing authorities.</w:t>
      </w:r>
      <w:r w:rsidRPr="00925CB8">
        <w:rPr>
          <w:rStyle w:val="eop"/>
          <w:rFonts w:asciiTheme="majorHAnsi" w:hAnsiTheme="majorHAnsi" w:cstheme="majorHAnsi"/>
          <w:color w:val="363534"/>
          <w:lang w:val="en-US"/>
        </w:rPr>
        <w:t> </w:t>
      </w:r>
      <w:r w:rsidRPr="0AC94651">
        <w:rPr>
          <w:rFonts w:cstheme="minorBidi"/>
          <w:lang w:eastAsia="zh-CN"/>
        </w:rPr>
        <w:t xml:space="preserve">The position will be responsible for </w:t>
      </w:r>
      <w:r w:rsidR="00FA6111">
        <w:rPr>
          <w:rFonts w:cstheme="minorBidi"/>
          <w:lang w:eastAsia="zh-CN"/>
        </w:rPr>
        <w:t xml:space="preserve">providing strategic policy direction </w:t>
      </w:r>
      <w:r w:rsidR="00EB3AB5">
        <w:rPr>
          <w:rFonts w:cstheme="minorBidi"/>
          <w:lang w:eastAsia="zh-CN"/>
        </w:rPr>
        <w:t>by</w:t>
      </w:r>
      <w:r w:rsidR="00FA6111">
        <w:rPr>
          <w:rFonts w:cstheme="minorBidi"/>
          <w:lang w:eastAsia="zh-CN"/>
        </w:rPr>
        <w:t xml:space="preserve"> leading </w:t>
      </w:r>
      <w:r w:rsidR="009C32D2">
        <w:rPr>
          <w:rFonts w:cstheme="minorBidi"/>
          <w:lang w:eastAsia="zh-CN"/>
        </w:rPr>
        <w:t xml:space="preserve">the </w:t>
      </w:r>
      <w:r w:rsidR="00FA6111">
        <w:rPr>
          <w:rFonts w:cstheme="minorBidi"/>
          <w:lang w:eastAsia="zh-CN"/>
        </w:rPr>
        <w:t xml:space="preserve">development </w:t>
      </w:r>
      <w:r w:rsidR="00637F65">
        <w:rPr>
          <w:rFonts w:cstheme="minorBidi"/>
          <w:lang w:eastAsia="zh-CN"/>
        </w:rPr>
        <w:t>of improvements to</w:t>
      </w:r>
      <w:r w:rsidR="00FA6111">
        <w:rPr>
          <w:rFonts w:cstheme="minorBidi"/>
          <w:lang w:eastAsia="zh-CN"/>
        </w:rPr>
        <w:t xml:space="preserve"> legislative framework that guides Victoria’s water sharing</w:t>
      </w:r>
      <w:r w:rsidR="009F47DF">
        <w:rPr>
          <w:rFonts w:cstheme="minorBidi"/>
          <w:lang w:eastAsia="zh-CN"/>
        </w:rPr>
        <w:t>.</w:t>
      </w:r>
      <w:r w:rsidR="00565281">
        <w:rPr>
          <w:rFonts w:cstheme="minorBidi"/>
          <w:lang w:eastAsia="zh-CN"/>
        </w:rPr>
        <w:t xml:space="preserve"> The role includes </w:t>
      </w:r>
      <w:r w:rsidR="000E22D5">
        <w:rPr>
          <w:rFonts w:cstheme="minorBidi"/>
          <w:lang w:eastAsia="zh-CN"/>
        </w:rPr>
        <w:t>providing</w:t>
      </w:r>
      <w:r w:rsidR="00660E82">
        <w:rPr>
          <w:rFonts w:cstheme="minorBidi"/>
          <w:lang w:eastAsia="zh-CN"/>
        </w:rPr>
        <w:t xml:space="preserve"> policy and strategic</w:t>
      </w:r>
      <w:r w:rsidR="000E22D5">
        <w:rPr>
          <w:rFonts w:cstheme="minorBidi"/>
          <w:lang w:eastAsia="zh-CN"/>
        </w:rPr>
        <w:t xml:space="preserve"> leadership </w:t>
      </w:r>
      <w:r w:rsidR="00660E82">
        <w:rPr>
          <w:rFonts w:cstheme="minorBidi"/>
          <w:lang w:eastAsia="zh-CN"/>
        </w:rPr>
        <w:t>under</w:t>
      </w:r>
      <w:r w:rsidR="000E22D5">
        <w:rPr>
          <w:rFonts w:cstheme="minorBidi"/>
          <w:lang w:eastAsia="zh-CN"/>
        </w:rPr>
        <w:t xml:space="preserve"> </w:t>
      </w:r>
      <w:proofErr w:type="gramStart"/>
      <w:r w:rsidR="000E22D5">
        <w:rPr>
          <w:rFonts w:cstheme="minorBidi"/>
          <w:lang w:eastAsia="zh-CN"/>
        </w:rPr>
        <w:t>a number of</w:t>
      </w:r>
      <w:proofErr w:type="gramEnd"/>
      <w:r w:rsidR="000E22D5">
        <w:rPr>
          <w:rFonts w:cstheme="minorBidi"/>
          <w:lang w:eastAsia="zh-CN"/>
        </w:rPr>
        <w:t xml:space="preserve"> exciting </w:t>
      </w:r>
      <w:r w:rsidR="00660E82">
        <w:rPr>
          <w:rFonts w:cstheme="minorBidi"/>
          <w:lang w:eastAsia="zh-CN"/>
        </w:rPr>
        <w:t>programs, including</w:t>
      </w:r>
      <w:r w:rsidR="00755156">
        <w:rPr>
          <w:rFonts w:cstheme="minorBidi"/>
          <w:lang w:eastAsia="zh-CN"/>
        </w:rPr>
        <w:t xml:space="preserve"> </w:t>
      </w:r>
      <w:r w:rsidR="00660E82">
        <w:rPr>
          <w:rFonts w:cstheme="minorBidi"/>
          <w:lang w:eastAsia="zh-CN"/>
        </w:rPr>
        <w:t xml:space="preserve">the </w:t>
      </w:r>
      <w:r w:rsidR="00F04D9D">
        <w:rPr>
          <w:rFonts w:cstheme="minorBidi"/>
          <w:lang w:eastAsia="zh-CN"/>
        </w:rPr>
        <w:t>reform of Victoria’s</w:t>
      </w:r>
      <w:r w:rsidR="00FA6111">
        <w:rPr>
          <w:rFonts w:cstheme="minorBidi"/>
          <w:lang w:eastAsia="zh-CN"/>
        </w:rPr>
        <w:t xml:space="preserve"> groundwater management framework </w:t>
      </w:r>
      <w:r w:rsidR="004E3D87">
        <w:rPr>
          <w:rFonts w:cstheme="minorBidi"/>
          <w:lang w:eastAsia="zh-CN"/>
        </w:rPr>
        <w:t>under</w:t>
      </w:r>
      <w:r w:rsidR="00FA6111">
        <w:rPr>
          <w:rFonts w:cstheme="minorBidi"/>
          <w:lang w:eastAsia="zh-CN"/>
        </w:rPr>
        <w:t xml:space="preserve"> Groundwater Management 2030, </w:t>
      </w:r>
      <w:r w:rsidR="00755156">
        <w:rPr>
          <w:rFonts w:cstheme="minorBidi"/>
          <w:lang w:eastAsia="zh-CN"/>
        </w:rPr>
        <w:t>guiding licensing</w:t>
      </w:r>
      <w:r w:rsidR="00FA6111">
        <w:rPr>
          <w:rFonts w:cstheme="minorBidi"/>
          <w:lang w:eastAsia="zh-CN"/>
        </w:rPr>
        <w:t xml:space="preserve"> actions under Sustainable Water Strategies</w:t>
      </w:r>
      <w:r w:rsidR="00176C7C">
        <w:rPr>
          <w:rFonts w:cstheme="minorBidi"/>
          <w:lang w:eastAsia="zh-CN"/>
        </w:rPr>
        <w:t xml:space="preserve"> and </w:t>
      </w:r>
      <w:r w:rsidRPr="0AC94651">
        <w:rPr>
          <w:rFonts w:cstheme="minorBidi"/>
          <w:lang w:eastAsia="zh-CN"/>
        </w:rPr>
        <w:t>implement</w:t>
      </w:r>
      <w:r w:rsidR="00FA6111">
        <w:rPr>
          <w:rFonts w:cstheme="minorBidi"/>
          <w:lang w:eastAsia="zh-CN"/>
        </w:rPr>
        <w:t>ing</w:t>
      </w:r>
      <w:r w:rsidRPr="0AC94651">
        <w:rPr>
          <w:rFonts w:cstheme="minorBidi"/>
          <w:lang w:eastAsia="zh-CN"/>
        </w:rPr>
        <w:t xml:space="preserve"> </w:t>
      </w:r>
      <w:r w:rsidR="00FA6111">
        <w:rPr>
          <w:rFonts w:cstheme="minorBidi"/>
          <w:lang w:eastAsia="zh-CN"/>
        </w:rPr>
        <w:t xml:space="preserve">Water is Life actions to improve Traditional Owner water access. </w:t>
      </w:r>
    </w:p>
    <w:p w14:paraId="1B2372DB" w14:textId="3E68B1C4" w:rsidR="00FA6111" w:rsidRPr="00AC209F" w:rsidRDefault="00FA6111" w:rsidP="00FA6111">
      <w:pPr>
        <w:tabs>
          <w:tab w:val="left" w:pos="10178"/>
        </w:tabs>
        <w:ind w:right="114"/>
        <w:rPr>
          <w:rFonts w:cstheme="minorBidi"/>
          <w:lang w:eastAsia="zh-CN"/>
        </w:rPr>
      </w:pPr>
      <w:r w:rsidRPr="00AC209F">
        <w:rPr>
          <w:rFonts w:cstheme="minorBidi"/>
          <w:lang w:eastAsia="zh-CN"/>
        </w:rPr>
        <w:t xml:space="preserve">We’re looking for a proactive, analytical </w:t>
      </w:r>
      <w:r>
        <w:rPr>
          <w:rFonts w:cstheme="minorBidi"/>
          <w:lang w:eastAsia="zh-CN"/>
        </w:rPr>
        <w:t xml:space="preserve">and creative </w:t>
      </w:r>
      <w:r w:rsidRPr="00AC209F">
        <w:rPr>
          <w:rFonts w:cstheme="minorBidi"/>
          <w:lang w:eastAsia="zh-CN"/>
        </w:rPr>
        <w:t xml:space="preserve">thinker with policy experience, stakeholder management skills, and a </w:t>
      </w:r>
      <w:r>
        <w:rPr>
          <w:rFonts w:cstheme="minorBidi"/>
          <w:lang w:eastAsia="zh-CN"/>
        </w:rPr>
        <w:t xml:space="preserve">responsive and flexible approach to problem solving. </w:t>
      </w:r>
    </w:p>
    <w:p w14:paraId="1B3F576A" w14:textId="15FD38CF" w:rsidR="00495B3B" w:rsidRPr="00495B3B" w:rsidRDefault="00495B3B" w:rsidP="00F1126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E86F3F9" w14:textId="77777777" w:rsidR="00FA6111" w:rsidRPr="00CA2A59" w:rsidRDefault="00FA6111" w:rsidP="00FA6111">
      <w:pPr>
        <w:rPr>
          <w:i/>
          <w:iCs/>
        </w:rPr>
      </w:pPr>
      <w:r w:rsidRPr="00CA2A59">
        <w:rPr>
          <w:i/>
          <w:iCs/>
        </w:rPr>
        <w:t>The Group</w:t>
      </w:r>
    </w:p>
    <w:p w14:paraId="0A4A543A" w14:textId="77777777" w:rsidR="00FA6111" w:rsidRPr="00CA2A59" w:rsidRDefault="00FA6111" w:rsidP="00FA6111">
      <w:r w:rsidRPr="00CA2A59">
        <w:t>The Water and Catchments Group, in partnership with water corporations, catchment management authorities, Traditional Owners and the community, is responsible for managing Victoria’s water and catchment resources.</w:t>
      </w:r>
    </w:p>
    <w:p w14:paraId="608DF475" w14:textId="77777777" w:rsidR="00FA6111" w:rsidRPr="00CA2A59" w:rsidRDefault="00FA6111" w:rsidP="00FA6111">
      <w:pPr>
        <w:tabs>
          <w:tab w:val="left" w:pos="10178"/>
        </w:tabs>
        <w:ind w:right="114"/>
        <w:rPr>
          <w:rFonts w:ascii="Arial" w:hAnsi="Arial"/>
          <w:i/>
          <w:iCs/>
          <w:noProof/>
          <w:lang w:eastAsia="zh-CN"/>
        </w:rPr>
      </w:pPr>
      <w:r w:rsidRPr="00CA2A59">
        <w:rPr>
          <w:rFonts w:ascii="Arial" w:hAnsi="Arial"/>
          <w:i/>
          <w:iCs/>
          <w:noProof/>
          <w:lang w:eastAsia="zh-CN"/>
        </w:rPr>
        <w:t>The Division</w:t>
      </w:r>
    </w:p>
    <w:p w14:paraId="40E81FF8" w14:textId="77777777" w:rsidR="00FA6111" w:rsidRPr="00CA2A59" w:rsidRDefault="00FA6111" w:rsidP="00FA6111">
      <w:pPr>
        <w:tabs>
          <w:tab w:val="left" w:pos="10178"/>
        </w:tabs>
        <w:ind w:right="114"/>
        <w:rPr>
          <w:rFonts w:cstheme="minorBidi"/>
          <w:lang w:eastAsia="zh-CN"/>
        </w:rPr>
      </w:pPr>
      <w:r w:rsidRPr="00CA2A59">
        <w:rPr>
          <w:rFonts w:cstheme="minorBidi"/>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w:t>
      </w:r>
      <w:r w:rsidRPr="00CA2A59">
        <w:rPr>
          <w:rFonts w:cstheme="minorBidi"/>
          <w:lang w:eastAsia="zh-CN"/>
        </w:rPr>
        <w:lastRenderedPageBreak/>
        <w:t xml:space="preserve">environment, Traditional Owner, and social values. We maintain integrity of the water management framework 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w:t>
      </w:r>
      <w:proofErr w:type="gramStart"/>
      <w:r w:rsidRPr="00CA2A59">
        <w:rPr>
          <w:rFonts w:cstheme="minorBidi"/>
          <w:lang w:eastAsia="zh-CN"/>
        </w:rPr>
        <w:t>mine</w:t>
      </w:r>
      <w:proofErr w:type="gramEnd"/>
      <w:r w:rsidRPr="00CA2A59">
        <w:rPr>
          <w:rFonts w:cstheme="minorBidi"/>
          <w:lang w:eastAsia="zh-CN"/>
        </w:rPr>
        <w:t xml:space="preserve"> rehabilitation. We make available water data and best information and provide efficient, user-focussed water accounting, management, trade and reporting services for Government and communities.   </w:t>
      </w:r>
    </w:p>
    <w:p w14:paraId="241F436A" w14:textId="77777777" w:rsidR="00FA6111" w:rsidRPr="00CA2A59" w:rsidRDefault="00FA6111" w:rsidP="00FA6111">
      <w:pPr>
        <w:tabs>
          <w:tab w:val="left" w:pos="10178"/>
        </w:tabs>
        <w:spacing w:after="0"/>
        <w:ind w:right="114"/>
        <w:rPr>
          <w:rFonts w:cstheme="minorBidi"/>
          <w:lang w:eastAsia="zh-CN"/>
        </w:rPr>
      </w:pPr>
      <w:r w:rsidRPr="00CA2A59">
        <w:rPr>
          <w:rFonts w:cstheme="minorBidi"/>
          <w:lang w:eastAsia="zh-CN"/>
        </w:rPr>
        <w:t xml:space="preserve">The Division consists of four Branches:  </w:t>
      </w:r>
    </w:p>
    <w:p w14:paraId="5E69F693" w14:textId="77777777" w:rsidR="00FA6111" w:rsidRPr="00CA2A59" w:rsidRDefault="00FA6111" w:rsidP="00FA6111">
      <w:pPr>
        <w:pStyle w:val="ListParagraph"/>
        <w:numPr>
          <w:ilvl w:val="0"/>
          <w:numId w:val="45"/>
        </w:numPr>
        <w:tabs>
          <w:tab w:val="left" w:pos="10178"/>
        </w:tabs>
        <w:ind w:right="114"/>
        <w:rPr>
          <w:rFonts w:cstheme="minorBidi"/>
          <w:lang w:eastAsia="zh-CN"/>
        </w:rPr>
      </w:pPr>
      <w:r w:rsidRPr="00CA2A59">
        <w:rPr>
          <w:rFonts w:cstheme="minorBidi"/>
          <w:lang w:eastAsia="zh-CN"/>
        </w:rPr>
        <w:t xml:space="preserve">Register and Monitoring Services   </w:t>
      </w:r>
    </w:p>
    <w:p w14:paraId="222540AB" w14:textId="77777777" w:rsidR="00FA6111" w:rsidRPr="00CA2A59" w:rsidRDefault="00FA6111" w:rsidP="00FA6111">
      <w:pPr>
        <w:pStyle w:val="ListParagraph"/>
        <w:numPr>
          <w:ilvl w:val="0"/>
          <w:numId w:val="45"/>
        </w:numPr>
        <w:tabs>
          <w:tab w:val="left" w:pos="10178"/>
        </w:tabs>
        <w:ind w:right="114"/>
        <w:rPr>
          <w:rFonts w:cstheme="minorBidi"/>
          <w:lang w:eastAsia="zh-CN"/>
        </w:rPr>
      </w:pPr>
      <w:r w:rsidRPr="00CA2A59">
        <w:rPr>
          <w:rFonts w:cstheme="minorBidi"/>
          <w:lang w:eastAsia="zh-CN"/>
        </w:rPr>
        <w:t xml:space="preserve">Water Entitlements, Licensing and Groundwater   </w:t>
      </w:r>
    </w:p>
    <w:p w14:paraId="0A2E9CBE" w14:textId="77777777" w:rsidR="00FA6111" w:rsidRPr="00CA2A59" w:rsidRDefault="00FA6111" w:rsidP="00FA6111">
      <w:pPr>
        <w:pStyle w:val="ListParagraph"/>
        <w:numPr>
          <w:ilvl w:val="0"/>
          <w:numId w:val="45"/>
        </w:numPr>
        <w:tabs>
          <w:tab w:val="left" w:pos="10178"/>
        </w:tabs>
        <w:ind w:right="114"/>
        <w:rPr>
          <w:rFonts w:cstheme="minorBidi"/>
          <w:lang w:eastAsia="zh-CN"/>
        </w:rPr>
      </w:pPr>
      <w:r w:rsidRPr="00CA2A59">
        <w:rPr>
          <w:rFonts w:cstheme="minorBidi"/>
          <w:lang w:eastAsia="zh-CN"/>
        </w:rPr>
        <w:t xml:space="preserve">Water Markets, Operations and Compliance   </w:t>
      </w:r>
    </w:p>
    <w:p w14:paraId="393FD67A" w14:textId="77777777" w:rsidR="00FA6111" w:rsidRPr="00CA2A59" w:rsidRDefault="00FA6111" w:rsidP="00FA6111">
      <w:pPr>
        <w:pStyle w:val="ListParagraph"/>
        <w:numPr>
          <w:ilvl w:val="0"/>
          <w:numId w:val="45"/>
        </w:numPr>
        <w:tabs>
          <w:tab w:val="left" w:pos="10178"/>
        </w:tabs>
        <w:ind w:right="114"/>
        <w:rPr>
          <w:rFonts w:cstheme="minorBidi"/>
          <w:lang w:eastAsia="zh-CN"/>
        </w:rPr>
      </w:pPr>
      <w:r w:rsidRPr="00CA2A59">
        <w:rPr>
          <w:rFonts w:cstheme="minorBidi"/>
          <w:lang w:eastAsia="zh-CN"/>
        </w:rPr>
        <w:t>Water Access and Planning</w:t>
      </w:r>
    </w:p>
    <w:p w14:paraId="6113DBA9" w14:textId="77777777" w:rsidR="00FA6111" w:rsidRPr="00CA2A59" w:rsidRDefault="00FA6111" w:rsidP="00FA6111">
      <w:pPr>
        <w:tabs>
          <w:tab w:val="left" w:pos="10178"/>
        </w:tabs>
        <w:ind w:right="114"/>
        <w:rPr>
          <w:rFonts w:ascii="Arial" w:hAnsi="Arial"/>
          <w:i/>
          <w:iCs/>
          <w:noProof/>
          <w:lang w:eastAsia="zh-CN"/>
        </w:rPr>
      </w:pPr>
      <w:r w:rsidRPr="00CA2A59">
        <w:rPr>
          <w:rFonts w:ascii="Arial" w:hAnsi="Arial"/>
          <w:i/>
          <w:iCs/>
          <w:noProof/>
          <w:lang w:eastAsia="zh-CN"/>
        </w:rPr>
        <w:t xml:space="preserve">The Branch </w:t>
      </w:r>
    </w:p>
    <w:p w14:paraId="51DEDE53" w14:textId="77777777" w:rsidR="00FA6111" w:rsidRPr="00CA2A59" w:rsidRDefault="00FA6111" w:rsidP="00FA6111">
      <w:pPr>
        <w:tabs>
          <w:tab w:val="left" w:pos="10178"/>
        </w:tabs>
        <w:ind w:right="115"/>
        <w:contextualSpacing/>
        <w:rPr>
          <w:rFonts w:ascii="Arial" w:hAnsi="Arial"/>
          <w:noProof/>
          <w:lang w:eastAsia="zh-CN"/>
        </w:rPr>
      </w:pPr>
      <w:r w:rsidRPr="00CA2A59">
        <w:rPr>
          <w:rFonts w:ascii="Arial" w:hAnsi="Arial"/>
          <w:noProof/>
          <w:lang w:eastAsia="zh-CN"/>
        </w:rPr>
        <w:t xml:space="preserve">The Water Entitlements, Licensing and Groundwater Branch provides strategic and technical analysis and oversees Victoria’s entitlement framework, including driving reforms in bulk entitlements and licensing policy to ensure the states’ surface and groundwater resources are managed sustainably and to address emerging challenges and demands and deliver on Traditional Owner access to water. </w:t>
      </w:r>
    </w:p>
    <w:p w14:paraId="6E04009F" w14:textId="77777777" w:rsidR="00FA6111" w:rsidRPr="00CA2A59" w:rsidRDefault="00FA6111" w:rsidP="00FA6111">
      <w:pPr>
        <w:tabs>
          <w:tab w:val="left" w:pos="10178"/>
        </w:tabs>
        <w:ind w:left="720" w:right="115"/>
        <w:contextualSpacing/>
        <w:rPr>
          <w:rFonts w:ascii="Arial" w:hAnsi="Arial"/>
          <w:noProof/>
          <w:lang w:eastAsia="zh-CN"/>
        </w:rPr>
      </w:pPr>
    </w:p>
    <w:p w14:paraId="2A98D83D" w14:textId="77777777" w:rsidR="00FA6111" w:rsidRPr="00CA2A59" w:rsidRDefault="00FA6111" w:rsidP="00FA6111">
      <w:pPr>
        <w:tabs>
          <w:tab w:val="left" w:pos="10178"/>
        </w:tabs>
        <w:spacing w:after="0"/>
        <w:ind w:right="115"/>
        <w:contextualSpacing/>
        <w:rPr>
          <w:rFonts w:ascii="Arial" w:hAnsi="Arial"/>
          <w:noProof/>
          <w:lang w:eastAsia="zh-CN"/>
        </w:rPr>
      </w:pPr>
      <w:r w:rsidRPr="00CA2A59">
        <w:rPr>
          <w:rFonts w:ascii="Arial" w:hAnsi="Arial"/>
          <w:noProof/>
          <w:lang w:eastAsia="zh-CN"/>
        </w:rPr>
        <w:t xml:space="preserve">The Branch consists of four teams:    </w:t>
      </w:r>
    </w:p>
    <w:p w14:paraId="44AC5508" w14:textId="77777777" w:rsidR="00FA6111" w:rsidRPr="00CA2A59" w:rsidRDefault="00FA6111" w:rsidP="00FA6111">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Bulk Entitlements &amp; Systems   </w:t>
      </w:r>
    </w:p>
    <w:p w14:paraId="2246E894" w14:textId="77777777" w:rsidR="00FA6111" w:rsidRPr="00CA2A59" w:rsidRDefault="00FA6111" w:rsidP="00FA6111">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Entitlement Framework Reform   </w:t>
      </w:r>
    </w:p>
    <w:p w14:paraId="155532FC" w14:textId="77777777" w:rsidR="00FA6111" w:rsidRPr="00CA2A59" w:rsidRDefault="00FA6111" w:rsidP="00FA6111">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Groundwater Assessment &amp; Modelling      </w:t>
      </w:r>
    </w:p>
    <w:p w14:paraId="0091B063" w14:textId="77777777" w:rsidR="00FA6111" w:rsidRPr="00CA2A59" w:rsidRDefault="00FA6111" w:rsidP="00FA6111">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Water Licensing Policy</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2A8FBB5" w14:textId="05694D0F" w:rsidR="00287DA4" w:rsidRPr="00287DA4" w:rsidRDefault="00287DA4" w:rsidP="00287DA4">
      <w:pPr>
        <w:pStyle w:val="ListBullet"/>
        <w:numPr>
          <w:ilvl w:val="0"/>
          <w:numId w:val="43"/>
        </w:numPr>
        <w:jc w:val="both"/>
      </w:pPr>
      <w:bookmarkStart w:id="5" w:name="_Hlk513365895"/>
      <w:r w:rsidRPr="00F00EF7">
        <w:t xml:space="preserve">Research and provide strategic advice on the groundwater </w:t>
      </w:r>
      <w:r>
        <w:t xml:space="preserve">and unregulated </w:t>
      </w:r>
      <w:r w:rsidR="00942506">
        <w:t xml:space="preserve">surface water </w:t>
      </w:r>
      <w:r w:rsidRPr="00F00EF7">
        <w:t>management framework and oversee planning and management to ensure reforms are implemented effectively</w:t>
      </w:r>
      <w:r>
        <w:t xml:space="preserve">, including </w:t>
      </w:r>
      <w:r w:rsidRPr="00F63C42">
        <w:t xml:space="preserve">leading policy development through </w:t>
      </w:r>
      <w:r w:rsidR="00942506">
        <w:t>GM2030 and the Western Region</w:t>
      </w:r>
      <w:r w:rsidRPr="00F63C42">
        <w:t xml:space="preserve"> Sustainable Water Strategy</w:t>
      </w:r>
      <w:r w:rsidR="00942506">
        <w:t>.</w:t>
      </w:r>
    </w:p>
    <w:p w14:paraId="4CEAE1B0" w14:textId="2CB932CA" w:rsidR="00002FDB" w:rsidRPr="002D7F26" w:rsidRDefault="00002FDB" w:rsidP="00002FDB">
      <w:pPr>
        <w:numPr>
          <w:ilvl w:val="0"/>
          <w:numId w:val="43"/>
        </w:numPr>
        <w:spacing w:before="0" w:after="80" w:line="240" w:lineRule="auto"/>
        <w:rPr>
          <w:rFonts w:ascii="Arial" w:hAnsi="Arial"/>
          <w:szCs w:val="22"/>
        </w:rPr>
      </w:pPr>
      <w:r w:rsidRPr="00CA2A59">
        <w:rPr>
          <w:rFonts w:ascii="Arial" w:hAnsi="Arial"/>
          <w:szCs w:val="22"/>
        </w:rPr>
        <w:t xml:space="preserve">Prepare clear, concise policy discussion papers, reports and briefs to help inform decision-making by the Minister for Water and senior executives on complex issues related to </w:t>
      </w:r>
      <w:r w:rsidRPr="00CA2A59">
        <w:rPr>
          <w:rFonts w:cstheme="minorHAnsi"/>
          <w:szCs w:val="22"/>
          <w:lang w:eastAsia="zh-CN"/>
        </w:rPr>
        <w:t xml:space="preserve">emerging water access </w:t>
      </w:r>
      <w:r w:rsidR="00942506">
        <w:rPr>
          <w:rFonts w:cstheme="minorHAnsi"/>
          <w:szCs w:val="22"/>
          <w:lang w:eastAsia="zh-CN"/>
        </w:rPr>
        <w:t>and management arrangements.</w:t>
      </w:r>
    </w:p>
    <w:p w14:paraId="0C89D809" w14:textId="6E2022F2" w:rsidR="002D7F26" w:rsidRPr="002D7F26" w:rsidRDefault="002D7F26" w:rsidP="002D7F26">
      <w:pPr>
        <w:pStyle w:val="ListBullet"/>
        <w:numPr>
          <w:ilvl w:val="0"/>
          <w:numId w:val="43"/>
        </w:numPr>
        <w:jc w:val="both"/>
      </w:pPr>
      <w:r>
        <w:t xml:space="preserve">Prepare and provide guidance and policy advice to rural water corporations responsible for licensing groundwater and unregulated surface water to ensure ongoing compliance with </w:t>
      </w:r>
      <w:r w:rsidRPr="00A92218">
        <w:t>legislation</w:t>
      </w:r>
      <w:r>
        <w:t>,</w:t>
      </w:r>
      <w:r w:rsidRPr="00A92218">
        <w:t xml:space="preserve"> </w:t>
      </w:r>
      <w:r>
        <w:t xml:space="preserve">current </w:t>
      </w:r>
      <w:r w:rsidRPr="00A92218">
        <w:t>government policy</w:t>
      </w:r>
      <w:r>
        <w:t xml:space="preserve"> and understand the flexibility of the current entitlement framework to respond to new, emerging and previously unrecognised uses of water, such as Traditional Owners. </w:t>
      </w:r>
    </w:p>
    <w:p w14:paraId="69E0FE31" w14:textId="6AD7D688" w:rsidR="00002FDB" w:rsidRPr="00CA2A59" w:rsidRDefault="00002FDB" w:rsidP="00002FDB">
      <w:pPr>
        <w:pStyle w:val="ListParagraph"/>
        <w:numPr>
          <w:ilvl w:val="0"/>
          <w:numId w:val="43"/>
        </w:numPr>
        <w:spacing w:before="0" w:after="80" w:line="240" w:lineRule="auto"/>
        <w:rPr>
          <w:rFonts w:ascii="Arial" w:hAnsi="Arial"/>
        </w:rPr>
      </w:pPr>
      <w:r w:rsidRPr="0EE8C76C">
        <w:rPr>
          <w:rFonts w:ascii="Arial" w:hAnsi="Arial"/>
        </w:rPr>
        <w:t xml:space="preserve">Identify information gaps and develop fit-for-purpose information </w:t>
      </w:r>
      <w:proofErr w:type="gramStart"/>
      <w:r w:rsidR="006555EB" w:rsidRPr="0EE8C76C">
        <w:rPr>
          <w:rFonts w:ascii="Arial" w:hAnsi="Arial"/>
        </w:rPr>
        <w:t>products, and</w:t>
      </w:r>
      <w:proofErr w:type="gramEnd"/>
      <w:r w:rsidRPr="0EE8C76C">
        <w:rPr>
          <w:rFonts w:ascii="Arial" w:hAnsi="Arial"/>
        </w:rPr>
        <w:t xml:space="preserve"> facilitate information sessions to help build capability across teams, agencies and </w:t>
      </w:r>
      <w:r w:rsidR="00942506">
        <w:rPr>
          <w:rFonts w:ascii="Arial" w:hAnsi="Arial"/>
        </w:rPr>
        <w:t>the community</w:t>
      </w:r>
      <w:r w:rsidRPr="0EE8C76C">
        <w:rPr>
          <w:rFonts w:ascii="Arial" w:hAnsi="Arial"/>
        </w:rPr>
        <w:t xml:space="preserve"> in understanding key functions of the entitlement framework</w:t>
      </w:r>
      <w:r w:rsidR="00942506">
        <w:rPr>
          <w:rFonts w:ascii="Arial" w:hAnsi="Arial"/>
        </w:rPr>
        <w:t>.</w:t>
      </w:r>
      <w:r w:rsidRPr="0EE8C76C">
        <w:rPr>
          <w:rFonts w:ascii="Arial" w:hAnsi="Arial"/>
        </w:rPr>
        <w:t xml:space="preserve"> </w:t>
      </w:r>
    </w:p>
    <w:p w14:paraId="345B2D4C" w14:textId="1860CEA8" w:rsidR="00002FDB" w:rsidRDefault="00002FDB" w:rsidP="00002FDB">
      <w:pPr>
        <w:pStyle w:val="NormalWeb"/>
        <w:numPr>
          <w:ilvl w:val="0"/>
          <w:numId w:val="43"/>
        </w:numPr>
        <w:spacing w:after="80" w:line="240" w:lineRule="auto"/>
        <w:rPr>
          <w:rFonts w:ascii="Arial" w:hAnsi="Arial" w:cs="Arial"/>
          <w:szCs w:val="22"/>
        </w:rPr>
      </w:pPr>
      <w:r w:rsidRPr="00CA2A59">
        <w:rPr>
          <w:rFonts w:ascii="Arial" w:hAnsi="Arial" w:cs="Arial"/>
          <w:szCs w:val="22"/>
        </w:rPr>
        <w:t>Build and maintain collaborative</w:t>
      </w:r>
      <w:r w:rsidR="005F6365">
        <w:rPr>
          <w:rFonts w:ascii="Arial" w:hAnsi="Arial" w:cs="Arial"/>
          <w:szCs w:val="22"/>
        </w:rPr>
        <w:t xml:space="preserve"> and respect</w:t>
      </w:r>
      <w:r w:rsidR="002D7F26">
        <w:rPr>
          <w:rFonts w:ascii="Arial" w:hAnsi="Arial" w:cs="Arial"/>
          <w:szCs w:val="22"/>
        </w:rPr>
        <w:t>ful</w:t>
      </w:r>
      <w:r w:rsidRPr="00CA2A59">
        <w:rPr>
          <w:rFonts w:ascii="Arial" w:hAnsi="Arial" w:cs="Arial"/>
          <w:szCs w:val="22"/>
        </w:rPr>
        <w:t xml:space="preserve"> relationships with internal and external stakeholders</w:t>
      </w:r>
      <w:r w:rsidR="003069BA">
        <w:rPr>
          <w:rFonts w:ascii="Arial" w:hAnsi="Arial" w:cs="Arial"/>
          <w:szCs w:val="22"/>
        </w:rPr>
        <w:t>, including</w:t>
      </w:r>
      <w:r w:rsidR="005F6365">
        <w:rPr>
          <w:rFonts w:ascii="Arial" w:hAnsi="Arial" w:cs="Arial"/>
          <w:szCs w:val="22"/>
        </w:rPr>
        <w:t xml:space="preserve"> wider WCG teams,</w:t>
      </w:r>
      <w:r w:rsidR="005F6365" w:rsidRPr="00A92218">
        <w:t xml:space="preserve"> rural water corporations</w:t>
      </w:r>
      <w:r w:rsidR="005F6365">
        <w:t xml:space="preserve">, catchment management authorities, community groups and Traditional Owners </w:t>
      </w:r>
      <w:r w:rsidRPr="00CA2A59">
        <w:rPr>
          <w:rFonts w:ascii="Arial" w:hAnsi="Arial" w:cs="Arial"/>
          <w:szCs w:val="22"/>
        </w:rPr>
        <w:t>to ensure the integrity of the entitlement framework and support</w:t>
      </w:r>
      <w:r w:rsidR="005F6365">
        <w:t xml:space="preserve"> the development and implementation of water licensing policies</w:t>
      </w:r>
      <w:r w:rsidR="005F6365" w:rsidRPr="00A92218">
        <w:t>.</w:t>
      </w:r>
      <w:r w:rsidR="005F6365">
        <w:rPr>
          <w:rFonts w:ascii="Arial" w:hAnsi="Arial" w:cs="Arial"/>
          <w:szCs w:val="22"/>
        </w:rPr>
        <w:t xml:space="preserve"> </w:t>
      </w:r>
      <w:r w:rsidR="005F6365" w:rsidRPr="00CA2A59">
        <w:rPr>
          <w:rFonts w:ascii="Arial" w:hAnsi="Arial" w:cs="Arial"/>
          <w:szCs w:val="22"/>
        </w:rPr>
        <w:t xml:space="preserve"> </w:t>
      </w:r>
    </w:p>
    <w:p w14:paraId="083E87F6" w14:textId="77777777" w:rsidR="005F6365" w:rsidRDefault="005F6365" w:rsidP="005F6365">
      <w:pPr>
        <w:pStyle w:val="ListBullet"/>
        <w:numPr>
          <w:ilvl w:val="0"/>
          <w:numId w:val="43"/>
        </w:numPr>
        <w:jc w:val="both"/>
      </w:pPr>
      <w:r>
        <w:t xml:space="preserve">Manage procurement and contracts </w:t>
      </w:r>
      <w:r w:rsidRPr="00086F69">
        <w:t xml:space="preserve">that </w:t>
      </w:r>
      <w:r>
        <w:t>key projects</w:t>
      </w:r>
      <w:r w:rsidRPr="00086F69">
        <w:t xml:space="preserve"> and enable the development of strategic advice on licensing and policy issues </w:t>
      </w:r>
      <w:r>
        <w:t>for</w:t>
      </w:r>
      <w:r w:rsidRPr="00086F69">
        <w:t xml:space="preserve"> groun</w:t>
      </w:r>
      <w:r>
        <w:t>dwater and unregulated systems.</w:t>
      </w:r>
    </w:p>
    <w:p w14:paraId="61044BF0" w14:textId="6A3F25D3" w:rsidR="00002FDB" w:rsidRPr="00E45364" w:rsidRDefault="00002FDB" w:rsidP="00F1126B">
      <w:pPr>
        <w:pStyle w:val="NormalWeb"/>
        <w:numPr>
          <w:ilvl w:val="0"/>
          <w:numId w:val="43"/>
        </w:numPr>
        <w:spacing w:after="80" w:line="240" w:lineRule="auto"/>
        <w:rPr>
          <w:rFonts w:ascii="Arial" w:hAnsi="Arial" w:cs="Arial"/>
          <w:szCs w:val="22"/>
        </w:rPr>
      </w:pPr>
      <w:r w:rsidRPr="00753910">
        <w:rPr>
          <w:rFonts w:ascii="Arial" w:hAnsi="Arial" w:cs="Arial"/>
          <w:szCs w:val="22"/>
        </w:rPr>
        <w:t>To work effectively with Aboriginal and Torres Strait Islander peoples and acknowledge their diverse backgrounds, personalities and varying needs and the unique cultural ways in which they may be expressed.  </w:t>
      </w:r>
    </w:p>
    <w:tbl>
      <w:tblPr>
        <w:tblW w:w="0" w:type="auto"/>
        <w:tblLayout w:type="fixed"/>
        <w:tblLook w:val="00A0" w:firstRow="1" w:lastRow="0" w:firstColumn="1" w:lastColumn="0" w:noHBand="0" w:noVBand="0"/>
      </w:tblPr>
      <w:tblGrid>
        <w:gridCol w:w="10047"/>
      </w:tblGrid>
      <w:tr w:rsidR="00F1126B" w14:paraId="39275EE7" w14:textId="77777777" w:rsidTr="00176C7C">
        <w:trPr>
          <w:trHeight w:val="66"/>
        </w:trPr>
        <w:tc>
          <w:tcPr>
            <w:tcW w:w="10047" w:type="dxa"/>
          </w:tcPr>
          <w:p w14:paraId="40CDFB1D" w14:textId="4B173878" w:rsidR="00F1126B" w:rsidRDefault="00F1126B" w:rsidP="002D7F26">
            <w:pPr>
              <w:pStyle w:val="ListBullet"/>
              <w:numPr>
                <w:ilvl w:val="0"/>
                <w:numId w:val="0"/>
              </w:numPr>
              <w:jc w:val="both"/>
            </w:pPr>
            <w:bookmarkStart w:id="6" w:name="Accountabilities"/>
          </w:p>
        </w:tc>
      </w:tr>
    </w:tbl>
    <w:bookmarkEnd w:id="5"/>
    <w:bookmarkEnd w:id="6"/>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5610FA" w14:textId="77777777" w:rsidR="00F1126B" w:rsidRDefault="00F1126B" w:rsidP="00F1126B">
      <w:pPr>
        <w:spacing w:before="160"/>
        <w:rPr>
          <w:rFonts w:ascii="Arial" w:hAnsi="Arial"/>
          <w:b/>
          <w:szCs w:val="22"/>
        </w:rPr>
      </w:pPr>
      <w:bookmarkStart w:id="7" w:name="_Hlk102550785"/>
      <w:r w:rsidRPr="001B1027">
        <w:rPr>
          <w:rFonts w:ascii="Arial" w:hAnsi="Arial"/>
          <w:b/>
          <w:szCs w:val="22"/>
        </w:rPr>
        <w:t>Specialist/Technical Expertise</w:t>
      </w:r>
      <w:r>
        <w:rPr>
          <w:rFonts w:ascii="Arial" w:hAnsi="Arial"/>
          <w:b/>
          <w:szCs w:val="22"/>
        </w:rPr>
        <w:t>/Qualifications</w:t>
      </w:r>
    </w:p>
    <w:p w14:paraId="0DD63EEF" w14:textId="77777777" w:rsidR="00F1126B" w:rsidRDefault="00F1126B" w:rsidP="00F1126B">
      <w:pPr>
        <w:pStyle w:val="ListBullet"/>
        <w:numPr>
          <w:ilvl w:val="0"/>
          <w:numId w:val="43"/>
        </w:numPr>
        <w:spacing w:before="0" w:after="40" w:line="220" w:lineRule="atLeast"/>
        <w:rPr>
          <w:rFonts w:asciiTheme="majorHAnsi" w:hAnsiTheme="majorHAnsi" w:cstheme="majorBidi"/>
        </w:rPr>
      </w:pPr>
      <w:bookmarkStart w:id="8" w:name="_Hlk213073053"/>
      <w:r>
        <w:rPr>
          <w:rFonts w:ascii="Arial" w:hAnsi="Arial"/>
          <w:color w:val="000000"/>
          <w:lang w:eastAsia="zh-CN"/>
        </w:rPr>
        <w:t>A degree qualification or higher, preferably in science, environmental engineering, natural resource management, environmental law, or a relevant equivalent is desirable.</w:t>
      </w:r>
    </w:p>
    <w:p w14:paraId="64389D01" w14:textId="16628AEC" w:rsidR="00E71E6A" w:rsidRDefault="00E71E6A" w:rsidP="00E71E6A">
      <w:pPr>
        <w:pStyle w:val="ListParagraph"/>
        <w:numPr>
          <w:ilvl w:val="0"/>
          <w:numId w:val="43"/>
        </w:numPr>
        <w:spacing w:before="160" w:after="0"/>
      </w:pPr>
      <w:r>
        <w:lastRenderedPageBreak/>
        <w:t>Knowledge of water resource management and Victoria’s water entitlements and allocation framework is desirable.</w:t>
      </w:r>
    </w:p>
    <w:bookmarkEnd w:id="8"/>
    <w:p w14:paraId="4E0EE8C3" w14:textId="295EDD41" w:rsidR="00F1126B" w:rsidRPr="00E71E6A" w:rsidRDefault="00F1126B" w:rsidP="00E71E6A">
      <w:pPr>
        <w:spacing w:before="160"/>
        <w:rPr>
          <w:rFonts w:ascii="Arial" w:hAnsi="Arial"/>
          <w:b/>
        </w:rPr>
      </w:pPr>
      <w:r w:rsidRPr="59CDF50F">
        <w:rPr>
          <w:rFonts w:ascii="Arial" w:hAnsi="Arial"/>
          <w:b/>
        </w:rPr>
        <w:t>Capabilities</w:t>
      </w:r>
    </w:p>
    <w:p w14:paraId="2A490D31" w14:textId="77777777" w:rsidR="003533F7" w:rsidRPr="00CA2A59" w:rsidRDefault="003533F7" w:rsidP="003533F7">
      <w:pPr>
        <w:pStyle w:val="ListParagraph"/>
        <w:numPr>
          <w:ilvl w:val="0"/>
          <w:numId w:val="43"/>
        </w:numPr>
        <w:ind w:left="357" w:hanging="357"/>
        <w:contextualSpacing w:val="0"/>
        <w:rPr>
          <w:rFonts w:ascii="Arial" w:hAnsi="Arial"/>
          <w:szCs w:val="22"/>
        </w:rPr>
      </w:pPr>
      <w:r w:rsidRPr="00CA2A59">
        <w:rPr>
          <w:rFonts w:ascii="Arial" w:hAnsi="Arial"/>
          <w:b/>
          <w:bCs/>
          <w:szCs w:val="22"/>
        </w:rPr>
        <w:t xml:space="preserve">Working collaboratively: </w:t>
      </w:r>
      <w:r w:rsidRPr="00CA2A59">
        <w:rPr>
          <w:rFonts w:ascii="Arial" w:hAnsi="Arial"/>
          <w:szCs w:val="22"/>
        </w:rPr>
        <w:t xml:space="preserve">Guides others to create a culture of collaboration; Identifies, and works to overcome, barriers to knowledge or information sharing; Identifies opportunities to work with other teams to deliver outcomes. </w:t>
      </w:r>
    </w:p>
    <w:p w14:paraId="4F8BE625" w14:textId="77777777" w:rsidR="003533F7" w:rsidRPr="00CA2A59" w:rsidRDefault="003533F7" w:rsidP="003533F7">
      <w:pPr>
        <w:pStyle w:val="ListParagraph"/>
        <w:numPr>
          <w:ilvl w:val="0"/>
          <w:numId w:val="43"/>
        </w:numPr>
        <w:ind w:left="357" w:hanging="357"/>
        <w:contextualSpacing w:val="0"/>
        <w:rPr>
          <w:rFonts w:ascii="Arial" w:hAnsi="Arial"/>
          <w:szCs w:val="22"/>
        </w:rPr>
      </w:pPr>
      <w:r w:rsidRPr="00CA2A59">
        <w:rPr>
          <w:rFonts w:ascii="Arial" w:hAnsi="Arial"/>
          <w:b/>
          <w:bCs/>
          <w:szCs w:val="22"/>
        </w:rPr>
        <w:t>Critical thinking and problem solving:</w:t>
      </w:r>
      <w:r w:rsidRPr="00CA2A59">
        <w:rPr>
          <w:rFonts w:ascii="Arial" w:hAnsi="Arial"/>
          <w:szCs w:val="22"/>
        </w:rPr>
        <w:t xml:space="preserve"> </w:t>
      </w:r>
      <w:proofErr w:type="gramStart"/>
      <w:r w:rsidRPr="00CA2A59">
        <w:rPr>
          <w:rFonts w:ascii="Arial" w:hAnsi="Arial"/>
          <w:szCs w:val="22"/>
        </w:rPr>
        <w:t>Takes into account</w:t>
      </w:r>
      <w:proofErr w:type="gramEnd"/>
      <w:r w:rsidRPr="00CA2A59">
        <w:rPr>
          <w:rFonts w:ascii="Arial" w:hAnsi="Arial"/>
          <w:szCs w:val="22"/>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CA2A59">
        <w:rPr>
          <w:rFonts w:ascii="Arial" w:hAnsi="Arial"/>
          <w:szCs w:val="22"/>
        </w:rPr>
        <w:t>as a result of</w:t>
      </w:r>
      <w:proofErr w:type="gramEnd"/>
      <w:r w:rsidRPr="00CA2A59">
        <w:rPr>
          <w:rFonts w:ascii="Arial" w:hAnsi="Arial"/>
          <w:szCs w:val="22"/>
        </w:rPr>
        <w:t xml:space="preserve"> critically evaluating problems from multiple perspectives and delivering effective solutions.</w:t>
      </w:r>
    </w:p>
    <w:p w14:paraId="4508EF02" w14:textId="77777777" w:rsidR="003533F7" w:rsidRPr="00CA2A59" w:rsidRDefault="003533F7" w:rsidP="003533F7">
      <w:pPr>
        <w:pStyle w:val="ListParagraph"/>
        <w:numPr>
          <w:ilvl w:val="0"/>
          <w:numId w:val="43"/>
        </w:numPr>
        <w:ind w:left="357" w:hanging="357"/>
        <w:contextualSpacing w:val="0"/>
        <w:rPr>
          <w:rFonts w:ascii="Arial" w:hAnsi="Arial"/>
        </w:rPr>
      </w:pPr>
      <w:r w:rsidRPr="0BB98665">
        <w:rPr>
          <w:rFonts w:ascii="Arial" w:hAnsi="Arial"/>
          <w:b/>
        </w:rPr>
        <w:t>Communicate with impact:</w:t>
      </w:r>
      <w:r w:rsidRPr="0BB98665">
        <w:rPr>
          <w:rFonts w:ascii="Arial" w:hAnsi="Arial"/>
        </w:rPr>
        <w:t xml:space="preserve"> Makes a positive impression on others &amp; comes across with credibility; Communicates orally in a manner that is clear fluent and holds the listeners' attention; Able to deal with difficult &amp; sensitive topics &amp; questions.</w:t>
      </w:r>
    </w:p>
    <w:p w14:paraId="02C60A34" w14:textId="77777777" w:rsidR="003533F7" w:rsidRPr="00CA2A59" w:rsidRDefault="003533F7" w:rsidP="003533F7">
      <w:pPr>
        <w:pStyle w:val="ListParagraph"/>
        <w:numPr>
          <w:ilvl w:val="0"/>
          <w:numId w:val="43"/>
        </w:numPr>
        <w:spacing w:after="0"/>
        <w:ind w:left="357" w:hanging="357"/>
        <w:contextualSpacing w:val="0"/>
        <w:rPr>
          <w:rFonts w:ascii="Arial" w:hAnsi="Arial"/>
        </w:rPr>
      </w:pPr>
      <w:r w:rsidRPr="0BB98665">
        <w:rPr>
          <w:rFonts w:ascii="Arial" w:hAnsi="Arial"/>
          <w:b/>
          <w:bCs/>
        </w:rPr>
        <w:t>Policy design and development:</w:t>
      </w:r>
      <w:r w:rsidRPr="0BB98665">
        <w:rPr>
          <w:rFonts w:ascii="Arial" w:hAnsi="Arial"/>
        </w:rPr>
        <w:t xml:space="preserve"> 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BA95E82" w:rsidR="00495B3B" w:rsidRPr="00495B3B" w:rsidRDefault="00F1126B" w:rsidP="00F1126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D74966">
              <w:rPr>
                <w:rFonts w:cstheme="minorHAnsi"/>
                <w:color w:val="111111" w:themeColor="text1" w:themeShade="80"/>
                <w:sz w:val="20"/>
              </w:rPr>
              <w:t>$</w:t>
            </w:r>
            <w:r>
              <w:rPr>
                <w:rFonts w:cstheme="minorHAnsi"/>
                <w:color w:val="111111" w:themeColor="text1" w:themeShade="80"/>
                <w:sz w:val="20"/>
              </w:rPr>
              <w:t>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2272D916" w:rsidR="00495B3B" w:rsidRPr="00495B3B" w:rsidRDefault="00495B3B" w:rsidP="00F1126B">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27B586E" w:rsidR="00495B3B" w:rsidRPr="00495B3B" w:rsidRDefault="00495B3B" w:rsidP="008D4B49">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F437660"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This position </w:t>
            </w:r>
            <w:r w:rsidR="00F1126B">
              <w:rPr>
                <w:rFonts w:ascii="Arial" w:hAnsi="Arial" w:cs="Arial"/>
                <w:color w:val="1A1A1A"/>
                <w:sz w:val="20"/>
              </w:rPr>
              <w:t>may</w:t>
            </w:r>
            <w:r w:rsidRPr="00495B3B">
              <w:rPr>
                <w:rFonts w:ascii="Arial" w:hAnsi="Arial" w:cs="Arial"/>
                <w:color w:val="1A1A1A"/>
                <w:sz w:val="20"/>
              </w:rPr>
              <w:t xml:space="preserve"> includ</w:t>
            </w:r>
            <w:r w:rsidR="00F1126B">
              <w:rPr>
                <w:rFonts w:ascii="Arial" w:hAnsi="Arial" w:cs="Arial"/>
                <w:color w:val="1A1A1A"/>
                <w:sz w:val="20"/>
              </w:rPr>
              <w:t>e</w:t>
            </w:r>
            <w:r w:rsidRPr="00495B3B">
              <w:rPr>
                <w:rFonts w:ascii="Arial" w:hAnsi="Arial" w:cs="Arial"/>
                <w:color w:val="1A1A1A"/>
                <w:sz w:val="20"/>
              </w:rPr>
              <w:t xml:space="preserve"> occasional overnight travel.</w:t>
            </w:r>
          </w:p>
        </w:tc>
      </w:tr>
      <w:bookmarkEnd w:id="7"/>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330C27E" w14:textId="77777777" w:rsidR="008D4B49" w:rsidRPr="00495B3B" w:rsidRDefault="008D4B49" w:rsidP="008D4B49">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0A20D75" w14:textId="77777777" w:rsidR="008D4B49" w:rsidRPr="00454423" w:rsidRDefault="008D4B49" w:rsidP="008D4B49">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3EADF07" w14:textId="77777777" w:rsidR="008D4B49" w:rsidRPr="005763CD" w:rsidRDefault="008D4B49" w:rsidP="008D4B49">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447AEFBF" w14:textId="77777777" w:rsidR="008D4B49" w:rsidRPr="005763CD" w:rsidRDefault="008D4B49" w:rsidP="008D4B49">
      <w:pPr>
        <w:spacing w:before="0" w:after="0"/>
        <w:rPr>
          <w:rFonts w:ascii="Arial" w:hAnsi="Arial" w:cs="Arial"/>
        </w:rPr>
      </w:pPr>
    </w:p>
    <w:p w14:paraId="3B4C41D0" w14:textId="77777777" w:rsidR="008D4B49" w:rsidRPr="005763CD" w:rsidRDefault="008D4B49" w:rsidP="008D4B49">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78590B7" w14:textId="77777777" w:rsidR="008D4B49" w:rsidRPr="00495B3B" w:rsidRDefault="008D4B49" w:rsidP="008D4B49">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5A0DB99C" w14:textId="77777777" w:rsidR="008D4B49" w:rsidRPr="002775A7" w:rsidRDefault="008D4B49" w:rsidP="008D4B49">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73AAF80" w14:textId="72F3150C" w:rsidR="008D4B49" w:rsidRPr="008D4B49" w:rsidRDefault="008D4B49" w:rsidP="008D4B49">
      <w:pPr>
        <w:rPr>
          <w:rFonts w:ascii="Arial" w:hAnsi="Arial" w:cs="Arial"/>
          <w:color w:val="000000"/>
          <w:szCs w:val="22"/>
        </w:rPr>
      </w:pPr>
      <w:r w:rsidRPr="00AC1638">
        <w:rPr>
          <w:rFonts w:ascii="Arial" w:eastAsia="Microsoft JhengHei" w:hAnsi="Arial"/>
          <w:color w:val="442D97"/>
          <w:sz w:val="28"/>
          <w:szCs w:val="28"/>
        </w:rPr>
        <w:t>Our Community Charter</w:t>
      </w:r>
    </w:p>
    <w:p w14:paraId="616B9E7C" w14:textId="77777777" w:rsidR="008D4B49" w:rsidRPr="00AC1638" w:rsidRDefault="008D4B49" w:rsidP="008D4B4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8ABE4D8" w14:textId="77777777" w:rsidR="008D4B49" w:rsidRPr="00495B3B" w:rsidRDefault="008D4B49" w:rsidP="008D4B4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5771E96" w14:textId="77777777" w:rsidR="008D4B49" w:rsidRDefault="008D4B49" w:rsidP="008D4B49">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5DD64E3" w14:textId="77777777" w:rsidR="008D4B49" w:rsidRPr="00495B3B" w:rsidRDefault="008D4B49" w:rsidP="008D4B49">
      <w:pPr>
        <w:spacing w:line="240" w:lineRule="auto"/>
        <w:contextualSpacing/>
        <w:outlineLvl w:val="1"/>
        <w:rPr>
          <w:rFonts w:ascii="Arial" w:hAnsi="Arial" w:cs="Arial"/>
          <w:color w:val="363534"/>
        </w:rPr>
      </w:pPr>
    </w:p>
    <w:p w14:paraId="4974572B" w14:textId="77777777" w:rsidR="008D4B49" w:rsidRPr="00495B3B" w:rsidRDefault="008D4B49" w:rsidP="008D4B4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F40EC75" w14:textId="77777777" w:rsidR="008D4B49" w:rsidRPr="00495B3B" w:rsidRDefault="008D4B49" w:rsidP="008D4B49">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8BC0431" w14:textId="77777777" w:rsidR="008D4B49" w:rsidRPr="00495B3B" w:rsidRDefault="008D4B49" w:rsidP="008D4B49">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FF9B4C6" w14:textId="77777777" w:rsidR="008D4B49" w:rsidRPr="00495B3B" w:rsidRDefault="008D4B49" w:rsidP="008D4B49">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998FC20" w14:textId="77777777" w:rsidR="008D4B49" w:rsidRPr="00495B3B" w:rsidRDefault="008D4B49" w:rsidP="008D4B49">
      <w:pPr>
        <w:rPr>
          <w:rFonts w:ascii="Arial" w:hAnsi="Arial" w:cs="Arial"/>
          <w:b/>
          <w:bCs/>
          <w:color w:val="363534"/>
        </w:rPr>
      </w:pPr>
      <w:r w:rsidRPr="00495B3B">
        <w:rPr>
          <w:rFonts w:ascii="Arial" w:hAnsi="Arial" w:cs="Arial"/>
          <w:b/>
          <w:bCs/>
          <w:color w:val="363534"/>
        </w:rPr>
        <w:t>Aboriginal Cultural Safety</w:t>
      </w:r>
    </w:p>
    <w:p w14:paraId="5D0D3C8D" w14:textId="77777777" w:rsidR="008D4B49" w:rsidRPr="00495B3B" w:rsidRDefault="008D4B49" w:rsidP="008D4B4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5FD8E0C3" w14:textId="77777777" w:rsidR="008D4B49" w:rsidRPr="00495B3B" w:rsidRDefault="008D4B49" w:rsidP="008D4B49">
      <w:pPr>
        <w:rPr>
          <w:rFonts w:ascii="Arial" w:hAnsi="Arial" w:cs="Arial"/>
          <w:b/>
          <w:color w:val="363534"/>
          <w:szCs w:val="22"/>
        </w:rPr>
      </w:pPr>
      <w:r w:rsidRPr="00495B3B">
        <w:rPr>
          <w:rFonts w:ascii="Arial" w:hAnsi="Arial" w:cs="Arial"/>
          <w:b/>
          <w:color w:val="363534"/>
          <w:szCs w:val="22"/>
        </w:rPr>
        <w:t>Balancing your Life / Hybrid Working</w:t>
      </w:r>
    </w:p>
    <w:p w14:paraId="1E337621" w14:textId="77777777" w:rsidR="008D4B49" w:rsidRPr="00495B3B" w:rsidRDefault="008D4B49" w:rsidP="008D4B49">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74788EF" w14:textId="77777777" w:rsidR="008D4B49" w:rsidRPr="00495B3B" w:rsidRDefault="008D4B49" w:rsidP="008D4B49">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D78C" w14:textId="77777777" w:rsidR="00C9415F" w:rsidRDefault="00C9415F" w:rsidP="00CD157B">
      <w:pPr>
        <w:pStyle w:val="NoSpacing"/>
      </w:pPr>
    </w:p>
    <w:p w14:paraId="2FE6F34C" w14:textId="77777777" w:rsidR="00C9415F" w:rsidRDefault="00C9415F"/>
  </w:endnote>
  <w:endnote w:type="continuationSeparator" w:id="0">
    <w:p w14:paraId="73DEC22A" w14:textId="77777777" w:rsidR="00C9415F" w:rsidRDefault="00C9415F" w:rsidP="00CD157B">
      <w:pPr>
        <w:pStyle w:val="NoSpacing"/>
      </w:pPr>
    </w:p>
    <w:p w14:paraId="43CBCBD4" w14:textId="77777777" w:rsidR="00C9415F" w:rsidRDefault="00C9415F"/>
  </w:endnote>
  <w:endnote w:type="continuationNotice" w:id="1">
    <w:p w14:paraId="4005DD3B" w14:textId="77777777" w:rsidR="00C9415F" w:rsidRDefault="00C9415F" w:rsidP="00CD157B">
      <w:pPr>
        <w:pStyle w:val="NoSpacing"/>
      </w:pPr>
    </w:p>
    <w:p w14:paraId="3C04E84A" w14:textId="77777777" w:rsidR="00C9415F" w:rsidRDefault="00C94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8FA6" w14:textId="77777777" w:rsidR="00C9415F" w:rsidRPr="0056073C" w:rsidRDefault="00C9415F" w:rsidP="005D764F">
      <w:pPr>
        <w:pStyle w:val="FootnoteSeparator"/>
      </w:pPr>
    </w:p>
    <w:p w14:paraId="2B80B0D1" w14:textId="77777777" w:rsidR="00C9415F" w:rsidRDefault="00C9415F"/>
  </w:footnote>
  <w:footnote w:type="continuationSeparator" w:id="0">
    <w:p w14:paraId="00C61492" w14:textId="77777777" w:rsidR="00C9415F" w:rsidRPr="00CA30B7" w:rsidRDefault="00C9415F" w:rsidP="006D5A90">
      <w:pPr>
        <w:rPr>
          <w:lang w:val="en-US"/>
        </w:rPr>
      </w:pPr>
      <w:r w:rsidRPr="00CA30B7">
        <w:rPr>
          <w:lang w:val="en-US"/>
        </w:rPr>
        <w:t>_______</w:t>
      </w:r>
    </w:p>
    <w:p w14:paraId="4A0FDF43" w14:textId="77777777" w:rsidR="00C9415F" w:rsidRDefault="00C9415F"/>
  </w:footnote>
  <w:footnote w:type="continuationNotice" w:id="1">
    <w:p w14:paraId="15CE7981" w14:textId="77777777" w:rsidR="00C9415F" w:rsidRDefault="00C9415F" w:rsidP="006D5A90"/>
    <w:p w14:paraId="2D18080E" w14:textId="77777777" w:rsidR="00C9415F" w:rsidRDefault="00C94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C35E6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77AC7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83A53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25E6F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058E6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64D83E"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F1DD71"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45D70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0FD8B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60682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8732A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AD5C1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A62F82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B0F4E33"/>
    <w:multiLevelType w:val="hybridMultilevel"/>
    <w:tmpl w:val="66564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27D2079"/>
    <w:multiLevelType w:val="hybridMultilevel"/>
    <w:tmpl w:val="D224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EF7B44"/>
    <w:multiLevelType w:val="hybridMultilevel"/>
    <w:tmpl w:val="44AE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8"/>
  </w:num>
  <w:num w:numId="44" w16cid:durableId="322781625">
    <w:abstractNumId w:val="32"/>
  </w:num>
  <w:num w:numId="45" w16cid:durableId="559483560">
    <w:abstractNumId w:val="55"/>
  </w:num>
  <w:num w:numId="46" w16cid:durableId="2046564215">
    <w:abstractNumId w:val="47"/>
  </w:num>
  <w:num w:numId="47" w16cid:durableId="197476693">
    <w:abstractNumId w:val="12"/>
  </w:num>
  <w:num w:numId="48" w16cid:durableId="49245794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2FDB"/>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2E"/>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7C8"/>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39B"/>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075"/>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2D5"/>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4DC0"/>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BA6"/>
    <w:rsid w:val="00175DCC"/>
    <w:rsid w:val="001762F3"/>
    <w:rsid w:val="001766D2"/>
    <w:rsid w:val="001768FA"/>
    <w:rsid w:val="001769A8"/>
    <w:rsid w:val="00176C7C"/>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8C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2F2"/>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4DC"/>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00F"/>
    <w:rsid w:val="002373DE"/>
    <w:rsid w:val="00240884"/>
    <w:rsid w:val="002408CA"/>
    <w:rsid w:val="0024178C"/>
    <w:rsid w:val="00241947"/>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DA4"/>
    <w:rsid w:val="00287E0B"/>
    <w:rsid w:val="002901CD"/>
    <w:rsid w:val="002902D6"/>
    <w:rsid w:val="0029080C"/>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D7F26"/>
    <w:rsid w:val="002E03B0"/>
    <w:rsid w:val="002E0ED2"/>
    <w:rsid w:val="002E1116"/>
    <w:rsid w:val="002E1F33"/>
    <w:rsid w:val="002E22BE"/>
    <w:rsid w:val="002E2436"/>
    <w:rsid w:val="002E2FF4"/>
    <w:rsid w:val="002E3000"/>
    <w:rsid w:val="002E3476"/>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9BA"/>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997"/>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1FC1"/>
    <w:rsid w:val="0035206E"/>
    <w:rsid w:val="003521D1"/>
    <w:rsid w:val="00352E5F"/>
    <w:rsid w:val="003533F7"/>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915"/>
    <w:rsid w:val="003B1A16"/>
    <w:rsid w:val="003B1D62"/>
    <w:rsid w:val="003B1F7B"/>
    <w:rsid w:val="003B21FD"/>
    <w:rsid w:val="003B2810"/>
    <w:rsid w:val="003B2C2B"/>
    <w:rsid w:val="003B2E0D"/>
    <w:rsid w:val="003B2F4B"/>
    <w:rsid w:val="003B3A12"/>
    <w:rsid w:val="003B3D40"/>
    <w:rsid w:val="003B4322"/>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A33"/>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BEE"/>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3F92"/>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D87"/>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D26"/>
    <w:rsid w:val="004F5359"/>
    <w:rsid w:val="004F5DB0"/>
    <w:rsid w:val="004F5FD5"/>
    <w:rsid w:val="004F6047"/>
    <w:rsid w:val="004F6959"/>
    <w:rsid w:val="004F698C"/>
    <w:rsid w:val="004F6B8D"/>
    <w:rsid w:val="004F7BAE"/>
    <w:rsid w:val="00500401"/>
    <w:rsid w:val="0050070A"/>
    <w:rsid w:val="00500C6B"/>
    <w:rsid w:val="00501177"/>
    <w:rsid w:val="005011B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B0F"/>
    <w:rsid w:val="00564630"/>
    <w:rsid w:val="00564637"/>
    <w:rsid w:val="0056463E"/>
    <w:rsid w:val="00564D74"/>
    <w:rsid w:val="00565168"/>
    <w:rsid w:val="00565281"/>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0FAA"/>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2D4"/>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365"/>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C16"/>
    <w:rsid w:val="00605ECF"/>
    <w:rsid w:val="0060612B"/>
    <w:rsid w:val="0060647D"/>
    <w:rsid w:val="0060668A"/>
    <w:rsid w:val="00607178"/>
    <w:rsid w:val="0061014C"/>
    <w:rsid w:val="00610636"/>
    <w:rsid w:val="00610957"/>
    <w:rsid w:val="00610BF4"/>
    <w:rsid w:val="0061110C"/>
    <w:rsid w:val="0061158B"/>
    <w:rsid w:val="006116F7"/>
    <w:rsid w:val="00611D3D"/>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88C"/>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37F65"/>
    <w:rsid w:val="006404EF"/>
    <w:rsid w:val="00640F20"/>
    <w:rsid w:val="00641056"/>
    <w:rsid w:val="006413C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6C0"/>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5EB"/>
    <w:rsid w:val="00656918"/>
    <w:rsid w:val="006572F0"/>
    <w:rsid w:val="0065751D"/>
    <w:rsid w:val="006576A7"/>
    <w:rsid w:val="006579BD"/>
    <w:rsid w:val="00657DAA"/>
    <w:rsid w:val="0066034F"/>
    <w:rsid w:val="0066072A"/>
    <w:rsid w:val="00660E8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156"/>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48B"/>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185"/>
    <w:rsid w:val="0078255C"/>
    <w:rsid w:val="0078260C"/>
    <w:rsid w:val="00782A2E"/>
    <w:rsid w:val="00782D03"/>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97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0A2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3E4"/>
    <w:rsid w:val="008B6764"/>
    <w:rsid w:val="008B6856"/>
    <w:rsid w:val="008B769A"/>
    <w:rsid w:val="008C06B8"/>
    <w:rsid w:val="008C0758"/>
    <w:rsid w:val="008C0ADB"/>
    <w:rsid w:val="008C0E2E"/>
    <w:rsid w:val="008C10C9"/>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2F63"/>
    <w:rsid w:val="008D348D"/>
    <w:rsid w:val="008D3806"/>
    <w:rsid w:val="008D3F70"/>
    <w:rsid w:val="008D4B49"/>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06"/>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06"/>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4A5"/>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2D2"/>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47DF"/>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A16"/>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2E94"/>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61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6C6"/>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522"/>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5D2F"/>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59A"/>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69"/>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B7F04"/>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9F8"/>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2F74"/>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0EB"/>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15F"/>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7E9B"/>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9F"/>
    <w:rsid w:val="00E443B3"/>
    <w:rsid w:val="00E44443"/>
    <w:rsid w:val="00E444F5"/>
    <w:rsid w:val="00E44586"/>
    <w:rsid w:val="00E447EA"/>
    <w:rsid w:val="00E44D87"/>
    <w:rsid w:val="00E44F49"/>
    <w:rsid w:val="00E45364"/>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E6A"/>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7F5"/>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5C5"/>
    <w:rsid w:val="00EA7642"/>
    <w:rsid w:val="00EB149F"/>
    <w:rsid w:val="00EB15A2"/>
    <w:rsid w:val="00EB1929"/>
    <w:rsid w:val="00EB1C36"/>
    <w:rsid w:val="00EB1F8D"/>
    <w:rsid w:val="00EB2037"/>
    <w:rsid w:val="00EB2519"/>
    <w:rsid w:val="00EB2828"/>
    <w:rsid w:val="00EB2B4C"/>
    <w:rsid w:val="00EB2C1D"/>
    <w:rsid w:val="00EB33AE"/>
    <w:rsid w:val="00EB39B5"/>
    <w:rsid w:val="00EB3A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D9D"/>
    <w:rsid w:val="00F04EF2"/>
    <w:rsid w:val="00F05631"/>
    <w:rsid w:val="00F05929"/>
    <w:rsid w:val="00F0617F"/>
    <w:rsid w:val="00F064D6"/>
    <w:rsid w:val="00F0680F"/>
    <w:rsid w:val="00F0769A"/>
    <w:rsid w:val="00F07FCB"/>
    <w:rsid w:val="00F106C7"/>
    <w:rsid w:val="00F10911"/>
    <w:rsid w:val="00F1126B"/>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7EC"/>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0C1"/>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9B"/>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111"/>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4F934F6-77DE-41F3-9991-C9B9235C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F1126B"/>
  </w:style>
  <w:style w:type="character" w:customStyle="1" w:styleId="eop">
    <w:name w:val="eop"/>
    <w:basedOn w:val="DefaultParagraphFont"/>
    <w:rsid w:val="00F11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2BF7B9A5A00FA44F8CB225E6D8DD7908" ma:contentTypeVersion="302"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ae1fdd3b3b2084c64a90d3c23b9b58f1">
  <xsd:schema xmlns:xsd="http://www.w3.org/2001/XMLSchema" xmlns:xs="http://www.w3.org/2001/XMLSchema" xmlns:p="http://schemas.microsoft.com/office/2006/metadata/properties" xmlns:ns1="http://schemas.microsoft.com/sharepoint/v3" xmlns:ns2="9fd47c19-1c4a-4d7d-b342-c10cef269344" xmlns:ns3="a5f32de4-e402-4188-b034-e71ca7d22e54" xmlns:ns4="62d77f7e-9ae7-4315-9ad9-9b13f4d59ab2" xmlns:ns5="1e9e3136-3dd0-4fb9-bea8-be70a8201a1a" xmlns:ns6="629ca9ef-eeeb-49d0-869c-0d8ab81e3edb" xmlns:ns7="http://schemas.microsoft.com/sharepoint/v3/fields" targetNamespace="http://schemas.microsoft.com/office/2006/metadata/properties" ma:root="true" ma:fieldsID="60cda5b2fc4550194d1f0c6da46ec91a" ns1:_="" ns2:_="" ns3:_="" ns4:_="" ns5:_="" ns6:_="" ns7:_="">
    <xsd:import namespace="http://schemas.microsoft.com/sharepoint/v3"/>
    <xsd:import namespace="9fd47c19-1c4a-4d7d-b342-c10cef269344"/>
    <xsd:import namespace="a5f32de4-e402-4188-b034-e71ca7d22e54"/>
    <xsd:import namespace="62d77f7e-9ae7-4315-9ad9-9b13f4d59ab2"/>
    <xsd:import namespace="1e9e3136-3dd0-4fb9-bea8-be70a8201a1a"/>
    <xsd:import namespace="629ca9ef-eeeb-49d0-869c-0d8ab81e3edb"/>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1:_dlc_Exempt" minOccurs="0"/>
                <xsd:element ref="ns5:DLCPolicyLabelValue" minOccurs="0"/>
                <xsd:element ref="ns5:DLCPolicyLabelClientValue" minOccurs="0"/>
                <xsd:element ref="ns5:DLCPolicyLabelLock" minOccurs="0"/>
                <xsd:element ref="ns4:p0a19404ec7548818fba9fa06e01849c" minOccurs="0"/>
                <xsd:element ref="ns4:MediaServiceMetadata" minOccurs="0"/>
                <xsd:element ref="ns4:MediaServiceFastMetadata" minOccurs="0"/>
                <xsd:element ref="ns4:MediaServiceAutoKeyPoints" minOccurs="0"/>
                <xsd:element ref="ns4:MediaServiceKeyPoints" minOccurs="0"/>
                <xsd:element ref="ns6:SharedWithUsers" minOccurs="0"/>
                <xsd:element ref="ns6:SharedWithDetails" minOccurs="0"/>
                <xsd:element ref="ns7:_Status" minOccurs="0"/>
                <xsd:element ref="ns4:lcf76f155ced4ddcb4097134ff3c332f" minOccurs="0"/>
                <xsd:element ref="ns4:MediaServiceDateTaken" minOccurs="0"/>
                <xsd:element ref="ns4:MediaServiceGenerationTime" minOccurs="0"/>
                <xsd:element ref="ns4:MediaServiceEventHashCode" minOccurs="0"/>
                <xsd:element ref="ns4:MediaServiceObjectDetectorVersion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readOnly="false"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fals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readOnly="fals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19"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d77f7e-9ae7-4315-9ad9-9b13f4d59ab2" elementFormDefault="qualified">
    <xsd:import namespace="http://schemas.microsoft.com/office/2006/documentManagement/types"/>
    <xsd:import namespace="http://schemas.microsoft.com/office/infopath/2007/PartnerControls"/>
    <xsd:element name="p0a19404ec7548818fba9fa06e01849c" ma:index="25" nillable="true" ma:taxonomy="true" ma:internalName="p0a19404ec7548818fba9fa06e01849c" ma:taxonomyFieldName="Category" ma:displayName="Category" ma:default="" ma:fieldId="{90a19404-ec75-4881-8fba-9fa06e01849c}" ma:sspId="797aeec6-0273-40f2-ab3e-beee73212332" ma:termSetId="1e1518ae-6d33-48ff-8dec-087d93b197d8" ma:anchorId="00000000-0000-0000-0000-000000000000" ma:open="true" ma:isKeyword="false">
      <xsd:complexType>
        <xsd:sequence>
          <xsd:element ref="pc:Terms" minOccurs="0" maxOccurs="1"/>
        </xsd:sequence>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hidden="true" ma:internalName="DLCPolicyLabelValue" ma:readOnly="false">
      <xsd:simpleType>
        <xsd:restriction base="dms:Note"/>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ca9ef-eeeb-49d0-869c-0d8ab81e3edb"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185</Value>
      <Value>2</Value>
      <Value>3</Value>
    </TaxCatchAll>
    <SharedWithUsers xmlns="629ca9ef-eeeb-49d0-869c-0d8ab81e3edb">
      <UserInfo>
        <DisplayName>Laurie Barker (DEECA)</DisplayName>
        <AccountId>1470</AccountId>
        <AccountType/>
      </UserInfo>
    </SharedWithUsers>
    <DLCPolicyLabelClientValue xmlns="1e9e3136-3dd0-4fb9-bea8-be70a8201a1a">Version {_UIVersionString}</DLCPolicyLabelClientValue>
    <b9b43b809ea4445880dbf70bb9849525 xmlns="9fd47c19-1c4a-4d7d-b342-c10cef269344">
      <Terms xmlns="http://schemas.microsoft.com/office/infopath/2007/PartnerControls"/>
    </b9b43b809ea4445880dbf70bb9849525>
    <_dlc_DocIdUrl xmlns="a5f32de4-e402-4188-b034-e71ca7d22e54">
      <Url>https://delwpvicgovau.sharepoint.com/sites/ecm_283/_layouts/15/DocIdRedir.aspx?ID=DOCID283-274329277-1244</Url>
      <Description>DOCID283-274329277-1244</Description>
    </_dlc_DocIdUrl>
    <_dlc_DocId xmlns="a5f32de4-e402-4188-b034-e71ca7d22e54">DOCID283-274329277-1244</_dlc_DocId>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Status xmlns="http://schemas.microsoft.com/sharepoint/v3/fields">Not Started</_Status>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Value xmlns="1e9e3136-3dd0-4fb9-bea8-be70a8201a1a">Version 0.2</DLCPolicyLabelValue>
    <_dlc_DocIdPersistId xmlns="a5f32de4-e402-4188-b034-e71ca7d22e54" xsi:nil="true"/>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_dlc_Exempt xmlns="http://schemas.microsoft.com/sharepoint/v3" xsi:nil="true"/>
    <p0a19404ec7548818fba9fa06e01849c xmlns="62d77f7e-9ae7-4315-9ad9-9b13f4d59ab2">
      <Terms xmlns="http://schemas.microsoft.com/office/infopath/2007/PartnerControls"/>
    </p0a19404ec7548818fba9fa06e01849c>
    <lcf76f155ced4ddcb4097134ff3c332f xmlns="62d77f7e-9ae7-4315-9ad9-9b13f4d59a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F608F5-4CC6-4B99-A1A8-B93716FF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62d77f7e-9ae7-4315-9ad9-9b13f4d59ab2"/>
    <ds:schemaRef ds:uri="1e9e3136-3dd0-4fb9-bea8-be70a8201a1a"/>
    <ds:schemaRef ds:uri="629ca9ef-eeeb-49d0-869c-0d8ab81e3ed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1EDE33E-9FCF-4C89-8D44-3A0E97739971}">
  <ds:schemaRefs>
    <ds:schemaRef ds:uri="office.server.polic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670426BF-715E-41D8-97B1-8E82BE4B0A6F}">
  <ds:schemaRefs>
    <ds:schemaRef ds:uri="http://schemas.microsoft.com/sharepoint/events"/>
  </ds:schemaRefs>
</ds:datastoreItem>
</file>

<file path=customXml/itemProps7.xml><?xml version="1.0" encoding="utf-8"?>
<ds:datastoreItem xmlns:ds="http://schemas.openxmlformats.org/officeDocument/2006/customXml" ds:itemID="{7C34C5AD-791B-4793-BBDC-A59A52262351}">
  <ds:schemaRefs>
    <ds:schemaRef ds:uri="Microsoft.SharePoint.Taxonomy.ContentTypeSync"/>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629ca9ef-eeeb-49d0-869c-0d8ab81e3edb"/>
    <ds:schemaRef ds:uri="1e9e3136-3dd0-4fb9-bea8-be70a8201a1a"/>
    <ds:schemaRef ds:uri="a5f32de4-e402-4188-b034-e71ca7d22e54"/>
    <ds:schemaRef ds:uri="http://schemas.microsoft.com/sharepoint/v3/fields"/>
    <ds:schemaRef ds:uri="http://schemas.microsoft.com/sharepoint/v3"/>
    <ds:schemaRef ds:uri="62d77f7e-9ae7-4315-9ad9-9b13f4d59ab2"/>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1693</Words>
  <Characters>10935</Characters>
  <Application>Microsoft Office Word</Application>
  <DocSecurity>0</DocSecurity>
  <Lines>210</Lines>
  <Paragraphs>97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4</cp:revision>
  <cp:lastPrinted>2022-06-17T19:14:00Z</cp:lastPrinted>
  <dcterms:created xsi:type="dcterms:W3CDTF">2025-10-29T05:27:00Z</dcterms:created>
  <dcterms:modified xsi:type="dcterms:W3CDTF">2025-11-03T03:43:00Z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0x0101009298E819CE1EBB4F8D2096B3E0F0C2911F002BF7B9A5A00FA44F8CB225E6D8DD7908</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185;#HR|2a009282-884e-4acc-8df1-5ab901443665</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team|f7744592-b315-4d8e-a76c-334f2b802bf1;#138;#Student interns|64cffe4a-5ed8-4613-901d-4715e00cad1e</vt:lpwstr>
  </property>
  <property fmtid="{D5CDD505-2E9C-101B-9397-08002B2CF9AE}" pid="22" name="AdaOwningGroup">
    <vt:lpwstr>18;#People and Culture|4fe8dd26-179b-41a1-8a74-1f09d81ad67a</vt:lpwstr>
  </property>
  <property fmtid="{D5CDD505-2E9C-101B-9397-08002B2CF9AE}" pid="23" name="Security_x0020_Classification">
    <vt:lpwstr>3;#Unclassified|7fa379f4-4aba-4692-ab80-7d39d3a23cf4</vt:lpwstr>
  </property>
  <property fmtid="{D5CDD505-2E9C-101B-9397-08002B2CF9AE}" pid="24" name="Category">
    <vt:lpwstr/>
  </property>
  <property fmtid="{D5CDD505-2E9C-101B-9397-08002B2CF9AE}" pid="25" name="Department_x0020_Document_x0020_Type">
    <vt:lpwstr/>
  </property>
  <property fmtid="{D5CDD505-2E9C-101B-9397-08002B2CF9AE}" pid="26" name="Records_x0020_Class_x0020_Team_x0020_Admin">
    <vt:lpwstr>185;#HR|2a009282-884e-4acc-8df1-5ab901443665</vt:lpwstr>
  </property>
  <property fmtid="{D5CDD505-2E9C-101B-9397-08002B2CF9AE}" pid="27" name="Dissemination_x0020_Limiting_x0020_Marker">
    <vt:lpwstr>2;#FOUO|955eb6fc-b35a-4808-8aa5-31e514fa3f26</vt:lpwstr>
  </property>
  <property fmtid="{D5CDD505-2E9C-101B-9397-08002B2CF9AE}" pid="28" name="_dlc_DocIdItemGuid">
    <vt:lpwstr>aa6932ae-7779-45ce-9316-a6d62b93b8d9</vt:lpwstr>
  </property>
</Properties>
</file>