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511EA761">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35D80BF">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2A3CC6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7757A3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7EF3383" w:rsidR="00495B3B" w:rsidRPr="00495B3B" w:rsidRDefault="003C0D3A" w:rsidP="00495B3B">
            <w:pPr>
              <w:spacing w:before="0" w:after="0"/>
              <w:ind w:left="57" w:right="-450"/>
              <w:rPr>
                <w:rFonts w:ascii="Arial" w:hAnsi="Arial" w:cs="Arial"/>
                <w:color w:val="363534"/>
                <w:szCs w:val="22"/>
              </w:rPr>
            </w:pPr>
            <w:bookmarkStart w:id="2" w:name="_Hlk213248853"/>
            <w:r>
              <w:rPr>
                <w:rFonts w:ascii="Arial" w:hAnsi="Arial" w:cs="Arial"/>
                <w:color w:val="363534"/>
                <w:szCs w:val="22"/>
              </w:rPr>
              <w:t>Manager, Transmission Policy</w:t>
            </w:r>
            <w:bookmarkEnd w:id="2"/>
          </w:p>
        </w:tc>
      </w:tr>
      <w:tr w:rsidR="00495B3B" w:rsidRPr="00495B3B" w14:paraId="5F8F815C" w14:textId="77777777" w:rsidTr="47757A35">
        <w:trPr>
          <w:trHeight w:val="399"/>
        </w:trPr>
        <w:tc>
          <w:tcPr>
            <w:tcW w:w="2580" w:type="dxa"/>
            <w:tcBorders>
              <w:top w:val="nil"/>
              <w:bottom w:val="nil"/>
              <w:right w:val="nil"/>
            </w:tcBorders>
            <w:vAlign w:val="center"/>
          </w:tcPr>
          <w:p w14:paraId="29F28D7E" w14:textId="77777777" w:rsidR="00495B3B" w:rsidRPr="00495B3B" w:rsidRDefault="00495B3B" w:rsidP="5E0E2F7C">
            <w:pPr>
              <w:spacing w:before="0" w:after="0"/>
              <w:ind w:right="-450"/>
              <w:rPr>
                <w:rFonts w:ascii="Arial" w:hAnsi="Arial" w:cs="Arial"/>
                <w:color w:val="363534"/>
              </w:rPr>
            </w:pPr>
            <w:r w:rsidRPr="5E0E2F7C">
              <w:rPr>
                <w:rFonts w:ascii="Arial" w:hAnsi="Arial" w:cs="Arial"/>
                <w:b/>
                <w:bCs/>
                <w:color w:val="363534"/>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1892DBB" w:rsidR="00495B3B" w:rsidRPr="00495B3B" w:rsidRDefault="4B311966" w:rsidP="47757A35">
            <w:pPr>
              <w:spacing w:before="0" w:after="0"/>
              <w:ind w:left="57" w:right="-450"/>
              <w:rPr>
                <w:rFonts w:ascii="Arial" w:hAnsi="Arial" w:cs="Arial"/>
                <w:color w:val="363534"/>
              </w:rPr>
            </w:pPr>
            <w:bookmarkStart w:id="3" w:name="_Hlk213248873"/>
            <w:r w:rsidRPr="47757A35">
              <w:rPr>
                <w:rFonts w:cs="Arial"/>
                <w:color w:val="363534"/>
              </w:rPr>
              <w:t>50967468</w:t>
            </w:r>
            <w:bookmarkEnd w:id="3"/>
          </w:p>
        </w:tc>
      </w:tr>
      <w:tr w:rsidR="00495B3B" w:rsidRPr="00495B3B" w14:paraId="6052E497" w14:textId="77777777" w:rsidTr="47757A3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AD0FE6F" w:rsidR="00495B3B" w:rsidRPr="00495B3B" w:rsidRDefault="003C0D3A" w:rsidP="00495B3B">
            <w:pPr>
              <w:spacing w:before="0" w:after="0"/>
              <w:ind w:left="57" w:right="-450"/>
              <w:rPr>
                <w:rFonts w:ascii="Arial" w:hAnsi="Arial" w:cs="Arial"/>
                <w:color w:val="363534"/>
                <w:szCs w:val="22"/>
              </w:rPr>
            </w:pPr>
            <w:r>
              <w:rPr>
                <w:rFonts w:ascii="Arial" w:hAnsi="Arial" w:cs="Arial"/>
                <w:color w:val="363534"/>
                <w:szCs w:val="22"/>
              </w:rPr>
              <w:t>VPS</w:t>
            </w:r>
            <w:r w:rsidR="0056032B">
              <w:rPr>
                <w:rFonts w:ascii="Arial" w:hAnsi="Arial" w:cs="Arial"/>
                <w:color w:val="363534"/>
                <w:szCs w:val="22"/>
              </w:rPr>
              <w:t>6</w:t>
            </w:r>
          </w:p>
        </w:tc>
      </w:tr>
      <w:tr w:rsidR="00495B3B" w:rsidRPr="00495B3B" w14:paraId="513E600D" w14:textId="77777777" w:rsidTr="47757A3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D283E7A" w:rsidR="00495B3B" w:rsidRPr="00495B3B" w:rsidRDefault="0056032B" w:rsidP="00495B3B">
            <w:pPr>
              <w:spacing w:before="0" w:after="0"/>
              <w:ind w:left="57" w:right="-450"/>
              <w:rPr>
                <w:rFonts w:ascii="Arial" w:hAnsi="Arial" w:cs="Arial"/>
                <w:color w:val="363534"/>
                <w:szCs w:val="22"/>
              </w:rPr>
            </w:pPr>
            <w:r w:rsidRPr="0056032B">
              <w:rPr>
                <w:rFonts w:ascii="Arial" w:hAnsi="Arial" w:cs="Arial"/>
                <w:color w:val="363534"/>
                <w:szCs w:val="22"/>
              </w:rPr>
              <w:t>$</w:t>
            </w:r>
            <w:bookmarkStart w:id="4" w:name="_Hlk213248865"/>
            <w:r w:rsidRPr="0056032B">
              <w:rPr>
                <w:rFonts w:ascii="Arial" w:hAnsi="Arial" w:cs="Arial"/>
                <w:color w:val="363534"/>
                <w:szCs w:val="22"/>
              </w:rPr>
              <w:t xml:space="preserve">138,631 - $185,518 </w:t>
            </w:r>
            <w:bookmarkEnd w:id="4"/>
            <w:r w:rsidRPr="0056032B">
              <w:rPr>
                <w:rFonts w:ascii="Arial" w:hAnsi="Arial" w:cs="Arial"/>
                <w:color w:val="363534"/>
                <w:szCs w:val="22"/>
              </w:rPr>
              <w:t>plus superannuation </w:t>
            </w:r>
          </w:p>
        </w:tc>
      </w:tr>
      <w:tr w:rsidR="00495B3B" w:rsidRPr="00495B3B" w14:paraId="2A722203" w14:textId="77777777" w:rsidTr="47757A3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3D2D5E0" w:rsidR="00495B3B" w:rsidRPr="00495B3B" w:rsidRDefault="40FF01BB" w:rsidP="7A219C76">
            <w:pPr>
              <w:tabs>
                <w:tab w:val="left" w:pos="3529"/>
              </w:tabs>
              <w:spacing w:before="0" w:after="0"/>
              <w:ind w:left="57" w:right="-450"/>
              <w:rPr>
                <w:rFonts w:ascii="Arial" w:hAnsi="Arial" w:cs="Arial"/>
                <w:color w:val="363534"/>
              </w:rPr>
            </w:pPr>
            <w:r w:rsidRPr="7A219C76">
              <w:rPr>
                <w:rFonts w:ascii="Arial" w:hAnsi="Arial" w:cs="Arial"/>
                <w:color w:val="363534"/>
              </w:rPr>
              <w:t>Fixed term – 3 years</w:t>
            </w:r>
          </w:p>
        </w:tc>
      </w:tr>
      <w:tr w:rsidR="00495B3B" w:rsidRPr="00495B3B" w14:paraId="73E4C712" w14:textId="77777777" w:rsidTr="47757A3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7DAA65D" w:rsidR="00495B3B" w:rsidRPr="00495B3B" w:rsidRDefault="0056032B" w:rsidP="00495B3B">
            <w:pPr>
              <w:spacing w:before="0" w:after="0"/>
              <w:ind w:left="57" w:right="-450"/>
              <w:rPr>
                <w:rFonts w:ascii="Arial" w:hAnsi="Arial" w:cs="Arial"/>
                <w:color w:val="363534"/>
                <w:szCs w:val="22"/>
              </w:rPr>
            </w:pPr>
            <w:r>
              <w:rPr>
                <w:rFonts w:ascii="Arial" w:hAnsi="Arial" w:cs="Arial"/>
                <w:color w:val="363534"/>
                <w:szCs w:val="22"/>
              </w:rPr>
              <w:t>Energy</w:t>
            </w:r>
          </w:p>
        </w:tc>
      </w:tr>
      <w:tr w:rsidR="00495B3B" w:rsidRPr="00495B3B" w14:paraId="1EBFF7E6" w14:textId="77777777" w:rsidTr="47757A3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EFD6DA7" w:rsidR="00495B3B" w:rsidRPr="00495B3B" w:rsidRDefault="0056032B" w:rsidP="00495B3B">
            <w:pPr>
              <w:spacing w:before="0" w:after="0"/>
              <w:ind w:left="57" w:right="-450"/>
              <w:rPr>
                <w:rFonts w:ascii="Arial" w:hAnsi="Arial" w:cs="Arial"/>
                <w:color w:val="363534"/>
                <w:szCs w:val="22"/>
              </w:rPr>
            </w:pPr>
            <w:r>
              <w:rPr>
                <w:rFonts w:ascii="Arial" w:hAnsi="Arial" w:cs="Arial"/>
                <w:color w:val="363534"/>
                <w:szCs w:val="22"/>
              </w:rPr>
              <w:t>Energy Transition and Strategy/Networks and DER Integration</w:t>
            </w:r>
          </w:p>
        </w:tc>
      </w:tr>
      <w:tr w:rsidR="00495B3B" w:rsidRPr="00495B3B" w14:paraId="37A0D7CE" w14:textId="77777777" w:rsidTr="47757A3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2FD6DD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w:t>
            </w:r>
            <w:r w:rsidR="00511D23">
              <w:rPr>
                <w:rFonts w:ascii="Arial" w:hAnsi="Arial" w:cs="Arial"/>
                <w:color w:val="363534"/>
                <w:szCs w:val="22"/>
              </w:rPr>
              <w:t>, based at 8 Nicholson Street, East Melbourne</w:t>
            </w:r>
          </w:p>
          <w:p w14:paraId="3B7CA3B3" w14:textId="04F4811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11D23">
              <w:rPr>
                <w:rFonts w:ascii="Arial" w:hAnsi="Arial" w:cs="Arial"/>
                <w:color w:val="363534"/>
                <w:szCs w:val="22"/>
              </w:rPr>
              <w:fldChar w:fldCharType="begin">
                <w:ffData>
                  <w:name w:val=""/>
                  <w:enabled/>
                  <w:calcOnExit w:val="0"/>
                  <w:checkBox>
                    <w:size w:val="26"/>
                    <w:default w:val="1"/>
                  </w:checkBox>
                </w:ffData>
              </w:fldChar>
            </w:r>
            <w:r w:rsidR="00511D23">
              <w:rPr>
                <w:rFonts w:ascii="Arial" w:hAnsi="Arial" w:cs="Arial"/>
                <w:color w:val="363534"/>
                <w:szCs w:val="22"/>
              </w:rPr>
              <w:instrText xml:space="preserve"> FORMCHECKBOX </w:instrText>
            </w:r>
            <w:r w:rsidR="00511D23">
              <w:rPr>
                <w:rFonts w:ascii="Arial" w:hAnsi="Arial" w:cs="Arial"/>
                <w:color w:val="363534"/>
                <w:szCs w:val="22"/>
              </w:rPr>
            </w:r>
            <w:r w:rsidR="00511D23">
              <w:rPr>
                <w:rFonts w:ascii="Arial" w:hAnsi="Arial" w:cs="Arial"/>
                <w:color w:val="363534"/>
                <w:szCs w:val="22"/>
              </w:rPr>
              <w:fldChar w:fldCharType="separate"/>
            </w:r>
            <w:r w:rsidR="00511D2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47757A3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7F5ECD2" w:rsidR="00495B3B" w:rsidRPr="00495B3B" w:rsidRDefault="389AA9B5" w:rsidP="28F941D3">
            <w:pPr>
              <w:tabs>
                <w:tab w:val="left" w:pos="469"/>
                <w:tab w:val="left" w:pos="1189"/>
              </w:tabs>
              <w:spacing w:before="0" w:after="0"/>
              <w:ind w:left="57" w:right="-450"/>
              <w:rPr>
                <w:rFonts w:ascii="Arial" w:hAnsi="Arial" w:cs="Arial"/>
                <w:color w:val="363534"/>
              </w:rPr>
            </w:pPr>
            <w:r w:rsidRPr="28F941D3">
              <w:rPr>
                <w:rFonts w:ascii="Arial" w:hAnsi="Arial" w:cs="Arial"/>
                <w:color w:val="363534"/>
              </w:rPr>
              <w:t xml:space="preserve">Ben Ferguson, </w:t>
            </w:r>
            <w:r w:rsidR="00942002" w:rsidRPr="28F941D3">
              <w:rPr>
                <w:rFonts w:ascii="Arial" w:hAnsi="Arial" w:cs="Arial"/>
                <w:color w:val="363534"/>
              </w:rPr>
              <w:t xml:space="preserve">Executive Director, Energy Transition and Strategy </w:t>
            </w:r>
            <w:r w:rsidR="00942002">
              <w:tab/>
            </w:r>
            <w:r w:rsidR="00942002">
              <w:tab/>
            </w:r>
          </w:p>
        </w:tc>
      </w:tr>
      <w:tr w:rsidR="00495B3B" w:rsidRPr="00495B3B" w14:paraId="35F6D00F" w14:textId="77777777" w:rsidTr="47757A3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6657770" w:rsidR="00495B3B" w:rsidRPr="00495B3B" w:rsidRDefault="003C0D3A"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3</w:t>
            </w:r>
          </w:p>
        </w:tc>
      </w:tr>
      <w:tr w:rsidR="00495B3B" w:rsidRPr="00495B3B" w14:paraId="70C7CF88" w14:textId="77777777" w:rsidTr="47757A3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9386C75" w:rsidR="00495B3B" w:rsidRPr="00495B3B" w:rsidRDefault="003C0D3A" w:rsidP="28F941D3">
            <w:pPr>
              <w:spacing w:before="0" w:after="0"/>
              <w:ind w:left="57" w:right="-450"/>
              <w:rPr>
                <w:rFonts w:ascii="Arial" w:hAnsi="Arial" w:cs="Arial"/>
                <w:color w:val="363534"/>
              </w:rPr>
            </w:pPr>
            <w:r w:rsidRPr="28F941D3">
              <w:rPr>
                <w:rFonts w:ascii="Arial" w:hAnsi="Arial" w:cs="Arial"/>
                <w:color w:val="363534"/>
              </w:rPr>
              <w:t>Claire Maries, claire.maries@deeca.vic.gov.au</w:t>
            </w:r>
          </w:p>
        </w:tc>
      </w:tr>
    </w:tbl>
    <w:p w14:paraId="1A22DF23" w14:textId="77777777" w:rsidR="00472AF3" w:rsidRDefault="00472AF3" w:rsidP="5C8F38FD">
      <w:pPr>
        <w:keepNext/>
        <w:spacing w:before="0" w:after="0" w:line="240" w:lineRule="auto"/>
        <w:rPr>
          <w:rFonts w:ascii="Arial" w:hAnsi="Arial" w:cs="Arial"/>
          <w:color w:val="442D97" w:themeColor="accent4" w:themeTint="BF"/>
          <w:sz w:val="28"/>
          <w:szCs w:val="28"/>
          <w:lang w:eastAsia="zh-CN"/>
        </w:rPr>
      </w:pPr>
    </w:p>
    <w:p w14:paraId="696DD84D" w14:textId="1104A18C" w:rsidR="00495B3B" w:rsidRPr="00495B3B" w:rsidRDefault="00495B3B" w:rsidP="5C8F38FD">
      <w:pPr>
        <w:keepNext/>
        <w:spacing w:before="0" w:after="0" w:line="240" w:lineRule="auto"/>
        <w:rPr>
          <w:rFonts w:ascii="Arial" w:hAnsi="Arial" w:cs="Arial"/>
          <w:bCs/>
          <w:color w:val="442D97"/>
          <w:sz w:val="28"/>
          <w:szCs w:val="28"/>
          <w:lang w:eastAsia="zh-CN"/>
        </w:rPr>
      </w:pPr>
      <w:r w:rsidRPr="5C8F38FD">
        <w:rPr>
          <w:rFonts w:ascii="Arial" w:hAnsi="Arial" w:cs="Arial"/>
          <w:color w:val="442D97" w:themeColor="accent4" w:themeTint="BF"/>
          <w:sz w:val="28"/>
          <w:szCs w:val="28"/>
          <w:lang w:eastAsia="zh-CN"/>
        </w:rPr>
        <w:t>Position purpose</w:t>
      </w:r>
    </w:p>
    <w:p w14:paraId="7C28615B" w14:textId="0F48D2D8" w:rsidR="00C33600" w:rsidRPr="00C33600" w:rsidRDefault="00C33600" w:rsidP="00C33600">
      <w:pPr>
        <w:keepNext/>
        <w:spacing w:line="240" w:lineRule="auto"/>
        <w:rPr>
          <w:rFonts w:ascii="Arial" w:hAnsi="Arial" w:cs="Arial"/>
          <w:color w:val="363534"/>
          <w:lang w:eastAsia="zh-CN"/>
        </w:rPr>
      </w:pPr>
      <w:bookmarkStart w:id="5" w:name="_Hlk213248893"/>
      <w:r w:rsidRPr="3B1B6927">
        <w:rPr>
          <w:rFonts w:ascii="Arial" w:hAnsi="Arial" w:cs="Arial"/>
          <w:color w:val="363534"/>
          <w:lang w:eastAsia="zh-CN"/>
        </w:rPr>
        <w:t xml:space="preserve">The Manager, Transmission Policy will lead the team developing policy and assessing market and regulatory impacts for Victoria’s electricity </w:t>
      </w:r>
      <w:r w:rsidR="00132F74" w:rsidRPr="3B1B6927">
        <w:rPr>
          <w:rFonts w:ascii="Arial" w:hAnsi="Arial" w:cs="Arial"/>
          <w:noProof/>
          <w:color w:val="363534"/>
          <w:lang w:eastAsia="zh-CN"/>
        </w:rPr>
        <w:t>transmission</w:t>
      </w:r>
      <w:r w:rsidRPr="3B1B6927">
        <w:rPr>
          <w:rFonts w:ascii="Arial" w:hAnsi="Arial" w:cs="Arial"/>
          <w:color w:val="363534"/>
          <w:lang w:eastAsia="zh-CN"/>
        </w:rPr>
        <w:t xml:space="preserve"> networks to support renewable, reliable and affordable energy. The position will collaborate with other Energy policy areas and across government to provide expert advice, analysis and options to</w:t>
      </w:r>
      <w:r w:rsidR="005B2C0D" w:rsidRPr="3B1B6927">
        <w:rPr>
          <w:rFonts w:ascii="Arial" w:hAnsi="Arial" w:cs="Arial"/>
          <w:color w:val="363534"/>
          <w:lang w:eastAsia="zh-CN"/>
        </w:rPr>
        <w:t xml:space="preserve"> enable the </w:t>
      </w:r>
      <w:r w:rsidR="000051E8" w:rsidRPr="3B1B6927">
        <w:rPr>
          <w:rFonts w:ascii="Arial" w:hAnsi="Arial" w:cs="Arial"/>
          <w:color w:val="363534"/>
          <w:lang w:eastAsia="zh-CN"/>
        </w:rPr>
        <w:t xml:space="preserve">smooth </w:t>
      </w:r>
      <w:r w:rsidR="005B2C0D" w:rsidRPr="3B1B6927">
        <w:rPr>
          <w:rFonts w:ascii="Arial" w:hAnsi="Arial" w:cs="Arial"/>
          <w:color w:val="363534"/>
          <w:lang w:eastAsia="zh-CN"/>
        </w:rPr>
        <w:t xml:space="preserve">delivery of </w:t>
      </w:r>
      <w:r w:rsidR="000051E8" w:rsidRPr="3B1B6927">
        <w:rPr>
          <w:rFonts w:ascii="Arial" w:hAnsi="Arial" w:cs="Arial"/>
          <w:color w:val="363534"/>
          <w:lang w:eastAsia="zh-CN"/>
        </w:rPr>
        <w:t xml:space="preserve">the transmission network required to </w:t>
      </w:r>
      <w:r w:rsidRPr="3B1B6927">
        <w:rPr>
          <w:rFonts w:ascii="Arial" w:hAnsi="Arial" w:cs="Arial"/>
          <w:noProof/>
          <w:color w:val="363534"/>
          <w:lang w:eastAsia="zh-CN"/>
        </w:rPr>
        <w:t>deliver on</w:t>
      </w:r>
      <w:r w:rsidRPr="3B1B6927" w:rsidDel="000051E8">
        <w:rPr>
          <w:rFonts w:ascii="Arial" w:hAnsi="Arial" w:cs="Arial"/>
          <w:color w:val="363534"/>
          <w:lang w:eastAsia="zh-CN"/>
        </w:rPr>
        <w:t xml:space="preserve"> </w:t>
      </w:r>
      <w:r w:rsidR="000051E8" w:rsidRPr="3B1B6927">
        <w:rPr>
          <w:rFonts w:ascii="Arial" w:hAnsi="Arial" w:cs="Arial"/>
          <w:color w:val="363534"/>
          <w:lang w:eastAsia="zh-CN"/>
        </w:rPr>
        <w:t xml:space="preserve">Victoria’s </w:t>
      </w:r>
      <w:r w:rsidRPr="3B1B6927">
        <w:rPr>
          <w:rFonts w:ascii="Arial" w:hAnsi="Arial" w:cs="Arial"/>
          <w:color w:val="363534"/>
          <w:lang w:eastAsia="zh-CN"/>
        </w:rPr>
        <w:t>renewable energy generation</w:t>
      </w:r>
      <w:r w:rsidR="000051E8" w:rsidRPr="3B1B6927">
        <w:rPr>
          <w:rFonts w:ascii="Arial" w:hAnsi="Arial" w:cs="Arial"/>
          <w:color w:val="363534"/>
          <w:lang w:eastAsia="zh-CN"/>
        </w:rPr>
        <w:t xml:space="preserve"> commitments</w:t>
      </w:r>
      <w:r w:rsidRPr="3B1B6927">
        <w:rPr>
          <w:rFonts w:ascii="Arial" w:hAnsi="Arial" w:cs="Arial"/>
          <w:color w:val="363534"/>
          <w:lang w:eastAsia="zh-CN"/>
        </w:rPr>
        <w:t>.</w:t>
      </w:r>
    </w:p>
    <w:p w14:paraId="02B98A2D" w14:textId="48BCFA3B" w:rsidR="00C33600" w:rsidRDefault="00C33600" w:rsidP="00C33600">
      <w:pPr>
        <w:keepNext/>
        <w:spacing w:line="240" w:lineRule="auto"/>
        <w:rPr>
          <w:rFonts w:ascii="Arial" w:hAnsi="Arial" w:cs="Arial"/>
          <w:color w:val="363534"/>
          <w:lang w:eastAsia="zh-CN"/>
        </w:rPr>
      </w:pPr>
      <w:r w:rsidRPr="3B1B6927">
        <w:rPr>
          <w:rFonts w:ascii="Arial" w:hAnsi="Arial" w:cs="Arial"/>
          <w:color w:val="363534"/>
          <w:lang w:eastAsia="zh-CN"/>
        </w:rPr>
        <w:t xml:space="preserve">Core to the role will be the ability to work effectively with internal and external stakeholders, including </w:t>
      </w:r>
      <w:proofErr w:type="spellStart"/>
      <w:r w:rsidR="00532A85" w:rsidRPr="3B1B6927">
        <w:rPr>
          <w:rFonts w:ascii="Arial" w:hAnsi="Arial" w:cs="Arial"/>
          <w:color w:val="363534"/>
          <w:lang w:eastAsia="zh-CN"/>
        </w:rPr>
        <w:t>VicGrid</w:t>
      </w:r>
      <w:proofErr w:type="spellEnd"/>
      <w:r w:rsidR="00532A85" w:rsidRPr="3B1B6927">
        <w:rPr>
          <w:rFonts w:ascii="Arial" w:hAnsi="Arial" w:cs="Arial"/>
          <w:color w:val="363534"/>
          <w:lang w:eastAsia="zh-CN"/>
        </w:rPr>
        <w:t xml:space="preserve">, </w:t>
      </w:r>
      <w:r w:rsidRPr="3B1B6927">
        <w:rPr>
          <w:rFonts w:ascii="Arial" w:hAnsi="Arial" w:cs="Arial"/>
          <w:color w:val="363534"/>
          <w:lang w:eastAsia="zh-CN"/>
        </w:rPr>
        <w:t xml:space="preserve">AEMO and distribution businesses to understand impacts, costs and benefits of policy and regulatory options on investors, consumers and the market. </w:t>
      </w:r>
      <w:r w:rsidR="007426E1" w:rsidRPr="3B1B6927">
        <w:rPr>
          <w:rFonts w:ascii="Arial" w:hAnsi="Arial" w:cs="Arial"/>
          <w:noProof/>
          <w:color w:val="363534"/>
          <w:lang w:eastAsia="zh-CN"/>
        </w:rPr>
        <w:t>Th</w:t>
      </w:r>
      <w:r w:rsidR="005E7AA5">
        <w:rPr>
          <w:rFonts w:ascii="Arial" w:hAnsi="Arial" w:cs="Arial"/>
          <w:noProof/>
          <w:color w:val="363534"/>
          <w:lang w:eastAsia="zh-CN"/>
        </w:rPr>
        <w:t>e</w:t>
      </w:r>
      <w:r w:rsidR="007426E1" w:rsidRPr="3B1B6927">
        <w:rPr>
          <w:rFonts w:ascii="Arial" w:hAnsi="Arial" w:cs="Arial"/>
          <w:noProof/>
          <w:color w:val="363534"/>
          <w:lang w:eastAsia="zh-CN"/>
        </w:rPr>
        <w:t xml:space="preserve"> </w:t>
      </w:r>
      <w:r w:rsidR="005E7AA5">
        <w:rPr>
          <w:rFonts w:ascii="Arial" w:hAnsi="Arial" w:cs="Arial"/>
          <w:noProof/>
          <w:color w:val="363534"/>
          <w:lang w:eastAsia="zh-CN"/>
        </w:rPr>
        <w:t>position</w:t>
      </w:r>
      <w:r w:rsidR="007426E1">
        <w:rPr>
          <w:rFonts w:ascii="Arial" w:hAnsi="Arial" w:cs="Arial"/>
          <w:color w:val="363534"/>
          <w:lang w:eastAsia="zh-CN"/>
        </w:rPr>
        <w:t xml:space="preserve"> </w:t>
      </w:r>
      <w:r w:rsidR="007426E1" w:rsidRPr="3B1B6927">
        <w:rPr>
          <w:rFonts w:ascii="Arial" w:hAnsi="Arial" w:cs="Arial"/>
          <w:color w:val="363534"/>
          <w:lang w:eastAsia="zh-CN"/>
        </w:rPr>
        <w:t>will</w:t>
      </w:r>
      <w:r w:rsidRPr="3B1B6927">
        <w:rPr>
          <w:rFonts w:ascii="Arial" w:hAnsi="Arial" w:cs="Arial"/>
          <w:color w:val="363534"/>
          <w:lang w:eastAsia="zh-CN"/>
        </w:rPr>
        <w:t xml:space="preserve"> assess and manage risks </w:t>
      </w:r>
      <w:r w:rsidR="00AF351D" w:rsidRPr="3B1B6927">
        <w:rPr>
          <w:rFonts w:ascii="Arial" w:hAnsi="Arial" w:cs="Arial"/>
          <w:noProof/>
          <w:color w:val="363534"/>
          <w:lang w:eastAsia="zh-CN"/>
        </w:rPr>
        <w:t>across</w:t>
      </w:r>
      <w:r w:rsidR="00AF351D" w:rsidRPr="3B1B6927">
        <w:rPr>
          <w:rFonts w:ascii="Arial" w:hAnsi="Arial" w:cs="Arial"/>
          <w:color w:val="363534"/>
          <w:lang w:eastAsia="zh-CN"/>
        </w:rPr>
        <w:t xml:space="preserve"> a critical work program that is fundamental to Victoria’s energy transition</w:t>
      </w:r>
      <w:r w:rsidRPr="3B1B6927">
        <w:rPr>
          <w:rFonts w:ascii="Arial" w:hAnsi="Arial" w:cs="Arial"/>
          <w:color w:val="363534"/>
          <w:lang w:eastAsia="zh-CN"/>
        </w:rPr>
        <w:t>.</w:t>
      </w:r>
      <w:bookmarkEnd w:id="5"/>
      <w:r w:rsidRPr="3B1B6927">
        <w:rPr>
          <w:rFonts w:ascii="Arial" w:hAnsi="Arial" w:cs="Arial"/>
          <w:color w:val="363534"/>
          <w:lang w:eastAsia="zh-CN"/>
        </w:rPr>
        <w:t xml:space="preserve"> </w:t>
      </w:r>
    </w:p>
    <w:p w14:paraId="1B3F576A" w14:textId="4D6DA757" w:rsidR="00495B3B" w:rsidRDefault="00495B3B" w:rsidP="00C33600">
      <w:pPr>
        <w:keepNext/>
        <w:spacing w:line="240" w:lineRule="auto"/>
        <w:rPr>
          <w:rFonts w:ascii="Arial" w:hAnsi="Arial" w:cs="Arial"/>
          <w:bCs/>
          <w:color w:val="442D97"/>
          <w:sz w:val="28"/>
          <w:szCs w:val="28"/>
          <w:lang w:eastAsia="zh-CN"/>
        </w:rPr>
      </w:pPr>
      <w:r w:rsidRPr="16DE84BE">
        <w:rPr>
          <w:rFonts w:ascii="Arial" w:hAnsi="Arial" w:cs="Arial"/>
          <w:color w:val="442D97" w:themeColor="accent4" w:themeTint="BF"/>
          <w:sz w:val="28"/>
          <w:szCs w:val="28"/>
          <w:lang w:eastAsia="zh-CN"/>
        </w:rPr>
        <w:t>Context</w:t>
      </w:r>
    </w:p>
    <w:p w14:paraId="58C164D2" w14:textId="77777777" w:rsidR="007426E1" w:rsidRDefault="007426E1" w:rsidP="007426E1">
      <w:pPr>
        <w:rPr>
          <w:rFonts w:ascii="Arial" w:eastAsia="Arial" w:hAnsi="Arial" w:cs="Arial"/>
          <w:noProof/>
          <w:color w:val="000000"/>
        </w:rPr>
      </w:pPr>
      <w:r w:rsidRPr="5569A564">
        <w:rPr>
          <w:rFonts w:ascii="Arial" w:eastAsia="Arial" w:hAnsi="Arial" w:cs="Arial"/>
          <w:i/>
          <w:iCs/>
          <w:noProof/>
          <w:color w:val="000000"/>
        </w:rPr>
        <w:t>Energy Group</w:t>
      </w:r>
    </w:p>
    <w:p w14:paraId="0E45B6B1" w14:textId="77777777" w:rsidR="007426E1" w:rsidRDefault="007426E1" w:rsidP="007426E1">
      <w:pPr>
        <w:spacing w:before="0" w:after="160" w:line="257" w:lineRule="auto"/>
        <w:jc w:val="both"/>
        <w:rPr>
          <w:rFonts w:eastAsia="Arial" w:cs="Arial"/>
          <w:noProof/>
          <w:lang w:val="en-US"/>
        </w:rPr>
      </w:pPr>
      <w:r w:rsidRPr="5569A564">
        <w:rPr>
          <w:rFonts w:eastAsia="Arial" w:cs="Arial"/>
          <w:noProof/>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r w:rsidRPr="5569A564">
        <w:rPr>
          <w:rFonts w:eastAsia="Arial" w:cs="Arial"/>
          <w:noProof/>
          <w:lang w:val="en-US"/>
        </w:rPr>
        <w:t xml:space="preserve"> </w:t>
      </w:r>
    </w:p>
    <w:p w14:paraId="237E5515" w14:textId="77777777" w:rsidR="007426E1" w:rsidRDefault="007426E1" w:rsidP="007426E1">
      <w:pPr>
        <w:spacing w:before="0" w:after="160" w:line="257" w:lineRule="auto"/>
        <w:jc w:val="both"/>
        <w:rPr>
          <w:rFonts w:ascii="Arial" w:eastAsia="Arial" w:hAnsi="Arial" w:cs="Arial"/>
          <w:noProof/>
          <w:lang w:val="en-US"/>
        </w:rPr>
      </w:pPr>
      <w:r w:rsidRPr="5569A564">
        <w:rPr>
          <w:rFonts w:eastAsia="Arial" w:cs="Arial"/>
          <w:noProof/>
        </w:rPr>
        <w:t>The Energy Group plays a key role in supporting a significant transformation of the energy sector in Victoria. The Group’s primary responsibility is to support current and future energy projects, programs and reforms. The group consists of 6 divisions as follows:</w:t>
      </w:r>
      <w:r w:rsidRPr="5569A564">
        <w:rPr>
          <w:rFonts w:eastAsia="Arial" w:cs="Arial"/>
          <w:noProof/>
          <w:lang w:val="en-US"/>
        </w:rPr>
        <w:t xml:space="preserve"> </w:t>
      </w:r>
    </w:p>
    <w:p w14:paraId="4092C39F" w14:textId="77777777" w:rsidR="007426E1" w:rsidRDefault="007426E1" w:rsidP="006B369E">
      <w:pPr>
        <w:pStyle w:val="ListParagraph"/>
        <w:numPr>
          <w:ilvl w:val="0"/>
          <w:numId w:val="24"/>
        </w:numPr>
        <w:spacing w:before="0" w:after="0"/>
        <w:ind w:left="714" w:hanging="357"/>
        <w:jc w:val="both"/>
        <w:rPr>
          <w:rFonts w:ascii="Arial" w:eastAsia="Arial" w:hAnsi="Arial" w:cs="Arial"/>
          <w:noProof/>
          <w:lang w:val="en-US"/>
        </w:rPr>
      </w:pPr>
      <w:r w:rsidRPr="5569A564">
        <w:rPr>
          <w:rFonts w:eastAsia="Arial" w:cs="Arial"/>
          <w:noProof/>
        </w:rPr>
        <w:lastRenderedPageBreak/>
        <w:t>Consumer, Community and First Peoples’ Energy Transition</w:t>
      </w:r>
      <w:r w:rsidRPr="5569A564">
        <w:rPr>
          <w:rFonts w:eastAsia="Arial" w:cs="Arial"/>
          <w:noProof/>
          <w:lang w:val="en-US"/>
        </w:rPr>
        <w:t xml:space="preserve"> </w:t>
      </w:r>
    </w:p>
    <w:p w14:paraId="59677F0E" w14:textId="77777777" w:rsidR="007426E1" w:rsidRDefault="007426E1" w:rsidP="006B369E">
      <w:pPr>
        <w:pStyle w:val="ListParagraph"/>
        <w:numPr>
          <w:ilvl w:val="0"/>
          <w:numId w:val="23"/>
        </w:numPr>
        <w:spacing w:before="0" w:after="0"/>
        <w:ind w:left="714" w:hanging="357"/>
        <w:jc w:val="both"/>
        <w:rPr>
          <w:rFonts w:ascii="Arial" w:eastAsia="Arial" w:hAnsi="Arial" w:cs="Arial"/>
          <w:noProof/>
          <w:lang w:val="en-US"/>
        </w:rPr>
      </w:pPr>
      <w:r w:rsidRPr="5569A564">
        <w:rPr>
          <w:rFonts w:eastAsia="Arial" w:cs="Arial"/>
          <w:noProof/>
        </w:rPr>
        <w:t>Electrification, Efficiency and Safety</w:t>
      </w:r>
      <w:r w:rsidRPr="5569A564">
        <w:rPr>
          <w:rFonts w:eastAsia="Arial" w:cs="Arial"/>
          <w:noProof/>
          <w:lang w:val="en-US"/>
        </w:rPr>
        <w:t xml:space="preserve"> </w:t>
      </w:r>
    </w:p>
    <w:p w14:paraId="7282232F" w14:textId="77777777" w:rsidR="007426E1" w:rsidRDefault="007426E1" w:rsidP="006B369E">
      <w:pPr>
        <w:pStyle w:val="ListParagraph"/>
        <w:numPr>
          <w:ilvl w:val="0"/>
          <w:numId w:val="22"/>
        </w:numPr>
        <w:spacing w:before="0" w:after="0"/>
        <w:ind w:left="714" w:hanging="357"/>
        <w:jc w:val="both"/>
        <w:rPr>
          <w:rFonts w:ascii="Arial" w:eastAsia="Arial" w:hAnsi="Arial" w:cs="Arial"/>
          <w:noProof/>
          <w:lang w:val="en-US"/>
        </w:rPr>
      </w:pPr>
      <w:r w:rsidRPr="5569A564">
        <w:rPr>
          <w:rFonts w:eastAsia="Arial" w:cs="Arial"/>
          <w:noProof/>
        </w:rPr>
        <w:t>Energy Transition and Strategy</w:t>
      </w:r>
      <w:r w:rsidRPr="5569A564">
        <w:rPr>
          <w:rFonts w:eastAsia="Arial" w:cs="Arial"/>
          <w:noProof/>
          <w:lang w:val="en-US"/>
        </w:rPr>
        <w:t xml:space="preserve"> </w:t>
      </w:r>
    </w:p>
    <w:p w14:paraId="058CBFE2" w14:textId="77777777" w:rsidR="007426E1" w:rsidRDefault="007426E1" w:rsidP="006B369E">
      <w:pPr>
        <w:pStyle w:val="ListParagraph"/>
        <w:numPr>
          <w:ilvl w:val="0"/>
          <w:numId w:val="21"/>
        </w:numPr>
        <w:spacing w:before="0" w:after="0"/>
        <w:ind w:left="714" w:hanging="357"/>
        <w:jc w:val="both"/>
        <w:rPr>
          <w:rFonts w:ascii="Arial" w:eastAsia="Arial" w:hAnsi="Arial" w:cs="Arial"/>
          <w:noProof/>
          <w:lang w:val="en-US"/>
        </w:rPr>
      </w:pPr>
      <w:r w:rsidRPr="5569A564">
        <w:rPr>
          <w:rFonts w:eastAsia="Arial" w:cs="Arial"/>
          <w:noProof/>
        </w:rPr>
        <w:t>Innovation, Commercial and Investment Attraction</w:t>
      </w:r>
      <w:r w:rsidRPr="5569A564">
        <w:rPr>
          <w:rFonts w:eastAsia="Arial" w:cs="Arial"/>
          <w:noProof/>
          <w:lang w:val="en-US"/>
        </w:rPr>
        <w:t xml:space="preserve"> </w:t>
      </w:r>
    </w:p>
    <w:p w14:paraId="03A9F3AF" w14:textId="77777777" w:rsidR="007426E1" w:rsidRDefault="007426E1" w:rsidP="006B369E">
      <w:pPr>
        <w:pStyle w:val="ListParagraph"/>
        <w:numPr>
          <w:ilvl w:val="0"/>
          <w:numId w:val="20"/>
        </w:numPr>
        <w:spacing w:before="0" w:after="0"/>
        <w:ind w:left="714" w:hanging="357"/>
        <w:jc w:val="both"/>
        <w:rPr>
          <w:rFonts w:ascii="Arial" w:eastAsia="Arial" w:hAnsi="Arial" w:cs="Arial"/>
          <w:noProof/>
          <w:lang w:val="en-US"/>
        </w:rPr>
      </w:pPr>
      <w:r w:rsidRPr="5569A564">
        <w:rPr>
          <w:rFonts w:eastAsia="Arial" w:cs="Arial"/>
          <w:noProof/>
        </w:rPr>
        <w:t>Offshore Wind Energy Victoria</w:t>
      </w:r>
      <w:r w:rsidRPr="5569A564">
        <w:rPr>
          <w:rFonts w:eastAsia="Arial" w:cs="Arial"/>
          <w:noProof/>
          <w:lang w:val="en-US"/>
        </w:rPr>
        <w:t xml:space="preserve"> </w:t>
      </w:r>
    </w:p>
    <w:p w14:paraId="29F624FE" w14:textId="77777777" w:rsidR="007426E1" w:rsidRDefault="007426E1" w:rsidP="006B369E">
      <w:pPr>
        <w:pStyle w:val="ListParagraph"/>
        <w:numPr>
          <w:ilvl w:val="0"/>
          <w:numId w:val="19"/>
        </w:numPr>
        <w:spacing w:before="0" w:after="0"/>
        <w:ind w:left="714" w:hanging="357"/>
        <w:jc w:val="both"/>
        <w:rPr>
          <w:rFonts w:ascii="Arial" w:eastAsia="Arial" w:hAnsi="Arial" w:cs="Arial"/>
          <w:noProof/>
          <w:lang w:val="en-US"/>
        </w:rPr>
      </w:pPr>
      <w:r w:rsidRPr="5569A564">
        <w:rPr>
          <w:rFonts w:eastAsia="Arial" w:cs="Arial"/>
          <w:noProof/>
        </w:rPr>
        <w:t xml:space="preserve">Office of the Deputy Secretary Division </w:t>
      </w:r>
      <w:r w:rsidRPr="5569A564">
        <w:rPr>
          <w:rFonts w:eastAsia="Arial" w:cs="Arial"/>
          <w:noProof/>
          <w:lang w:val="en-US"/>
        </w:rPr>
        <w:t xml:space="preserve"> </w:t>
      </w:r>
    </w:p>
    <w:p w14:paraId="62F5E263" w14:textId="77777777" w:rsidR="007426E1" w:rsidRDefault="007426E1" w:rsidP="007426E1">
      <w:pPr>
        <w:spacing w:before="0" w:after="0"/>
        <w:ind w:left="714"/>
        <w:jc w:val="both"/>
        <w:rPr>
          <w:rFonts w:ascii="Arial" w:eastAsia="Arial" w:hAnsi="Arial" w:cs="Arial"/>
          <w:noProof/>
          <w:lang w:val="en-US"/>
        </w:rPr>
      </w:pPr>
      <w:r w:rsidRPr="5569A564">
        <w:rPr>
          <w:rFonts w:eastAsia="Arial" w:cs="Arial"/>
          <w:noProof/>
          <w:lang w:val="en-US"/>
        </w:rPr>
        <w:t xml:space="preserve"> </w:t>
      </w:r>
    </w:p>
    <w:p w14:paraId="0DFAE010" w14:textId="77777777" w:rsidR="007426E1" w:rsidRDefault="007426E1" w:rsidP="007426E1">
      <w:pPr>
        <w:spacing w:before="0" w:after="160" w:line="257" w:lineRule="auto"/>
        <w:jc w:val="both"/>
        <w:rPr>
          <w:rFonts w:ascii="Arial" w:eastAsia="Arial" w:hAnsi="Arial" w:cs="Arial"/>
          <w:noProof/>
          <w:lang w:val="en-US"/>
        </w:rPr>
      </w:pPr>
      <w:r w:rsidRPr="5569A564">
        <w:rPr>
          <w:rFonts w:eastAsia="Arial" w:cs="Arial"/>
          <w:noProof/>
        </w:rPr>
        <w:t xml:space="preserve">Together with the State Electricity Commission (SEC) Implementation Office, these divisions enable the strategic </w:t>
      </w:r>
      <w:r w:rsidRPr="5569A564">
        <w:rPr>
          <w:rFonts w:eastAsia="Arial" w:cs="Arial"/>
          <w:noProof/>
          <w:lang w:val="en-US"/>
        </w:rPr>
        <w:t>work</w:t>
      </w:r>
      <w:r w:rsidRPr="5569A564">
        <w:rPr>
          <w:rFonts w:eastAsia="Arial" w:cs="Arial"/>
          <w:noProof/>
        </w:rPr>
        <w:t xml:space="preserve"> required to take place and set the Department up to undertake major energy transformations</w:t>
      </w:r>
    </w:p>
    <w:p w14:paraId="6C726F18" w14:textId="77777777" w:rsidR="007426E1" w:rsidRDefault="007426E1" w:rsidP="007426E1">
      <w:pPr>
        <w:spacing w:before="0" w:after="160" w:line="257" w:lineRule="auto"/>
        <w:jc w:val="both"/>
      </w:pPr>
      <w:r>
        <w:rPr>
          <w:rFonts w:ascii="Arial" w:eastAsia="Arial" w:hAnsi="Arial" w:cs="Arial"/>
          <w:b/>
          <w:bCs/>
          <w:i/>
          <w:iCs/>
          <w:noProof/>
        </w:rPr>
        <w:t>Energy Transition and Strategy</w:t>
      </w:r>
      <w:r w:rsidRPr="3971ABF8">
        <w:rPr>
          <w:rFonts w:ascii="Arial" w:eastAsia="Arial" w:hAnsi="Arial" w:cs="Arial"/>
          <w:b/>
          <w:bCs/>
          <w:i/>
          <w:iCs/>
          <w:noProof/>
        </w:rPr>
        <w:t xml:space="preserve"> Division </w:t>
      </w:r>
      <w:r w:rsidRPr="3971ABF8">
        <w:rPr>
          <w:rFonts w:ascii="Arial" w:eastAsia="Arial" w:hAnsi="Arial" w:cs="Arial"/>
          <w:noProof/>
        </w:rPr>
        <w:t xml:space="preserve"> </w:t>
      </w:r>
    </w:p>
    <w:p w14:paraId="3581F359" w14:textId="48D82A0A" w:rsidR="45D2E2D2" w:rsidRDefault="007426E1" w:rsidP="45D2E2D2">
      <w:pPr>
        <w:spacing w:before="0" w:after="160" w:line="257" w:lineRule="auto"/>
        <w:jc w:val="both"/>
        <w:rPr>
          <w:rFonts w:eastAsia="Arial" w:cs="Arial"/>
          <w:noProof/>
        </w:rPr>
      </w:pPr>
      <w:r w:rsidRPr="002453CF">
        <w:rPr>
          <w:rFonts w:eastAsia="Arial" w:cs="Arial"/>
          <w:noProof/>
        </w:rPr>
        <w:t>The Energy Transition and Strategy Division focus is on ensuring an affordable transition to a renewable energy</w:t>
      </w:r>
      <w:r>
        <w:rPr>
          <w:rFonts w:eastAsia="Arial" w:cs="Arial"/>
          <w:noProof/>
        </w:rPr>
        <w:t xml:space="preserve"> </w:t>
      </w:r>
      <w:r w:rsidRPr="002453CF">
        <w:rPr>
          <w:rFonts w:eastAsia="Arial" w:cs="Arial"/>
          <w:noProof/>
        </w:rPr>
        <w:t>system while ensuring reliability and system security are maintained. The Division leads government energy policy</w:t>
      </w:r>
      <w:r>
        <w:rPr>
          <w:rFonts w:eastAsia="Arial" w:cs="Arial"/>
          <w:noProof/>
        </w:rPr>
        <w:t xml:space="preserve"> </w:t>
      </w:r>
      <w:r w:rsidRPr="002453CF">
        <w:rPr>
          <w:rFonts w:eastAsia="Arial" w:cs="Arial"/>
          <w:noProof/>
        </w:rPr>
        <w:t>development and advice on wholesale electricity and gas markets, renewable energy, integration of distributed</w:t>
      </w:r>
      <w:r>
        <w:rPr>
          <w:rFonts w:eastAsia="Arial" w:cs="Arial"/>
          <w:noProof/>
        </w:rPr>
        <w:t xml:space="preserve"> </w:t>
      </w:r>
      <w:r w:rsidRPr="002453CF">
        <w:rPr>
          <w:rFonts w:eastAsia="Arial" w:cs="Arial"/>
          <w:noProof/>
        </w:rPr>
        <w:t xml:space="preserve">energy resources and electric vehicles into the electricity system, and transmission and distribution networks. We </w:t>
      </w:r>
      <w:r>
        <w:rPr>
          <w:rFonts w:eastAsia="Arial" w:cs="Arial"/>
          <w:noProof/>
        </w:rPr>
        <w:t xml:space="preserve"> </w:t>
      </w:r>
      <w:r w:rsidRPr="002453CF">
        <w:rPr>
          <w:rFonts w:eastAsia="Arial" w:cs="Arial"/>
          <w:noProof/>
        </w:rPr>
        <w:t>lead the Victorian Government contribution to national energy policy and stewardship of the laws and rules governing the National Energy Market and Australia’s East Coast gas markets.</w:t>
      </w:r>
    </w:p>
    <w:p w14:paraId="6FCEEFA4" w14:textId="554B70FD" w:rsidR="001C2666" w:rsidRDefault="001C2666" w:rsidP="45D2E2D2">
      <w:pPr>
        <w:keepNext/>
        <w:spacing w:before="0" w:after="160" w:line="257" w:lineRule="auto"/>
        <w:jc w:val="both"/>
        <w:rPr>
          <w:rFonts w:ascii="Arial" w:eastAsia="Arial" w:hAnsi="Arial" w:cs="Arial"/>
          <w:color w:val="000000"/>
        </w:rPr>
      </w:pPr>
      <w:r w:rsidRPr="001C2666">
        <w:rPr>
          <w:rFonts w:ascii="Arial" w:eastAsia="Arial" w:hAnsi="Arial" w:cs="Arial"/>
          <w:b/>
          <w:bCs/>
          <w:i/>
          <w:iCs/>
          <w:noProof/>
        </w:rPr>
        <w:t>Branch Information</w:t>
      </w:r>
    </w:p>
    <w:p w14:paraId="325F9EF0" w14:textId="77777777" w:rsidR="00497949" w:rsidRDefault="17AE741B" w:rsidP="45D2E2D2">
      <w:pPr>
        <w:keepNext/>
        <w:spacing w:before="0" w:after="160" w:line="257" w:lineRule="auto"/>
        <w:jc w:val="both"/>
        <w:rPr>
          <w:rFonts w:ascii="Arial" w:eastAsia="Arial" w:hAnsi="Arial" w:cs="Arial"/>
          <w:b/>
          <w:bCs/>
          <w:i/>
          <w:iCs/>
          <w:noProof/>
        </w:rPr>
      </w:pPr>
      <w:r w:rsidRPr="45D2E2D2">
        <w:rPr>
          <w:rFonts w:ascii="Arial" w:eastAsia="Arial" w:hAnsi="Arial" w:cs="Arial"/>
          <w:b/>
          <w:bCs/>
          <w:i/>
          <w:iCs/>
          <w:noProof/>
        </w:rPr>
        <w:t>Networks and DER Integration</w:t>
      </w:r>
    </w:p>
    <w:p w14:paraId="3E939FA4" w14:textId="27D1B027" w:rsidR="17AE741B" w:rsidRDefault="17AE741B" w:rsidP="45D2E2D2">
      <w:pPr>
        <w:keepNext/>
        <w:spacing w:before="0" w:after="160" w:line="257" w:lineRule="auto"/>
        <w:jc w:val="both"/>
        <w:rPr>
          <w:rFonts w:ascii="Arial" w:eastAsia="Arial" w:hAnsi="Arial" w:cs="Arial"/>
          <w:noProof/>
          <w:color w:val="000000"/>
        </w:rPr>
      </w:pPr>
      <w:r w:rsidRPr="45D2E2D2">
        <w:rPr>
          <w:rFonts w:ascii="Arial" w:eastAsia="Arial" w:hAnsi="Arial" w:cs="Arial"/>
          <w:noProof/>
          <w:color w:val="000000"/>
        </w:rPr>
        <w:t>The</w:t>
      </w:r>
      <w:r w:rsidR="346A2C2B" w:rsidRPr="548F6918">
        <w:rPr>
          <w:rFonts w:ascii="Arial" w:eastAsia="Arial" w:hAnsi="Arial" w:cs="Arial"/>
          <w:noProof/>
          <w:color w:val="000000"/>
        </w:rPr>
        <w:t xml:space="preserve"> Networks and DER Integration branch is responsible for ensuring the regulatory frameworks for electricity and gas networks are fit for purpose and will accommodate the range of technology Victoria will need to reach net-zero emissions and deliver affordable energy for Victorian consumers. We lead legislative and regulatory reform, both in Victoria for state policies, and nationally, by collaborating with the Australian Energy Market Operator, Australian Energy Regulator, Australian Energy Market Commission and Energy Advisory Panel. Alongside transmission policy, the branch aims to optimise the use of distribution networks through the effective integration of distributed energy resources and technologies such as rooftop solar, batteries, electric vehicles and efficient electric appliances. This work reduces reliance on fossil fuels and helps Victorians access technologies that benefit them while maintaining energy reliability and affordability. </w:t>
      </w:r>
    </w:p>
    <w:p w14:paraId="1C55CC3B" w14:textId="14D87E7B" w:rsidR="45D2E2D2" w:rsidRPr="004C57C7" w:rsidRDefault="17AE741B" w:rsidP="004C57C7">
      <w:pPr>
        <w:keepNext/>
        <w:spacing w:before="0" w:after="160" w:line="240" w:lineRule="auto"/>
        <w:rPr>
          <w:rFonts w:ascii="Arial" w:eastAsia="Arial" w:hAnsi="Arial" w:cs="Arial"/>
          <w:noProof/>
          <w:color w:val="000000"/>
        </w:rPr>
      </w:pPr>
      <w:r w:rsidRPr="45D2E2D2">
        <w:rPr>
          <w:rFonts w:ascii="Arial" w:eastAsia="Arial" w:hAnsi="Arial" w:cs="Arial"/>
          <w:noProof/>
          <w:color w:val="000000"/>
        </w:rPr>
        <w:t>We brief the Minister and senior executives participating in the Energy Climate Change Ministerial Council Meetings - ECMC (formerly COAG Energy Council), participate in and oversee DEECA’s engagement in national working groups. We oversee Victoria’s engagement in governance of the national energy markets, including institutional appointments and decision-making protocols.</w:t>
      </w:r>
    </w:p>
    <w:p w14:paraId="260E292C" w14:textId="1FE8AACF" w:rsidR="346A2C2B" w:rsidRDefault="001C2666" w:rsidP="16DE84BE">
      <w:pPr>
        <w:keepNext/>
        <w:spacing w:before="0" w:after="160" w:line="257" w:lineRule="auto"/>
        <w:jc w:val="both"/>
        <w:rPr>
          <w:rFonts w:ascii="Arial" w:eastAsia="Arial" w:hAnsi="Arial" w:cs="Arial"/>
          <w:noProof/>
          <w:color w:val="000000"/>
        </w:rPr>
      </w:pPr>
      <w:r w:rsidRPr="16DE84BE">
        <w:rPr>
          <w:rFonts w:ascii="Arial" w:eastAsia="Arial" w:hAnsi="Arial" w:cs="Arial"/>
          <w:b/>
          <w:bCs/>
          <w:i/>
          <w:iCs/>
          <w:noProof/>
        </w:rPr>
        <w:t>Branch Information</w:t>
      </w:r>
    </w:p>
    <w:p w14:paraId="0F604F30" w14:textId="7F385BE7" w:rsidR="346A2C2B" w:rsidRDefault="001C2666" w:rsidP="3B1B6927">
      <w:pPr>
        <w:keepNext/>
        <w:spacing w:before="0" w:after="160" w:line="257" w:lineRule="auto"/>
        <w:jc w:val="both"/>
        <w:rPr>
          <w:rFonts w:ascii="Arial" w:eastAsia="Arial" w:hAnsi="Arial" w:cs="Arial"/>
          <w:noProof/>
          <w:color w:val="000000"/>
        </w:rPr>
      </w:pPr>
      <w:r w:rsidRPr="16DE84BE">
        <w:rPr>
          <w:rFonts w:ascii="Arial" w:eastAsia="Arial" w:hAnsi="Arial" w:cs="Arial"/>
          <w:b/>
          <w:bCs/>
          <w:i/>
          <w:iCs/>
          <w:noProof/>
        </w:rPr>
        <w:t>Networks and DER Integration</w:t>
      </w:r>
      <w:r w:rsidR="5B0E3DA5" w:rsidRPr="16DE84BE">
        <w:rPr>
          <w:rFonts w:ascii="Arial" w:eastAsia="Arial" w:hAnsi="Arial" w:cs="Arial"/>
          <w:noProof/>
          <w:color w:val="000000"/>
        </w:rPr>
        <w:t>T</w:t>
      </w:r>
      <w:r w:rsidR="346A2C2B" w:rsidRPr="16DE84BE">
        <w:rPr>
          <w:rFonts w:ascii="Arial" w:eastAsia="Arial" w:hAnsi="Arial" w:cs="Arial"/>
          <w:noProof/>
          <w:color w:val="000000"/>
        </w:rPr>
        <w:t xml:space="preserve">he Networks and DER Integration branch is responsible for ensuring the regulatory frameworks for electricity and gas networks are fit for purpose and will accommodate the range of technology Victoria will need to reach net-zero emissions and deliver affordable energy for Victorian consumers. We lead legislative and regulatory reform, both in Victoria for state policies, and nationally, by collaborating with the Australian Energy Market Operator, Australian Energy Regulator, Australian Energy Market Commission and Energy Advisory Panel. Alongside transmission policy, the branch aims to optimise the use of distribution networks through the effective integration of distributed energy resources and technologies such as rooftop solar, batteries, electric vehicles and efficient electric appliances. This work reduces reliance on fossil fuels and helps Victorians access technologies that benefit them while maintaining energy reliability and affordability. </w:t>
      </w:r>
    </w:p>
    <w:p w14:paraId="07CED930" w14:textId="212E3B79" w:rsidR="346A2C2B" w:rsidRDefault="346A2C2B" w:rsidP="3B1B6927">
      <w:pPr>
        <w:keepNext/>
        <w:spacing w:before="0" w:after="160" w:line="240" w:lineRule="auto"/>
        <w:rPr>
          <w:rFonts w:ascii="Arial" w:eastAsia="Arial" w:hAnsi="Arial" w:cs="Arial"/>
          <w:noProof/>
          <w:color w:val="000000"/>
        </w:rPr>
      </w:pPr>
      <w:r w:rsidRPr="548F6918">
        <w:rPr>
          <w:rFonts w:ascii="Arial" w:eastAsia="Arial" w:hAnsi="Arial" w:cs="Arial"/>
          <w:noProof/>
          <w:color w:val="000000"/>
        </w:rPr>
        <w:t>We brief the Minister and senior executives participating in the Energy Climate Change Ministerial Council Meetings - ECMC (formerly COAG Energy Council), participate in and oversee DEECA’s engagement in national working groups. We oversee Victoria’s engagement in governance of the national energy markets, including institutional appointments and decision-making protocols.</w:t>
      </w:r>
    </w:p>
    <w:p w14:paraId="55BCB35E" w14:textId="4D8EC51D" w:rsidR="00D32569" w:rsidRDefault="00495B3B" w:rsidP="68A55882">
      <w:pPr>
        <w:keepNext/>
        <w:spacing w:before="60" w:after="60" w:line="240" w:lineRule="auto"/>
        <w:rPr>
          <w:rFonts w:ascii="Arial" w:hAnsi="Arial" w:cs="Arial"/>
          <w:color w:val="363534"/>
        </w:rPr>
      </w:pPr>
      <w:r w:rsidRPr="3B1B6927">
        <w:rPr>
          <w:rFonts w:ascii="Arial" w:hAnsi="Arial" w:cs="Arial"/>
          <w:color w:val="442D97" w:themeColor="accent4" w:themeTint="BF"/>
          <w:sz w:val="28"/>
          <w:szCs w:val="28"/>
          <w:lang w:eastAsia="zh-CN"/>
        </w:rPr>
        <w:t>Accountabilities</w:t>
      </w:r>
      <w:r w:rsidR="00D0581D">
        <w:rPr>
          <w:rFonts w:ascii="Arial" w:hAnsi="Arial" w:cs="Arial"/>
          <w:color w:val="442D97" w:themeColor="accent4" w:themeTint="BF"/>
          <w:sz w:val="28"/>
          <w:szCs w:val="28"/>
          <w:lang w:eastAsia="zh-CN"/>
        </w:rPr>
        <w:t xml:space="preserve"> </w:t>
      </w:r>
    </w:p>
    <w:p w14:paraId="6E11CCCE" w14:textId="169F0603" w:rsidR="00D32569" w:rsidRDefault="00D32569" w:rsidP="68A55882">
      <w:pPr>
        <w:pStyle w:val="ListParagraph"/>
        <w:keepNext/>
        <w:numPr>
          <w:ilvl w:val="0"/>
          <w:numId w:val="25"/>
        </w:numPr>
        <w:spacing w:before="60" w:after="60" w:line="240" w:lineRule="auto"/>
        <w:rPr>
          <w:rFonts w:ascii="Arial" w:hAnsi="Arial" w:cs="Arial"/>
          <w:color w:val="363534"/>
        </w:rPr>
      </w:pPr>
      <w:r w:rsidRPr="3B1B6927">
        <w:rPr>
          <w:rFonts w:ascii="Arial" w:hAnsi="Arial" w:cs="Arial"/>
          <w:color w:val="363534"/>
        </w:rPr>
        <w:t>Provid</w:t>
      </w:r>
      <w:r>
        <w:rPr>
          <w:rFonts w:ascii="Arial" w:hAnsi="Arial" w:cs="Arial"/>
          <w:color w:val="363534"/>
        </w:rPr>
        <w:t>e</w:t>
      </w:r>
      <w:r w:rsidRPr="3B1B6927">
        <w:rPr>
          <w:rFonts w:ascii="Arial" w:hAnsi="Arial" w:cs="Arial"/>
          <w:color w:val="363534"/>
        </w:rPr>
        <w:t xml:space="preserve"> thought leadership</w:t>
      </w:r>
      <w:r>
        <w:rPr>
          <w:rFonts w:ascii="Arial" w:hAnsi="Arial" w:cs="Arial"/>
          <w:color w:val="363534"/>
        </w:rPr>
        <w:t xml:space="preserve"> </w:t>
      </w:r>
      <w:r w:rsidR="001624D1">
        <w:rPr>
          <w:rFonts w:ascii="Arial" w:hAnsi="Arial" w:cs="Arial"/>
          <w:color w:val="363534"/>
        </w:rPr>
        <w:t>and advice</w:t>
      </w:r>
      <w:r w:rsidRPr="3B1B6927">
        <w:rPr>
          <w:rFonts w:ascii="Arial" w:hAnsi="Arial" w:cs="Arial"/>
          <w:color w:val="363534"/>
        </w:rPr>
        <w:t xml:space="preserve"> on transmission network policy and regulatory reform to enable </w:t>
      </w:r>
      <w:r w:rsidR="00734826">
        <w:rPr>
          <w:rFonts w:ascii="Arial" w:hAnsi="Arial" w:cs="Arial"/>
          <w:color w:val="363534"/>
        </w:rPr>
        <w:t>Victoria</w:t>
      </w:r>
      <w:r w:rsidR="00D97202">
        <w:rPr>
          <w:rFonts w:ascii="Arial" w:hAnsi="Arial" w:cs="Arial"/>
          <w:color w:val="363534"/>
        </w:rPr>
        <w:t xml:space="preserve">’s </w:t>
      </w:r>
      <w:r w:rsidRPr="3B1B6927">
        <w:rPr>
          <w:rFonts w:ascii="Arial" w:hAnsi="Arial" w:cs="Arial"/>
          <w:color w:val="363534"/>
        </w:rPr>
        <w:t xml:space="preserve">energy transition. </w:t>
      </w:r>
      <w:r w:rsidR="0031372A">
        <w:rPr>
          <w:rFonts w:ascii="Arial" w:hAnsi="Arial" w:cs="Arial"/>
          <w:color w:val="363534"/>
        </w:rPr>
        <w:t xml:space="preserve"> </w:t>
      </w:r>
    </w:p>
    <w:p w14:paraId="30386E95" w14:textId="3572BDC2" w:rsidR="001C2666" w:rsidRPr="001C2666" w:rsidRDefault="0031372A" w:rsidP="68A55882">
      <w:pPr>
        <w:pStyle w:val="ListParagraph"/>
        <w:numPr>
          <w:ilvl w:val="0"/>
          <w:numId w:val="25"/>
        </w:numPr>
        <w:spacing w:before="60" w:after="60" w:line="240" w:lineRule="auto"/>
        <w:rPr>
          <w:rFonts w:ascii="Arial" w:hAnsi="Arial" w:cs="Arial"/>
          <w:color w:val="363534"/>
        </w:rPr>
      </w:pPr>
      <w:r>
        <w:rPr>
          <w:rFonts w:ascii="Arial" w:hAnsi="Arial" w:cs="Arial"/>
          <w:color w:val="363534"/>
        </w:rPr>
        <w:t>Lead and manag</w:t>
      </w:r>
      <w:r w:rsidR="00053902">
        <w:rPr>
          <w:rFonts w:ascii="Arial" w:hAnsi="Arial" w:cs="Arial"/>
          <w:color w:val="363534"/>
        </w:rPr>
        <w:t>e</w:t>
      </w:r>
      <w:r>
        <w:rPr>
          <w:rFonts w:ascii="Arial" w:hAnsi="Arial" w:cs="Arial"/>
          <w:color w:val="363534"/>
        </w:rPr>
        <w:t xml:space="preserve"> a team </w:t>
      </w:r>
      <w:r w:rsidR="001624D1">
        <w:rPr>
          <w:rFonts w:ascii="Arial" w:hAnsi="Arial" w:cs="Arial"/>
          <w:color w:val="363534"/>
        </w:rPr>
        <w:t xml:space="preserve">in </w:t>
      </w:r>
      <w:r w:rsidR="001C2666" w:rsidRPr="3B1B6927">
        <w:rPr>
          <w:rFonts w:ascii="Arial" w:hAnsi="Arial" w:cs="Arial"/>
          <w:color w:val="363534"/>
        </w:rPr>
        <w:t xml:space="preserve">delivering expert policy advice and analysis </w:t>
      </w:r>
      <w:r w:rsidR="001624D1">
        <w:rPr>
          <w:rFonts w:ascii="Arial" w:hAnsi="Arial" w:cs="Arial"/>
          <w:color w:val="363534"/>
        </w:rPr>
        <w:t xml:space="preserve">that informs and </w:t>
      </w:r>
      <w:r w:rsidR="001C2666" w:rsidRPr="3B1B6927">
        <w:rPr>
          <w:rFonts w:ascii="Arial" w:hAnsi="Arial" w:cs="Arial"/>
          <w:color w:val="363534"/>
        </w:rPr>
        <w:t>support</w:t>
      </w:r>
      <w:r w:rsidR="001624D1">
        <w:rPr>
          <w:rFonts w:ascii="Arial" w:hAnsi="Arial" w:cs="Arial"/>
          <w:color w:val="363534"/>
        </w:rPr>
        <w:t>s</w:t>
      </w:r>
      <w:r w:rsidR="001C2666" w:rsidRPr="3B1B6927">
        <w:rPr>
          <w:rFonts w:ascii="Arial" w:hAnsi="Arial" w:cs="Arial"/>
          <w:color w:val="363534"/>
        </w:rPr>
        <w:t xml:space="preserve"> </w:t>
      </w:r>
      <w:r w:rsidR="009B1FAC" w:rsidRPr="3B1B6927">
        <w:rPr>
          <w:rFonts w:ascii="Arial" w:hAnsi="Arial" w:cs="Arial"/>
          <w:color w:val="363534"/>
        </w:rPr>
        <w:t xml:space="preserve">transmission </w:t>
      </w:r>
      <w:r w:rsidR="001C2666" w:rsidRPr="3B1B6927">
        <w:rPr>
          <w:rFonts w:ascii="Arial" w:hAnsi="Arial" w:cs="Arial"/>
          <w:color w:val="363534"/>
        </w:rPr>
        <w:t xml:space="preserve">network </w:t>
      </w:r>
      <w:r w:rsidR="00D52DF9" w:rsidRPr="3B1B6927">
        <w:rPr>
          <w:rFonts w:ascii="Arial" w:hAnsi="Arial" w:cs="Arial"/>
          <w:color w:val="363534"/>
        </w:rPr>
        <w:t xml:space="preserve">development and delivery </w:t>
      </w:r>
      <w:r w:rsidR="003F3A14">
        <w:rPr>
          <w:rFonts w:ascii="Arial" w:hAnsi="Arial" w:cs="Arial"/>
          <w:color w:val="363534"/>
        </w:rPr>
        <w:t>outcomes.</w:t>
      </w:r>
    </w:p>
    <w:p w14:paraId="4670DB2C" w14:textId="0531C4E9" w:rsidR="001C2666" w:rsidRPr="001C2666" w:rsidRDefault="00350076" w:rsidP="68A55882">
      <w:pPr>
        <w:pStyle w:val="ListParagraph"/>
        <w:numPr>
          <w:ilvl w:val="0"/>
          <w:numId w:val="25"/>
        </w:numPr>
        <w:spacing w:before="60" w:after="60" w:line="240" w:lineRule="auto"/>
        <w:rPr>
          <w:rFonts w:ascii="Arial" w:hAnsi="Arial" w:cs="Arial"/>
          <w:color w:val="363534"/>
        </w:rPr>
      </w:pPr>
      <w:r>
        <w:rPr>
          <w:rFonts w:ascii="Arial" w:hAnsi="Arial" w:cs="Arial"/>
          <w:color w:val="363534"/>
        </w:rPr>
        <w:t>Oversee complex programs</w:t>
      </w:r>
      <w:r w:rsidR="001C2666" w:rsidDel="00D52DF9">
        <w:rPr>
          <w:rFonts w:ascii="Arial" w:hAnsi="Arial" w:cs="Arial"/>
          <w:color w:val="363534"/>
        </w:rPr>
        <w:t xml:space="preserve"> of </w:t>
      </w:r>
      <w:r>
        <w:rPr>
          <w:rFonts w:ascii="Arial" w:hAnsi="Arial" w:cs="Arial"/>
          <w:color w:val="363534"/>
        </w:rPr>
        <w:t xml:space="preserve">work, including </w:t>
      </w:r>
      <w:r w:rsidR="001C2666" w:rsidRPr="3B1B6927">
        <w:rPr>
          <w:rFonts w:ascii="Arial" w:hAnsi="Arial" w:cs="Arial"/>
          <w:color w:val="363534"/>
        </w:rPr>
        <w:t>maintain</w:t>
      </w:r>
      <w:r>
        <w:rPr>
          <w:rFonts w:ascii="Arial" w:hAnsi="Arial" w:cs="Arial"/>
          <w:color w:val="363534"/>
        </w:rPr>
        <w:t>ing</w:t>
      </w:r>
      <w:r w:rsidR="001C2666" w:rsidRPr="3B1B6927">
        <w:rPr>
          <w:rFonts w:ascii="Arial" w:hAnsi="Arial" w:cs="Arial"/>
          <w:color w:val="363534"/>
        </w:rPr>
        <w:t xml:space="preserve"> project plans</w:t>
      </w:r>
      <w:r w:rsidR="00775B4B" w:rsidRPr="3B1B6927">
        <w:rPr>
          <w:rFonts w:ascii="Arial" w:hAnsi="Arial" w:cs="Arial"/>
          <w:color w:val="363534"/>
        </w:rPr>
        <w:t>,</w:t>
      </w:r>
      <w:r w:rsidR="002F2CB3" w:rsidRPr="3B1B6927">
        <w:rPr>
          <w:rFonts w:ascii="Arial" w:hAnsi="Arial" w:cs="Arial"/>
          <w:color w:val="363534"/>
        </w:rPr>
        <w:t xml:space="preserve"> manag</w:t>
      </w:r>
      <w:r w:rsidR="00A071B3">
        <w:rPr>
          <w:rFonts w:ascii="Arial" w:hAnsi="Arial" w:cs="Arial"/>
          <w:color w:val="363534"/>
        </w:rPr>
        <w:t>ing</w:t>
      </w:r>
      <w:r w:rsidR="002F2CB3" w:rsidRPr="3B1B6927">
        <w:rPr>
          <w:rFonts w:ascii="Arial" w:hAnsi="Arial" w:cs="Arial"/>
          <w:color w:val="363534"/>
        </w:rPr>
        <w:t xml:space="preserve"> a program budget</w:t>
      </w:r>
      <w:r w:rsidR="00775B4B" w:rsidRPr="3B1B6927">
        <w:rPr>
          <w:rFonts w:ascii="Arial" w:hAnsi="Arial" w:cs="Arial"/>
          <w:color w:val="363534"/>
        </w:rPr>
        <w:t xml:space="preserve"> and facilitat</w:t>
      </w:r>
      <w:r w:rsidR="00A071B3">
        <w:rPr>
          <w:rFonts w:ascii="Arial" w:hAnsi="Arial" w:cs="Arial"/>
          <w:color w:val="363534"/>
        </w:rPr>
        <w:t>ing</w:t>
      </w:r>
      <w:r w:rsidR="00775B4B" w:rsidRPr="3B1B6927">
        <w:rPr>
          <w:rFonts w:ascii="Arial" w:hAnsi="Arial" w:cs="Arial"/>
          <w:color w:val="363534"/>
        </w:rPr>
        <w:t xml:space="preserve"> all relevant report</w:t>
      </w:r>
      <w:r w:rsidR="003F01C9">
        <w:rPr>
          <w:rFonts w:ascii="Arial" w:hAnsi="Arial" w:cs="Arial"/>
          <w:color w:val="363534"/>
        </w:rPr>
        <w:t>s</w:t>
      </w:r>
      <w:r w:rsidR="001C2666" w:rsidRPr="3B1B6927" w:rsidDel="002F2CB3">
        <w:rPr>
          <w:rFonts w:ascii="Arial" w:hAnsi="Arial" w:cs="Arial"/>
          <w:color w:val="363534"/>
        </w:rPr>
        <w:t xml:space="preserve"> </w:t>
      </w:r>
      <w:r w:rsidR="001C2666" w:rsidRPr="3B1B6927">
        <w:rPr>
          <w:rFonts w:ascii="Arial" w:hAnsi="Arial" w:cs="Arial"/>
          <w:color w:val="363534"/>
        </w:rPr>
        <w:t xml:space="preserve">to support effective delivery of the work program within government frameworks. </w:t>
      </w:r>
    </w:p>
    <w:p w14:paraId="7294FFC6" w14:textId="7D59A077" w:rsidR="001C2666" w:rsidRPr="001C2666" w:rsidRDefault="001C2666" w:rsidP="7C913B22">
      <w:pPr>
        <w:pStyle w:val="ListParagraph"/>
        <w:numPr>
          <w:ilvl w:val="0"/>
          <w:numId w:val="25"/>
        </w:numPr>
        <w:spacing w:before="60" w:after="60" w:line="240" w:lineRule="auto"/>
        <w:rPr>
          <w:rFonts w:ascii="Arial" w:hAnsi="Arial" w:cs="Arial"/>
          <w:color w:val="363534"/>
        </w:rPr>
      </w:pPr>
      <w:r w:rsidRPr="7C913B22">
        <w:rPr>
          <w:rFonts w:cs="Arial"/>
          <w:color w:val="363534"/>
        </w:rPr>
        <w:lastRenderedPageBreak/>
        <w:t>Provide so</w:t>
      </w:r>
      <w:r w:rsidRPr="7C913B22">
        <w:rPr>
          <w:rFonts w:ascii="Arial" w:hAnsi="Arial" w:cs="Arial"/>
          <w:color w:val="363534"/>
        </w:rPr>
        <w:t>und and timely</w:t>
      </w:r>
      <w:r w:rsidR="0054214F" w:rsidRPr="7C913B22">
        <w:rPr>
          <w:rFonts w:ascii="Arial" w:hAnsi="Arial" w:cs="Arial"/>
          <w:color w:val="363534"/>
        </w:rPr>
        <w:t>, high-quality</w:t>
      </w:r>
      <w:r w:rsidRPr="7C913B22">
        <w:rPr>
          <w:rFonts w:ascii="Arial" w:hAnsi="Arial" w:cs="Arial"/>
          <w:color w:val="363534"/>
        </w:rPr>
        <w:t xml:space="preserve"> advice to internal and external stakeholders and prepare and present detailed reports, ministerial briefs, cabinet and agency submissions as required. </w:t>
      </w:r>
    </w:p>
    <w:p w14:paraId="03012F14" w14:textId="77B0FCBA" w:rsidR="001C2666" w:rsidRPr="001C2666" w:rsidRDefault="001C2666" w:rsidP="7C913B22">
      <w:pPr>
        <w:pStyle w:val="ListParagraph"/>
        <w:numPr>
          <w:ilvl w:val="0"/>
          <w:numId w:val="25"/>
        </w:numPr>
        <w:spacing w:before="60" w:after="60" w:line="240" w:lineRule="auto"/>
        <w:rPr>
          <w:rFonts w:ascii="Arial" w:hAnsi="Arial" w:cs="Arial"/>
          <w:color w:val="363534"/>
        </w:rPr>
      </w:pPr>
      <w:r w:rsidRPr="3B1B6927">
        <w:rPr>
          <w:rFonts w:ascii="Arial" w:hAnsi="Arial" w:cs="Arial"/>
          <w:color w:val="363534"/>
        </w:rPr>
        <w:t xml:space="preserve">Initiate and establish strong relationships and networks to share and leverage knowledge and skills, and enable collaboration across </w:t>
      </w:r>
      <w:proofErr w:type="spellStart"/>
      <w:r w:rsidR="004A7AEA" w:rsidRPr="3B1B6927">
        <w:rPr>
          <w:rFonts w:ascii="Arial" w:hAnsi="Arial" w:cs="Arial"/>
          <w:color w:val="363534"/>
        </w:rPr>
        <w:t>VicGrid</w:t>
      </w:r>
      <w:proofErr w:type="spellEnd"/>
      <w:r w:rsidRPr="3B1B6927">
        <w:rPr>
          <w:rFonts w:ascii="Arial" w:hAnsi="Arial" w:cs="Arial"/>
          <w:color w:val="363534"/>
        </w:rPr>
        <w:t>, DEECA, other government agencies</w:t>
      </w:r>
      <w:r w:rsidR="00FC3899" w:rsidRPr="3B1B6927">
        <w:rPr>
          <w:rFonts w:ascii="Arial" w:hAnsi="Arial" w:cs="Arial"/>
          <w:color w:val="363534"/>
        </w:rPr>
        <w:t xml:space="preserve"> and energy market bodies</w:t>
      </w:r>
      <w:r w:rsidRPr="3B1B6927">
        <w:rPr>
          <w:rFonts w:ascii="Arial" w:hAnsi="Arial" w:cs="Arial"/>
          <w:color w:val="363534"/>
        </w:rPr>
        <w:t>.</w:t>
      </w:r>
    </w:p>
    <w:p w14:paraId="3BA13FBA" w14:textId="3DAF85E9" w:rsidR="007C6F2B" w:rsidRPr="00FB4478" w:rsidRDefault="007C6F2B" w:rsidP="7C913B22">
      <w:pPr>
        <w:pStyle w:val="ListParagraph"/>
        <w:numPr>
          <w:ilvl w:val="0"/>
          <w:numId w:val="25"/>
        </w:numPr>
        <w:spacing w:before="60" w:after="60" w:line="240" w:lineRule="auto"/>
        <w:rPr>
          <w:rFonts w:ascii="Arial" w:hAnsi="Arial" w:cs="Arial"/>
          <w:color w:val="363534"/>
        </w:rPr>
      </w:pPr>
      <w:r w:rsidRPr="7C913B22">
        <w:rPr>
          <w:rFonts w:ascii="Arial" w:hAnsi="Arial" w:cs="Arial"/>
          <w:color w:val="363534"/>
        </w:rPr>
        <w:t>Lead and participate in multi-disciplinary teams</w:t>
      </w:r>
      <w:r w:rsidR="00D30D18" w:rsidRPr="7C913B22">
        <w:rPr>
          <w:rFonts w:ascii="Arial" w:hAnsi="Arial" w:cs="Arial"/>
          <w:color w:val="363534"/>
        </w:rPr>
        <w:t>,</w:t>
      </w:r>
      <w:r w:rsidRPr="7C913B22">
        <w:rPr>
          <w:rFonts w:ascii="Arial" w:hAnsi="Arial" w:cs="Arial"/>
          <w:color w:val="363534"/>
        </w:rPr>
        <w:t xml:space="preserve"> </w:t>
      </w:r>
      <w:r w:rsidR="00D30D18" w:rsidRPr="7C913B22">
        <w:rPr>
          <w:rFonts w:ascii="Arial" w:hAnsi="Arial" w:cs="Arial"/>
          <w:color w:val="363534"/>
        </w:rPr>
        <w:t>guiding the development</w:t>
      </w:r>
      <w:r w:rsidRPr="7C913B22">
        <w:rPr>
          <w:rFonts w:ascii="Arial" w:hAnsi="Arial" w:cs="Arial"/>
          <w:color w:val="363534"/>
        </w:rPr>
        <w:t xml:space="preserve"> o</w:t>
      </w:r>
      <w:r w:rsidR="00D30D18" w:rsidRPr="7C913B22">
        <w:rPr>
          <w:rFonts w:ascii="Arial" w:hAnsi="Arial" w:cs="Arial"/>
          <w:color w:val="363534"/>
        </w:rPr>
        <w:t>f</w:t>
      </w:r>
      <w:r w:rsidRPr="7C913B22">
        <w:rPr>
          <w:rFonts w:ascii="Arial" w:hAnsi="Arial" w:cs="Arial"/>
          <w:color w:val="363534"/>
        </w:rPr>
        <w:t xml:space="preserve"> policy </w:t>
      </w:r>
      <w:r w:rsidR="00D30D18" w:rsidRPr="7C913B22">
        <w:rPr>
          <w:rFonts w:ascii="Arial" w:hAnsi="Arial" w:cs="Arial"/>
          <w:color w:val="363534"/>
        </w:rPr>
        <w:t>solutions</w:t>
      </w:r>
      <w:r w:rsidR="73F7771B" w:rsidRPr="7C913B22">
        <w:rPr>
          <w:rFonts w:ascii="Arial" w:hAnsi="Arial" w:cs="Arial"/>
          <w:color w:val="363534"/>
        </w:rPr>
        <w:t>.</w:t>
      </w:r>
    </w:p>
    <w:p w14:paraId="34169FEF" w14:textId="4575F240" w:rsidR="007C6F2B" w:rsidRPr="00FB4478" w:rsidRDefault="007C6F2B" w:rsidP="68A55882">
      <w:pPr>
        <w:pStyle w:val="ListParagraph"/>
        <w:numPr>
          <w:ilvl w:val="0"/>
          <w:numId w:val="25"/>
        </w:numPr>
        <w:spacing w:before="60" w:after="60" w:line="240" w:lineRule="auto"/>
        <w:rPr>
          <w:rFonts w:ascii="Arial" w:hAnsi="Arial" w:cs="Arial"/>
          <w:color w:val="363534"/>
        </w:rPr>
      </w:pPr>
      <w:r w:rsidRPr="3B1B6927">
        <w:rPr>
          <w:rFonts w:cstheme="minorBidi"/>
        </w:rPr>
        <w:t>C</w:t>
      </w:r>
      <w:r w:rsidRPr="7C913B22">
        <w:rPr>
          <w:rFonts w:cs="Arial"/>
          <w:color w:val="363534"/>
        </w:rPr>
        <w:t>ontribute to corporate and divisional business, including policy planning and budget bids as required.</w:t>
      </w:r>
    </w:p>
    <w:p w14:paraId="630253BC" w14:textId="4D2F9F05" w:rsidR="007C6F2B" w:rsidRPr="00FB4478" w:rsidRDefault="007C6F2B" w:rsidP="68A55882">
      <w:pPr>
        <w:pStyle w:val="ListParagraph"/>
        <w:numPr>
          <w:ilvl w:val="0"/>
          <w:numId w:val="25"/>
        </w:numPr>
        <w:spacing w:before="60" w:after="60" w:line="240" w:lineRule="auto"/>
        <w:rPr>
          <w:rFonts w:ascii="Arial" w:hAnsi="Arial" w:cs="Arial"/>
          <w:color w:val="363534"/>
        </w:rPr>
      </w:pPr>
      <w:r w:rsidRPr="68A55882">
        <w:rPr>
          <w:rFonts w:ascii="Arial" w:hAnsi="Arial" w:cs="Arial"/>
          <w:color w:val="363534"/>
        </w:rPr>
        <w:t>To practice cultural safety by creating environments, relationships and systems free from racism and discrimination so that people can feel safe, valued and able to participate.</w:t>
      </w:r>
    </w:p>
    <w:p w14:paraId="1AEE2617" w14:textId="3F886E42" w:rsidR="00495B3B" w:rsidRPr="00495B3B" w:rsidRDefault="00495B3B" w:rsidP="00EA4BBD">
      <w:pPr>
        <w:spacing w:before="0" w:after="0" w:line="240" w:lineRule="auto"/>
        <w:rPr>
          <w:rFonts w:ascii="Arial" w:hAnsi="Arial" w:cs="Arial"/>
          <w:color w:val="363534"/>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1775A89" w14:textId="7F3CC65D" w:rsidR="00511D23" w:rsidRPr="00511D23" w:rsidRDefault="00511D23" w:rsidP="006B369E">
      <w:pPr>
        <w:numPr>
          <w:ilvl w:val="0"/>
          <w:numId w:val="18"/>
        </w:numPr>
        <w:spacing w:before="160" w:after="0"/>
        <w:rPr>
          <w:rFonts w:ascii="Arial" w:hAnsi="Arial" w:cs="Arial"/>
          <w:color w:val="363534"/>
          <w:szCs w:val="22"/>
        </w:rPr>
      </w:pPr>
      <w:bookmarkStart w:id="6" w:name="_Hlk213248907"/>
      <w:r w:rsidRPr="00511D23">
        <w:rPr>
          <w:rFonts w:ascii="Arial" w:hAnsi="Arial" w:cs="Arial"/>
          <w:color w:val="363534"/>
          <w:szCs w:val="22"/>
        </w:rPr>
        <w:t>Demonstrated experience and sound knowledge of the public sector, including experience with government operations, policy and decision-making processes</w:t>
      </w:r>
      <w:r w:rsidR="001C2666">
        <w:rPr>
          <w:rFonts w:ascii="Arial" w:hAnsi="Arial" w:cs="Arial"/>
          <w:color w:val="363534"/>
          <w:szCs w:val="22"/>
        </w:rPr>
        <w:t xml:space="preserve"> is desirable</w:t>
      </w:r>
    </w:p>
    <w:p w14:paraId="40632636" w14:textId="4CD1ABDC" w:rsidR="00511D23" w:rsidRPr="00EA4BBD" w:rsidRDefault="00511D23" w:rsidP="7C913B22">
      <w:pPr>
        <w:keepNext/>
        <w:numPr>
          <w:ilvl w:val="0"/>
          <w:numId w:val="18"/>
        </w:numPr>
        <w:spacing w:before="160" w:after="0" w:line="240" w:lineRule="auto"/>
        <w:rPr>
          <w:rFonts w:ascii="Arial" w:hAnsi="Arial" w:cs="Arial"/>
          <w:color w:val="363534"/>
        </w:rPr>
      </w:pPr>
      <w:r w:rsidRPr="3B1B6927">
        <w:rPr>
          <w:rFonts w:ascii="Arial" w:hAnsi="Arial" w:cs="Arial"/>
          <w:color w:val="363534"/>
        </w:rPr>
        <w:t xml:space="preserve">Knowledge of the energy sector </w:t>
      </w:r>
      <w:r w:rsidR="00BF6A50" w:rsidRPr="3B1B6927">
        <w:rPr>
          <w:rFonts w:ascii="Arial" w:hAnsi="Arial" w:cs="Arial"/>
          <w:color w:val="363534"/>
        </w:rPr>
        <w:t xml:space="preserve">and electricity transmission frameworks </w:t>
      </w:r>
      <w:r w:rsidRPr="3B1B6927">
        <w:rPr>
          <w:rFonts w:ascii="Arial" w:hAnsi="Arial" w:cs="Arial"/>
          <w:color w:val="363534"/>
        </w:rPr>
        <w:t xml:space="preserve">is </w:t>
      </w:r>
      <w:r w:rsidR="00BF6A50" w:rsidRPr="3B1B6927">
        <w:rPr>
          <w:rFonts w:ascii="Arial" w:hAnsi="Arial" w:cs="Arial"/>
          <w:color w:val="363534"/>
        </w:rPr>
        <w:t xml:space="preserve">highly </w:t>
      </w:r>
      <w:r w:rsidRPr="3B1B6927">
        <w:rPr>
          <w:rFonts w:ascii="Arial" w:hAnsi="Arial" w:cs="Arial"/>
          <w:color w:val="363534"/>
        </w:rPr>
        <w:t>desirable.</w:t>
      </w:r>
      <w:bookmarkEnd w:id="6"/>
      <w:r w:rsidR="00EA4BBD">
        <w:br/>
      </w:r>
    </w:p>
    <w:p w14:paraId="6B7BF859" w14:textId="1B1E61AE" w:rsidR="00C32327" w:rsidRPr="009369D5" w:rsidRDefault="00495B3B" w:rsidP="7C913B22">
      <w:pPr>
        <w:keepNext/>
        <w:spacing w:before="160" w:after="0" w:line="240" w:lineRule="auto"/>
        <w:rPr>
          <w:rFonts w:ascii="Arial" w:hAnsi="Arial" w:cs="Arial"/>
          <w:color w:val="363534"/>
        </w:rPr>
      </w:pPr>
      <w:r w:rsidRPr="00495B3B">
        <w:rPr>
          <w:rFonts w:ascii="Arial" w:hAnsi="Arial" w:cs="Arial"/>
          <w:b/>
          <w:color w:val="363534"/>
        </w:rPr>
        <w:t>Capabilities</w:t>
      </w:r>
      <w:bookmarkStart w:id="7" w:name="_Hlk102550785"/>
      <w:r w:rsidR="00C32327" w:rsidRPr="7C913B22">
        <w:rPr>
          <w:rFonts w:ascii="Arial" w:hAnsi="Arial" w:cs="Arial"/>
          <w:b/>
          <w:color w:val="363534"/>
        </w:rPr>
        <w:t xml:space="preserve"> </w:t>
      </w:r>
    </w:p>
    <w:p w14:paraId="48548FEA" w14:textId="4ABEF5C2" w:rsidR="00805E94" w:rsidRPr="009369D5" w:rsidRDefault="00805E94" w:rsidP="7C913B22">
      <w:pPr>
        <w:pStyle w:val="ListParagraph"/>
        <w:keepNext/>
        <w:numPr>
          <w:ilvl w:val="0"/>
          <w:numId w:val="27"/>
        </w:numPr>
        <w:spacing w:before="160" w:after="0" w:line="240" w:lineRule="auto"/>
        <w:rPr>
          <w:rFonts w:ascii="Arial" w:hAnsi="Arial" w:cs="Arial"/>
          <w:color w:val="363534"/>
        </w:rPr>
      </w:pPr>
      <w:r w:rsidRPr="0FB02A6F">
        <w:rPr>
          <w:rFonts w:ascii="Arial" w:hAnsi="Arial" w:cs="Arial"/>
          <w:b/>
          <w:color w:val="363534"/>
        </w:rPr>
        <w:t>Policy Design and Development:</w:t>
      </w:r>
      <w:r w:rsidRPr="0FB02A6F">
        <w:rPr>
          <w:rFonts w:ascii="Arial" w:hAnsi="Arial" w:cs="Arial"/>
          <w:color w:val="363534"/>
        </w:rPr>
        <w:t xml:space="preserve"> Keeps up to date with a broad range of contemporary issues; Develops complex and </w:t>
      </w:r>
      <w:proofErr w:type="gramStart"/>
      <w:r w:rsidRPr="0FB02A6F">
        <w:rPr>
          <w:rFonts w:ascii="Arial" w:hAnsi="Arial" w:cs="Arial"/>
          <w:color w:val="363534"/>
        </w:rPr>
        <w:t>far reaching</w:t>
      </w:r>
      <w:proofErr w:type="gramEnd"/>
      <w:r w:rsidRPr="0FB02A6F">
        <w:rPr>
          <w:rFonts w:ascii="Arial" w:hAnsi="Arial" w:cs="Arial"/>
          <w:color w:val="363534"/>
        </w:rPr>
        <w:t xml:space="preserve"> business case proposals. Builds trusting relationships with Senior Leaders across the VPS to engender support for proposals. Provides thought leadership to others on area of expertise.</w:t>
      </w:r>
    </w:p>
    <w:p w14:paraId="6D6F66D5" w14:textId="0B62349A" w:rsidR="00805E94" w:rsidRPr="009369D5" w:rsidRDefault="00805E94" w:rsidP="1F90C2FA">
      <w:pPr>
        <w:pStyle w:val="ListParagraph"/>
        <w:keepNext/>
        <w:numPr>
          <w:ilvl w:val="0"/>
          <w:numId w:val="27"/>
        </w:numPr>
        <w:spacing w:before="160" w:after="0" w:line="240" w:lineRule="auto"/>
        <w:rPr>
          <w:rFonts w:ascii="Arial" w:hAnsi="Arial" w:cs="Arial"/>
          <w:color w:val="363534"/>
        </w:rPr>
      </w:pPr>
      <w:r w:rsidRPr="3B1B6927">
        <w:rPr>
          <w:rFonts w:ascii="Arial" w:hAnsi="Arial" w:cs="Arial"/>
          <w:b/>
          <w:color w:val="363534"/>
        </w:rPr>
        <w:t>Project Delivery</w:t>
      </w:r>
      <w:r w:rsidRPr="3B1B6927">
        <w:rPr>
          <w:rFonts w:ascii="Arial" w:hAnsi="Arial" w:cs="Arial"/>
          <w:color w:val="363534"/>
        </w:rPr>
        <w:t>: Is regarded as a thought leader in project management; Considers historical, political and broader context to inform project direction and mitigate risk; Engage key stakeholders at senior levels; Balances the needs of clients, team, and the organisation.</w:t>
      </w:r>
    </w:p>
    <w:p w14:paraId="299364E2" w14:textId="75498012" w:rsidR="00805E94" w:rsidRDefault="00C32327" w:rsidP="1F90C2FA">
      <w:pPr>
        <w:pStyle w:val="ListParagraph"/>
        <w:keepNext/>
        <w:numPr>
          <w:ilvl w:val="0"/>
          <w:numId w:val="27"/>
        </w:numPr>
        <w:spacing w:before="160" w:after="0" w:line="240" w:lineRule="auto"/>
        <w:rPr>
          <w:rFonts w:ascii="Arial" w:hAnsi="Arial" w:cs="Arial"/>
          <w:color w:val="363534"/>
        </w:rPr>
      </w:pPr>
      <w:r w:rsidRPr="0FB02A6F">
        <w:rPr>
          <w:rFonts w:ascii="Arial" w:hAnsi="Arial" w:cs="Arial"/>
          <w:b/>
          <w:color w:val="363534"/>
        </w:rPr>
        <w:t>Managing People</w:t>
      </w:r>
      <w:r w:rsidRPr="0FB02A6F">
        <w:rPr>
          <w:rFonts w:ascii="Arial" w:hAnsi="Arial" w:cs="Arial"/>
          <w:color w:val="363534"/>
        </w:rPr>
        <w:t>: Role models ethical leadership though decision making and interactions with people; Creates an organisational culture that enables others to perform at their best and achieve outcomes the organisation; Champions people engagement as an organisational priority; Provides thought leadership on people management across the service.</w:t>
      </w:r>
    </w:p>
    <w:p w14:paraId="5FED89E6" w14:textId="3A96329B" w:rsidR="00C32327" w:rsidRPr="00481716" w:rsidRDefault="009369D5" w:rsidP="1F90C2FA">
      <w:pPr>
        <w:pStyle w:val="ListParagraph"/>
        <w:keepNext/>
        <w:numPr>
          <w:ilvl w:val="0"/>
          <w:numId w:val="27"/>
        </w:numPr>
        <w:spacing w:before="160" w:after="0" w:line="240" w:lineRule="auto"/>
        <w:rPr>
          <w:rFonts w:ascii="Arial" w:hAnsi="Arial" w:cs="Arial"/>
          <w:color w:val="363534"/>
        </w:rPr>
      </w:pPr>
      <w:r w:rsidRPr="3B1B6927">
        <w:rPr>
          <w:rFonts w:ascii="Arial" w:hAnsi="Arial" w:cs="Arial"/>
          <w:b/>
          <w:color w:val="363534"/>
        </w:rPr>
        <w:t>Stakeholder Management</w:t>
      </w:r>
      <w:r w:rsidRPr="3B1B6927">
        <w:rPr>
          <w:rFonts w:ascii="Arial" w:hAnsi="Arial" w:cs="Arial"/>
          <w:color w:val="363534"/>
        </w:rPr>
        <w:t xml:space="preserve">: </w:t>
      </w:r>
      <w:r w:rsidR="00CA6148" w:rsidRPr="3B1B6927">
        <w:rPr>
          <w:rFonts w:ascii="Arial" w:hAnsi="Arial" w:cs="Arial"/>
          <w:color w:val="363534"/>
        </w:rPr>
        <w:t>Identifies and manages a range of complex and often competing needs; Facilitates innovative solutions to resolve stakeholder issues.</w:t>
      </w:r>
    </w:p>
    <w:p w14:paraId="30294484" w14:textId="77777777" w:rsidR="00805E94" w:rsidRPr="00DC6D50" w:rsidRDefault="00805E94" w:rsidP="00495B3B">
      <w:pPr>
        <w:keepNext/>
        <w:spacing w:before="0" w:after="0" w:line="240" w:lineRule="auto"/>
        <w:rPr>
          <w:rFonts w:ascii="Arial" w:hAnsi="Arial" w:cs="Arial"/>
          <w:bCs/>
          <w:color w:val="442D97"/>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BE0F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F3B831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4432C2" w:rsidRPr="3B1B6927">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BE0FD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6B369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171472A" w:rsidR="00495B3B" w:rsidRPr="00495B3B" w:rsidRDefault="00495B3B" w:rsidP="00511D23">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BE0F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459C8FC" w:rsidR="00495B3B" w:rsidRPr="007D140C" w:rsidRDefault="00495B3B" w:rsidP="007D140C">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3802CA9" w:rsidR="00495B3B" w:rsidRPr="00495B3B" w:rsidRDefault="00495B3B" w:rsidP="007D140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7"/>
      <w:tr w:rsidR="00495B3B" w:rsidRPr="00495B3B" w14:paraId="555B356F" w14:textId="77777777" w:rsidTr="00BE0FD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BE0F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1623DC66" w:rsidR="00C8238F" w:rsidRPr="00EA4BBD" w:rsidRDefault="00C8238F" w:rsidP="00EA4BBD">
      <w:pPr>
        <w:rPr>
          <w:rFonts w:ascii="Arial" w:eastAsia="Microsoft JhengHei"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sectPr w:rsidR="00495B3B" w:rsidRPr="00495B3B"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8B25" w14:textId="77777777" w:rsidR="00694C45" w:rsidRDefault="00694C45" w:rsidP="00CD157B">
      <w:pPr>
        <w:pStyle w:val="NoSpacing"/>
      </w:pPr>
    </w:p>
    <w:p w14:paraId="184D0999" w14:textId="77777777" w:rsidR="00694C45" w:rsidRDefault="00694C45"/>
  </w:endnote>
  <w:endnote w:type="continuationSeparator" w:id="0">
    <w:p w14:paraId="6D71CED3" w14:textId="77777777" w:rsidR="00694C45" w:rsidRDefault="00694C45" w:rsidP="00CD157B">
      <w:pPr>
        <w:pStyle w:val="NoSpacing"/>
      </w:pPr>
    </w:p>
    <w:p w14:paraId="42185FE0" w14:textId="77777777" w:rsidR="00694C45" w:rsidRDefault="00694C45"/>
  </w:endnote>
  <w:endnote w:type="continuationNotice" w:id="1">
    <w:p w14:paraId="22B20A4F" w14:textId="77777777" w:rsidR="00694C45" w:rsidRDefault="00694C45" w:rsidP="00CD157B">
      <w:pPr>
        <w:pStyle w:val="NoSpacing"/>
      </w:pPr>
    </w:p>
    <w:p w14:paraId="23424CFF" w14:textId="77777777" w:rsidR="00694C45" w:rsidRDefault="0069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0DA6" w14:textId="77777777" w:rsidR="00694C45" w:rsidRPr="0056073C" w:rsidRDefault="00694C45" w:rsidP="005D764F">
      <w:pPr>
        <w:pStyle w:val="FootnoteSeparator"/>
      </w:pPr>
    </w:p>
    <w:p w14:paraId="3E97782A" w14:textId="77777777" w:rsidR="00694C45" w:rsidRDefault="00694C45"/>
  </w:footnote>
  <w:footnote w:type="continuationSeparator" w:id="0">
    <w:p w14:paraId="48C8FC99" w14:textId="77777777" w:rsidR="00694C45" w:rsidRPr="00CA30B7" w:rsidRDefault="00694C45" w:rsidP="006D5A90">
      <w:pPr>
        <w:rPr>
          <w:lang w:val="en-US"/>
        </w:rPr>
      </w:pPr>
      <w:r w:rsidRPr="00CA30B7">
        <w:rPr>
          <w:lang w:val="en-US"/>
        </w:rPr>
        <w:t>_______</w:t>
      </w:r>
    </w:p>
    <w:p w14:paraId="618F60E8" w14:textId="77777777" w:rsidR="00694C45" w:rsidRDefault="00694C45"/>
  </w:footnote>
  <w:footnote w:type="continuationNotice" w:id="1">
    <w:p w14:paraId="230A3CFE" w14:textId="77777777" w:rsidR="00694C45" w:rsidRDefault="00694C45" w:rsidP="006D5A90"/>
    <w:p w14:paraId="5AD2A135" w14:textId="77777777" w:rsidR="00694C45" w:rsidRDefault="00694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6F02F14">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DF0D97E">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7619C5D">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846BE4C">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B1E91C2">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FBD9608">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32A8AC1">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51B8ED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61D137A">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5ACEFA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E17EC6B">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CD93FE4">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9F26D2A">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D9D1D4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6FA43A3">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70D5970">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7D8E4E7">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2CBC77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F3CA024">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8300D4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31F467B">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9095F1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76FFF0C">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0102C8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73C43C9"/>
    <w:multiLevelType w:val="hybridMultilevel"/>
    <w:tmpl w:val="75D4E0A6"/>
    <w:lvl w:ilvl="0" w:tplc="E4AC159A">
      <w:start w:val="1"/>
      <w:numFmt w:val="bullet"/>
      <w:lvlText w:val="·"/>
      <w:lvlJc w:val="left"/>
      <w:pPr>
        <w:ind w:left="720" w:hanging="360"/>
      </w:pPr>
      <w:rPr>
        <w:rFonts w:ascii="Symbol" w:hAnsi="Symbol" w:hint="default"/>
      </w:rPr>
    </w:lvl>
    <w:lvl w:ilvl="1" w:tplc="06E0F8E2">
      <w:start w:val="1"/>
      <w:numFmt w:val="bullet"/>
      <w:lvlText w:val="o"/>
      <w:lvlJc w:val="left"/>
      <w:pPr>
        <w:ind w:left="1440" w:hanging="360"/>
      </w:pPr>
      <w:rPr>
        <w:rFonts w:ascii="Courier New" w:hAnsi="Courier New" w:hint="default"/>
      </w:rPr>
    </w:lvl>
    <w:lvl w:ilvl="2" w:tplc="A268F608">
      <w:start w:val="1"/>
      <w:numFmt w:val="bullet"/>
      <w:lvlText w:val=""/>
      <w:lvlJc w:val="left"/>
      <w:pPr>
        <w:ind w:left="2160" w:hanging="360"/>
      </w:pPr>
      <w:rPr>
        <w:rFonts w:ascii="Wingdings" w:hAnsi="Wingdings" w:hint="default"/>
      </w:rPr>
    </w:lvl>
    <w:lvl w:ilvl="3" w:tplc="26FAB200">
      <w:start w:val="1"/>
      <w:numFmt w:val="bullet"/>
      <w:lvlText w:val=""/>
      <w:lvlJc w:val="left"/>
      <w:pPr>
        <w:ind w:left="2880" w:hanging="360"/>
      </w:pPr>
      <w:rPr>
        <w:rFonts w:ascii="Symbol" w:hAnsi="Symbol" w:hint="default"/>
      </w:rPr>
    </w:lvl>
    <w:lvl w:ilvl="4" w:tplc="3634BE5C">
      <w:start w:val="1"/>
      <w:numFmt w:val="bullet"/>
      <w:lvlText w:val="o"/>
      <w:lvlJc w:val="left"/>
      <w:pPr>
        <w:ind w:left="3600" w:hanging="360"/>
      </w:pPr>
      <w:rPr>
        <w:rFonts w:ascii="Courier New" w:hAnsi="Courier New" w:hint="default"/>
      </w:rPr>
    </w:lvl>
    <w:lvl w:ilvl="5" w:tplc="6C267EA8">
      <w:start w:val="1"/>
      <w:numFmt w:val="bullet"/>
      <w:lvlText w:val=""/>
      <w:lvlJc w:val="left"/>
      <w:pPr>
        <w:ind w:left="4320" w:hanging="360"/>
      </w:pPr>
      <w:rPr>
        <w:rFonts w:ascii="Wingdings" w:hAnsi="Wingdings" w:hint="default"/>
      </w:rPr>
    </w:lvl>
    <w:lvl w:ilvl="6" w:tplc="8AB48B82">
      <w:start w:val="1"/>
      <w:numFmt w:val="bullet"/>
      <w:lvlText w:val=""/>
      <w:lvlJc w:val="left"/>
      <w:pPr>
        <w:ind w:left="5040" w:hanging="360"/>
      </w:pPr>
      <w:rPr>
        <w:rFonts w:ascii="Symbol" w:hAnsi="Symbol" w:hint="default"/>
      </w:rPr>
    </w:lvl>
    <w:lvl w:ilvl="7" w:tplc="A1A6E5AC">
      <w:start w:val="1"/>
      <w:numFmt w:val="bullet"/>
      <w:lvlText w:val="o"/>
      <w:lvlJc w:val="left"/>
      <w:pPr>
        <w:ind w:left="5760" w:hanging="360"/>
      </w:pPr>
      <w:rPr>
        <w:rFonts w:ascii="Courier New" w:hAnsi="Courier New" w:hint="default"/>
      </w:rPr>
    </w:lvl>
    <w:lvl w:ilvl="8" w:tplc="80106AAE">
      <w:start w:val="1"/>
      <w:numFmt w:val="bullet"/>
      <w:lvlText w:val=""/>
      <w:lvlJc w:val="left"/>
      <w:pPr>
        <w:ind w:left="6480" w:hanging="360"/>
      </w:pPr>
      <w:rPr>
        <w:rFonts w:ascii="Wingdings" w:hAnsi="Wingdings" w:hint="default"/>
      </w:rPr>
    </w:lvl>
  </w:abstractNum>
  <w:abstractNum w:abstractNumId="3" w15:restartNumberingAfterBreak="0">
    <w:nsid w:val="089B54A5"/>
    <w:multiLevelType w:val="hybridMultilevel"/>
    <w:tmpl w:val="051EB08A"/>
    <w:lvl w:ilvl="0" w:tplc="16F87686">
      <w:start w:val="1"/>
      <w:numFmt w:val="bullet"/>
      <w:lvlText w:val=""/>
      <w:lvlJc w:val="left"/>
      <w:pPr>
        <w:ind w:left="720" w:hanging="360"/>
      </w:pPr>
      <w:rPr>
        <w:rFonts w:ascii="Symbol" w:hAnsi="Symbol" w:hint="default"/>
      </w:rPr>
    </w:lvl>
    <w:lvl w:ilvl="1" w:tplc="55283B3C">
      <w:start w:val="1"/>
      <w:numFmt w:val="bullet"/>
      <w:lvlText w:val="o"/>
      <w:lvlJc w:val="left"/>
      <w:pPr>
        <w:ind w:left="1440" w:hanging="360"/>
      </w:pPr>
      <w:rPr>
        <w:rFonts w:ascii="Courier New" w:hAnsi="Courier New" w:hint="default"/>
      </w:rPr>
    </w:lvl>
    <w:lvl w:ilvl="2" w:tplc="E5242E8C">
      <w:start w:val="1"/>
      <w:numFmt w:val="bullet"/>
      <w:lvlText w:val=""/>
      <w:lvlJc w:val="left"/>
      <w:pPr>
        <w:ind w:left="2160" w:hanging="360"/>
      </w:pPr>
      <w:rPr>
        <w:rFonts w:ascii="Wingdings" w:hAnsi="Wingdings" w:hint="default"/>
      </w:rPr>
    </w:lvl>
    <w:lvl w:ilvl="3" w:tplc="F5346E3C">
      <w:start w:val="1"/>
      <w:numFmt w:val="bullet"/>
      <w:lvlText w:val=""/>
      <w:lvlJc w:val="left"/>
      <w:pPr>
        <w:ind w:left="2880" w:hanging="360"/>
      </w:pPr>
      <w:rPr>
        <w:rFonts w:ascii="Symbol" w:hAnsi="Symbol" w:hint="default"/>
      </w:rPr>
    </w:lvl>
    <w:lvl w:ilvl="4" w:tplc="5EB6BFC4">
      <w:start w:val="1"/>
      <w:numFmt w:val="bullet"/>
      <w:lvlText w:val="o"/>
      <w:lvlJc w:val="left"/>
      <w:pPr>
        <w:ind w:left="3600" w:hanging="360"/>
      </w:pPr>
      <w:rPr>
        <w:rFonts w:ascii="Courier New" w:hAnsi="Courier New" w:hint="default"/>
      </w:rPr>
    </w:lvl>
    <w:lvl w:ilvl="5" w:tplc="7C3C90E2">
      <w:start w:val="1"/>
      <w:numFmt w:val="bullet"/>
      <w:lvlText w:val=""/>
      <w:lvlJc w:val="left"/>
      <w:pPr>
        <w:ind w:left="4320" w:hanging="360"/>
      </w:pPr>
      <w:rPr>
        <w:rFonts w:ascii="Wingdings" w:hAnsi="Wingdings" w:hint="default"/>
      </w:rPr>
    </w:lvl>
    <w:lvl w:ilvl="6" w:tplc="BD0CEA80">
      <w:start w:val="1"/>
      <w:numFmt w:val="bullet"/>
      <w:lvlText w:val=""/>
      <w:lvlJc w:val="left"/>
      <w:pPr>
        <w:ind w:left="5040" w:hanging="360"/>
      </w:pPr>
      <w:rPr>
        <w:rFonts w:ascii="Symbol" w:hAnsi="Symbol" w:hint="default"/>
      </w:rPr>
    </w:lvl>
    <w:lvl w:ilvl="7" w:tplc="C0D07A0E">
      <w:start w:val="1"/>
      <w:numFmt w:val="bullet"/>
      <w:lvlText w:val="o"/>
      <w:lvlJc w:val="left"/>
      <w:pPr>
        <w:ind w:left="5760" w:hanging="360"/>
      </w:pPr>
      <w:rPr>
        <w:rFonts w:ascii="Courier New" w:hAnsi="Courier New" w:hint="default"/>
      </w:rPr>
    </w:lvl>
    <w:lvl w:ilvl="8" w:tplc="0570053C">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2DBE9D"/>
    <w:multiLevelType w:val="hybridMultilevel"/>
    <w:tmpl w:val="22C2F668"/>
    <w:lvl w:ilvl="0" w:tplc="ABCAD4D8">
      <w:start w:val="1"/>
      <w:numFmt w:val="bullet"/>
      <w:lvlText w:val="·"/>
      <w:lvlJc w:val="left"/>
      <w:pPr>
        <w:ind w:left="720" w:hanging="360"/>
      </w:pPr>
      <w:rPr>
        <w:rFonts w:ascii="Symbol" w:hAnsi="Symbol" w:hint="default"/>
      </w:rPr>
    </w:lvl>
    <w:lvl w:ilvl="1" w:tplc="EB1299DE">
      <w:start w:val="1"/>
      <w:numFmt w:val="bullet"/>
      <w:lvlText w:val="o"/>
      <w:lvlJc w:val="left"/>
      <w:pPr>
        <w:ind w:left="1440" w:hanging="360"/>
      </w:pPr>
      <w:rPr>
        <w:rFonts w:ascii="Courier New" w:hAnsi="Courier New" w:hint="default"/>
      </w:rPr>
    </w:lvl>
    <w:lvl w:ilvl="2" w:tplc="796CC49A">
      <w:start w:val="1"/>
      <w:numFmt w:val="bullet"/>
      <w:lvlText w:val=""/>
      <w:lvlJc w:val="left"/>
      <w:pPr>
        <w:ind w:left="2160" w:hanging="360"/>
      </w:pPr>
      <w:rPr>
        <w:rFonts w:ascii="Wingdings" w:hAnsi="Wingdings" w:hint="default"/>
      </w:rPr>
    </w:lvl>
    <w:lvl w:ilvl="3" w:tplc="D702EA68">
      <w:start w:val="1"/>
      <w:numFmt w:val="bullet"/>
      <w:lvlText w:val=""/>
      <w:lvlJc w:val="left"/>
      <w:pPr>
        <w:ind w:left="2880" w:hanging="360"/>
      </w:pPr>
      <w:rPr>
        <w:rFonts w:ascii="Symbol" w:hAnsi="Symbol" w:hint="default"/>
      </w:rPr>
    </w:lvl>
    <w:lvl w:ilvl="4" w:tplc="3F88C55C">
      <w:start w:val="1"/>
      <w:numFmt w:val="bullet"/>
      <w:lvlText w:val="o"/>
      <w:lvlJc w:val="left"/>
      <w:pPr>
        <w:ind w:left="3600" w:hanging="360"/>
      </w:pPr>
      <w:rPr>
        <w:rFonts w:ascii="Courier New" w:hAnsi="Courier New" w:hint="default"/>
      </w:rPr>
    </w:lvl>
    <w:lvl w:ilvl="5" w:tplc="D3AE30D4">
      <w:start w:val="1"/>
      <w:numFmt w:val="bullet"/>
      <w:lvlText w:val=""/>
      <w:lvlJc w:val="left"/>
      <w:pPr>
        <w:ind w:left="4320" w:hanging="360"/>
      </w:pPr>
      <w:rPr>
        <w:rFonts w:ascii="Wingdings" w:hAnsi="Wingdings" w:hint="default"/>
      </w:rPr>
    </w:lvl>
    <w:lvl w:ilvl="6" w:tplc="9B802710">
      <w:start w:val="1"/>
      <w:numFmt w:val="bullet"/>
      <w:lvlText w:val=""/>
      <w:lvlJc w:val="left"/>
      <w:pPr>
        <w:ind w:left="5040" w:hanging="360"/>
      </w:pPr>
      <w:rPr>
        <w:rFonts w:ascii="Symbol" w:hAnsi="Symbol" w:hint="default"/>
      </w:rPr>
    </w:lvl>
    <w:lvl w:ilvl="7" w:tplc="04662C4E">
      <w:start w:val="1"/>
      <w:numFmt w:val="bullet"/>
      <w:lvlText w:val="o"/>
      <w:lvlJc w:val="left"/>
      <w:pPr>
        <w:ind w:left="5760" w:hanging="360"/>
      </w:pPr>
      <w:rPr>
        <w:rFonts w:ascii="Courier New" w:hAnsi="Courier New" w:hint="default"/>
      </w:rPr>
    </w:lvl>
    <w:lvl w:ilvl="8" w:tplc="FEC093F2">
      <w:start w:val="1"/>
      <w:numFmt w:val="bullet"/>
      <w:lvlText w:val=""/>
      <w:lvlJc w:val="left"/>
      <w:pPr>
        <w:ind w:left="6480" w:hanging="360"/>
      </w:pPr>
      <w:rPr>
        <w:rFonts w:ascii="Wingdings" w:hAnsi="Wingding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2" w15:restartNumberingAfterBreak="0">
    <w:nsid w:val="1D2E1C96"/>
    <w:multiLevelType w:val="hybridMultilevel"/>
    <w:tmpl w:val="D5EA2A66"/>
    <w:lvl w:ilvl="0" w:tplc="0A943D0A">
      <w:start w:val="1"/>
      <w:numFmt w:val="bullet"/>
      <w:lvlText w:val=""/>
      <w:lvlJc w:val="left"/>
      <w:pPr>
        <w:ind w:left="720" w:hanging="360"/>
      </w:pPr>
      <w:rPr>
        <w:rFonts w:ascii="Symbol" w:hAnsi="Symbol" w:hint="default"/>
      </w:rPr>
    </w:lvl>
    <w:lvl w:ilvl="1" w:tplc="29B0CD56">
      <w:start w:val="1"/>
      <w:numFmt w:val="bullet"/>
      <w:lvlText w:val="o"/>
      <w:lvlJc w:val="left"/>
      <w:pPr>
        <w:ind w:left="1440" w:hanging="360"/>
      </w:pPr>
      <w:rPr>
        <w:rFonts w:ascii="Courier New" w:hAnsi="Courier New" w:hint="default"/>
      </w:rPr>
    </w:lvl>
    <w:lvl w:ilvl="2" w:tplc="D0AAAF30">
      <w:start w:val="1"/>
      <w:numFmt w:val="bullet"/>
      <w:lvlText w:val=""/>
      <w:lvlJc w:val="left"/>
      <w:pPr>
        <w:ind w:left="2160" w:hanging="360"/>
      </w:pPr>
      <w:rPr>
        <w:rFonts w:ascii="Wingdings" w:hAnsi="Wingdings" w:hint="default"/>
      </w:rPr>
    </w:lvl>
    <w:lvl w:ilvl="3" w:tplc="3B463D40">
      <w:start w:val="1"/>
      <w:numFmt w:val="bullet"/>
      <w:lvlText w:val=""/>
      <w:lvlJc w:val="left"/>
      <w:pPr>
        <w:ind w:left="2880" w:hanging="360"/>
      </w:pPr>
      <w:rPr>
        <w:rFonts w:ascii="Symbol" w:hAnsi="Symbol" w:hint="default"/>
      </w:rPr>
    </w:lvl>
    <w:lvl w:ilvl="4" w:tplc="4FB09B70">
      <w:start w:val="1"/>
      <w:numFmt w:val="bullet"/>
      <w:lvlText w:val="o"/>
      <w:lvlJc w:val="left"/>
      <w:pPr>
        <w:ind w:left="3600" w:hanging="360"/>
      </w:pPr>
      <w:rPr>
        <w:rFonts w:ascii="Courier New" w:hAnsi="Courier New" w:hint="default"/>
      </w:rPr>
    </w:lvl>
    <w:lvl w:ilvl="5" w:tplc="C11257DE">
      <w:start w:val="1"/>
      <w:numFmt w:val="bullet"/>
      <w:lvlText w:val=""/>
      <w:lvlJc w:val="left"/>
      <w:pPr>
        <w:ind w:left="4320" w:hanging="360"/>
      </w:pPr>
      <w:rPr>
        <w:rFonts w:ascii="Wingdings" w:hAnsi="Wingdings" w:hint="default"/>
      </w:rPr>
    </w:lvl>
    <w:lvl w:ilvl="6" w:tplc="73D08A2C">
      <w:start w:val="1"/>
      <w:numFmt w:val="bullet"/>
      <w:lvlText w:val=""/>
      <w:lvlJc w:val="left"/>
      <w:pPr>
        <w:ind w:left="5040" w:hanging="360"/>
      </w:pPr>
      <w:rPr>
        <w:rFonts w:ascii="Symbol" w:hAnsi="Symbol" w:hint="default"/>
      </w:rPr>
    </w:lvl>
    <w:lvl w:ilvl="7" w:tplc="5E3A3C2A">
      <w:start w:val="1"/>
      <w:numFmt w:val="bullet"/>
      <w:lvlText w:val="o"/>
      <w:lvlJc w:val="left"/>
      <w:pPr>
        <w:ind w:left="5760" w:hanging="360"/>
      </w:pPr>
      <w:rPr>
        <w:rFonts w:ascii="Courier New" w:hAnsi="Courier New" w:hint="default"/>
      </w:rPr>
    </w:lvl>
    <w:lvl w:ilvl="8" w:tplc="AB3CA0B4">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decimal"/>
      <w:suff w:val="nothing"/>
      <w:lvlText w:val=""/>
      <w:lvlJc w:val="left"/>
      <w:pPr>
        <w:ind w:left="992" w:hanging="992"/>
      </w:pPr>
    </w:lvl>
    <w:lvl w:ilvl="1">
      <w:start w:val="1"/>
      <w:numFmt w:val="decimal"/>
      <w:suff w:val="nothing"/>
      <w:lvlText w:val=""/>
      <w:lvlJc w:val="left"/>
      <w:pPr>
        <w:ind w:left="1701" w:hanging="709"/>
      </w:pPr>
    </w:lvl>
    <w:lvl w:ilvl="2">
      <w:start w:val="1"/>
      <w:numFmt w:val="decimal"/>
      <w:suff w:val="nothing"/>
      <w:lvlText w:val=""/>
      <w:lvlJc w:val="left"/>
      <w:pPr>
        <w:ind w:left="2410" w:hanging="709"/>
      </w:pPr>
    </w:lvl>
    <w:lvl w:ilvl="3">
      <w:start w:val="1"/>
      <w:numFmt w:val="decimal"/>
      <w:suff w:val="nothing"/>
      <w:lvlText w:val=""/>
      <w:lvlJc w:val="left"/>
      <w:pPr>
        <w:ind w:left="3119" w:hanging="709"/>
      </w:pPr>
    </w:lvl>
    <w:lvl w:ilvl="4">
      <w:start w:val="1"/>
      <w:numFmt w:val="decimal"/>
      <w:suff w:val="nothing"/>
      <w:lvlText w:val=""/>
      <w:lvlJc w:val="left"/>
      <w:pPr>
        <w:ind w:left="3828" w:hanging="709"/>
      </w:pPr>
    </w:lvl>
    <w:lvl w:ilvl="5">
      <w:start w:val="1"/>
      <w:numFmt w:val="decimal"/>
      <w:suff w:val="nothing"/>
      <w:lvlText w:val=""/>
      <w:lvlJc w:val="left"/>
      <w:pPr>
        <w:ind w:left="4537" w:hanging="710"/>
      </w:pPr>
    </w:lvl>
    <w:lvl w:ilvl="6">
      <w:start w:val="1"/>
      <w:numFmt w:val="decimal"/>
      <w:suff w:val="nothing"/>
      <w:lvlText w:val=""/>
      <w:lvlJc w:val="left"/>
      <w:pPr>
        <w:ind w:left="5246" w:hanging="710"/>
      </w:pPr>
    </w:lvl>
    <w:lvl w:ilvl="7">
      <w:start w:val="1"/>
      <w:numFmt w:val="decimal"/>
      <w:suff w:val="nothing"/>
      <w:lvlText w:val=""/>
      <w:lvlJc w:val="left"/>
      <w:pPr>
        <w:ind w:left="5955" w:hanging="992"/>
      </w:pPr>
    </w:lvl>
    <w:lvl w:ilvl="8">
      <w:start w:val="1"/>
      <w:numFmt w:val="decimal"/>
      <w:suff w:val="nothing"/>
      <w:lvlText w:val=""/>
      <w:lvlJc w:val="left"/>
      <w:pPr>
        <w:ind w:left="6664" w:hanging="992"/>
      </w:p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decimal"/>
      <w:lvlText w:val=""/>
      <w:lvlJc w:val="left"/>
      <w:pPr>
        <w:ind w:left="1360" w:hanging="340"/>
      </w:pPr>
    </w:lvl>
    <w:lvl w:ilvl="4">
      <w:start w:val="1"/>
      <w:numFmt w:val="decimal"/>
      <w:lvlText w:val=""/>
      <w:lvlJc w:val="left"/>
      <w:pPr>
        <w:ind w:left="1700" w:hanging="340"/>
      </w:pPr>
    </w:lvl>
    <w:lvl w:ilvl="5">
      <w:start w:val="1"/>
      <w:numFmt w:val="decimal"/>
      <w:lvlText w:val=""/>
      <w:lvlJc w:val="left"/>
      <w:pPr>
        <w:ind w:left="2040" w:hanging="340"/>
      </w:pPr>
    </w:lvl>
    <w:lvl w:ilvl="6">
      <w:start w:val="1"/>
      <w:numFmt w:val="decimal"/>
      <w:lvlText w:val=""/>
      <w:lvlJc w:val="left"/>
      <w:pPr>
        <w:ind w:left="2380" w:hanging="340"/>
      </w:pPr>
    </w:lvl>
    <w:lvl w:ilvl="7">
      <w:start w:val="1"/>
      <w:numFmt w:val="decimal"/>
      <w:lvlText w:val=""/>
      <w:lvlJc w:val="left"/>
      <w:pPr>
        <w:ind w:left="2720" w:hanging="340"/>
      </w:pPr>
    </w:lvl>
    <w:lvl w:ilvl="8">
      <w:start w:val="1"/>
      <w:numFmt w:val="decimal"/>
      <w:lvlText w:val=""/>
      <w:lvlJc w:val="left"/>
      <w:pPr>
        <w:ind w:left="3060" w:hanging="340"/>
      </w:p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lvl>
    <w:lvl w:ilvl="1">
      <w:start w:val="1"/>
      <w:numFmt w:val="lowerLetter"/>
      <w:pStyle w:val="PullOutBoxNumbered2"/>
      <w:lvlText w:val="%2."/>
      <w:lvlJc w:val="left"/>
      <w:pPr>
        <w:tabs>
          <w:tab w:val="num" w:pos="822"/>
        </w:tabs>
        <w:ind w:left="822" w:hanging="340"/>
      </w:pPr>
      <w:rPr>
        <w:color w:val="232222" w:themeColor="text1"/>
      </w:rPr>
    </w:lvl>
    <w:lvl w:ilvl="2">
      <w:start w:val="1"/>
      <w:numFmt w:val="lowerRoman"/>
      <w:pStyle w:val="PullOutBoxNumbered3"/>
      <w:lvlText w:val="%3."/>
      <w:lvlJc w:val="left"/>
      <w:pPr>
        <w:tabs>
          <w:tab w:val="num" w:pos="1219"/>
        </w:tabs>
        <w:ind w:left="1219" w:hanging="397"/>
      </w:pPr>
      <w:rPr>
        <w:color w:val="232222" w:themeColor="text1"/>
        <w:position w:val="2"/>
        <w:sz w:val="22"/>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1D7246F"/>
    <w:multiLevelType w:val="hybridMultilevel"/>
    <w:tmpl w:val="8F401C04"/>
    <w:lvl w:ilvl="0" w:tplc="2EAE2E16">
      <w:start w:val="1"/>
      <w:numFmt w:val="bullet"/>
      <w:lvlText w:val=""/>
      <w:lvlJc w:val="left"/>
      <w:pPr>
        <w:ind w:left="720" w:hanging="360"/>
      </w:pPr>
      <w:rPr>
        <w:rFonts w:ascii="Symbol" w:hAnsi="Symbol" w:hint="default"/>
      </w:rPr>
    </w:lvl>
    <w:lvl w:ilvl="1" w:tplc="60286EF8">
      <w:start w:val="1"/>
      <w:numFmt w:val="bullet"/>
      <w:lvlText w:val="o"/>
      <w:lvlJc w:val="left"/>
      <w:pPr>
        <w:ind w:left="1440" w:hanging="360"/>
      </w:pPr>
      <w:rPr>
        <w:rFonts w:ascii="Courier New" w:hAnsi="Courier New" w:hint="default"/>
      </w:rPr>
    </w:lvl>
    <w:lvl w:ilvl="2" w:tplc="BA0C0260">
      <w:start w:val="1"/>
      <w:numFmt w:val="bullet"/>
      <w:lvlText w:val=""/>
      <w:lvlJc w:val="left"/>
      <w:pPr>
        <w:ind w:left="2160" w:hanging="360"/>
      </w:pPr>
      <w:rPr>
        <w:rFonts w:ascii="Wingdings" w:hAnsi="Wingdings" w:hint="default"/>
      </w:rPr>
    </w:lvl>
    <w:lvl w:ilvl="3" w:tplc="7EA2978A">
      <w:start w:val="1"/>
      <w:numFmt w:val="bullet"/>
      <w:lvlText w:val=""/>
      <w:lvlJc w:val="left"/>
      <w:pPr>
        <w:ind w:left="2880" w:hanging="360"/>
      </w:pPr>
      <w:rPr>
        <w:rFonts w:ascii="Symbol" w:hAnsi="Symbol" w:hint="default"/>
      </w:rPr>
    </w:lvl>
    <w:lvl w:ilvl="4" w:tplc="09E4E932">
      <w:start w:val="1"/>
      <w:numFmt w:val="bullet"/>
      <w:lvlText w:val="o"/>
      <w:lvlJc w:val="left"/>
      <w:pPr>
        <w:ind w:left="3600" w:hanging="360"/>
      </w:pPr>
      <w:rPr>
        <w:rFonts w:ascii="Courier New" w:hAnsi="Courier New" w:hint="default"/>
      </w:rPr>
    </w:lvl>
    <w:lvl w:ilvl="5" w:tplc="B8448DE6">
      <w:start w:val="1"/>
      <w:numFmt w:val="bullet"/>
      <w:lvlText w:val=""/>
      <w:lvlJc w:val="left"/>
      <w:pPr>
        <w:ind w:left="4320" w:hanging="360"/>
      </w:pPr>
      <w:rPr>
        <w:rFonts w:ascii="Wingdings" w:hAnsi="Wingdings" w:hint="default"/>
      </w:rPr>
    </w:lvl>
    <w:lvl w:ilvl="6" w:tplc="45146DA8">
      <w:start w:val="1"/>
      <w:numFmt w:val="bullet"/>
      <w:lvlText w:val=""/>
      <w:lvlJc w:val="left"/>
      <w:pPr>
        <w:ind w:left="5040" w:hanging="360"/>
      </w:pPr>
      <w:rPr>
        <w:rFonts w:ascii="Symbol" w:hAnsi="Symbol" w:hint="default"/>
      </w:rPr>
    </w:lvl>
    <w:lvl w:ilvl="7" w:tplc="46E64D8E">
      <w:start w:val="1"/>
      <w:numFmt w:val="bullet"/>
      <w:lvlText w:val="o"/>
      <w:lvlJc w:val="left"/>
      <w:pPr>
        <w:ind w:left="5760" w:hanging="360"/>
      </w:pPr>
      <w:rPr>
        <w:rFonts w:ascii="Courier New" w:hAnsi="Courier New" w:hint="default"/>
      </w:rPr>
    </w:lvl>
    <w:lvl w:ilvl="8" w:tplc="CA50F8DA">
      <w:start w:val="1"/>
      <w:numFmt w:val="bullet"/>
      <w:lvlText w:val=""/>
      <w:lvlJc w:val="left"/>
      <w:pPr>
        <w:ind w:left="6480" w:hanging="360"/>
      </w:pPr>
      <w:rPr>
        <w:rFonts w:ascii="Wingdings" w:hAnsi="Wingdings" w:hint="default"/>
      </w:rPr>
    </w:lvl>
  </w:abstractNum>
  <w:abstractNum w:abstractNumId="18" w15:restartNumberingAfterBreak="0">
    <w:nsid w:val="328197D2"/>
    <w:multiLevelType w:val="hybridMultilevel"/>
    <w:tmpl w:val="8A882B1A"/>
    <w:lvl w:ilvl="0" w:tplc="F2A0840C">
      <w:start w:val="1"/>
      <w:numFmt w:val="bullet"/>
      <w:lvlText w:val="·"/>
      <w:lvlJc w:val="left"/>
      <w:pPr>
        <w:ind w:left="720" w:hanging="360"/>
      </w:pPr>
      <w:rPr>
        <w:rFonts w:ascii="Symbol" w:hAnsi="Symbol" w:hint="default"/>
      </w:rPr>
    </w:lvl>
    <w:lvl w:ilvl="1" w:tplc="295293DE">
      <w:start w:val="1"/>
      <w:numFmt w:val="bullet"/>
      <w:lvlText w:val="o"/>
      <w:lvlJc w:val="left"/>
      <w:pPr>
        <w:ind w:left="1440" w:hanging="360"/>
      </w:pPr>
      <w:rPr>
        <w:rFonts w:ascii="Courier New" w:hAnsi="Courier New" w:hint="default"/>
      </w:rPr>
    </w:lvl>
    <w:lvl w:ilvl="2" w:tplc="5AB2B02C">
      <w:start w:val="1"/>
      <w:numFmt w:val="bullet"/>
      <w:lvlText w:val=""/>
      <w:lvlJc w:val="left"/>
      <w:pPr>
        <w:ind w:left="2160" w:hanging="360"/>
      </w:pPr>
      <w:rPr>
        <w:rFonts w:ascii="Wingdings" w:hAnsi="Wingdings" w:hint="default"/>
      </w:rPr>
    </w:lvl>
    <w:lvl w:ilvl="3" w:tplc="0046FCF8">
      <w:start w:val="1"/>
      <w:numFmt w:val="bullet"/>
      <w:lvlText w:val=""/>
      <w:lvlJc w:val="left"/>
      <w:pPr>
        <w:ind w:left="2880" w:hanging="360"/>
      </w:pPr>
      <w:rPr>
        <w:rFonts w:ascii="Symbol" w:hAnsi="Symbol" w:hint="default"/>
      </w:rPr>
    </w:lvl>
    <w:lvl w:ilvl="4" w:tplc="3EEEA1AE">
      <w:start w:val="1"/>
      <w:numFmt w:val="bullet"/>
      <w:lvlText w:val="o"/>
      <w:lvlJc w:val="left"/>
      <w:pPr>
        <w:ind w:left="3600" w:hanging="360"/>
      </w:pPr>
      <w:rPr>
        <w:rFonts w:ascii="Courier New" w:hAnsi="Courier New" w:hint="default"/>
      </w:rPr>
    </w:lvl>
    <w:lvl w:ilvl="5" w:tplc="3D262A74">
      <w:start w:val="1"/>
      <w:numFmt w:val="bullet"/>
      <w:lvlText w:val=""/>
      <w:lvlJc w:val="left"/>
      <w:pPr>
        <w:ind w:left="4320" w:hanging="360"/>
      </w:pPr>
      <w:rPr>
        <w:rFonts w:ascii="Wingdings" w:hAnsi="Wingdings" w:hint="default"/>
      </w:rPr>
    </w:lvl>
    <w:lvl w:ilvl="6" w:tplc="0450C6C0">
      <w:start w:val="1"/>
      <w:numFmt w:val="bullet"/>
      <w:lvlText w:val=""/>
      <w:lvlJc w:val="left"/>
      <w:pPr>
        <w:ind w:left="5040" w:hanging="360"/>
      </w:pPr>
      <w:rPr>
        <w:rFonts w:ascii="Symbol" w:hAnsi="Symbol" w:hint="default"/>
      </w:rPr>
    </w:lvl>
    <w:lvl w:ilvl="7" w:tplc="26A60E4E">
      <w:start w:val="1"/>
      <w:numFmt w:val="bullet"/>
      <w:lvlText w:val="o"/>
      <w:lvlJc w:val="left"/>
      <w:pPr>
        <w:ind w:left="5760" w:hanging="360"/>
      </w:pPr>
      <w:rPr>
        <w:rFonts w:ascii="Courier New" w:hAnsi="Courier New" w:hint="default"/>
      </w:rPr>
    </w:lvl>
    <w:lvl w:ilvl="8" w:tplc="0AFCCD54">
      <w:start w:val="1"/>
      <w:numFmt w:val="bullet"/>
      <w:lvlText w:val=""/>
      <w:lvlJc w:val="left"/>
      <w:pPr>
        <w:ind w:left="6480" w:hanging="360"/>
      </w:pPr>
      <w:rPr>
        <w:rFonts w:ascii="Wingdings" w:hAnsi="Wingding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lvl>
    <w:lvl w:ilvl="1">
      <w:start w:val="1"/>
      <w:numFmt w:val="decimal"/>
      <w:lvlText w:val="%2."/>
      <w:lvlJc w:val="left"/>
      <w:pPr>
        <w:ind w:left="992" w:hanging="992"/>
      </w:pPr>
    </w:lvl>
    <w:lvl w:ilvl="2">
      <w:start w:val="1"/>
      <w:numFmt w:val="decimal"/>
      <w:lvlText w:val="%2.%3"/>
      <w:lvlJc w:val="left"/>
      <w:pPr>
        <w:ind w:left="992" w:hanging="992"/>
      </w:pPr>
    </w:lvl>
    <w:lvl w:ilvl="3">
      <w:start w:val="1"/>
      <w:numFmt w:val="decimal"/>
      <w:lvlText w:val="%2.%3.%4"/>
      <w:lvlJc w:val="left"/>
      <w:pPr>
        <w:ind w:left="992" w:hanging="992"/>
      </w:pPr>
    </w:lvl>
    <w:lvl w:ilvl="4">
      <w:start w:val="1"/>
      <w:numFmt w:val="decimal"/>
      <w:lvlText w:val="%2.%3.%4.%5"/>
      <w:lvlJc w:val="left"/>
      <w:pPr>
        <w:ind w:left="992" w:hanging="992"/>
      </w:pPr>
    </w:lvl>
    <w:lvl w:ilvl="5">
      <w:start w:val="1"/>
      <w:numFmt w:val="decimal"/>
      <w:lvlText w:val=""/>
      <w:lvlJc w:val="left"/>
      <w:pPr>
        <w:ind w:left="992" w:hanging="992"/>
      </w:pPr>
    </w:lvl>
    <w:lvl w:ilvl="6">
      <w:start w:val="1"/>
      <w:numFmt w:val="decimal"/>
      <w:lvlText w:val=""/>
      <w:lvlJc w:val="left"/>
      <w:pPr>
        <w:ind w:left="992" w:hanging="992"/>
      </w:pPr>
    </w:lvl>
    <w:lvl w:ilvl="7">
      <w:start w:val="1"/>
      <w:numFmt w:val="decimal"/>
      <w:lvlText w:val=""/>
      <w:lvlJc w:val="left"/>
      <w:pPr>
        <w:ind w:left="992" w:hanging="992"/>
      </w:pPr>
    </w:lvl>
    <w:lvl w:ilvl="8">
      <w:start w:val="1"/>
      <w:numFmt w:val="decimal"/>
      <w:lvlText w:val=""/>
      <w:lvlJc w:val="left"/>
      <w:pPr>
        <w:ind w:left="992" w:hanging="992"/>
      </w:pPr>
    </w:lvl>
  </w:abstractNum>
  <w:abstractNum w:abstractNumId="28" w15:restartNumberingAfterBreak="0">
    <w:nsid w:val="46E14E69"/>
    <w:multiLevelType w:val="hybridMultilevel"/>
    <w:tmpl w:val="6A0812D6"/>
    <w:lvl w:ilvl="0" w:tplc="F5CAE098">
      <w:start w:val="1"/>
      <w:numFmt w:val="bullet"/>
      <w:lvlText w:val="·"/>
      <w:lvlJc w:val="left"/>
      <w:pPr>
        <w:ind w:left="720" w:hanging="360"/>
      </w:pPr>
      <w:rPr>
        <w:rFonts w:ascii="Symbol" w:hAnsi="Symbol" w:hint="default"/>
      </w:rPr>
    </w:lvl>
    <w:lvl w:ilvl="1" w:tplc="E7E49614">
      <w:start w:val="1"/>
      <w:numFmt w:val="bullet"/>
      <w:lvlText w:val="o"/>
      <w:lvlJc w:val="left"/>
      <w:pPr>
        <w:ind w:left="1440" w:hanging="360"/>
      </w:pPr>
      <w:rPr>
        <w:rFonts w:ascii="Courier New" w:hAnsi="Courier New" w:hint="default"/>
      </w:rPr>
    </w:lvl>
    <w:lvl w:ilvl="2" w:tplc="23D87E4E">
      <w:start w:val="1"/>
      <w:numFmt w:val="bullet"/>
      <w:lvlText w:val=""/>
      <w:lvlJc w:val="left"/>
      <w:pPr>
        <w:ind w:left="2160" w:hanging="360"/>
      </w:pPr>
      <w:rPr>
        <w:rFonts w:ascii="Wingdings" w:hAnsi="Wingdings" w:hint="default"/>
      </w:rPr>
    </w:lvl>
    <w:lvl w:ilvl="3" w:tplc="EB1AFE12">
      <w:start w:val="1"/>
      <w:numFmt w:val="bullet"/>
      <w:lvlText w:val=""/>
      <w:lvlJc w:val="left"/>
      <w:pPr>
        <w:ind w:left="2880" w:hanging="360"/>
      </w:pPr>
      <w:rPr>
        <w:rFonts w:ascii="Symbol" w:hAnsi="Symbol" w:hint="default"/>
      </w:rPr>
    </w:lvl>
    <w:lvl w:ilvl="4" w:tplc="B0B826B0">
      <w:start w:val="1"/>
      <w:numFmt w:val="bullet"/>
      <w:lvlText w:val="o"/>
      <w:lvlJc w:val="left"/>
      <w:pPr>
        <w:ind w:left="3600" w:hanging="360"/>
      </w:pPr>
      <w:rPr>
        <w:rFonts w:ascii="Courier New" w:hAnsi="Courier New" w:hint="default"/>
      </w:rPr>
    </w:lvl>
    <w:lvl w:ilvl="5" w:tplc="7CC61468">
      <w:start w:val="1"/>
      <w:numFmt w:val="bullet"/>
      <w:lvlText w:val=""/>
      <w:lvlJc w:val="left"/>
      <w:pPr>
        <w:ind w:left="4320" w:hanging="360"/>
      </w:pPr>
      <w:rPr>
        <w:rFonts w:ascii="Wingdings" w:hAnsi="Wingdings" w:hint="default"/>
      </w:rPr>
    </w:lvl>
    <w:lvl w:ilvl="6" w:tplc="2C869D6E">
      <w:start w:val="1"/>
      <w:numFmt w:val="bullet"/>
      <w:lvlText w:val=""/>
      <w:lvlJc w:val="left"/>
      <w:pPr>
        <w:ind w:left="5040" w:hanging="360"/>
      </w:pPr>
      <w:rPr>
        <w:rFonts w:ascii="Symbol" w:hAnsi="Symbol" w:hint="default"/>
      </w:rPr>
    </w:lvl>
    <w:lvl w:ilvl="7" w:tplc="0AD4DAD2">
      <w:start w:val="1"/>
      <w:numFmt w:val="bullet"/>
      <w:lvlText w:val="o"/>
      <w:lvlJc w:val="left"/>
      <w:pPr>
        <w:ind w:left="5760" w:hanging="360"/>
      </w:pPr>
      <w:rPr>
        <w:rFonts w:ascii="Courier New" w:hAnsi="Courier New" w:hint="default"/>
      </w:rPr>
    </w:lvl>
    <w:lvl w:ilvl="8" w:tplc="4EAC9D12">
      <w:start w:val="1"/>
      <w:numFmt w:val="bullet"/>
      <w:lvlText w:val=""/>
      <w:lvlJc w:val="left"/>
      <w:pPr>
        <w:ind w:left="6480" w:hanging="360"/>
      </w:pPr>
      <w:rPr>
        <w:rFonts w:ascii="Wingdings" w:hAnsi="Wingdings" w:hint="default"/>
      </w:rPr>
    </w:lvl>
  </w:abstractNum>
  <w:abstractNum w:abstractNumId="29" w15:restartNumberingAfterBreak="0">
    <w:nsid w:val="49A75006"/>
    <w:multiLevelType w:val="hybridMultilevel"/>
    <w:tmpl w:val="572CBF96"/>
    <w:lvl w:ilvl="0" w:tplc="1A326052">
      <w:start w:val="1"/>
      <w:numFmt w:val="bullet"/>
      <w:lvlText w:val=""/>
      <w:lvlJc w:val="left"/>
      <w:pPr>
        <w:ind w:left="720" w:hanging="360"/>
      </w:pPr>
      <w:rPr>
        <w:rFonts w:ascii="Symbol" w:hAnsi="Symbol" w:hint="default"/>
      </w:rPr>
    </w:lvl>
    <w:lvl w:ilvl="1" w:tplc="9718ECEC" w:tentative="1">
      <w:start w:val="1"/>
      <w:numFmt w:val="bullet"/>
      <w:lvlText w:val="o"/>
      <w:lvlJc w:val="left"/>
      <w:pPr>
        <w:ind w:left="1440" w:hanging="360"/>
      </w:pPr>
      <w:rPr>
        <w:rFonts w:ascii="Courier New" w:hAnsi="Courier New" w:hint="default"/>
      </w:rPr>
    </w:lvl>
    <w:lvl w:ilvl="2" w:tplc="D3D0645A" w:tentative="1">
      <w:start w:val="1"/>
      <w:numFmt w:val="bullet"/>
      <w:lvlText w:val=""/>
      <w:lvlJc w:val="left"/>
      <w:pPr>
        <w:ind w:left="2160" w:hanging="360"/>
      </w:pPr>
      <w:rPr>
        <w:rFonts w:ascii="Wingdings" w:hAnsi="Wingdings" w:hint="default"/>
      </w:rPr>
    </w:lvl>
    <w:lvl w:ilvl="3" w:tplc="31E2368C" w:tentative="1">
      <w:start w:val="1"/>
      <w:numFmt w:val="bullet"/>
      <w:lvlText w:val=""/>
      <w:lvlJc w:val="left"/>
      <w:pPr>
        <w:ind w:left="2880" w:hanging="360"/>
      </w:pPr>
      <w:rPr>
        <w:rFonts w:ascii="Symbol" w:hAnsi="Symbol" w:hint="default"/>
      </w:rPr>
    </w:lvl>
    <w:lvl w:ilvl="4" w:tplc="2B50E64C" w:tentative="1">
      <w:start w:val="1"/>
      <w:numFmt w:val="bullet"/>
      <w:lvlText w:val="o"/>
      <w:lvlJc w:val="left"/>
      <w:pPr>
        <w:ind w:left="3600" w:hanging="360"/>
      </w:pPr>
      <w:rPr>
        <w:rFonts w:ascii="Courier New" w:hAnsi="Courier New" w:hint="default"/>
      </w:rPr>
    </w:lvl>
    <w:lvl w:ilvl="5" w:tplc="8B00EDD0" w:tentative="1">
      <w:start w:val="1"/>
      <w:numFmt w:val="bullet"/>
      <w:lvlText w:val=""/>
      <w:lvlJc w:val="left"/>
      <w:pPr>
        <w:ind w:left="4320" w:hanging="360"/>
      </w:pPr>
      <w:rPr>
        <w:rFonts w:ascii="Wingdings" w:hAnsi="Wingdings" w:hint="default"/>
      </w:rPr>
    </w:lvl>
    <w:lvl w:ilvl="6" w:tplc="F09E5D1A" w:tentative="1">
      <w:start w:val="1"/>
      <w:numFmt w:val="bullet"/>
      <w:lvlText w:val=""/>
      <w:lvlJc w:val="left"/>
      <w:pPr>
        <w:ind w:left="5040" w:hanging="360"/>
      </w:pPr>
      <w:rPr>
        <w:rFonts w:ascii="Symbol" w:hAnsi="Symbol" w:hint="default"/>
      </w:rPr>
    </w:lvl>
    <w:lvl w:ilvl="7" w:tplc="0B52AFE8" w:tentative="1">
      <w:start w:val="1"/>
      <w:numFmt w:val="bullet"/>
      <w:lvlText w:val="o"/>
      <w:lvlJc w:val="left"/>
      <w:pPr>
        <w:ind w:left="5760" w:hanging="360"/>
      </w:pPr>
      <w:rPr>
        <w:rFonts w:ascii="Courier New" w:hAnsi="Courier New" w:hint="default"/>
      </w:rPr>
    </w:lvl>
    <w:lvl w:ilvl="8" w:tplc="F86C11CE" w:tentative="1">
      <w:start w:val="1"/>
      <w:numFmt w:val="bullet"/>
      <w:lvlText w:val=""/>
      <w:lvlJc w:val="left"/>
      <w:pPr>
        <w:ind w:left="6480" w:hanging="360"/>
      </w:pPr>
      <w:rPr>
        <w:rFonts w:ascii="Wingdings" w:hAnsi="Wingdings" w:hint="default"/>
      </w:rPr>
    </w:lvl>
  </w:abstractNum>
  <w:abstractNum w:abstractNumId="30"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sz w:val="24"/>
      </w:r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w:lvlJc w:val="left"/>
      <w:pPr>
        <w:ind w:left="0" w:firstLine="0"/>
      </w:pPr>
    </w:lvl>
    <w:lvl w:ilvl="5">
      <w:start w:val="1"/>
      <w:numFmt w:val="decimal"/>
      <w:lvlText w:val=""/>
      <w:lvlJc w:val="right"/>
      <w:pPr>
        <w:ind w:left="0" w:firstLine="0"/>
      </w:pPr>
    </w:lvl>
    <w:lvl w:ilvl="6">
      <w:start w:val="1"/>
      <w:numFmt w:val="decimal"/>
      <w:lvlText w:val=""/>
      <w:lvlJc w:val="left"/>
      <w:pPr>
        <w:ind w:left="0" w:firstLine="0"/>
      </w:pPr>
    </w:lvl>
    <w:lvl w:ilvl="7">
      <w:start w:val="1"/>
      <w:numFmt w:val="decimal"/>
      <w:lvlText w:val=""/>
      <w:lvlJc w:val="left"/>
      <w:pPr>
        <w:ind w:left="5760" w:hanging="5760"/>
      </w:pPr>
    </w:lvl>
    <w:lvl w:ilvl="8">
      <w:start w:val="1"/>
      <w:numFmt w:val="decimal"/>
      <w:lvlText w:val=""/>
      <w:lvlJc w:val="right"/>
      <w:pPr>
        <w:ind w:left="6480" w:hanging="6480"/>
      </w:p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6B0153A9"/>
    <w:multiLevelType w:val="hybridMultilevel"/>
    <w:tmpl w:val="6060B022"/>
    <w:lvl w:ilvl="0" w:tplc="760890B2">
      <w:start w:val="1"/>
      <w:numFmt w:val="bullet"/>
      <w:lvlText w:val="·"/>
      <w:lvlJc w:val="left"/>
      <w:pPr>
        <w:ind w:left="720" w:hanging="360"/>
      </w:pPr>
      <w:rPr>
        <w:rFonts w:ascii="Symbol" w:hAnsi="Symbol" w:hint="default"/>
      </w:rPr>
    </w:lvl>
    <w:lvl w:ilvl="1" w:tplc="A3E06676">
      <w:start w:val="1"/>
      <w:numFmt w:val="bullet"/>
      <w:lvlText w:val="o"/>
      <w:lvlJc w:val="left"/>
      <w:pPr>
        <w:ind w:left="1440" w:hanging="360"/>
      </w:pPr>
      <w:rPr>
        <w:rFonts w:ascii="Courier New" w:hAnsi="Courier New" w:hint="default"/>
      </w:rPr>
    </w:lvl>
    <w:lvl w:ilvl="2" w:tplc="57BAFB5A">
      <w:start w:val="1"/>
      <w:numFmt w:val="bullet"/>
      <w:lvlText w:val=""/>
      <w:lvlJc w:val="left"/>
      <w:pPr>
        <w:ind w:left="2160" w:hanging="360"/>
      </w:pPr>
      <w:rPr>
        <w:rFonts w:ascii="Wingdings" w:hAnsi="Wingdings" w:hint="default"/>
      </w:rPr>
    </w:lvl>
    <w:lvl w:ilvl="3" w:tplc="5680CE94">
      <w:start w:val="1"/>
      <w:numFmt w:val="bullet"/>
      <w:lvlText w:val=""/>
      <w:lvlJc w:val="left"/>
      <w:pPr>
        <w:ind w:left="2880" w:hanging="360"/>
      </w:pPr>
      <w:rPr>
        <w:rFonts w:ascii="Symbol" w:hAnsi="Symbol" w:hint="default"/>
      </w:rPr>
    </w:lvl>
    <w:lvl w:ilvl="4" w:tplc="965E0FA0">
      <w:start w:val="1"/>
      <w:numFmt w:val="bullet"/>
      <w:lvlText w:val="o"/>
      <w:lvlJc w:val="left"/>
      <w:pPr>
        <w:ind w:left="3600" w:hanging="360"/>
      </w:pPr>
      <w:rPr>
        <w:rFonts w:ascii="Courier New" w:hAnsi="Courier New" w:hint="default"/>
      </w:rPr>
    </w:lvl>
    <w:lvl w:ilvl="5" w:tplc="E7B465FA">
      <w:start w:val="1"/>
      <w:numFmt w:val="bullet"/>
      <w:lvlText w:val=""/>
      <w:lvlJc w:val="left"/>
      <w:pPr>
        <w:ind w:left="4320" w:hanging="360"/>
      </w:pPr>
      <w:rPr>
        <w:rFonts w:ascii="Wingdings" w:hAnsi="Wingdings" w:hint="default"/>
      </w:rPr>
    </w:lvl>
    <w:lvl w:ilvl="6" w:tplc="A618639C">
      <w:start w:val="1"/>
      <w:numFmt w:val="bullet"/>
      <w:lvlText w:val=""/>
      <w:lvlJc w:val="left"/>
      <w:pPr>
        <w:ind w:left="5040" w:hanging="360"/>
      </w:pPr>
      <w:rPr>
        <w:rFonts w:ascii="Symbol" w:hAnsi="Symbol" w:hint="default"/>
      </w:rPr>
    </w:lvl>
    <w:lvl w:ilvl="7" w:tplc="EFA08CC6">
      <w:start w:val="1"/>
      <w:numFmt w:val="bullet"/>
      <w:lvlText w:val="o"/>
      <w:lvlJc w:val="left"/>
      <w:pPr>
        <w:ind w:left="5760" w:hanging="360"/>
      </w:pPr>
      <w:rPr>
        <w:rFonts w:ascii="Courier New" w:hAnsi="Courier New" w:hint="default"/>
      </w:rPr>
    </w:lvl>
    <w:lvl w:ilvl="8" w:tplc="18587120">
      <w:start w:val="1"/>
      <w:numFmt w:val="bullet"/>
      <w:lvlText w:val=""/>
      <w:lvlJc w:val="left"/>
      <w:pPr>
        <w:ind w:left="6480" w:hanging="360"/>
      </w:pPr>
      <w:rPr>
        <w:rFonts w:ascii="Wingdings" w:hAnsi="Wingding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E5BFBF3"/>
    <w:multiLevelType w:val="hybridMultilevel"/>
    <w:tmpl w:val="8EC22C20"/>
    <w:lvl w:ilvl="0" w:tplc="200CEE1E">
      <w:start w:val="1"/>
      <w:numFmt w:val="bullet"/>
      <w:lvlText w:val="·"/>
      <w:lvlJc w:val="left"/>
      <w:pPr>
        <w:ind w:left="720" w:hanging="360"/>
      </w:pPr>
      <w:rPr>
        <w:rFonts w:ascii="Symbol" w:hAnsi="Symbol" w:hint="default"/>
      </w:rPr>
    </w:lvl>
    <w:lvl w:ilvl="1" w:tplc="806AFAA0">
      <w:start w:val="1"/>
      <w:numFmt w:val="bullet"/>
      <w:lvlText w:val="o"/>
      <w:lvlJc w:val="left"/>
      <w:pPr>
        <w:ind w:left="1440" w:hanging="360"/>
      </w:pPr>
      <w:rPr>
        <w:rFonts w:ascii="Courier New" w:hAnsi="Courier New" w:hint="default"/>
      </w:rPr>
    </w:lvl>
    <w:lvl w:ilvl="2" w:tplc="69E607DA">
      <w:start w:val="1"/>
      <w:numFmt w:val="bullet"/>
      <w:lvlText w:val=""/>
      <w:lvlJc w:val="left"/>
      <w:pPr>
        <w:ind w:left="2160" w:hanging="360"/>
      </w:pPr>
      <w:rPr>
        <w:rFonts w:ascii="Wingdings" w:hAnsi="Wingdings" w:hint="default"/>
      </w:rPr>
    </w:lvl>
    <w:lvl w:ilvl="3" w:tplc="AC387FC0">
      <w:start w:val="1"/>
      <w:numFmt w:val="bullet"/>
      <w:lvlText w:val=""/>
      <w:lvlJc w:val="left"/>
      <w:pPr>
        <w:ind w:left="2880" w:hanging="360"/>
      </w:pPr>
      <w:rPr>
        <w:rFonts w:ascii="Symbol" w:hAnsi="Symbol" w:hint="default"/>
      </w:rPr>
    </w:lvl>
    <w:lvl w:ilvl="4" w:tplc="80AE13D2">
      <w:start w:val="1"/>
      <w:numFmt w:val="bullet"/>
      <w:lvlText w:val="o"/>
      <w:lvlJc w:val="left"/>
      <w:pPr>
        <w:ind w:left="3600" w:hanging="360"/>
      </w:pPr>
      <w:rPr>
        <w:rFonts w:ascii="Courier New" w:hAnsi="Courier New" w:hint="default"/>
      </w:rPr>
    </w:lvl>
    <w:lvl w:ilvl="5" w:tplc="DA4E77F6">
      <w:start w:val="1"/>
      <w:numFmt w:val="bullet"/>
      <w:lvlText w:val=""/>
      <w:lvlJc w:val="left"/>
      <w:pPr>
        <w:ind w:left="4320" w:hanging="360"/>
      </w:pPr>
      <w:rPr>
        <w:rFonts w:ascii="Wingdings" w:hAnsi="Wingdings" w:hint="default"/>
      </w:rPr>
    </w:lvl>
    <w:lvl w:ilvl="6" w:tplc="A1A6CCBA">
      <w:start w:val="1"/>
      <w:numFmt w:val="bullet"/>
      <w:lvlText w:val=""/>
      <w:lvlJc w:val="left"/>
      <w:pPr>
        <w:ind w:left="5040" w:hanging="360"/>
      </w:pPr>
      <w:rPr>
        <w:rFonts w:ascii="Symbol" w:hAnsi="Symbol" w:hint="default"/>
      </w:rPr>
    </w:lvl>
    <w:lvl w:ilvl="7" w:tplc="76CE570C">
      <w:start w:val="1"/>
      <w:numFmt w:val="bullet"/>
      <w:lvlText w:val="o"/>
      <w:lvlJc w:val="left"/>
      <w:pPr>
        <w:ind w:left="5760" w:hanging="360"/>
      </w:pPr>
      <w:rPr>
        <w:rFonts w:ascii="Courier New" w:hAnsi="Courier New" w:hint="default"/>
      </w:rPr>
    </w:lvl>
    <w:lvl w:ilvl="8" w:tplc="EC564CFA">
      <w:start w:val="1"/>
      <w:numFmt w:val="bullet"/>
      <w:lvlText w:val=""/>
      <w:lvlJc w:val="left"/>
      <w:pPr>
        <w:ind w:left="6480" w:hanging="360"/>
      </w:pPr>
      <w:rPr>
        <w:rFonts w:ascii="Wingdings" w:hAnsi="Wingdings" w:hint="default"/>
      </w:rPr>
    </w:lvl>
  </w:abstractNum>
  <w:num w:numId="1" w16cid:durableId="1128745877">
    <w:abstractNumId w:val="13"/>
  </w:num>
  <w:num w:numId="2" w16cid:durableId="170411264">
    <w:abstractNumId w:val="41"/>
  </w:num>
  <w:num w:numId="3" w16cid:durableId="985085104">
    <w:abstractNumId w:val="11"/>
  </w:num>
  <w:num w:numId="4" w16cid:durableId="1872112631">
    <w:abstractNumId w:val="14"/>
  </w:num>
  <w:num w:numId="5" w16cid:durableId="336812815">
    <w:abstractNumId w:val="27"/>
  </w:num>
  <w:num w:numId="6" w16cid:durableId="155153463">
    <w:abstractNumId w:val="0"/>
  </w:num>
  <w:num w:numId="7" w16cid:durableId="1428236886">
    <w:abstractNumId w:val="31"/>
  </w:num>
  <w:num w:numId="8" w16cid:durableId="103154041">
    <w:abstractNumId w:val="33"/>
  </w:num>
  <w:num w:numId="9" w16cid:durableId="1308436166">
    <w:abstractNumId w:val="30"/>
  </w:num>
  <w:num w:numId="10" w16cid:durableId="1335643199">
    <w:abstractNumId w:val="39"/>
  </w:num>
  <w:num w:numId="11" w16cid:durableId="1160577431">
    <w:abstractNumId w:val="32"/>
  </w:num>
  <w:num w:numId="12" w16cid:durableId="1673139647">
    <w:abstractNumId w:val="20"/>
  </w:num>
  <w:num w:numId="13" w16cid:durableId="1742215375">
    <w:abstractNumId w:val="49"/>
  </w:num>
  <w:num w:numId="14" w16cid:durableId="664823544">
    <w:abstractNumId w:val="46"/>
  </w:num>
  <w:num w:numId="15" w16cid:durableId="979774751">
    <w:abstractNumId w:val="15"/>
  </w:num>
  <w:num w:numId="16" w16cid:durableId="729228463">
    <w:abstractNumId w:val="7"/>
  </w:num>
  <w:num w:numId="17" w16cid:durableId="322781625">
    <w:abstractNumId w:val="29"/>
  </w:num>
  <w:num w:numId="18" w16cid:durableId="1011685142">
    <w:abstractNumId w:val="12"/>
  </w:num>
  <w:num w:numId="19" w16cid:durableId="138305275">
    <w:abstractNumId w:val="51"/>
  </w:num>
  <w:num w:numId="20" w16cid:durableId="2131512728">
    <w:abstractNumId w:val="2"/>
  </w:num>
  <w:num w:numId="21" w16cid:durableId="711927271">
    <w:abstractNumId w:val="18"/>
  </w:num>
  <w:num w:numId="22" w16cid:durableId="1060443580">
    <w:abstractNumId w:val="45"/>
  </w:num>
  <w:num w:numId="23" w16cid:durableId="1002466177">
    <w:abstractNumId w:val="28"/>
  </w:num>
  <w:num w:numId="24" w16cid:durableId="285241240">
    <w:abstractNumId w:val="6"/>
  </w:num>
  <w:num w:numId="25" w16cid:durableId="773985714">
    <w:abstractNumId w:val="7"/>
  </w:num>
  <w:num w:numId="26" w16cid:durableId="874271803">
    <w:abstractNumId w:val="3"/>
  </w:num>
  <w:num w:numId="27" w16cid:durableId="127849104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1E8"/>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34"/>
    <w:rsid w:val="000128AB"/>
    <w:rsid w:val="0001294B"/>
    <w:rsid w:val="00012BCD"/>
    <w:rsid w:val="00012D6E"/>
    <w:rsid w:val="00012FAF"/>
    <w:rsid w:val="0001307F"/>
    <w:rsid w:val="000133B3"/>
    <w:rsid w:val="000139EB"/>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902"/>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1ED"/>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4FA9"/>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5D0F"/>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E6C"/>
    <w:rsid w:val="000D7F5B"/>
    <w:rsid w:val="000E0068"/>
    <w:rsid w:val="000E1777"/>
    <w:rsid w:val="000E1B63"/>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127"/>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CDC"/>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2F74"/>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4D1"/>
    <w:rsid w:val="00162508"/>
    <w:rsid w:val="0016271B"/>
    <w:rsid w:val="00162EBC"/>
    <w:rsid w:val="0016336A"/>
    <w:rsid w:val="00163A5B"/>
    <w:rsid w:val="00163A88"/>
    <w:rsid w:val="00164012"/>
    <w:rsid w:val="001640D2"/>
    <w:rsid w:val="001644C7"/>
    <w:rsid w:val="00164716"/>
    <w:rsid w:val="00164A05"/>
    <w:rsid w:val="0016504F"/>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1E63"/>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97E8B"/>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BA6"/>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666"/>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71F"/>
    <w:rsid w:val="001D2AA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0D9"/>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759"/>
    <w:rsid w:val="00265C0D"/>
    <w:rsid w:val="00265DE2"/>
    <w:rsid w:val="0026606A"/>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6D3"/>
    <w:rsid w:val="002F07A6"/>
    <w:rsid w:val="002F0FDE"/>
    <w:rsid w:val="002F13C5"/>
    <w:rsid w:val="002F15F9"/>
    <w:rsid w:val="002F198D"/>
    <w:rsid w:val="002F1E3D"/>
    <w:rsid w:val="002F2A86"/>
    <w:rsid w:val="002F2CB3"/>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799"/>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2A"/>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9CB"/>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076"/>
    <w:rsid w:val="0035068B"/>
    <w:rsid w:val="003506D7"/>
    <w:rsid w:val="003506F7"/>
    <w:rsid w:val="00351996"/>
    <w:rsid w:val="00351B0C"/>
    <w:rsid w:val="00351C28"/>
    <w:rsid w:val="0035206E"/>
    <w:rsid w:val="003521B7"/>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C28"/>
    <w:rsid w:val="00375DE3"/>
    <w:rsid w:val="003763C4"/>
    <w:rsid w:val="00376EF3"/>
    <w:rsid w:val="00376FAE"/>
    <w:rsid w:val="00376FEE"/>
    <w:rsid w:val="0037727C"/>
    <w:rsid w:val="00377A63"/>
    <w:rsid w:val="003803CA"/>
    <w:rsid w:val="00380438"/>
    <w:rsid w:val="0038051D"/>
    <w:rsid w:val="00380BE2"/>
    <w:rsid w:val="00381529"/>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56A"/>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0D3A"/>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1C9"/>
    <w:rsid w:val="003F065A"/>
    <w:rsid w:val="003F0C2C"/>
    <w:rsid w:val="003F0C6C"/>
    <w:rsid w:val="003F1A32"/>
    <w:rsid w:val="003F1A90"/>
    <w:rsid w:val="003F1C36"/>
    <w:rsid w:val="003F1C5B"/>
    <w:rsid w:val="003F1DFD"/>
    <w:rsid w:val="003F1ED4"/>
    <w:rsid w:val="003F3164"/>
    <w:rsid w:val="003F3345"/>
    <w:rsid w:val="003F3506"/>
    <w:rsid w:val="003F38A2"/>
    <w:rsid w:val="003F3A14"/>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3E6"/>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2C2"/>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1A55"/>
    <w:rsid w:val="00472451"/>
    <w:rsid w:val="004727C4"/>
    <w:rsid w:val="00472AF3"/>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716"/>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949"/>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AEA"/>
    <w:rsid w:val="004B1B8B"/>
    <w:rsid w:val="004B1E98"/>
    <w:rsid w:val="004B244E"/>
    <w:rsid w:val="004B26FF"/>
    <w:rsid w:val="004B2721"/>
    <w:rsid w:val="004B2751"/>
    <w:rsid w:val="004B314F"/>
    <w:rsid w:val="004B40AB"/>
    <w:rsid w:val="004B4318"/>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BFB"/>
    <w:rsid w:val="004C5059"/>
    <w:rsid w:val="004C5672"/>
    <w:rsid w:val="004C57AD"/>
    <w:rsid w:val="004C57C7"/>
    <w:rsid w:val="004C630B"/>
    <w:rsid w:val="004C6494"/>
    <w:rsid w:val="004C66CE"/>
    <w:rsid w:val="004C66EB"/>
    <w:rsid w:val="004C6BD5"/>
    <w:rsid w:val="004C6DE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23"/>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8A6"/>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A85"/>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E8B"/>
    <w:rsid w:val="00541204"/>
    <w:rsid w:val="00541713"/>
    <w:rsid w:val="005418EF"/>
    <w:rsid w:val="00541BB2"/>
    <w:rsid w:val="0054214F"/>
    <w:rsid w:val="00542301"/>
    <w:rsid w:val="00542303"/>
    <w:rsid w:val="005423F5"/>
    <w:rsid w:val="00542498"/>
    <w:rsid w:val="00542D41"/>
    <w:rsid w:val="00543087"/>
    <w:rsid w:val="00543155"/>
    <w:rsid w:val="005431F9"/>
    <w:rsid w:val="005438C9"/>
    <w:rsid w:val="00543DF9"/>
    <w:rsid w:val="00544D97"/>
    <w:rsid w:val="00544E32"/>
    <w:rsid w:val="00544F32"/>
    <w:rsid w:val="00545FB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32B"/>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A6"/>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2C0D"/>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75"/>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1CD"/>
    <w:rsid w:val="005D72DA"/>
    <w:rsid w:val="005D73FF"/>
    <w:rsid w:val="005D764F"/>
    <w:rsid w:val="005D7F05"/>
    <w:rsid w:val="005E0EAB"/>
    <w:rsid w:val="005E2165"/>
    <w:rsid w:val="005E22F3"/>
    <w:rsid w:val="005E380B"/>
    <w:rsid w:val="005E3C28"/>
    <w:rsid w:val="005E3F3A"/>
    <w:rsid w:val="005E4EEA"/>
    <w:rsid w:val="005E5260"/>
    <w:rsid w:val="005E6040"/>
    <w:rsid w:val="005E69D4"/>
    <w:rsid w:val="005E746D"/>
    <w:rsid w:val="005E7A2A"/>
    <w:rsid w:val="005E7AA5"/>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88D"/>
    <w:rsid w:val="00635DCD"/>
    <w:rsid w:val="006364F7"/>
    <w:rsid w:val="00636E15"/>
    <w:rsid w:val="00636EE0"/>
    <w:rsid w:val="0063747A"/>
    <w:rsid w:val="0063799B"/>
    <w:rsid w:val="00637C68"/>
    <w:rsid w:val="00637E93"/>
    <w:rsid w:val="00637F16"/>
    <w:rsid w:val="006404EF"/>
    <w:rsid w:val="00640F20"/>
    <w:rsid w:val="006419BB"/>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25E"/>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A53"/>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45"/>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9E"/>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44"/>
    <w:rsid w:val="00712EA1"/>
    <w:rsid w:val="0071398B"/>
    <w:rsid w:val="00713AB4"/>
    <w:rsid w:val="00713E35"/>
    <w:rsid w:val="00714532"/>
    <w:rsid w:val="00714E62"/>
    <w:rsid w:val="00714EAB"/>
    <w:rsid w:val="0071540E"/>
    <w:rsid w:val="00715639"/>
    <w:rsid w:val="0071564C"/>
    <w:rsid w:val="0071573F"/>
    <w:rsid w:val="007158CD"/>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7C1"/>
    <w:rsid w:val="00734826"/>
    <w:rsid w:val="00734E3B"/>
    <w:rsid w:val="00735EAB"/>
    <w:rsid w:val="0073663C"/>
    <w:rsid w:val="0073689E"/>
    <w:rsid w:val="00737F14"/>
    <w:rsid w:val="00740175"/>
    <w:rsid w:val="00740A8B"/>
    <w:rsid w:val="00740ECE"/>
    <w:rsid w:val="0074107F"/>
    <w:rsid w:val="0074158C"/>
    <w:rsid w:val="007425C9"/>
    <w:rsid w:val="007426E1"/>
    <w:rsid w:val="00742EC9"/>
    <w:rsid w:val="00743542"/>
    <w:rsid w:val="00743D79"/>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BF"/>
    <w:rsid w:val="00765BED"/>
    <w:rsid w:val="007661B9"/>
    <w:rsid w:val="007663EC"/>
    <w:rsid w:val="00766B7A"/>
    <w:rsid w:val="00766D74"/>
    <w:rsid w:val="00766F86"/>
    <w:rsid w:val="00767396"/>
    <w:rsid w:val="00767DB1"/>
    <w:rsid w:val="00770552"/>
    <w:rsid w:val="007706BC"/>
    <w:rsid w:val="00770C42"/>
    <w:rsid w:val="00770D3F"/>
    <w:rsid w:val="0077107F"/>
    <w:rsid w:val="007712F0"/>
    <w:rsid w:val="00771DBC"/>
    <w:rsid w:val="00772DF7"/>
    <w:rsid w:val="00772F18"/>
    <w:rsid w:val="007737AF"/>
    <w:rsid w:val="007737C1"/>
    <w:rsid w:val="00773D36"/>
    <w:rsid w:val="007745A7"/>
    <w:rsid w:val="007753A9"/>
    <w:rsid w:val="00775B4B"/>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0C8"/>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EF9"/>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6F2B"/>
    <w:rsid w:val="007C71CA"/>
    <w:rsid w:val="007C7D6F"/>
    <w:rsid w:val="007D051A"/>
    <w:rsid w:val="007D0DEF"/>
    <w:rsid w:val="007D109C"/>
    <w:rsid w:val="007D140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8E3"/>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604"/>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E94"/>
    <w:rsid w:val="008060A1"/>
    <w:rsid w:val="0080645F"/>
    <w:rsid w:val="00806F9D"/>
    <w:rsid w:val="00807484"/>
    <w:rsid w:val="008078A9"/>
    <w:rsid w:val="0081029C"/>
    <w:rsid w:val="00810747"/>
    <w:rsid w:val="0081135E"/>
    <w:rsid w:val="00811C69"/>
    <w:rsid w:val="00811EFC"/>
    <w:rsid w:val="00812114"/>
    <w:rsid w:val="00812255"/>
    <w:rsid w:val="008122A0"/>
    <w:rsid w:val="008122AE"/>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30B"/>
    <w:rsid w:val="008338F1"/>
    <w:rsid w:val="00833F28"/>
    <w:rsid w:val="008343EF"/>
    <w:rsid w:val="008346EA"/>
    <w:rsid w:val="00834C64"/>
    <w:rsid w:val="00834EE1"/>
    <w:rsid w:val="00834F75"/>
    <w:rsid w:val="008351FE"/>
    <w:rsid w:val="00835590"/>
    <w:rsid w:val="00835C43"/>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483"/>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83A"/>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682"/>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AB"/>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593"/>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8EE"/>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9D5"/>
    <w:rsid w:val="00936AC0"/>
    <w:rsid w:val="00937ADF"/>
    <w:rsid w:val="00937BCF"/>
    <w:rsid w:val="009409E2"/>
    <w:rsid w:val="00940A90"/>
    <w:rsid w:val="00941371"/>
    <w:rsid w:val="0094150D"/>
    <w:rsid w:val="00941561"/>
    <w:rsid w:val="00941B5E"/>
    <w:rsid w:val="00941C49"/>
    <w:rsid w:val="00942002"/>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2EF"/>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52B"/>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23B"/>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482"/>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B17"/>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1FAC"/>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1B3"/>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05"/>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C2"/>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047"/>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51D"/>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A56"/>
    <w:rsid w:val="00B16C3E"/>
    <w:rsid w:val="00B16D88"/>
    <w:rsid w:val="00B16E6E"/>
    <w:rsid w:val="00B16F33"/>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6A9"/>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40A"/>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C7ED8"/>
    <w:rsid w:val="00BD054B"/>
    <w:rsid w:val="00BD165F"/>
    <w:rsid w:val="00BD17E8"/>
    <w:rsid w:val="00BD1E9F"/>
    <w:rsid w:val="00BD22E7"/>
    <w:rsid w:val="00BD3600"/>
    <w:rsid w:val="00BD388F"/>
    <w:rsid w:val="00BD47A8"/>
    <w:rsid w:val="00BD4E31"/>
    <w:rsid w:val="00BD6B2F"/>
    <w:rsid w:val="00BD76DA"/>
    <w:rsid w:val="00BD79BE"/>
    <w:rsid w:val="00BD7D0F"/>
    <w:rsid w:val="00BE00B2"/>
    <w:rsid w:val="00BE056B"/>
    <w:rsid w:val="00BE0D93"/>
    <w:rsid w:val="00BE0FD9"/>
    <w:rsid w:val="00BE1111"/>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A50"/>
    <w:rsid w:val="00BF6B7F"/>
    <w:rsid w:val="00BF71F2"/>
    <w:rsid w:val="00BF7304"/>
    <w:rsid w:val="00BF7E14"/>
    <w:rsid w:val="00C00776"/>
    <w:rsid w:val="00C00AAC"/>
    <w:rsid w:val="00C00C3E"/>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5DA"/>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2A"/>
    <w:rsid w:val="00C2623D"/>
    <w:rsid w:val="00C263F1"/>
    <w:rsid w:val="00C26F31"/>
    <w:rsid w:val="00C27679"/>
    <w:rsid w:val="00C27BE7"/>
    <w:rsid w:val="00C3034D"/>
    <w:rsid w:val="00C31760"/>
    <w:rsid w:val="00C31BCF"/>
    <w:rsid w:val="00C322C5"/>
    <w:rsid w:val="00C32327"/>
    <w:rsid w:val="00C32994"/>
    <w:rsid w:val="00C32D32"/>
    <w:rsid w:val="00C33600"/>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917"/>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148"/>
    <w:rsid w:val="00CA6782"/>
    <w:rsid w:val="00CA735B"/>
    <w:rsid w:val="00CA74E0"/>
    <w:rsid w:val="00CA7B39"/>
    <w:rsid w:val="00CB0362"/>
    <w:rsid w:val="00CB0743"/>
    <w:rsid w:val="00CB0DE0"/>
    <w:rsid w:val="00CB12E7"/>
    <w:rsid w:val="00CB1493"/>
    <w:rsid w:val="00CB14C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203"/>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81D"/>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785"/>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D18"/>
    <w:rsid w:val="00D30F2D"/>
    <w:rsid w:val="00D32450"/>
    <w:rsid w:val="00D32569"/>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2DF9"/>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6DC"/>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202"/>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6D50"/>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6C4"/>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10"/>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3B9"/>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BBD"/>
    <w:rsid w:val="00EA5284"/>
    <w:rsid w:val="00EA619F"/>
    <w:rsid w:val="00EA6B6D"/>
    <w:rsid w:val="00EA7642"/>
    <w:rsid w:val="00EB09A3"/>
    <w:rsid w:val="00EB149F"/>
    <w:rsid w:val="00EB15A2"/>
    <w:rsid w:val="00EB1929"/>
    <w:rsid w:val="00EB1C36"/>
    <w:rsid w:val="00EB1F8D"/>
    <w:rsid w:val="00EB2037"/>
    <w:rsid w:val="00EB2519"/>
    <w:rsid w:val="00EB2ADE"/>
    <w:rsid w:val="00EB2B4C"/>
    <w:rsid w:val="00EB2C1D"/>
    <w:rsid w:val="00EB33AE"/>
    <w:rsid w:val="00EB39B5"/>
    <w:rsid w:val="00EB3EFE"/>
    <w:rsid w:val="00EB46A3"/>
    <w:rsid w:val="00EB5564"/>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27C"/>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8E4"/>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F3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899"/>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FB02A6F"/>
    <w:rsid w:val="16DE84BE"/>
    <w:rsid w:val="17AE741B"/>
    <w:rsid w:val="1F90C2FA"/>
    <w:rsid w:val="28F941D3"/>
    <w:rsid w:val="29DEF626"/>
    <w:rsid w:val="2AC62F43"/>
    <w:rsid w:val="3029BEF1"/>
    <w:rsid w:val="33A0E004"/>
    <w:rsid w:val="346A2C2B"/>
    <w:rsid w:val="389AA9B5"/>
    <w:rsid w:val="3B1B6927"/>
    <w:rsid w:val="40FF01BB"/>
    <w:rsid w:val="45D2E2D2"/>
    <w:rsid w:val="47757A35"/>
    <w:rsid w:val="47FC07EB"/>
    <w:rsid w:val="4B311966"/>
    <w:rsid w:val="548F6918"/>
    <w:rsid w:val="5494B132"/>
    <w:rsid w:val="57E702B5"/>
    <w:rsid w:val="5A8B76CE"/>
    <w:rsid w:val="5B0E3DA5"/>
    <w:rsid w:val="5C8F38FD"/>
    <w:rsid w:val="5E0E2F7C"/>
    <w:rsid w:val="68A55882"/>
    <w:rsid w:val="73F7771B"/>
    <w:rsid w:val="7A219C76"/>
    <w:rsid w:val="7C913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2D6EEC2-EA0B-42F8-8644-842F1230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right="142"/>
    </w:pPr>
    <w:rPr>
      <w:rFonts w:cs="Arial"/>
      <w:color w:val="363534"/>
    </w:rPr>
  </w:style>
  <w:style w:type="character" w:styleId="Mention">
    <w:name w:val="Mention"/>
    <w:basedOn w:val="DefaultParagraphFont"/>
    <w:uiPriority w:val="99"/>
    <w:unhideWhenUsed/>
    <w:rsid w:val="009B1F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6976996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56499225">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3878548">
      <w:bodyDiv w:val="1"/>
      <w:marLeft w:val="0"/>
      <w:marRight w:val="0"/>
      <w:marTop w:val="0"/>
      <w:marBottom w:val="0"/>
      <w:divBdr>
        <w:top w:val="none" w:sz="0" w:space="0" w:color="auto"/>
        <w:left w:val="none" w:sz="0" w:space="0" w:color="auto"/>
        <w:bottom w:val="none" w:sz="0" w:space="0" w:color="auto"/>
        <w:right w:val="none" w:sz="0" w:space="0" w:color="auto"/>
      </w:divBdr>
    </w:div>
    <w:div w:id="1334914790">
      <w:bodyDiv w:val="1"/>
      <w:marLeft w:val="0"/>
      <w:marRight w:val="0"/>
      <w:marTop w:val="0"/>
      <w:marBottom w:val="0"/>
      <w:divBdr>
        <w:top w:val="none" w:sz="0" w:space="0" w:color="auto"/>
        <w:left w:val="none" w:sz="0" w:space="0" w:color="auto"/>
        <w:bottom w:val="none" w:sz="0" w:space="0" w:color="auto"/>
        <w:right w:val="none" w:sz="0" w:space="0" w:color="auto"/>
      </w:divBdr>
    </w:div>
    <w:div w:id="1499609870">
      <w:bodyDiv w:val="1"/>
      <w:marLeft w:val="0"/>
      <w:marRight w:val="0"/>
      <w:marTop w:val="0"/>
      <w:marBottom w:val="0"/>
      <w:divBdr>
        <w:top w:val="none" w:sz="0" w:space="0" w:color="auto"/>
        <w:left w:val="none" w:sz="0" w:space="0" w:color="auto"/>
        <w:bottom w:val="none" w:sz="0" w:space="0" w:color="auto"/>
        <w:right w:val="none" w:sz="0" w:space="0" w:color="auto"/>
      </w:divBdr>
    </w:div>
    <w:div w:id="1515415143">
      <w:bodyDiv w:val="1"/>
      <w:marLeft w:val="0"/>
      <w:marRight w:val="0"/>
      <w:marTop w:val="0"/>
      <w:marBottom w:val="0"/>
      <w:divBdr>
        <w:top w:val="none" w:sz="0" w:space="0" w:color="auto"/>
        <w:left w:val="none" w:sz="0" w:space="0" w:color="auto"/>
        <w:bottom w:val="none" w:sz="0" w:space="0" w:color="auto"/>
        <w:right w:val="none" w:sz="0" w:space="0" w:color="auto"/>
      </w:divBdr>
    </w:div>
    <w:div w:id="1615357520">
      <w:bodyDiv w:val="1"/>
      <w:marLeft w:val="0"/>
      <w:marRight w:val="0"/>
      <w:marTop w:val="0"/>
      <w:marBottom w:val="0"/>
      <w:divBdr>
        <w:top w:val="none" w:sz="0" w:space="0" w:color="auto"/>
        <w:left w:val="none" w:sz="0" w:space="0" w:color="auto"/>
        <w:bottom w:val="none" w:sz="0" w:space="0" w:color="auto"/>
        <w:right w:val="none" w:sz="0" w:space="0" w:color="auto"/>
      </w:divBdr>
    </w:div>
    <w:div w:id="161999067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8681623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107586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2517F445A0F35E449C98AAD631F2B0380103"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123</Value>
      <Value>10</Value>
      <Value>6</Value>
      <Value>5</Value>
      <Value>4</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DOCID618-1909475584-879</_dlc_DocId>
    <_dlc_DocIdUrl xmlns="a5f32de4-e402-4188-b034-e71ca7d22e54">
      <Url>https://delwpvicgovau.sharepoint.com/sites/ecm_618/_layouts/15/DocIdRedir.aspx?ID=DOCID618-1909475584-879</Url>
      <Description>DOCID618-1909475584-879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F1C90-A16E-460B-89E1-217B1772D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54C66-3D41-413C-B040-E286C21418F4}">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CFF96C34-C82A-4041-B2ED-28AAC265B227}">
  <ds:schemaRefs>
    <ds:schemaRef ds:uri="http://schemas.microsoft.com/sharepoint/events"/>
  </ds:schemaRefs>
</ds:datastoreItem>
</file>

<file path=customXml/itemProps8.xml><?xml version="1.0" encoding="utf-8"?>
<ds:datastoreItem xmlns:ds="http://schemas.openxmlformats.org/officeDocument/2006/customXml" ds:itemID="{8716A38F-C1EC-4990-A744-0778406D3C3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1957</Words>
  <Characters>12036</Characters>
  <Application>Microsoft Office Word</Application>
  <DocSecurity>0</DocSecurity>
  <Lines>209</Lines>
  <Paragraphs>101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69</cp:revision>
  <cp:lastPrinted>2022-06-17T19:14:00Z</cp:lastPrinted>
  <dcterms:created xsi:type="dcterms:W3CDTF">2025-08-20T21:55:00Z</dcterms:created>
  <dcterms:modified xsi:type="dcterms:W3CDTF">2025-11-07T00:21:00Z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bf278ac4-e179-4f45-96b9-a0dad816afaf</vt:lpwstr>
  </property>
  <property fmtid="{D5CDD505-2E9C-101B-9397-08002B2CF9AE}" pid="7" name="g91c59fb10974fa1a03160ad8386f0f4">
    <vt:lpwstr/>
  </property>
  <property fmtid="{D5CDD505-2E9C-101B-9397-08002B2CF9AE}" pid="8" name="Records Class Team Admin">
    <vt:lpwstr>43;#Process and procedure|9fed78e4-0cf7-4349-93c6-1d5eeb34ebd6</vt:lpwstr>
  </property>
  <property fmtid="{D5CDD505-2E9C-101B-9397-08002B2CF9AE}" pid="9" name="Department Document Type">
    <vt:lpwstr>51;#Template|ad5654aa-69da-4dc8-81ae-e984a44f2180</vt:lpwstr>
  </property>
  <property fmtid="{D5CDD505-2E9C-101B-9397-08002B2CF9AE}" pid="10" name="Record_x0020_Purpose">
    <vt:lpwstr/>
  </property>
  <property fmtid="{D5CDD505-2E9C-101B-9397-08002B2CF9AE}" pid="11" name="Record Purpose">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2023-08-29T02:24:45Z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efa26417-f8db-412c-a288-adff284ffa2b</vt:lpwstr>
  </property>
  <property fmtid="{D5CDD505-2E9C-101B-9397-08002B2CF9AE}" pid="18" name="MSIP_Label_4257e2ab-f512-40e2-9c9a-c64247360765_ContentBits">
    <vt:lpwstr>2</vt:lpwstr>
  </property>
  <property fmtid="{D5CDD505-2E9C-101B-9397-08002B2CF9AE}" pid="19" name="AdaRegion">
    <vt:lpwstr/>
  </property>
  <property fmtid="{D5CDD505-2E9C-101B-9397-08002B2CF9AE}" pid="20" name="AdaAskAdaKeyword">
    <vt:lpwstr>91;#Recruiting someone to your team|f7744592-b315-4d8e-a76c-334f2b802bf1;#138;#Student interns|64cffe4a-5ed8-4613-901d-4715e00cad1e</vt:lpwstr>
  </property>
  <property fmtid="{D5CDD505-2E9C-101B-9397-08002B2CF9AE}" pid="21" name="AdaOwningGroup">
    <vt:lpwstr>18;#People and Culture|4fe8dd26-179b-41a1-8a74-1f09d81ad67a</vt:lpwstr>
  </property>
  <property fmtid="{D5CDD505-2E9C-101B-9397-08002B2CF9AE}" pid="22" name="Dissemination Limiting Marker">
    <vt:lpwstr>3;#FOUO|955eb6fc-b35a-4808-8aa5-31e514fa3f26</vt:lpwstr>
  </property>
  <property fmtid="{D5CDD505-2E9C-101B-9397-08002B2CF9AE}" pid="23" name="Security Classification">
    <vt:lpwstr>123;#FOUO|a68bb466-13a2-4b11-9c31-8c4948da88a9</vt:lpwstr>
  </property>
  <property fmtid="{D5CDD505-2E9C-101B-9397-08002B2CF9AE}" pid="24" name="Security_x0020_Classification">
    <vt:lpwstr>123;#FOUO|a68bb466-13a2-4b11-9c31-8c4948da88a9</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Reference_x0020_Type">
    <vt:lpwstr/>
  </property>
  <property fmtid="{D5CDD505-2E9C-101B-9397-08002B2CF9AE}" pid="32" name="Sub_x002d_Section">
    <vt:lpwstr/>
  </property>
  <property fmtid="{D5CDD505-2E9C-101B-9397-08002B2CF9AE}" pid="33" name="Sub-Section">
    <vt:lpwstr/>
  </property>
  <property fmtid="{D5CDD505-2E9C-101B-9397-08002B2CF9AE}" pid="34" name="Reference Type">
    <vt:lpwstr/>
  </property>
</Properties>
</file>