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30694C04" w:rsidR="00254F12" w:rsidRPr="00862057" w:rsidRDefault="00000000"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Content>
          <w:r w:rsidR="00071DE4">
            <w:t>Department of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Content>
        <w:p w14:paraId="70B8A383" w14:textId="3FABF4CE" w:rsidR="004C1F02" w:rsidRDefault="00E03B47" w:rsidP="001806EE">
          <w:pPr>
            <w:pStyle w:val="Subtitle"/>
            <w:framePr w:wrap="around"/>
          </w:pPr>
          <w:r>
            <w:t>Senior Policy Officer - Compliance</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Picture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57E96B2F">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D097C90" id="Freeform: Shape 4"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6D184A5B">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14D2912E">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313D3978">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70CADAEA">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6E8CA9" id="Freeform: Shape 7"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1FA3892" id="Freeform: Shape 8"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2445DA2" id="Freeform: Shape 9"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E036C6C" id="Freeform: Shape 6"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732660CE" w:rsidR="00254F12" w:rsidRPr="00484CC4" w:rsidRDefault="00254F12" w:rsidP="00254F12">
                              <w:pPr>
                                <w:pStyle w:val="xWebCoverPage"/>
                              </w:pPr>
                              <w:hyperlink r:id="rId25"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732660CE" w:rsidR="00254F12" w:rsidRPr="00484CC4" w:rsidRDefault="00254F12" w:rsidP="00254F12">
                        <w:pPr>
                          <w:pStyle w:val="xWebCoverPage"/>
                        </w:pPr>
                        <w:hyperlink r:id="rId26"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7"/>
          <w:footerReference w:type="even" r:id="rId28"/>
          <w:footerReference w:type="default" r:id="rId29"/>
          <w:footerReference w:type="first" r:id="rId30"/>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6C1704E9" w:rsidR="00495B3B" w:rsidRPr="00495B3B" w:rsidRDefault="008C58A9" w:rsidP="00495B3B">
            <w:pPr>
              <w:spacing w:before="0" w:after="0"/>
              <w:ind w:left="57" w:right="-450"/>
              <w:rPr>
                <w:rFonts w:ascii="Arial" w:hAnsi="Arial" w:cs="Arial"/>
                <w:color w:val="363534"/>
                <w:szCs w:val="22"/>
              </w:rPr>
            </w:pPr>
            <w:r>
              <w:rPr>
                <w:rFonts w:ascii="Arial" w:hAnsi="Arial" w:cs="Arial"/>
                <w:color w:val="363534"/>
                <w:szCs w:val="22"/>
              </w:rPr>
              <w:t>Senior Policy Officer</w:t>
            </w:r>
            <w:r w:rsidR="00971D19">
              <w:rPr>
                <w:rFonts w:ascii="Arial" w:hAnsi="Arial" w:cs="Arial"/>
                <w:color w:val="363534"/>
                <w:szCs w:val="22"/>
              </w:rPr>
              <w:t xml:space="preserve"> – Compliance </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090E9A37" w:rsidR="00495B3B" w:rsidRPr="00495B3B" w:rsidRDefault="00971D19" w:rsidP="00495B3B">
            <w:pPr>
              <w:spacing w:before="0" w:after="0"/>
              <w:ind w:left="57" w:right="-450"/>
              <w:rPr>
                <w:rFonts w:ascii="Arial" w:hAnsi="Arial" w:cs="Arial"/>
                <w:color w:val="363534"/>
                <w:szCs w:val="22"/>
              </w:rPr>
            </w:pPr>
            <w:r>
              <w:rPr>
                <w:rFonts w:ascii="Arial" w:hAnsi="Arial" w:cs="Arial"/>
                <w:color w:val="363534"/>
                <w:szCs w:val="22"/>
              </w:rPr>
              <w:t>5093</w:t>
            </w:r>
            <w:r w:rsidR="00E03B47">
              <w:rPr>
                <w:rFonts w:ascii="Arial" w:hAnsi="Arial" w:cs="Arial"/>
                <w:color w:val="363534"/>
                <w:szCs w:val="22"/>
              </w:rPr>
              <w:t>0867</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55D87921" w:rsidR="00495B3B" w:rsidRPr="00495B3B" w:rsidRDefault="00971D19" w:rsidP="00495B3B">
            <w:pPr>
              <w:spacing w:before="0" w:after="0"/>
              <w:ind w:left="57" w:right="-450"/>
              <w:rPr>
                <w:rFonts w:ascii="Arial" w:hAnsi="Arial" w:cs="Arial"/>
                <w:color w:val="363534"/>
                <w:szCs w:val="22"/>
              </w:rPr>
            </w:pPr>
            <w:r>
              <w:rPr>
                <w:rFonts w:ascii="Arial" w:hAnsi="Arial" w:cs="Arial"/>
                <w:color w:val="363534"/>
                <w:szCs w:val="22"/>
              </w:rPr>
              <w:t>VPS5</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5C0E4F52" w:rsidR="00495B3B" w:rsidRPr="00495B3B" w:rsidRDefault="00886689" w:rsidP="00495B3B">
            <w:pPr>
              <w:spacing w:before="0" w:after="0"/>
              <w:ind w:left="57" w:right="-450"/>
              <w:rPr>
                <w:rFonts w:ascii="Arial" w:hAnsi="Arial" w:cs="Arial"/>
                <w:color w:val="363534"/>
                <w:szCs w:val="22"/>
              </w:rPr>
            </w:pPr>
            <w:r>
              <w:rPr>
                <w:rFonts w:ascii="Arial" w:hAnsi="Arial" w:cs="Arial"/>
                <w:color w:val="363534"/>
                <w:szCs w:val="22"/>
              </w:rPr>
              <w:t>$1</w:t>
            </w:r>
            <w:r w:rsidR="00C64F05">
              <w:rPr>
                <w:rFonts w:ascii="Arial" w:hAnsi="Arial" w:cs="Arial"/>
                <w:color w:val="363534"/>
                <w:szCs w:val="22"/>
              </w:rPr>
              <w:t>13</w:t>
            </w:r>
            <w:r>
              <w:rPr>
                <w:rFonts w:ascii="Arial" w:hAnsi="Arial" w:cs="Arial"/>
                <w:color w:val="363534"/>
                <w:szCs w:val="22"/>
              </w:rPr>
              <w:t>,</w:t>
            </w:r>
            <w:r w:rsidR="00C64F05">
              <w:rPr>
                <w:rFonts w:ascii="Arial" w:hAnsi="Arial" w:cs="Arial"/>
                <w:color w:val="363534"/>
                <w:szCs w:val="22"/>
              </w:rPr>
              <w:t>022</w:t>
            </w:r>
            <w:r>
              <w:rPr>
                <w:rFonts w:ascii="Arial" w:hAnsi="Arial" w:cs="Arial"/>
                <w:color w:val="363534"/>
                <w:szCs w:val="22"/>
              </w:rPr>
              <w:t xml:space="preserve"> - $1</w:t>
            </w:r>
            <w:r w:rsidR="00E03B47">
              <w:rPr>
                <w:rFonts w:ascii="Arial" w:hAnsi="Arial" w:cs="Arial"/>
                <w:color w:val="363534"/>
                <w:szCs w:val="22"/>
              </w:rPr>
              <w:t>3</w:t>
            </w:r>
            <w:r w:rsidR="00C64F05">
              <w:rPr>
                <w:rFonts w:ascii="Arial" w:hAnsi="Arial" w:cs="Arial"/>
                <w:color w:val="363534"/>
                <w:szCs w:val="22"/>
              </w:rPr>
              <w:t>6</w:t>
            </w:r>
            <w:r>
              <w:rPr>
                <w:rFonts w:ascii="Arial" w:hAnsi="Arial" w:cs="Arial"/>
                <w:color w:val="363534"/>
                <w:szCs w:val="22"/>
              </w:rPr>
              <w:t>,</w:t>
            </w:r>
            <w:r w:rsidR="00E03B47">
              <w:rPr>
                <w:rFonts w:ascii="Arial" w:hAnsi="Arial" w:cs="Arial"/>
                <w:color w:val="363534"/>
                <w:szCs w:val="22"/>
              </w:rPr>
              <w:t>7</w:t>
            </w:r>
            <w:r w:rsidR="00C64F05">
              <w:rPr>
                <w:rFonts w:ascii="Arial" w:hAnsi="Arial" w:cs="Arial"/>
                <w:color w:val="363534"/>
                <w:szCs w:val="22"/>
              </w:rPr>
              <w:t>47</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754F60DA" w:rsidR="00495B3B" w:rsidRPr="00495B3B" w:rsidRDefault="000116F4" w:rsidP="00495B3B">
            <w:pPr>
              <w:tabs>
                <w:tab w:val="left" w:pos="3529"/>
              </w:tabs>
              <w:spacing w:before="0" w:after="0"/>
              <w:ind w:left="57" w:right="-450"/>
              <w:rPr>
                <w:rFonts w:ascii="Arial" w:hAnsi="Arial" w:cs="Arial"/>
                <w:color w:val="363534"/>
                <w:szCs w:val="22"/>
              </w:rPr>
            </w:pPr>
            <w:r>
              <w:rPr>
                <w:rFonts w:ascii="Arial" w:hAnsi="Arial" w:cs="Arial"/>
                <w:color w:val="363534"/>
                <w:szCs w:val="22"/>
              </w:rPr>
              <w:t>Ongoing</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35713F1F" w:rsidR="00495B3B" w:rsidRPr="00495B3B" w:rsidRDefault="00971D19" w:rsidP="00495B3B">
            <w:pPr>
              <w:spacing w:before="0" w:after="0"/>
              <w:ind w:left="57" w:right="-450"/>
              <w:rPr>
                <w:rFonts w:ascii="Arial" w:hAnsi="Arial" w:cs="Arial"/>
                <w:color w:val="363534"/>
                <w:szCs w:val="22"/>
              </w:rPr>
            </w:pPr>
            <w:r>
              <w:rPr>
                <w:rFonts w:ascii="Arial" w:hAnsi="Arial" w:cs="Arial"/>
                <w:color w:val="363534"/>
                <w:szCs w:val="22"/>
              </w:rPr>
              <w:t xml:space="preserve">Water and Catchments </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06B56A4F" w:rsidR="00495B3B" w:rsidRPr="00495B3B" w:rsidRDefault="00971D19" w:rsidP="00495B3B">
            <w:pPr>
              <w:spacing w:before="0" w:after="0"/>
              <w:ind w:left="57" w:right="-450"/>
              <w:rPr>
                <w:rFonts w:ascii="Arial" w:hAnsi="Arial" w:cs="Arial"/>
                <w:color w:val="363534"/>
                <w:szCs w:val="22"/>
              </w:rPr>
            </w:pPr>
            <w:r>
              <w:rPr>
                <w:rFonts w:ascii="Arial" w:hAnsi="Arial" w:cs="Arial"/>
                <w:color w:val="363534"/>
                <w:szCs w:val="22"/>
              </w:rPr>
              <w:t xml:space="preserve">Water Resource Strategy, </w:t>
            </w:r>
            <w:r w:rsidR="00155CB4">
              <w:rPr>
                <w:rFonts w:ascii="Arial" w:hAnsi="Arial" w:cs="Arial"/>
                <w:color w:val="363534"/>
                <w:szCs w:val="22"/>
              </w:rPr>
              <w:t xml:space="preserve">Water </w:t>
            </w:r>
            <w:r>
              <w:rPr>
                <w:rFonts w:ascii="Arial" w:hAnsi="Arial" w:cs="Arial"/>
                <w:color w:val="363534"/>
                <w:szCs w:val="22"/>
              </w:rPr>
              <w:t>Market</w:t>
            </w:r>
            <w:r w:rsidR="00C64F05">
              <w:rPr>
                <w:rFonts w:ascii="Arial" w:hAnsi="Arial" w:cs="Arial"/>
                <w:color w:val="363534"/>
                <w:szCs w:val="22"/>
              </w:rPr>
              <w:t>s</w:t>
            </w:r>
            <w:r w:rsidR="00155CB4">
              <w:rPr>
                <w:rFonts w:ascii="Arial" w:hAnsi="Arial" w:cs="Arial"/>
                <w:color w:val="363534"/>
                <w:szCs w:val="22"/>
              </w:rPr>
              <w:t>, Operations</w:t>
            </w:r>
            <w:r>
              <w:rPr>
                <w:rFonts w:ascii="Arial" w:hAnsi="Arial" w:cs="Arial"/>
                <w:color w:val="363534"/>
                <w:szCs w:val="22"/>
              </w:rPr>
              <w:t xml:space="preserve"> and </w:t>
            </w:r>
            <w:r w:rsidR="00155CB4">
              <w:rPr>
                <w:rFonts w:ascii="Arial" w:hAnsi="Arial" w:cs="Arial"/>
                <w:color w:val="363534"/>
                <w:szCs w:val="22"/>
              </w:rPr>
              <w:t>Compliance</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21E8888A" w:rsidR="00495B3B" w:rsidRPr="00495B3B" w:rsidRDefault="00492D7D" w:rsidP="00495B3B">
            <w:pPr>
              <w:spacing w:before="0" w:after="0"/>
              <w:ind w:left="57" w:right="-450"/>
              <w:rPr>
                <w:rFonts w:ascii="Arial" w:hAnsi="Arial" w:cs="Arial"/>
                <w:color w:val="363534"/>
                <w:szCs w:val="22"/>
              </w:rPr>
            </w:pPr>
            <w:r>
              <w:rPr>
                <w:rFonts w:ascii="Arial" w:hAnsi="Arial" w:cs="Arial"/>
                <w:color w:val="363534"/>
                <w:szCs w:val="22"/>
              </w:rPr>
              <w:t>8 Nicholson St, Melbourne</w:t>
            </w:r>
          </w:p>
          <w:p w14:paraId="3B7CA3B3" w14:textId="453D4B2E"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971D19">
              <w:rPr>
                <w:rFonts w:ascii="Arial" w:hAnsi="Arial" w:cs="Arial"/>
                <w:color w:val="363534"/>
                <w:szCs w:val="22"/>
              </w:rPr>
              <w:fldChar w:fldCharType="begin">
                <w:ffData>
                  <w:name w:val=""/>
                  <w:enabled/>
                  <w:calcOnExit w:val="0"/>
                  <w:checkBox>
                    <w:size w:val="26"/>
                    <w:default w:val="1"/>
                  </w:checkBox>
                </w:ffData>
              </w:fldChar>
            </w:r>
            <w:r w:rsidR="00971D19">
              <w:rPr>
                <w:rFonts w:ascii="Arial" w:hAnsi="Arial" w:cs="Arial"/>
                <w:color w:val="363534"/>
                <w:szCs w:val="22"/>
              </w:rPr>
              <w:instrText xml:space="preserve"> FORMCHECKBOX </w:instrText>
            </w:r>
            <w:r w:rsidR="00971D19">
              <w:rPr>
                <w:rFonts w:ascii="Arial" w:hAnsi="Arial" w:cs="Arial"/>
                <w:color w:val="363534"/>
                <w:szCs w:val="22"/>
              </w:rPr>
            </w:r>
            <w:r w:rsidR="00971D19">
              <w:rPr>
                <w:rFonts w:ascii="Arial" w:hAnsi="Arial" w:cs="Arial"/>
                <w:color w:val="363534"/>
                <w:szCs w:val="22"/>
              </w:rPr>
              <w:fldChar w:fldCharType="separate"/>
            </w:r>
            <w:r w:rsidR="00971D19">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19C42DDF" w:rsidR="00495B3B" w:rsidRPr="00495B3B" w:rsidRDefault="00971D19" w:rsidP="00E03B47">
            <w:pPr>
              <w:tabs>
                <w:tab w:val="left" w:pos="469"/>
                <w:tab w:val="left" w:pos="1189"/>
              </w:tabs>
              <w:spacing w:before="0" w:after="0"/>
              <w:ind w:right="-450"/>
              <w:rPr>
                <w:rFonts w:ascii="Arial" w:hAnsi="Arial" w:cs="Arial"/>
                <w:color w:val="363534"/>
                <w:szCs w:val="22"/>
              </w:rPr>
            </w:pPr>
            <w:r>
              <w:rPr>
                <w:rFonts w:ascii="Arial" w:hAnsi="Arial" w:cs="Arial"/>
                <w:color w:val="363534"/>
                <w:szCs w:val="22"/>
              </w:rPr>
              <w:t xml:space="preserve">Manager </w:t>
            </w:r>
            <w:r w:rsidR="00690FB9">
              <w:rPr>
                <w:rFonts w:ascii="Arial" w:hAnsi="Arial" w:cs="Arial"/>
                <w:color w:val="363534"/>
                <w:szCs w:val="22"/>
              </w:rPr>
              <w:t xml:space="preserve">Compliance </w:t>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717BFA69" w:rsidR="00495B3B" w:rsidRPr="00495B3B" w:rsidRDefault="002C5A80"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 xml:space="preserve">  No                If yes, how many?</w:t>
            </w:r>
            <w:r w:rsidR="00971D19">
              <w:rPr>
                <w:rFonts w:ascii="Arial" w:hAnsi="Arial" w:cs="Arial"/>
                <w:color w:val="363534"/>
                <w:szCs w:val="22"/>
              </w:rPr>
              <w:t xml:space="preserve"> </w:t>
            </w:r>
            <w:r>
              <w:rPr>
                <w:rFonts w:ascii="Arial" w:hAnsi="Arial" w:cs="Arial"/>
                <w:color w:val="363534"/>
                <w:szCs w:val="22"/>
              </w:rPr>
              <w:t>1</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165E3CB8" w:rsidR="00495B3B" w:rsidRPr="00495B3B" w:rsidRDefault="00E05A89" w:rsidP="00495B3B">
            <w:pPr>
              <w:spacing w:before="0" w:after="0"/>
              <w:ind w:left="57" w:right="-450"/>
              <w:rPr>
                <w:rFonts w:ascii="Arial" w:hAnsi="Arial" w:cs="Arial"/>
                <w:color w:val="363534"/>
                <w:szCs w:val="22"/>
              </w:rPr>
            </w:pPr>
            <w:r>
              <w:rPr>
                <w:rFonts w:ascii="Arial" w:hAnsi="Arial" w:cs="Arial"/>
                <w:color w:val="363534"/>
                <w:szCs w:val="22"/>
              </w:rPr>
              <w:t>Callum Gillies</w:t>
            </w:r>
            <w:r w:rsidR="00971D19">
              <w:rPr>
                <w:rFonts w:ascii="Arial" w:hAnsi="Arial" w:cs="Arial"/>
                <w:color w:val="363534"/>
                <w:szCs w:val="22"/>
              </w:rPr>
              <w:t>, Manager</w:t>
            </w:r>
            <w:r>
              <w:rPr>
                <w:rFonts w:ascii="Arial" w:hAnsi="Arial" w:cs="Arial"/>
                <w:color w:val="363534"/>
                <w:szCs w:val="22"/>
              </w:rPr>
              <w:t xml:space="preserve"> </w:t>
            </w:r>
            <w:r w:rsidR="00971D19">
              <w:rPr>
                <w:rFonts w:ascii="Arial" w:hAnsi="Arial" w:cs="Arial"/>
                <w:color w:val="363534"/>
                <w:szCs w:val="22"/>
              </w:rPr>
              <w:t xml:space="preserve">Compliance </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39AA76BE" w14:textId="31D51294" w:rsidR="00971D19" w:rsidRDefault="00971D19" w:rsidP="00971D19">
      <w:pPr>
        <w:autoSpaceDE w:val="0"/>
        <w:autoSpaceDN w:val="0"/>
        <w:adjustRightInd w:val="0"/>
        <w:jc w:val="both"/>
        <w:rPr>
          <w:rFonts w:cstheme="minorHAnsi"/>
          <w:szCs w:val="22"/>
          <w:lang w:eastAsia="zh-CN"/>
        </w:rPr>
      </w:pPr>
      <w:r>
        <w:rPr>
          <w:rFonts w:cstheme="minorHAnsi"/>
          <w:color w:val="000000"/>
          <w:szCs w:val="22"/>
        </w:rPr>
        <w:t xml:space="preserve">The </w:t>
      </w:r>
      <w:r w:rsidR="00E92ED7">
        <w:rPr>
          <w:rFonts w:cstheme="minorHAnsi"/>
          <w:color w:val="000000"/>
          <w:szCs w:val="22"/>
        </w:rPr>
        <w:t>Senior Policy Officer,</w:t>
      </w:r>
      <w:r w:rsidR="0079457A">
        <w:rPr>
          <w:rFonts w:cstheme="minorHAnsi"/>
          <w:color w:val="000000"/>
          <w:szCs w:val="22"/>
        </w:rPr>
        <w:t xml:space="preserve"> </w:t>
      </w:r>
      <w:r>
        <w:rPr>
          <w:rFonts w:cstheme="minorHAnsi"/>
          <w:color w:val="000000"/>
          <w:szCs w:val="22"/>
        </w:rPr>
        <w:t xml:space="preserve">Compliance </w:t>
      </w:r>
      <w:r w:rsidR="00730EF3" w:rsidRPr="002025AC">
        <w:rPr>
          <w:rFonts w:ascii="Arial" w:hAnsi="Arial" w:cs="Arial"/>
          <w:noProof/>
          <w:color w:val="363534"/>
          <w:szCs w:val="22"/>
          <w:lang w:eastAsia="zh-CN"/>
        </w:rPr>
        <w:t>is responsible for</w:t>
      </w:r>
      <w:r w:rsidR="00730EF3">
        <w:rPr>
          <w:rFonts w:ascii="Arial" w:hAnsi="Arial" w:cs="Arial"/>
          <w:noProof/>
          <w:color w:val="363534"/>
          <w:szCs w:val="22"/>
          <w:lang w:eastAsia="zh-CN"/>
        </w:rPr>
        <w:t xml:space="preserve"> </w:t>
      </w:r>
      <w:r w:rsidR="00E92ED7">
        <w:rPr>
          <w:rFonts w:ascii="Arial" w:hAnsi="Arial" w:cs="Arial"/>
          <w:noProof/>
          <w:color w:val="363534"/>
          <w:szCs w:val="22"/>
          <w:lang w:eastAsia="zh-CN"/>
        </w:rPr>
        <w:t xml:space="preserve">supporting </w:t>
      </w:r>
      <w:r w:rsidR="00730EF3" w:rsidRPr="002025AC">
        <w:rPr>
          <w:rFonts w:ascii="Arial" w:hAnsi="Arial" w:cs="Arial"/>
          <w:noProof/>
          <w:color w:val="363534"/>
          <w:szCs w:val="22"/>
          <w:lang w:eastAsia="zh-CN"/>
        </w:rPr>
        <w:t>the compliance and</w:t>
      </w:r>
      <w:r w:rsidR="00730EF3">
        <w:rPr>
          <w:rFonts w:ascii="Arial" w:hAnsi="Arial" w:cs="Arial"/>
          <w:noProof/>
          <w:color w:val="363534"/>
          <w:szCs w:val="22"/>
          <w:lang w:eastAsia="zh-CN"/>
        </w:rPr>
        <w:t xml:space="preserve"> </w:t>
      </w:r>
      <w:r w:rsidR="00730EF3" w:rsidRPr="002025AC">
        <w:rPr>
          <w:rFonts w:ascii="Arial" w:hAnsi="Arial" w:cs="Arial"/>
          <w:noProof/>
          <w:color w:val="363534"/>
          <w:szCs w:val="22"/>
          <w:lang w:eastAsia="zh-CN"/>
        </w:rPr>
        <w:t xml:space="preserve">enforcement </w:t>
      </w:r>
      <w:r w:rsidR="00730EF3">
        <w:rPr>
          <w:rFonts w:ascii="Arial" w:hAnsi="Arial" w:cs="Arial"/>
          <w:noProof/>
          <w:color w:val="363534"/>
          <w:szCs w:val="22"/>
          <w:lang w:eastAsia="zh-CN"/>
        </w:rPr>
        <w:t>program</w:t>
      </w:r>
      <w:r w:rsidR="00730EF3" w:rsidRPr="002025AC">
        <w:rPr>
          <w:rFonts w:ascii="Arial" w:hAnsi="Arial" w:cs="Arial"/>
          <w:noProof/>
          <w:color w:val="363534"/>
          <w:szCs w:val="22"/>
          <w:lang w:eastAsia="zh-CN"/>
        </w:rPr>
        <w:t xml:space="preserve"> for water resource management</w:t>
      </w:r>
      <w:r w:rsidR="00690FB9">
        <w:rPr>
          <w:rFonts w:ascii="Arial" w:hAnsi="Arial" w:cs="Arial"/>
          <w:noProof/>
          <w:color w:val="363534"/>
          <w:szCs w:val="22"/>
          <w:lang w:eastAsia="zh-CN"/>
        </w:rPr>
        <w:t xml:space="preserve"> </w:t>
      </w:r>
      <w:r>
        <w:rPr>
          <w:rFonts w:cstheme="minorHAnsi"/>
          <w:color w:val="000000"/>
          <w:szCs w:val="22"/>
        </w:rPr>
        <w:t xml:space="preserve">as a member of the </w:t>
      </w:r>
      <w:r w:rsidR="00690FB9">
        <w:rPr>
          <w:rFonts w:cstheme="minorHAnsi"/>
          <w:szCs w:val="22"/>
          <w:lang w:eastAsia="zh-CN"/>
        </w:rPr>
        <w:t>Compliance and Market Reform Team.</w:t>
      </w:r>
      <w:r>
        <w:rPr>
          <w:rFonts w:cstheme="minorHAnsi"/>
          <w:szCs w:val="22"/>
          <w:lang w:eastAsia="zh-CN"/>
        </w:rPr>
        <w:t xml:space="preserve"> </w:t>
      </w:r>
    </w:p>
    <w:p w14:paraId="445A2B14" w14:textId="2034B185" w:rsidR="00971D19" w:rsidRDefault="00971D19" w:rsidP="00971D19">
      <w:pPr>
        <w:tabs>
          <w:tab w:val="left" w:pos="10178"/>
        </w:tabs>
        <w:ind w:right="114"/>
        <w:jc w:val="both"/>
        <w:rPr>
          <w:rFonts w:ascii="Arial" w:hAnsi="Arial"/>
          <w:szCs w:val="22"/>
          <w:lang w:eastAsia="zh-CN"/>
        </w:rPr>
      </w:pPr>
      <w:r>
        <w:rPr>
          <w:rFonts w:ascii="Arial" w:hAnsi="Arial"/>
          <w:szCs w:val="22"/>
          <w:lang w:eastAsia="zh-CN"/>
        </w:rPr>
        <w:t xml:space="preserve">The position maintains a rigorous monitoring and reporting framework for ongoing oversight of </w:t>
      </w:r>
      <w:r w:rsidR="00944FE0">
        <w:rPr>
          <w:rFonts w:ascii="Arial" w:hAnsi="Arial"/>
          <w:szCs w:val="22"/>
          <w:lang w:eastAsia="zh-CN"/>
        </w:rPr>
        <w:t>rural</w:t>
      </w:r>
      <w:r>
        <w:rPr>
          <w:rFonts w:ascii="Arial" w:hAnsi="Arial"/>
          <w:szCs w:val="22"/>
          <w:lang w:eastAsia="zh-CN"/>
        </w:rPr>
        <w:t xml:space="preserve"> water corporation compliance and enforcement functions. In this role you will work with water corporations, government and water industry stakeholders to develop, implement and/or evaluate water compliance policies and programs, provide technical advice and support senior management and the Minister.</w:t>
      </w:r>
    </w:p>
    <w:p w14:paraId="65403623" w14:textId="34A0D1DA" w:rsidR="00971D19" w:rsidRDefault="00971D19" w:rsidP="00971D19">
      <w:pPr>
        <w:keepNext/>
        <w:spacing w:line="240" w:lineRule="auto"/>
        <w:rPr>
          <w:rFonts w:ascii="Arial" w:hAnsi="Arial"/>
          <w:szCs w:val="22"/>
          <w:lang w:eastAsia="zh-CN"/>
        </w:rPr>
      </w:pPr>
      <w:r>
        <w:rPr>
          <w:rFonts w:ascii="Arial" w:hAnsi="Arial"/>
          <w:szCs w:val="22"/>
          <w:lang w:eastAsia="zh-CN"/>
        </w:rPr>
        <w:t>The role requires a critical and analytical thinker who can anticipate emerging issues, develop and propose workable solutions and incorporate them effectively into the work program to ensure solutions are implemented.</w:t>
      </w:r>
    </w:p>
    <w:p w14:paraId="1B3F576A" w14:textId="0B2D55C6" w:rsidR="00495B3B" w:rsidRPr="00495B3B" w:rsidRDefault="00495B3B" w:rsidP="00971D19">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5D7E2087" w14:textId="77777777" w:rsidR="00971D19" w:rsidRDefault="00971D19" w:rsidP="00971D19">
      <w:pPr>
        <w:spacing w:before="160"/>
        <w:rPr>
          <w:rFonts w:ascii="Arial" w:hAnsi="Arial"/>
          <w:i/>
          <w:color w:val="000000"/>
          <w:szCs w:val="22"/>
        </w:rPr>
      </w:pPr>
      <w:r w:rsidRPr="001B1027">
        <w:rPr>
          <w:rFonts w:ascii="Arial" w:hAnsi="Arial"/>
          <w:i/>
          <w:color w:val="000000"/>
          <w:szCs w:val="22"/>
        </w:rPr>
        <w:t>The Group</w:t>
      </w:r>
    </w:p>
    <w:p w14:paraId="4AB2B1CF" w14:textId="77777777" w:rsidR="00971D19" w:rsidRPr="00E837BE" w:rsidRDefault="00971D19" w:rsidP="00971D19">
      <w:pPr>
        <w:pStyle w:val="DTPLIheadinggreen"/>
        <w:spacing w:before="120"/>
        <w:jc w:val="both"/>
        <w:rPr>
          <w:rFonts w:ascii="Arial" w:hAnsi="Arial"/>
          <w:color w:val="000000"/>
          <w:sz w:val="20"/>
          <w:szCs w:val="22"/>
        </w:rPr>
      </w:pPr>
      <w:r w:rsidRPr="00E837BE">
        <w:rPr>
          <w:rFonts w:ascii="Arial" w:hAnsi="Arial"/>
          <w:color w:val="000000"/>
          <w:sz w:val="20"/>
          <w:szCs w:val="22"/>
        </w:rPr>
        <w:t>The Water and Catchment</w:t>
      </w:r>
      <w:r>
        <w:rPr>
          <w:rFonts w:ascii="Arial" w:hAnsi="Arial"/>
          <w:color w:val="000000"/>
          <w:sz w:val="20"/>
          <w:szCs w:val="22"/>
        </w:rPr>
        <w:t>s</w:t>
      </w:r>
      <w:r w:rsidRPr="00E837BE">
        <w:rPr>
          <w:rFonts w:ascii="Arial" w:hAnsi="Arial"/>
          <w:color w:val="000000"/>
          <w:sz w:val="20"/>
          <w:szCs w:val="22"/>
        </w:rPr>
        <w:t xml:space="preserve"> Group in partnership with water corporations and catchment management authorities, is responsible for effectively managing Victoria’s water resources to meet future urban, rural and environmental needs.</w:t>
      </w:r>
    </w:p>
    <w:p w14:paraId="445C3913" w14:textId="452A71F4" w:rsidR="00971D19" w:rsidRPr="00B438F8" w:rsidRDefault="00971D19" w:rsidP="00971D19">
      <w:pPr>
        <w:spacing w:before="160"/>
        <w:jc w:val="both"/>
        <w:rPr>
          <w:rFonts w:ascii="Arial" w:hAnsi="Arial"/>
          <w:color w:val="000000"/>
          <w:szCs w:val="22"/>
        </w:rPr>
      </w:pPr>
      <w:r w:rsidRPr="00E837BE">
        <w:rPr>
          <w:rFonts w:ascii="Arial" w:hAnsi="Arial"/>
          <w:color w:val="000000"/>
          <w:szCs w:val="22"/>
        </w:rPr>
        <w:t>The Water and Catchment Group works across DE</w:t>
      </w:r>
      <w:r w:rsidR="00E03B47">
        <w:rPr>
          <w:rFonts w:ascii="Arial" w:hAnsi="Arial"/>
          <w:color w:val="000000"/>
          <w:szCs w:val="22"/>
        </w:rPr>
        <w:t>ECA</w:t>
      </w:r>
      <w:r w:rsidRPr="00E837BE">
        <w:rPr>
          <w:rFonts w:ascii="Arial" w:hAnsi="Arial"/>
          <w:color w:val="000000"/>
          <w:szCs w:val="22"/>
        </w:rPr>
        <w:t>, with agencies, Ministers, stakeholders and the community to balance the economic, environmental and social values of water. This work helps secure water supplies, greener cities and towns and healthy waterways and aquifers.</w:t>
      </w:r>
      <w:r w:rsidRPr="00B438F8">
        <w:rPr>
          <w:rFonts w:ascii="Arial" w:hAnsi="Arial"/>
          <w:color w:val="000000"/>
          <w:szCs w:val="22"/>
        </w:rPr>
        <w:t xml:space="preserve"> </w:t>
      </w:r>
    </w:p>
    <w:p w14:paraId="210676CE" w14:textId="77777777" w:rsidR="00971D19" w:rsidRDefault="00971D19" w:rsidP="00971D19">
      <w:pPr>
        <w:spacing w:before="160"/>
        <w:rPr>
          <w:rFonts w:ascii="Arial" w:hAnsi="Arial"/>
          <w:i/>
          <w:color w:val="000000"/>
          <w:szCs w:val="22"/>
        </w:rPr>
      </w:pPr>
      <w:r w:rsidRPr="001B1027">
        <w:rPr>
          <w:rFonts w:ascii="Arial" w:hAnsi="Arial"/>
          <w:i/>
          <w:color w:val="000000"/>
          <w:szCs w:val="22"/>
        </w:rPr>
        <w:t>The Division</w:t>
      </w:r>
    </w:p>
    <w:p w14:paraId="136848C1" w14:textId="77777777" w:rsidR="005E1504" w:rsidRPr="0002345B" w:rsidRDefault="005E1504" w:rsidP="005E1504">
      <w:pPr>
        <w:pStyle w:val="DTPLIheadinggreen"/>
        <w:spacing w:before="120"/>
        <w:ind w:right="0"/>
        <w:rPr>
          <w:rFonts w:asciiTheme="minorHAnsi" w:hAnsiTheme="minorHAnsi"/>
          <w:color w:val="232222" w:themeColor="text1"/>
          <w:sz w:val="20"/>
        </w:rPr>
      </w:pPr>
      <w:r w:rsidRPr="0002345B">
        <w:rPr>
          <w:rFonts w:asciiTheme="minorHAnsi" w:hAnsiTheme="minorHAnsi"/>
          <w:color w:val="232222" w:themeColor="text1"/>
          <w:sz w:val="20"/>
        </w:rPr>
        <w:lastRenderedPageBreak/>
        <w:t>The Water Resource Strategy Division collaborates with communities, Traditional Owners, and the water sector in knowing and sharing Victoria’s water resources. We manage the entitlements, markets, and compliance frameworks, and supporting systems including the Victorian Water Register and state-wide water monitoring network. We contribute to state-wide water security planning through oversight of the Victorian Water Grid, water accounting and reporting services, and mine rehabilitation water-related assessments and policy. We assess changes and risks to surface and groundwater availability and the impact of climate change on our water resources and develop sustainable water management approaches to managing these.</w:t>
      </w:r>
    </w:p>
    <w:p w14:paraId="307E6B14" w14:textId="77777777" w:rsidR="00971D19" w:rsidRDefault="00971D19" w:rsidP="00971D19">
      <w:pPr>
        <w:spacing w:before="160"/>
        <w:rPr>
          <w:rFonts w:ascii="Arial" w:hAnsi="Arial"/>
          <w:i/>
          <w:color w:val="000000"/>
          <w:szCs w:val="22"/>
        </w:rPr>
      </w:pPr>
      <w:r w:rsidRPr="001B1027">
        <w:rPr>
          <w:rFonts w:ascii="Arial" w:hAnsi="Arial"/>
          <w:i/>
          <w:color w:val="000000"/>
          <w:szCs w:val="22"/>
        </w:rPr>
        <w:t>The Branch</w:t>
      </w:r>
    </w:p>
    <w:p w14:paraId="389BCD58" w14:textId="50914C0B" w:rsidR="00E03B47" w:rsidRDefault="00E03B47" w:rsidP="00495B3B">
      <w:pPr>
        <w:keepNext/>
        <w:spacing w:line="240" w:lineRule="auto"/>
        <w:rPr>
          <w:color w:val="232222" w:themeColor="text1"/>
        </w:rPr>
      </w:pPr>
      <w:r w:rsidRPr="00E03B47">
        <w:rPr>
          <w:color w:val="232222" w:themeColor="text1"/>
        </w:rPr>
        <w:t xml:space="preserve">The </w:t>
      </w:r>
      <w:r>
        <w:rPr>
          <w:color w:val="232222" w:themeColor="text1"/>
        </w:rPr>
        <w:t xml:space="preserve">Water </w:t>
      </w:r>
      <w:r w:rsidRPr="00E03B47">
        <w:rPr>
          <w:color w:val="232222" w:themeColor="text1"/>
        </w:rPr>
        <w:t>Markets</w:t>
      </w:r>
      <w:r>
        <w:rPr>
          <w:color w:val="232222" w:themeColor="text1"/>
        </w:rPr>
        <w:t>, Operations</w:t>
      </w:r>
      <w:r w:rsidRPr="00E03B47">
        <w:rPr>
          <w:color w:val="232222" w:themeColor="text1"/>
        </w:rPr>
        <w:t xml:space="preserve"> and </w:t>
      </w:r>
      <w:r>
        <w:rPr>
          <w:color w:val="232222" w:themeColor="text1"/>
        </w:rPr>
        <w:t>Compliance</w:t>
      </w:r>
      <w:r w:rsidRPr="00E03B47">
        <w:rPr>
          <w:color w:val="232222" w:themeColor="text1"/>
        </w:rPr>
        <w:t xml:space="preserve"> branch brings together policy, technical and management skills in delivering key outcomes for Water for Victoria relating to retail water entitlements, trade and delivery of water, compliance and enforcement and market reform.</w:t>
      </w:r>
    </w:p>
    <w:p w14:paraId="47A5774F" w14:textId="11B71B3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4E34AF43" w14:textId="41CF3942" w:rsidR="00971D19" w:rsidRPr="00971D19" w:rsidRDefault="00971D19" w:rsidP="00971D19">
      <w:pPr>
        <w:numPr>
          <w:ilvl w:val="0"/>
          <w:numId w:val="43"/>
        </w:numPr>
        <w:spacing w:before="0" w:line="240" w:lineRule="auto"/>
        <w:rPr>
          <w:rFonts w:ascii="Arial" w:hAnsi="Arial" w:cs="Arial"/>
          <w:color w:val="232222" w:themeColor="text1"/>
          <w:szCs w:val="22"/>
          <w:lang w:eastAsia="zh-CN"/>
        </w:rPr>
      </w:pPr>
      <w:r w:rsidRPr="00971D19">
        <w:rPr>
          <w:rFonts w:ascii="Arial" w:hAnsi="Arial" w:cs="Arial"/>
          <w:color w:val="232222" w:themeColor="text1"/>
          <w:szCs w:val="22"/>
          <w:lang w:eastAsia="zh-CN"/>
        </w:rPr>
        <w:t xml:space="preserve">Lead </w:t>
      </w:r>
      <w:r w:rsidR="00D83FA1">
        <w:rPr>
          <w:rFonts w:ascii="Arial" w:hAnsi="Arial" w:cs="Arial"/>
          <w:color w:val="232222" w:themeColor="text1"/>
          <w:szCs w:val="22"/>
          <w:lang w:eastAsia="zh-CN"/>
        </w:rPr>
        <w:t>projects and polic</w:t>
      </w:r>
      <w:r w:rsidR="00EE18C6">
        <w:rPr>
          <w:rFonts w:ascii="Arial" w:hAnsi="Arial" w:cs="Arial"/>
          <w:color w:val="232222" w:themeColor="text1"/>
          <w:szCs w:val="22"/>
          <w:lang w:eastAsia="zh-CN"/>
        </w:rPr>
        <w:t xml:space="preserve">y </w:t>
      </w:r>
      <w:r w:rsidR="00D83FA1">
        <w:rPr>
          <w:rFonts w:ascii="Arial" w:hAnsi="Arial" w:cs="Arial"/>
          <w:color w:val="232222" w:themeColor="text1"/>
          <w:szCs w:val="22"/>
          <w:lang w:eastAsia="zh-CN"/>
        </w:rPr>
        <w:t>required</w:t>
      </w:r>
      <w:r w:rsidRPr="00971D19">
        <w:rPr>
          <w:rFonts w:ascii="Arial" w:hAnsi="Arial" w:cs="Arial"/>
          <w:color w:val="232222" w:themeColor="text1"/>
          <w:szCs w:val="22"/>
          <w:lang w:eastAsia="zh-CN"/>
        </w:rPr>
        <w:t xml:space="preserve"> to deliver a fit for purpose compliance and enforcement framework which produces consistent, risk-based outcomes.</w:t>
      </w:r>
    </w:p>
    <w:p w14:paraId="56348F14" w14:textId="77777777" w:rsidR="00971D19" w:rsidRPr="00971D19" w:rsidRDefault="00971D19" w:rsidP="00971D19">
      <w:pPr>
        <w:numPr>
          <w:ilvl w:val="0"/>
          <w:numId w:val="43"/>
        </w:numPr>
        <w:spacing w:before="0" w:line="240" w:lineRule="auto"/>
        <w:rPr>
          <w:rFonts w:ascii="Arial" w:hAnsi="Arial" w:cs="Arial"/>
          <w:color w:val="232222" w:themeColor="text1"/>
          <w:szCs w:val="22"/>
          <w:lang w:eastAsia="zh-CN"/>
        </w:rPr>
      </w:pPr>
      <w:r w:rsidRPr="00971D19">
        <w:rPr>
          <w:rFonts w:ascii="Arial" w:hAnsi="Arial" w:cs="Arial"/>
          <w:color w:val="232222" w:themeColor="text1"/>
          <w:szCs w:val="22"/>
          <w:lang w:eastAsia="zh-CN"/>
        </w:rPr>
        <w:t xml:space="preserve">Prepare quality reports, Ministerial briefings, papers, presentations and correspondence that are </w:t>
      </w:r>
      <w:proofErr w:type="gramStart"/>
      <w:r w:rsidRPr="00971D19">
        <w:rPr>
          <w:rFonts w:ascii="Arial" w:hAnsi="Arial" w:cs="Arial"/>
          <w:color w:val="232222" w:themeColor="text1"/>
          <w:szCs w:val="22"/>
          <w:lang w:eastAsia="zh-CN"/>
        </w:rPr>
        <w:t>clear, concise and grammatically correct,</w:t>
      </w:r>
      <w:proofErr w:type="gramEnd"/>
      <w:r w:rsidRPr="00971D19">
        <w:rPr>
          <w:rFonts w:ascii="Arial" w:hAnsi="Arial" w:cs="Arial"/>
          <w:color w:val="232222" w:themeColor="text1"/>
          <w:szCs w:val="22"/>
          <w:lang w:eastAsia="zh-CN"/>
        </w:rPr>
        <w:t xml:space="preserve"> on time and demonstrate understanding of the policy and legal context. </w:t>
      </w:r>
    </w:p>
    <w:p w14:paraId="3961E821" w14:textId="53EFCB2B" w:rsidR="00971D19" w:rsidRPr="00971D19" w:rsidRDefault="00971D19" w:rsidP="00971D19">
      <w:pPr>
        <w:numPr>
          <w:ilvl w:val="0"/>
          <w:numId w:val="43"/>
        </w:numPr>
        <w:spacing w:before="0" w:line="240" w:lineRule="auto"/>
        <w:rPr>
          <w:rFonts w:ascii="Arial" w:hAnsi="Arial" w:cs="Arial"/>
          <w:color w:val="232222" w:themeColor="text1"/>
          <w:szCs w:val="22"/>
          <w:lang w:eastAsia="zh-CN"/>
        </w:rPr>
      </w:pPr>
      <w:r w:rsidRPr="00971D19">
        <w:rPr>
          <w:rFonts w:ascii="Arial" w:hAnsi="Arial" w:cs="Arial"/>
          <w:color w:val="232222" w:themeColor="text1"/>
          <w:szCs w:val="22"/>
          <w:lang w:eastAsia="zh-CN"/>
        </w:rPr>
        <w:t xml:space="preserve">Establish and maintain working relationships with internal and external stakeholders, effectively anticipating and managing issues as they arise, including within DEECA, across Government, within the water and catchment management sectors, with Traditional Owners, and with the community and contribute to a positive and collaborative culture in the workplace. </w:t>
      </w:r>
    </w:p>
    <w:p w14:paraId="7C13091C" w14:textId="77777777" w:rsidR="00971D19" w:rsidRPr="00971D19" w:rsidRDefault="00971D19" w:rsidP="00971D19">
      <w:pPr>
        <w:numPr>
          <w:ilvl w:val="0"/>
          <w:numId w:val="43"/>
        </w:numPr>
        <w:spacing w:before="0" w:line="240" w:lineRule="auto"/>
        <w:rPr>
          <w:rFonts w:ascii="Arial" w:hAnsi="Arial" w:cs="Arial"/>
          <w:color w:val="232222" w:themeColor="text1"/>
          <w:szCs w:val="22"/>
          <w:lang w:eastAsia="zh-CN"/>
        </w:rPr>
      </w:pPr>
      <w:r w:rsidRPr="00971D19">
        <w:rPr>
          <w:rFonts w:ascii="Arial" w:hAnsi="Arial" w:cs="Arial"/>
          <w:color w:val="232222" w:themeColor="text1"/>
          <w:szCs w:val="22"/>
          <w:lang w:eastAsia="zh-CN"/>
        </w:rPr>
        <w:t xml:space="preserve">Identify emerging compliance challenges and opportunities and develop and promote strategies to deliver the objective of a modern compliance and enforcement framework as </w:t>
      </w:r>
      <w:r w:rsidRPr="002C2000">
        <w:rPr>
          <w:rFonts w:ascii="Arial" w:hAnsi="Arial" w:cs="Arial"/>
          <w:color w:val="232222" w:themeColor="text1"/>
          <w:szCs w:val="22"/>
          <w:lang w:eastAsia="zh-CN"/>
        </w:rPr>
        <w:t>outlined in Water for Victoria.</w:t>
      </w:r>
    </w:p>
    <w:p w14:paraId="0151702F" w14:textId="77777777" w:rsidR="00971D19" w:rsidRPr="00971D19" w:rsidRDefault="00971D19" w:rsidP="00971D19">
      <w:pPr>
        <w:numPr>
          <w:ilvl w:val="0"/>
          <w:numId w:val="43"/>
        </w:numPr>
        <w:spacing w:before="0" w:line="240" w:lineRule="auto"/>
        <w:rPr>
          <w:rFonts w:ascii="Arial" w:hAnsi="Arial" w:cs="Arial"/>
          <w:color w:val="232222" w:themeColor="text1"/>
          <w:szCs w:val="22"/>
          <w:lang w:eastAsia="zh-CN"/>
        </w:rPr>
      </w:pPr>
      <w:r w:rsidRPr="00971D19">
        <w:rPr>
          <w:rFonts w:ascii="Arial" w:hAnsi="Arial" w:cs="Arial"/>
          <w:color w:val="232222" w:themeColor="text1"/>
          <w:szCs w:val="22"/>
          <w:lang w:eastAsia="zh-CN"/>
        </w:rPr>
        <w:t>Provide timely and strategic advice on compliance and enforcement and alignment with good regulatory practice to Senior management and the Minister.</w:t>
      </w:r>
    </w:p>
    <w:p w14:paraId="2C497C0A" w14:textId="64EF1400" w:rsidR="00971D19" w:rsidRPr="00971D19" w:rsidRDefault="001A18E2" w:rsidP="00971D19">
      <w:pPr>
        <w:numPr>
          <w:ilvl w:val="0"/>
          <w:numId w:val="43"/>
        </w:numPr>
        <w:spacing w:before="0" w:line="240" w:lineRule="auto"/>
        <w:rPr>
          <w:rFonts w:ascii="Arial" w:hAnsi="Arial" w:cs="Arial"/>
          <w:color w:val="232222" w:themeColor="text1"/>
          <w:szCs w:val="22"/>
          <w:lang w:eastAsia="zh-CN"/>
        </w:rPr>
      </w:pPr>
      <w:r>
        <w:rPr>
          <w:rFonts w:ascii="Arial" w:hAnsi="Arial" w:cs="Arial"/>
          <w:color w:val="232222" w:themeColor="text1"/>
          <w:szCs w:val="22"/>
          <w:lang w:eastAsia="zh-CN"/>
        </w:rPr>
        <w:t>P</w:t>
      </w:r>
      <w:r w:rsidR="00971D19" w:rsidRPr="00971D19">
        <w:rPr>
          <w:rFonts w:ascii="Arial" w:hAnsi="Arial" w:cs="Arial"/>
          <w:color w:val="232222" w:themeColor="text1"/>
          <w:szCs w:val="22"/>
          <w:lang w:eastAsia="zh-CN"/>
        </w:rPr>
        <w:t>rovide specialist advice for projects related to the oversight, monitoring and reporting of water corporation compliance functions.</w:t>
      </w:r>
    </w:p>
    <w:p w14:paraId="1A28519F" w14:textId="4D13753F" w:rsidR="00971D19" w:rsidRPr="00971D19" w:rsidRDefault="001A18E2" w:rsidP="00971D19">
      <w:pPr>
        <w:numPr>
          <w:ilvl w:val="0"/>
          <w:numId w:val="43"/>
        </w:numPr>
        <w:spacing w:before="0" w:line="240" w:lineRule="auto"/>
        <w:rPr>
          <w:rFonts w:ascii="Arial" w:hAnsi="Arial" w:cs="Arial"/>
          <w:color w:val="232222" w:themeColor="text1"/>
          <w:szCs w:val="22"/>
          <w:lang w:eastAsia="zh-CN"/>
        </w:rPr>
      </w:pPr>
      <w:r>
        <w:rPr>
          <w:rFonts w:ascii="Arial" w:hAnsi="Arial" w:cs="Arial"/>
          <w:color w:val="232222" w:themeColor="text1"/>
          <w:szCs w:val="22"/>
          <w:lang w:eastAsia="zh-CN"/>
        </w:rPr>
        <w:t>Support</w:t>
      </w:r>
      <w:r w:rsidR="00971D19" w:rsidRPr="00971D19">
        <w:rPr>
          <w:rFonts w:ascii="Arial" w:hAnsi="Arial" w:cs="Arial"/>
          <w:color w:val="232222" w:themeColor="text1"/>
          <w:szCs w:val="22"/>
          <w:lang w:eastAsia="zh-CN"/>
        </w:rPr>
        <w:t xml:space="preserve"> a positive and high-performing team culture by promoting agreed ways of working through systems, processes and regular feedback.</w:t>
      </w:r>
    </w:p>
    <w:p w14:paraId="3115586D" w14:textId="55937A5D" w:rsidR="00495B3B" w:rsidRPr="00971D19" w:rsidRDefault="00495B3B" w:rsidP="00971D19">
      <w:pPr>
        <w:numPr>
          <w:ilvl w:val="0"/>
          <w:numId w:val="43"/>
        </w:numPr>
        <w:spacing w:before="0" w:line="240" w:lineRule="auto"/>
        <w:ind w:left="357" w:hanging="357"/>
        <w:rPr>
          <w:rFonts w:ascii="Arial" w:hAnsi="Arial" w:cs="Arial"/>
          <w:color w:val="232222" w:themeColor="text1"/>
          <w:szCs w:val="22"/>
        </w:rPr>
      </w:pPr>
      <w:r w:rsidRPr="00971D19">
        <w:rPr>
          <w:rFonts w:ascii="Arial" w:hAnsi="Arial" w:cs="Arial"/>
          <w:color w:val="232222" w:themeColor="text1"/>
          <w:szCs w:val="22"/>
        </w:rPr>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24A461E8" w14:textId="7AD27990" w:rsidR="00971D19" w:rsidRPr="00971D19" w:rsidRDefault="00971D19">
      <w:pPr>
        <w:pStyle w:val="ListParagraph"/>
        <w:numPr>
          <w:ilvl w:val="0"/>
          <w:numId w:val="43"/>
        </w:numPr>
        <w:autoSpaceDE w:val="0"/>
        <w:autoSpaceDN w:val="0"/>
        <w:adjustRightInd w:val="0"/>
        <w:spacing w:before="160" w:after="0"/>
        <w:jc w:val="both"/>
        <w:rPr>
          <w:rFonts w:ascii="Arial" w:hAnsi="Arial" w:cs="Arial"/>
          <w:b/>
          <w:color w:val="363534"/>
        </w:rPr>
      </w:pPr>
      <w:r w:rsidRPr="00971D19">
        <w:rPr>
          <w:rFonts w:ascii="Arial" w:hAnsi="Arial"/>
          <w:color w:val="000000"/>
          <w:szCs w:val="22"/>
        </w:rPr>
        <w:t>Tertiary qualification in science, public policy or other relevant discipline</w:t>
      </w:r>
      <w:r>
        <w:rPr>
          <w:rFonts w:ascii="Arial" w:hAnsi="Arial"/>
          <w:color w:val="000000"/>
          <w:szCs w:val="22"/>
        </w:rPr>
        <w:t xml:space="preserve"> is highly desirable</w:t>
      </w:r>
    </w:p>
    <w:p w14:paraId="0AB5FA80" w14:textId="632AD20E" w:rsidR="00971D19" w:rsidRPr="002B5A9D" w:rsidRDefault="00971D19" w:rsidP="002B5A9D">
      <w:pPr>
        <w:pStyle w:val="ListParagraph"/>
        <w:numPr>
          <w:ilvl w:val="0"/>
          <w:numId w:val="45"/>
        </w:numPr>
        <w:spacing w:before="160" w:after="0"/>
        <w:rPr>
          <w:rFonts w:ascii="Arial" w:hAnsi="Arial" w:cs="Arial"/>
          <w:color w:val="000000"/>
          <w:lang w:eastAsia="zh-CN"/>
        </w:rPr>
      </w:pPr>
      <w:r w:rsidRPr="00971D19">
        <w:rPr>
          <w:rFonts w:ascii="Arial" w:hAnsi="Arial"/>
          <w:color w:val="000000"/>
          <w:szCs w:val="22"/>
        </w:rPr>
        <w:t xml:space="preserve">Experience in compliance and enforcement frameworks and </w:t>
      </w:r>
      <w:r w:rsidR="002C2000">
        <w:rPr>
          <w:rFonts w:ascii="Arial" w:hAnsi="Arial"/>
          <w:color w:val="000000"/>
          <w:szCs w:val="22"/>
        </w:rPr>
        <w:t>best regulatory</w:t>
      </w:r>
      <w:r w:rsidRPr="00971D19">
        <w:rPr>
          <w:rFonts w:ascii="Arial" w:hAnsi="Arial"/>
          <w:color w:val="000000"/>
          <w:szCs w:val="22"/>
        </w:rPr>
        <w:t xml:space="preserve"> practice</w:t>
      </w:r>
      <w:r>
        <w:rPr>
          <w:rFonts w:ascii="Arial" w:hAnsi="Arial"/>
          <w:color w:val="000000"/>
          <w:szCs w:val="22"/>
        </w:rPr>
        <w:t xml:space="preserve"> would be well regarded</w:t>
      </w:r>
      <w:r w:rsidR="002B5A9D">
        <w:rPr>
          <w:rFonts w:ascii="Arial" w:hAnsi="Arial"/>
          <w:color w:val="000000"/>
          <w:szCs w:val="22"/>
        </w:rPr>
        <w:t xml:space="preserve">, </w:t>
      </w:r>
      <w:r w:rsidR="002B5A9D" w:rsidRPr="00E23027">
        <w:rPr>
          <w:rFonts w:ascii="Arial" w:hAnsi="Arial" w:cs="Arial"/>
          <w:color w:val="000000"/>
          <w:lang w:eastAsia="zh-CN"/>
        </w:rPr>
        <w:t xml:space="preserve">preferably in </w:t>
      </w:r>
      <w:r w:rsidR="002B5A9D">
        <w:rPr>
          <w:rFonts w:ascii="Arial" w:hAnsi="Arial" w:cs="Arial"/>
          <w:color w:val="000000"/>
          <w:lang w:eastAsia="zh-CN"/>
        </w:rPr>
        <w:t>Victoria’s water entitlement framework</w:t>
      </w:r>
      <w:r w:rsidR="002B5A9D" w:rsidRPr="00E23027">
        <w:rPr>
          <w:rFonts w:ascii="Arial" w:hAnsi="Arial" w:cs="Arial"/>
          <w:color w:val="000000"/>
          <w:lang w:eastAsia="zh-CN"/>
        </w:rPr>
        <w:t xml:space="preserve"> </w:t>
      </w:r>
      <w:r w:rsidR="002B5A9D">
        <w:rPr>
          <w:rFonts w:ascii="Arial" w:hAnsi="Arial" w:cs="Arial"/>
          <w:color w:val="000000"/>
          <w:lang w:eastAsia="zh-CN"/>
        </w:rPr>
        <w:t>or</w:t>
      </w:r>
      <w:r w:rsidR="002B5A9D" w:rsidRPr="00E23027">
        <w:rPr>
          <w:rFonts w:ascii="Arial" w:hAnsi="Arial" w:cs="Arial"/>
          <w:color w:val="000000"/>
          <w:lang w:eastAsia="zh-CN"/>
        </w:rPr>
        <w:t xml:space="preserve"> natural resource management</w:t>
      </w:r>
    </w:p>
    <w:p w14:paraId="62DD3F46" w14:textId="514CCF35" w:rsidR="00495B3B" w:rsidRPr="00971D19" w:rsidRDefault="00495B3B" w:rsidP="00971D19">
      <w:pPr>
        <w:autoSpaceDE w:val="0"/>
        <w:autoSpaceDN w:val="0"/>
        <w:adjustRightInd w:val="0"/>
        <w:spacing w:before="160" w:after="0"/>
        <w:jc w:val="both"/>
        <w:rPr>
          <w:rFonts w:ascii="Arial" w:hAnsi="Arial" w:cs="Arial"/>
          <w:b/>
          <w:color w:val="363534"/>
        </w:rPr>
      </w:pPr>
      <w:r w:rsidRPr="00971D19">
        <w:rPr>
          <w:rFonts w:ascii="Arial" w:hAnsi="Arial" w:cs="Arial"/>
          <w:b/>
          <w:color w:val="363534"/>
        </w:rPr>
        <w:t>Capabilities</w:t>
      </w:r>
    </w:p>
    <w:p w14:paraId="46160557" w14:textId="62C28C03" w:rsidR="00787367" w:rsidRPr="00415579" w:rsidRDefault="00787367" w:rsidP="00787367">
      <w:pPr>
        <w:pStyle w:val="ListBullet"/>
        <w:jc w:val="both"/>
      </w:pPr>
      <w:bookmarkStart w:id="2" w:name="_Hlk102550785"/>
      <w:r>
        <w:rPr>
          <w:b/>
          <w:bCs/>
        </w:rPr>
        <w:t xml:space="preserve">Communicate with Impact: </w:t>
      </w:r>
      <w:r w:rsidRPr="00415579">
        <w:t>Makes a positive impression on others &amp; comes across with credibility; Communicates orally in a manner that is clear fluent and holds the listeners' attention; Able to deal with difficult &amp; sensitive topics &amp; questions</w:t>
      </w:r>
    </w:p>
    <w:p w14:paraId="7D8ACD86" w14:textId="4BAFDC0C" w:rsidR="00787367" w:rsidRPr="00C26FD5" w:rsidRDefault="00787367" w:rsidP="00EE18C6">
      <w:pPr>
        <w:pStyle w:val="ListBullet"/>
        <w:jc w:val="both"/>
        <w:rPr>
          <w:lang w:eastAsia="zh-CN"/>
        </w:rPr>
      </w:pPr>
      <w:r w:rsidRPr="00C26FD5">
        <w:rPr>
          <w:b/>
          <w:bCs/>
          <w:lang w:eastAsia="zh-CN"/>
        </w:rPr>
        <w:t>Policy Design and Development:</w:t>
      </w:r>
      <w:r>
        <w:rPr>
          <w:lang w:eastAsia="zh-CN"/>
        </w:rPr>
        <w:t xml:space="preserve"> </w:t>
      </w:r>
      <w:r w:rsidRPr="00787367">
        <w:rPr>
          <w:lang w:eastAsia="zh-CN"/>
        </w:rPr>
        <w:t>Formulates &amp; communicates public policy options &amp; recommendations; Develops a clear narrative for the policies and business cases including clear problem definition and objectives; Considers impact of policy to strategic plans, community needs, complementing programs and policies across the service.</w:t>
      </w:r>
    </w:p>
    <w:p w14:paraId="04AAF1D8" w14:textId="77777777" w:rsidR="00787367" w:rsidRPr="00C26FD5" w:rsidRDefault="00787367" w:rsidP="00787367">
      <w:pPr>
        <w:pStyle w:val="ListBullet"/>
        <w:jc w:val="both"/>
        <w:rPr>
          <w:lang w:eastAsia="zh-CN"/>
        </w:rPr>
      </w:pPr>
      <w:r>
        <w:rPr>
          <w:b/>
          <w:bCs/>
          <w:lang w:eastAsia="zh-CN"/>
        </w:rPr>
        <w:t xml:space="preserve">Strategic Planning: </w:t>
      </w:r>
      <w:r w:rsidRPr="00C26FD5">
        <w:rPr>
          <w:lang w:eastAsia="zh-CN"/>
        </w:rPr>
        <w:t>Coaches others and engages key stakeholders in strategic planning process. Thinks at the whole of system level and undertakes internal and external scanning, considering wide-ranging possibilities in developing a vision for the future; Translates strategic direction into team and individual plans and daily activities for self and others.</w:t>
      </w:r>
    </w:p>
    <w:p w14:paraId="7E052026" w14:textId="40B411DD" w:rsidR="00787367" w:rsidRDefault="00787367" w:rsidP="00787367">
      <w:pPr>
        <w:pStyle w:val="ListBullet"/>
        <w:jc w:val="both"/>
      </w:pPr>
      <w:r w:rsidRPr="005F3ADF">
        <w:rPr>
          <w:b/>
        </w:rPr>
        <w:lastRenderedPageBreak/>
        <w:t>Stakeholder Management</w:t>
      </w:r>
      <w:r w:rsidRPr="00FC3235">
        <w:t>:</w:t>
      </w:r>
      <w:r>
        <w:t xml:space="preserve"> </w:t>
      </w:r>
      <w:r w:rsidRPr="00787367">
        <w:t>Identifies issues in common for one or more clients or stakeholders and uses them to build mutually beneficial partnerships; Identifies and responds to stakeholder’s underlying needs; Uses understanding of the stakeholder’s organisational context to ensure outcomes are achieved.</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78736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EE3C4B" w:rsidRDefault="00495B3B" w:rsidP="00495B3B">
            <w:pPr>
              <w:rPr>
                <w:rFonts w:cs="Arial"/>
                <w:color w:val="auto"/>
                <w:sz w:val="20"/>
              </w:rPr>
            </w:pPr>
            <w:r w:rsidRPr="00EE3C4B">
              <w:rPr>
                <w:rFonts w:cs="Arial"/>
                <w:color w:val="auto"/>
                <w:sz w:val="20"/>
              </w:rPr>
              <w:t>Financial Delegation Value</w:t>
            </w:r>
          </w:p>
        </w:tc>
        <w:tc>
          <w:tcPr>
            <w:tcW w:w="6803" w:type="dxa"/>
            <w:shd w:val="clear" w:color="auto" w:fill="auto"/>
          </w:tcPr>
          <w:p w14:paraId="2DBD5EFC" w14:textId="6E8AD1CB" w:rsidR="00495B3B" w:rsidRPr="00EE3C4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auto"/>
                <w:sz w:val="20"/>
              </w:rPr>
            </w:pPr>
            <w:r w:rsidRPr="00EE3C4B">
              <w:rPr>
                <w:rFonts w:cs="Arial"/>
                <w:color w:val="auto"/>
                <w:sz w:val="20"/>
              </w:rPr>
              <w:t>$</w:t>
            </w:r>
            <w:r w:rsidR="001F7DB6" w:rsidRPr="00EE3C4B">
              <w:rPr>
                <w:rFonts w:cs="Arial"/>
                <w:color w:val="auto"/>
                <w:sz w:val="20"/>
              </w:rPr>
              <w:t>0</w:t>
            </w:r>
            <w:r w:rsidRPr="00EE3C4B">
              <w:rPr>
                <w:rFonts w:cs="Arial"/>
                <w:color w:val="auto"/>
                <w:sz w:val="20"/>
              </w:rPr>
              <w:t xml:space="preserve"> A declaration of Private Interests will be required for positions with financial delegations of &gt;$20,000</w:t>
            </w:r>
          </w:p>
        </w:tc>
      </w:tr>
      <w:tr w:rsidR="002B5A9D" w:rsidRPr="00495B3B" w14:paraId="4F9806F4" w14:textId="77777777" w:rsidTr="0078736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E67DBE1" w14:textId="30AF5B58" w:rsidR="002B5A9D" w:rsidRPr="00EE3C4B" w:rsidRDefault="00AA333A" w:rsidP="00495B3B">
            <w:pPr>
              <w:rPr>
                <w:rFonts w:cs="Arial"/>
                <w:color w:val="auto"/>
                <w:sz w:val="20"/>
              </w:rPr>
            </w:pPr>
            <w:r w:rsidRPr="00EE3C4B">
              <w:rPr>
                <w:rFonts w:cs="Arial"/>
                <w:color w:val="auto"/>
                <w:sz w:val="20"/>
              </w:rPr>
              <w:t>The occupational health and safety    requirements of this position may include, but are not limited to:</w:t>
            </w:r>
          </w:p>
        </w:tc>
        <w:tc>
          <w:tcPr>
            <w:tcW w:w="6803" w:type="dxa"/>
            <w:shd w:val="clear" w:color="auto" w:fill="auto"/>
          </w:tcPr>
          <w:p w14:paraId="116AF725" w14:textId="5FAF0578" w:rsidR="002B5A9D" w:rsidRPr="00EE3C4B" w:rsidRDefault="00EE3C4B" w:rsidP="00495B3B">
            <w:pPr>
              <w:cnfStyle w:val="000000000000" w:firstRow="0" w:lastRow="0" w:firstColumn="0" w:lastColumn="0" w:oddVBand="0" w:evenVBand="0" w:oddHBand="0" w:evenHBand="0" w:firstRowFirstColumn="0" w:firstRowLastColumn="0" w:lastRowFirstColumn="0" w:lastRowLastColumn="0"/>
              <w:rPr>
                <w:rFonts w:cs="Arial"/>
                <w:color w:val="auto"/>
                <w:sz w:val="20"/>
              </w:rPr>
            </w:pPr>
            <w:r w:rsidRPr="00EE3C4B">
              <w:rPr>
                <w:rFonts w:cs="Arial"/>
                <w:color w:val="auto"/>
                <w:sz w:val="20"/>
              </w:rPr>
              <w:t>Sedentary desk work</w:t>
            </w:r>
          </w:p>
        </w:tc>
      </w:tr>
      <w:bookmarkEnd w:id="2"/>
      <w:tr w:rsidR="00787367" w:rsidRPr="00495B3B" w14:paraId="13112EBA" w14:textId="77777777" w:rsidTr="007873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5233F2CD" w:rsidR="00787367" w:rsidRPr="00EE3C4B" w:rsidRDefault="00787367" w:rsidP="00787367">
            <w:pPr>
              <w:rPr>
                <w:rFonts w:ascii="Arial" w:hAnsi="Arial" w:cs="Arial"/>
                <w:color w:val="auto"/>
                <w:sz w:val="20"/>
              </w:rPr>
            </w:pPr>
            <w:r w:rsidRPr="00EE3C4B">
              <w:rPr>
                <w:rFonts w:ascii="Arial" w:hAnsi="Arial" w:cs="Arial"/>
                <w:color w:val="auto"/>
                <w:sz w:val="20"/>
              </w:rPr>
              <w:t xml:space="preserve">DEECA will conduct relevant checks about applicants and the information provided within an application. Checks will include but are not limited to: </w:t>
            </w:r>
            <w:r w:rsidRPr="00EE3C4B">
              <w:rPr>
                <w:rFonts w:ascii="Arial" w:hAnsi="Arial" w:cs="Arial"/>
                <w:color w:val="auto"/>
                <w:sz w:val="20"/>
              </w:rPr>
              <w:tab/>
            </w:r>
          </w:p>
        </w:tc>
        <w:tc>
          <w:tcPr>
            <w:tcW w:w="6803" w:type="dxa"/>
            <w:shd w:val="clear" w:color="auto" w:fill="auto"/>
          </w:tcPr>
          <w:p w14:paraId="1B51E89C" w14:textId="77777777" w:rsidR="00787367" w:rsidRPr="00EE3C4B" w:rsidRDefault="00787367"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auto"/>
                <w:sz w:val="20"/>
              </w:rPr>
            </w:pPr>
            <w:r w:rsidRPr="00EE3C4B">
              <w:rPr>
                <w:rFonts w:ascii="Arial" w:hAnsi="Arial" w:cs="Arial"/>
                <w:color w:val="auto"/>
                <w:sz w:val="20"/>
              </w:rPr>
              <w:t xml:space="preserve">A Declaration and Consent form consenting to DEECA contacting current and previous employer(s) to substantiate employment history, past conduct and performance is required. </w:t>
            </w:r>
          </w:p>
          <w:p w14:paraId="23FF4545" w14:textId="2D400906" w:rsidR="00787367" w:rsidRPr="00EE3C4B" w:rsidRDefault="00787367" w:rsidP="00787367">
            <w:pPr>
              <w:cnfStyle w:val="000000010000" w:firstRow="0" w:lastRow="0" w:firstColumn="0" w:lastColumn="0" w:oddVBand="0" w:evenVBand="0" w:oddHBand="0" w:evenHBand="1" w:firstRowFirstColumn="0" w:firstRowLastColumn="0" w:lastRowFirstColumn="0" w:lastRowLastColumn="0"/>
              <w:rPr>
                <w:rFonts w:ascii="Arial" w:hAnsi="Arial" w:cs="Arial"/>
                <w:color w:val="auto"/>
                <w:sz w:val="20"/>
              </w:rPr>
            </w:pPr>
            <w:r w:rsidRPr="00EE3C4B">
              <w:rPr>
                <w:rFonts w:ascii="Arial" w:hAnsi="Arial" w:cs="Arial"/>
                <w:color w:val="auto"/>
                <w:sz w:val="20"/>
              </w:rPr>
              <w:t>A satisfactory National Police Check will be required (for all non-DEECA employees).</w:t>
            </w:r>
          </w:p>
        </w:tc>
      </w:tr>
      <w:tr w:rsidR="00787367" w:rsidRPr="00495B3B" w14:paraId="7CD2DEBC" w14:textId="77777777" w:rsidTr="0078736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B734F18" w14:textId="433172B5" w:rsidR="00787367" w:rsidRPr="00EE3C4B" w:rsidRDefault="00787367" w:rsidP="00495B3B">
            <w:pPr>
              <w:spacing w:before="120" w:after="120"/>
              <w:rPr>
                <w:rFonts w:ascii="Arial" w:hAnsi="Arial"/>
                <w:color w:val="auto"/>
                <w:sz w:val="20"/>
              </w:rPr>
            </w:pPr>
            <w:r w:rsidRPr="00EE3C4B">
              <w:rPr>
                <w:rFonts w:ascii="Arial" w:hAnsi="Arial"/>
                <w:color w:val="auto"/>
                <w:sz w:val="20"/>
              </w:rPr>
              <w:t>Employment terms and conditions</w:t>
            </w:r>
          </w:p>
          <w:p w14:paraId="16E8913A" w14:textId="07F13462" w:rsidR="00787367" w:rsidRPr="00EE3C4B" w:rsidRDefault="00787367" w:rsidP="00495B3B">
            <w:pPr>
              <w:tabs>
                <w:tab w:val="left" w:pos="2500"/>
              </w:tabs>
              <w:rPr>
                <w:rFonts w:ascii="Arial" w:hAnsi="Arial" w:cs="Arial"/>
                <w:color w:val="auto"/>
                <w:sz w:val="20"/>
              </w:rPr>
            </w:pPr>
          </w:p>
        </w:tc>
        <w:tc>
          <w:tcPr>
            <w:tcW w:w="6803" w:type="dxa"/>
            <w:shd w:val="clear" w:color="auto" w:fill="auto"/>
          </w:tcPr>
          <w:p w14:paraId="322B61E1" w14:textId="77777777" w:rsidR="00787367" w:rsidRPr="00EE3C4B" w:rsidRDefault="00787367"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rPr>
            </w:pPr>
            <w:r w:rsidRPr="00EE3C4B">
              <w:rPr>
                <w:rFonts w:ascii="Arial" w:hAnsi="Arial" w:cs="Arial"/>
                <w:color w:val="auto"/>
                <w:sz w:val="20"/>
              </w:rPr>
              <w:t xml:space="preserve">Are governed by the </w:t>
            </w:r>
            <w:r w:rsidRPr="00EE3C4B">
              <w:rPr>
                <w:rFonts w:ascii="Arial" w:hAnsi="Arial" w:cs="Arial"/>
                <w:i/>
                <w:iCs/>
                <w:color w:val="auto"/>
                <w:sz w:val="20"/>
              </w:rPr>
              <w:t>Victorian Public Service Enterprise Agreement 2020</w:t>
            </w:r>
            <w:r w:rsidRPr="00EE3C4B">
              <w:rPr>
                <w:rFonts w:ascii="Arial" w:hAnsi="Arial" w:cs="Arial"/>
                <w:color w:val="auto"/>
                <w:sz w:val="20"/>
              </w:rPr>
              <w:t xml:space="preserve"> and the </w:t>
            </w:r>
            <w:r w:rsidRPr="00EE3C4B">
              <w:rPr>
                <w:rFonts w:ascii="Arial" w:hAnsi="Arial" w:cs="Arial"/>
                <w:i/>
                <w:iCs/>
                <w:color w:val="auto"/>
                <w:sz w:val="20"/>
              </w:rPr>
              <w:t>Public Administration Act</w:t>
            </w:r>
            <w:r w:rsidRPr="00EE3C4B">
              <w:rPr>
                <w:rFonts w:ascii="Arial" w:hAnsi="Arial" w:cs="Arial"/>
                <w:color w:val="auto"/>
                <w:sz w:val="20"/>
              </w:rPr>
              <w:t xml:space="preserve"> </w:t>
            </w:r>
            <w:r w:rsidRPr="00EE3C4B">
              <w:rPr>
                <w:rFonts w:ascii="Arial" w:hAnsi="Arial" w:cs="Arial"/>
                <w:i/>
                <w:iCs/>
                <w:color w:val="auto"/>
                <w:sz w:val="20"/>
              </w:rPr>
              <w:t>2004.</w:t>
            </w:r>
          </w:p>
          <w:p w14:paraId="4556C4B0" w14:textId="77777777" w:rsidR="00787367" w:rsidRPr="00EE3C4B" w:rsidRDefault="00787367"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EE3C4B">
              <w:rPr>
                <w:rFonts w:ascii="Arial" w:hAnsi="Arial" w:cs="Arial"/>
                <w:color w:val="auto"/>
                <w:sz w:val="20"/>
              </w:rPr>
              <w:t>Recipients of Victorian Public Service (VPS) voluntary departure packages should note that re-employment restrictions apply</w:t>
            </w:r>
          </w:p>
          <w:p w14:paraId="4A0A00F0" w14:textId="2CC46683" w:rsidR="00787367" w:rsidRPr="00EE3C4B" w:rsidRDefault="00787367" w:rsidP="00495B3B">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EE3C4B">
              <w:rPr>
                <w:rFonts w:ascii="Arial" w:hAnsi="Arial" w:cs="Arial"/>
                <w:color w:val="auto"/>
                <w:sz w:val="20"/>
              </w:rPr>
              <w:t xml:space="preserve">  Non-</w:t>
            </w:r>
            <w:smartTag w:uri="urn:schemas-microsoft-com:office:smarttags" w:element="stockticker">
              <w:r w:rsidRPr="00EE3C4B">
                <w:rPr>
                  <w:rFonts w:ascii="Arial" w:hAnsi="Arial" w:cs="Arial"/>
                  <w:color w:val="auto"/>
                  <w:sz w:val="20"/>
                </w:rPr>
                <w:t>VPS</w:t>
              </w:r>
            </w:smartTag>
            <w:r w:rsidRPr="00EE3C4B">
              <w:rPr>
                <w:rFonts w:ascii="Arial" w:hAnsi="Arial" w:cs="Arial"/>
                <w:color w:val="auto"/>
                <w:sz w:val="20"/>
              </w:rPr>
              <w:t xml:space="preserve"> applicants will be subject to a probation period of six months</w:t>
            </w:r>
          </w:p>
        </w:tc>
      </w:tr>
      <w:tr w:rsidR="00787367" w:rsidRPr="00495B3B" w14:paraId="555B356F" w14:textId="77777777" w:rsidTr="007873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73B886F" w14:textId="059D6983" w:rsidR="00787367" w:rsidRPr="00EE3C4B" w:rsidRDefault="00787367" w:rsidP="00495B3B">
            <w:pPr>
              <w:spacing w:before="120" w:after="120"/>
              <w:rPr>
                <w:rFonts w:ascii="Arial" w:hAnsi="Arial"/>
                <w:color w:val="auto"/>
                <w:sz w:val="20"/>
              </w:rPr>
            </w:pPr>
            <w:r w:rsidRPr="00EE3C4B">
              <w:rPr>
                <w:rFonts w:ascii="Arial" w:hAnsi="Arial"/>
                <w:color w:val="auto"/>
                <w:sz w:val="20"/>
              </w:rPr>
              <w:t xml:space="preserve">Privacy </w:t>
            </w:r>
          </w:p>
        </w:tc>
        <w:tc>
          <w:tcPr>
            <w:tcW w:w="6803" w:type="dxa"/>
            <w:shd w:val="clear" w:color="auto" w:fill="auto"/>
          </w:tcPr>
          <w:p w14:paraId="5C30C0A4" w14:textId="3AE174D2" w:rsidR="00787367" w:rsidRPr="00EE3C4B" w:rsidRDefault="00787367" w:rsidP="00495B3B">
            <w:pPr>
              <w:tabs>
                <w:tab w:val="left" w:pos="360"/>
                <w:tab w:val="left" w:pos="720"/>
              </w:tabs>
              <w:autoSpaceDE w:val="0"/>
              <w:autoSpaceDN w:val="0"/>
              <w:adjustRightInd w:val="0"/>
              <w:spacing w:before="120" w:after="12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auto"/>
                <w:sz w:val="20"/>
              </w:rPr>
            </w:pPr>
            <w:r w:rsidRPr="00EE3C4B">
              <w:rPr>
                <w:rFonts w:ascii="Arial" w:hAnsi="Arial" w:cs="Arial"/>
                <w:color w:val="auto"/>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59BA1A28" w14:textId="77777777" w:rsidR="00492D7D" w:rsidRPr="00454423" w:rsidRDefault="00492D7D" w:rsidP="00492D7D">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538A5C5A" w14:textId="77777777" w:rsidR="00492D7D" w:rsidRPr="005763CD" w:rsidRDefault="00492D7D" w:rsidP="00492D7D">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64E4B838" w14:textId="77777777" w:rsidR="00495B3B" w:rsidRPr="00495B3B" w:rsidRDefault="00495B3B" w:rsidP="00495B3B">
      <w:pPr>
        <w:spacing w:before="0" w:after="0"/>
        <w:rPr>
          <w:rFonts w:ascii="Arial" w:hAnsi="Arial" w:cs="Arial"/>
          <w:color w:val="333333"/>
        </w:rPr>
      </w:pPr>
    </w:p>
    <w:p w14:paraId="357C32F5" w14:textId="57AD7AF5" w:rsidR="00495B3B" w:rsidRPr="00495B3B" w:rsidRDefault="00495B3B" w:rsidP="00495B3B">
      <w:pPr>
        <w:spacing w:before="0" w:after="0" w:line="480" w:lineRule="auto"/>
        <w:rPr>
          <w:rFonts w:ascii="Arial" w:hAnsi="Arial" w:cs="Arial"/>
          <w:color w:val="000000"/>
          <w:lang w:eastAsia="en-US"/>
        </w:rPr>
      </w:pPr>
      <w:r w:rsidRPr="00495B3B">
        <w:rPr>
          <w:rFonts w:ascii="Arial" w:hAnsi="Arial" w:cs="Arial"/>
          <w:color w:val="363534"/>
          <w:lang w:eastAsia="en-US"/>
        </w:rPr>
        <w:t xml:space="preserve">For further information about the department, please visit our website </w:t>
      </w:r>
      <w:hyperlink r:id="rId31" w:history="1">
        <w:r w:rsidR="00E03B47" w:rsidRPr="00BC3D4C">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60E4AB36" w14:textId="3F8918A0" w:rsidR="00492D7D" w:rsidRDefault="00492D7D" w:rsidP="00787367">
      <w:pPr>
        <w:rPr>
          <w:rFonts w:ascii="Arial" w:hAnsi="Arial" w:cs="Arial"/>
        </w:rPr>
      </w:pPr>
      <w:r w:rsidRPr="00AC1638">
        <w:rPr>
          <w:rFonts w:ascii="Arial" w:hAnsi="Arial" w:cs="Arial"/>
        </w:rPr>
        <w:t xml:space="preserve">Our values align with the core </w:t>
      </w:r>
      <w:hyperlink r:id="rId32"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r>
        <w:rPr>
          <w:rFonts w:ascii="Arial" w:hAnsi="Arial" w:cs="Arial"/>
        </w:rPr>
        <w:t>.</w:t>
      </w:r>
    </w:p>
    <w:p w14:paraId="3C942888" w14:textId="77777777" w:rsidR="00492D7D" w:rsidRPr="00AC1638" w:rsidRDefault="00492D7D" w:rsidP="00492D7D">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2FC8556" w14:textId="348C525C" w:rsidR="00492D7D" w:rsidRDefault="00492D7D" w:rsidP="00492D7D">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6A808E6C" w:rsidR="00495B3B" w:rsidRPr="00495B3B" w:rsidRDefault="00495B3B" w:rsidP="00787367">
      <w:pPr>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77777777" w:rsidR="00495B3B" w:rsidRDefault="00495B3B" w:rsidP="00495B3B">
      <w:pPr>
        <w:spacing w:before="0" w:after="240"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3B339204" w14:textId="77777777" w:rsidR="00EE3C4B" w:rsidRPr="00495B3B" w:rsidRDefault="00EE3C4B" w:rsidP="00495B3B">
      <w:pPr>
        <w:spacing w:before="0" w:after="240" w:line="240" w:lineRule="auto"/>
        <w:contextualSpacing/>
        <w:outlineLvl w:val="1"/>
        <w:rPr>
          <w:rFonts w:ascii="Arial" w:hAnsi="Arial" w:cs="Arial"/>
          <w:color w:val="363534"/>
        </w:rPr>
      </w:pPr>
    </w:p>
    <w:p w14:paraId="0C23C87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 xml:space="preserve">A Diverse, Inclusive and Flexible Workplace </w:t>
      </w:r>
    </w:p>
    <w:p w14:paraId="5CEC0D9A" w14:textId="77777777" w:rsidR="00492D7D" w:rsidRPr="00495B3B" w:rsidRDefault="00492D7D" w:rsidP="00492D7D">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66D2AD9A" w14:textId="77777777" w:rsidR="00492D7D" w:rsidRPr="00495B3B" w:rsidRDefault="00492D7D" w:rsidP="00492D7D">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3B5AD2EC" w14:textId="77777777" w:rsidR="00492D7D" w:rsidRPr="00495B3B" w:rsidRDefault="00492D7D" w:rsidP="00492D7D">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265A89BE" w14:textId="77777777" w:rsidR="00492D7D" w:rsidRPr="00495B3B" w:rsidRDefault="00492D7D" w:rsidP="00492D7D">
      <w:pPr>
        <w:rPr>
          <w:rFonts w:ascii="Arial" w:hAnsi="Arial" w:cs="Arial"/>
          <w:b/>
          <w:bCs/>
          <w:color w:val="363534"/>
        </w:rPr>
      </w:pPr>
      <w:r w:rsidRPr="00495B3B">
        <w:rPr>
          <w:rFonts w:ascii="Arial" w:hAnsi="Arial" w:cs="Arial"/>
          <w:b/>
          <w:bCs/>
          <w:color w:val="363534"/>
        </w:rPr>
        <w:t>Aboriginal Cultural Safety</w:t>
      </w:r>
    </w:p>
    <w:p w14:paraId="7A6307F9" w14:textId="77777777" w:rsidR="00492D7D" w:rsidRPr="00495B3B" w:rsidRDefault="00492D7D" w:rsidP="00492D7D">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3" w:history="1">
        <w:r w:rsidRPr="00220147">
          <w:rPr>
            <w:rStyle w:val="Hyperlink"/>
            <w:rFonts w:ascii="Arial" w:hAnsi="Arial" w:cs="Arial"/>
          </w:rPr>
          <w:t>self.determination@deeca.vic.gov.au</w:t>
        </w:r>
      </w:hyperlink>
      <w:r w:rsidRPr="00495B3B">
        <w:rPr>
          <w:rFonts w:ascii="Arial" w:hAnsi="Arial" w:cs="Arial"/>
          <w:color w:val="363534"/>
        </w:rPr>
        <w:t>.</w:t>
      </w:r>
    </w:p>
    <w:p w14:paraId="4435E660" w14:textId="77777777" w:rsidR="00492D7D" w:rsidRPr="00495B3B" w:rsidRDefault="00492D7D" w:rsidP="00492D7D">
      <w:pPr>
        <w:rPr>
          <w:rFonts w:ascii="Arial" w:hAnsi="Arial" w:cs="Arial"/>
          <w:b/>
          <w:color w:val="363534"/>
          <w:szCs w:val="22"/>
        </w:rPr>
      </w:pPr>
      <w:r w:rsidRPr="00495B3B">
        <w:rPr>
          <w:rFonts w:ascii="Arial" w:hAnsi="Arial" w:cs="Arial"/>
          <w:b/>
          <w:color w:val="363534"/>
          <w:szCs w:val="22"/>
        </w:rPr>
        <w:t>Balancing your Life / Hybrid Working</w:t>
      </w:r>
    </w:p>
    <w:p w14:paraId="62D3C1B9" w14:textId="77777777" w:rsidR="00492D7D" w:rsidRPr="00495B3B" w:rsidRDefault="00492D7D" w:rsidP="00492D7D">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70BBAFAB" w14:textId="77777777" w:rsidR="00492D7D" w:rsidRPr="00495B3B" w:rsidRDefault="00492D7D" w:rsidP="00492D7D">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4" w:history="1">
        <w:r w:rsidRPr="00220147">
          <w:rPr>
            <w:rStyle w:val="Hyperlink"/>
            <w:rFonts w:ascii="Arial" w:eastAsia="Microsoft JhengHei" w:hAnsi="Arial" w:cs="Arial"/>
            <w:sz w:val="22"/>
            <w:szCs w:val="24"/>
            <w:lang w:eastAsia="en-US"/>
          </w:rPr>
          <w:t>customer.service@deeca.vic.gov.au</w:t>
        </w:r>
      </w:hyperlink>
    </w:p>
    <w:p w14:paraId="69B28C1E" w14:textId="01B63964" w:rsidR="00A14A3F" w:rsidRDefault="00A14A3F" w:rsidP="007425C9"/>
    <w:sectPr w:rsidR="00A14A3F" w:rsidSect="007425C9">
      <w:headerReference w:type="default" r:id="rId35"/>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C9266" w14:textId="77777777" w:rsidR="00887A5C" w:rsidRDefault="00887A5C" w:rsidP="00CD157B">
      <w:pPr>
        <w:pStyle w:val="NoSpacing"/>
      </w:pPr>
    </w:p>
    <w:p w14:paraId="343930DE" w14:textId="77777777" w:rsidR="00887A5C" w:rsidRDefault="00887A5C"/>
  </w:endnote>
  <w:endnote w:type="continuationSeparator" w:id="0">
    <w:p w14:paraId="594CC9E1" w14:textId="77777777" w:rsidR="00887A5C" w:rsidRDefault="00887A5C" w:rsidP="00CD157B">
      <w:pPr>
        <w:pStyle w:val="NoSpacing"/>
      </w:pPr>
    </w:p>
    <w:p w14:paraId="71E99ED1" w14:textId="77777777" w:rsidR="00887A5C" w:rsidRDefault="00887A5C"/>
  </w:endnote>
  <w:endnote w:type="continuationNotice" w:id="1">
    <w:p w14:paraId="59148B0C" w14:textId="77777777" w:rsidR="00887A5C" w:rsidRDefault="00887A5C" w:rsidP="00CD157B">
      <w:pPr>
        <w:pStyle w:val="NoSpacing"/>
      </w:pPr>
    </w:p>
    <w:p w14:paraId="042742CD" w14:textId="77777777" w:rsidR="00887A5C" w:rsidRDefault="00887A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trPr>
        <w:trHeight w:val="397"/>
      </w:trPr>
      <w:tc>
        <w:tcPr>
          <w:tcW w:w="340" w:type="dxa"/>
        </w:tcPr>
        <w:p w14:paraId="34C922F5" w14:textId="547DE9BE" w:rsidR="00A60698" w:rsidRPr="00D55628" w:rsidRDefault="008E1A03" w:rsidP="00A60698">
          <w:pPr>
            <w:pStyle w:val="FooterEvenPageNumber"/>
            <w:framePr w:wrap="auto" w:vAnchor="margin" w:hAnchor="text" w:yAlign="inline"/>
          </w:pPr>
          <w:r>
            <w:rPr>
              <w:noProof/>
            </w:rPr>
            <mc:AlternateContent>
              <mc:Choice Requires="wps">
                <w:drawing>
                  <wp:anchor distT="0" distB="0" distL="114300" distR="114300" simplePos="0" relativeHeight="251661326" behindDoc="0" locked="0" layoutInCell="0" allowOverlap="1" wp14:anchorId="7D7D111C" wp14:editId="340CDABB">
                    <wp:simplePos x="0" y="0"/>
                    <wp:positionH relativeFrom="page">
                      <wp:posOffset>0</wp:posOffset>
                    </wp:positionH>
                    <wp:positionV relativeFrom="page">
                      <wp:posOffset>10228580</wp:posOffset>
                    </wp:positionV>
                    <wp:extent cx="7560945" cy="273050"/>
                    <wp:effectExtent l="0" t="0" r="0" b="12700"/>
                    <wp:wrapNone/>
                    <wp:docPr id="44" name="MSIPCM9545475cb85b5e2d07d7166b"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E22F1E" w14:textId="62A455AF" w:rsidR="008E1A03" w:rsidRPr="008E1A03" w:rsidRDefault="008E1A03" w:rsidP="008E1A03">
                                <w:pPr>
                                  <w:spacing w:before="0" w:after="0"/>
                                  <w:jc w:val="center"/>
                                  <w:rPr>
                                    <w:rFonts w:ascii="Calibri" w:hAnsi="Calibri" w:cs="Calibri"/>
                                    <w:color w:val="000000"/>
                                    <w:sz w:val="24"/>
                                  </w:rPr>
                                </w:pPr>
                                <w:r w:rsidRPr="008E1A0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D7D111C" id="_x0000_t202" coordsize="21600,21600" o:spt="202" path="m,l,21600r21600,l21600,xe">
                    <v:stroke joinstyle="miter"/>
                    <v:path gradientshapeok="t" o:connecttype="rect"/>
                  </v:shapetype>
                  <v:shape id="MSIPCM9545475cb85b5e2d07d7166b" o:spid="_x0000_s1029" type="#_x0000_t202" alt="{&quot;HashCode&quot;:1862493762,&quot;Height&quot;:841.0,&quot;Width&quot;:595.0,&quot;Placement&quot;:&quot;Footer&quot;,&quot;Index&quot;:&quot;OddAndEven&quot;,&quot;Section&quot;:1,&quot;Top&quot;:0.0,&quot;Left&quot;:0.0}" style="position:absolute;margin-left:0;margin-top:805.4pt;width:595.35pt;height:21.5pt;z-index:25166132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" o:allowincell="f" filled="f" stroked="f" strokeweight=".5pt">
                    <v:textbox inset=",0,,0">
                      <w:txbxContent>
                        <w:p w14:paraId="69E22F1E" w14:textId="62A455AF" w:rsidR="008E1A03" w:rsidRPr="008E1A03" w:rsidRDefault="008E1A03" w:rsidP="008E1A03">
                          <w:pPr>
                            <w:spacing w:before="0" w:after="0"/>
                            <w:jc w:val="center"/>
                            <w:rPr>
                              <w:rFonts w:ascii="Calibri" w:hAnsi="Calibri" w:cs="Calibri"/>
                              <w:color w:val="000000"/>
                              <w:sz w:val="24"/>
                            </w:rPr>
                          </w:pPr>
                          <w:r w:rsidRPr="008E1A03">
                            <w:rPr>
                              <w:rFonts w:ascii="Calibri" w:hAnsi="Calibri" w:cs="Calibri"/>
                              <w:color w:val="000000"/>
                              <w:sz w:val="24"/>
                            </w:rPr>
                            <w:t>OFFICIAL</w:t>
                          </w:r>
                        </w:p>
                      </w:txbxContent>
                    </v:textbox>
                    <w10:wrap anchorx="page" anchory="page"/>
                  </v:shape>
                </w:pict>
              </mc:Fallback>
            </mc:AlternateContent>
          </w:r>
          <w:r w:rsidR="00364C9A">
            <w:rPr>
              <w:noProof/>
            </w:rPr>
            <mc:AlternateContent>
              <mc:Choice Requires="wps">
                <w:drawing>
                  <wp:anchor distT="0" distB="0" distL="114300" distR="114300" simplePos="0" relativeHeight="251658253" behindDoc="0" locked="0" layoutInCell="0" allowOverlap="1" wp14:anchorId="72A0F53B" wp14:editId="44584B63">
                    <wp:simplePos x="0" y="0"/>
                    <wp:positionH relativeFrom="page">
                      <wp:posOffset>0</wp:posOffset>
                    </wp:positionH>
                    <wp:positionV relativeFrom="page">
                      <wp:posOffset>10229215</wp:posOffset>
                    </wp:positionV>
                    <wp:extent cx="7560945" cy="273050"/>
                    <wp:effectExtent l="0" t="0" r="0" b="12700"/>
                    <wp:wrapNone/>
                    <wp:docPr id="41" name="Text Box 41"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2A0F53B" id="Text Box 41" o:spid="_x0000_s1030" type="#_x0000_t202" alt="{&quot;HashCode&quot;:1862493762,&quot;Height&quot;:841.0,&quot;Width&quot;:595.0,&quot;Placement&quot;:&quot;Footer&quot;,&quot;Index&quot;:&quot;OddAndEven&quot;,&quot;Section&quot;:1,&quot;Top&quot;:0.0,&quot;Left&quot;:0.0}"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71B23608" w:rsidR="00A60698" w:rsidRPr="00810C40" w:rsidRDefault="00495B3B" w:rsidP="00495B3B">
          <w:pPr>
            <w:pStyle w:val="FooterEven"/>
            <w:jc w:val="right"/>
          </w:pPr>
          <w:r>
            <w:t>May 2023</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0E316E49" w:rsidR="00495B3B" w:rsidRPr="00CB1FB7" w:rsidRDefault="008E1A03" w:rsidP="00495B3B">
          <w:pPr>
            <w:pStyle w:val="FooterOdd"/>
            <w:jc w:val="left"/>
            <w:rPr>
              <w:b/>
            </w:rPr>
          </w:pPr>
          <w:r>
            <w:rPr>
              <w:b/>
              <w:noProof/>
            </w:rPr>
            <mc:AlternateContent>
              <mc:Choice Requires="wps">
                <w:drawing>
                  <wp:anchor distT="0" distB="0" distL="114300" distR="114300" simplePos="0" relativeHeight="251659278" behindDoc="0" locked="0" layoutInCell="0" allowOverlap="1" wp14:anchorId="19609A73" wp14:editId="62DD13CC">
                    <wp:simplePos x="0" y="0"/>
                    <wp:positionH relativeFrom="page">
                      <wp:posOffset>0</wp:posOffset>
                    </wp:positionH>
                    <wp:positionV relativeFrom="page">
                      <wp:posOffset>10228580</wp:posOffset>
                    </wp:positionV>
                    <wp:extent cx="7560945" cy="273050"/>
                    <wp:effectExtent l="0" t="0" r="0" b="12700"/>
                    <wp:wrapNone/>
                    <wp:docPr id="42" name="MSIPCM792f4f6f9bbf3bd92572b3a6"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5656CC" w14:textId="1B0B9777" w:rsidR="008E1A03" w:rsidRPr="008E1A03" w:rsidRDefault="008E1A03" w:rsidP="008E1A03">
                                <w:pPr>
                                  <w:spacing w:before="0" w:after="0"/>
                                  <w:jc w:val="center"/>
                                  <w:rPr>
                                    <w:rFonts w:ascii="Calibri" w:hAnsi="Calibri" w:cs="Calibri"/>
                                    <w:color w:val="000000"/>
                                    <w:sz w:val="24"/>
                                  </w:rPr>
                                </w:pPr>
                                <w:r w:rsidRPr="008E1A0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609A73" id="_x0000_t202" coordsize="21600,21600" o:spt="202" path="m,l,21600r21600,l21600,xe">
                    <v:stroke joinstyle="miter"/>
                    <v:path gradientshapeok="t" o:connecttype="rect"/>
                  </v:shapetype>
                  <v:shape id="MSIPCM792f4f6f9bbf3bd92572b3a6" o:spid="_x0000_s1031" type="#_x0000_t202" alt="{&quot;HashCode&quot;:1862493762,&quot;Height&quot;:841.0,&quot;Width&quot;:595.0,&quot;Placement&quot;:&quot;Footer&quot;,&quot;Index&quot;:&quot;Primary&quot;,&quot;Section&quot;:1,&quot;Top&quot;:0.0,&quot;Left&quot;:0.0}" style="position:absolute;margin-left:0;margin-top:805.4pt;width:595.35pt;height:21.5pt;z-index:25165927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Dg+czn3wAAAAsBAAAPAAAAAAAAAAAAAAAAAHIEAABkcnMvZG93bnJldi54bWxQSwUG&#10;AAAAAAQABADzAAAAfgUAAAAA&#10;" o:allowincell="f" filled="f" stroked="f" strokeweight=".5pt">
                    <v:textbox inset=",0,,0">
                      <w:txbxContent>
                        <w:p w14:paraId="425656CC" w14:textId="1B0B9777" w:rsidR="008E1A03" w:rsidRPr="008E1A03" w:rsidRDefault="008E1A03" w:rsidP="008E1A03">
                          <w:pPr>
                            <w:spacing w:before="0" w:after="0"/>
                            <w:jc w:val="center"/>
                            <w:rPr>
                              <w:rFonts w:ascii="Calibri" w:hAnsi="Calibri" w:cs="Calibri"/>
                              <w:color w:val="000000"/>
                              <w:sz w:val="24"/>
                            </w:rPr>
                          </w:pPr>
                          <w:r w:rsidRPr="008E1A03">
                            <w:rPr>
                              <w:rFonts w:ascii="Calibri" w:hAnsi="Calibri" w:cs="Calibri"/>
                              <w:color w:val="000000"/>
                              <w:sz w:val="24"/>
                            </w:rPr>
                            <w:t>OFFICIAL</w:t>
                          </w:r>
                        </w:p>
                      </w:txbxContent>
                    </v:textbox>
                    <w10:wrap anchorx="page" anchory="page"/>
                  </v:shape>
                </w:pict>
              </mc:Fallback>
            </mc:AlternateContent>
          </w:r>
          <w:r w:rsidR="00495B3B">
            <w:rPr>
              <w:b/>
              <w:noProof/>
            </w:rPr>
            <mc:AlternateContent>
              <mc:Choice Requires="wps">
                <w:drawing>
                  <wp:anchor distT="0" distB="0" distL="114300" distR="114300" simplePos="0" relativeHeight="251658254" behindDoc="0" locked="0" layoutInCell="0" allowOverlap="1" wp14:anchorId="38662FAA" wp14:editId="612541E9">
                    <wp:simplePos x="0" y="0"/>
                    <wp:positionH relativeFrom="page">
                      <wp:posOffset>0</wp:posOffset>
                    </wp:positionH>
                    <wp:positionV relativeFrom="page">
                      <wp:posOffset>10229215</wp:posOffset>
                    </wp:positionV>
                    <wp:extent cx="7560945" cy="273050"/>
                    <wp:effectExtent l="0" t="0" r="0" b="12700"/>
                    <wp:wrapNone/>
                    <wp:docPr id="3" name="Text Box 3"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8662FAA" id="Text Box 3" o:spid="_x0000_s1032" type="#_x0000_t202" alt="{&quot;HashCode&quot;:1862493762,&quot;Height&quot;:841.0,&quot;Width&quot;:595.0,&quot;Placement&quot;:&quot;Footer&quot;,&quot;Index&quot;:&quot;Primary&quot;,&quot;Section&quot;:1,&quot;Top&quot;:0.0,&quot;Left&quot;:0.0}" style="position:absolute;margin-left:0;margin-top:805.4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Dy7e1yGAIAACsEAAAOAAAAAAAAAAAAAAAAAC4CAABkcnMvZTJvRG9jLnhtbFBLAQItABQA&#10;BgAIAAAAIQARcqd+3wAAAAsBAAAPAAAAAAAAAAAAAAAAAHIEAABkcnMvZG93bnJldi54bWxQSwUG&#10;AAAAAAQABADzAAAAfgUAAAAA&#10;" o:allowincell="f" filled="f" stroked="f" strokeweight=".5pt">
                    <v:textbox inset=",0,,0">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00495B3B">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38D5987F" w:rsidR="00495B3B" w:rsidRPr="00D55628" w:rsidRDefault="00495B3B" w:rsidP="00495B3B">
          <w:pPr>
            <w:pStyle w:val="FooterOddPageNumber"/>
            <w:ind w:left="-9070" w:firstLine="9070"/>
            <w:jc w:val="left"/>
          </w:pPr>
          <w:r>
            <w:t>May 2023</w:t>
          </w: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6FB3431A" w:rsidR="00364C9A" w:rsidRDefault="008E1A03">
    <w:pPr>
      <w:pStyle w:val="Footer"/>
    </w:pPr>
    <w:r>
      <w:rPr>
        <w:noProof/>
      </w:rPr>
      <mc:AlternateContent>
        <mc:Choice Requires="wps">
          <w:drawing>
            <wp:anchor distT="0" distB="0" distL="114300" distR="114300" simplePos="0" relativeHeight="251660302" behindDoc="0" locked="0" layoutInCell="0" allowOverlap="1" wp14:anchorId="4B222E43" wp14:editId="5F896C2A">
              <wp:simplePos x="0" y="0"/>
              <wp:positionH relativeFrom="page">
                <wp:posOffset>0</wp:posOffset>
              </wp:positionH>
              <wp:positionV relativeFrom="page">
                <wp:posOffset>10228580</wp:posOffset>
              </wp:positionV>
              <wp:extent cx="7560945" cy="273050"/>
              <wp:effectExtent l="0" t="0" r="0" b="12700"/>
              <wp:wrapNone/>
              <wp:docPr id="43" name="MSIPCMe09344eca81a660b6fac112c"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165DF4" w14:textId="2D482211" w:rsidR="008E1A03" w:rsidRPr="008E1A03" w:rsidRDefault="008E1A03" w:rsidP="008E1A03">
                          <w:pPr>
                            <w:spacing w:before="0" w:after="0"/>
                            <w:jc w:val="center"/>
                            <w:rPr>
                              <w:rFonts w:ascii="Calibri" w:hAnsi="Calibri" w:cs="Calibri"/>
                              <w:color w:val="000000"/>
                              <w:sz w:val="24"/>
                            </w:rPr>
                          </w:pPr>
                          <w:r w:rsidRPr="008E1A0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22E43" id="_x0000_t202" coordsize="21600,21600" o:spt="202" path="m,l,21600r21600,l21600,xe">
              <v:stroke joinstyle="miter"/>
              <v:path gradientshapeok="t" o:connecttype="rect"/>
            </v:shapetype>
            <v:shape id="MSIPCMe09344eca81a660b6fac112c" o:spid="_x0000_s1033" type="#_x0000_t202" alt="{&quot;HashCode&quot;:1862493762,&quot;Height&quot;:841.0,&quot;Width&quot;:595.0,&quot;Placement&quot;:&quot;Footer&quot;,&quot;Index&quot;:&quot;FirstPage&quot;,&quot;Section&quot;:1,&quot;Top&quot;:0.0,&quot;Left&quot;:0.0}" style="position:absolute;margin-left:0;margin-top:805.4pt;width:595.35pt;height:21.5pt;z-index:25166030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t/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k6HPbZQHXE9Bz3z3vK1whke&#10;mA/PzCHVuBHKNzzhITVgLzhZlNTgfv7NH/ORAYxS0qJ0Sup/7JkTlOhvBrm5GU+nUWvpBw331rsd&#10;vGbf3AGqcowPxPJkxtygB1M6aF5R3avYDUPMcOxZ0u1g3oVeyPg6uFitUhKqyrLwYDaWx9IRs4js&#10;S/fKnD3BH5C4RxjExYp3LPS5PdqrfQCpEkUR3x7NE+yoyMTc6fVEyb/9T1mXN778BQ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CgTot/GAIAACsEAAAOAAAAAAAAAAAAAAAAAC4CAABkcnMvZTJvRG9jLnhtbFBLAQItABQA&#10;BgAIAAAAIQDg+czn3wAAAAsBAAAPAAAAAAAAAAAAAAAAAHIEAABkcnMvZG93bnJldi54bWxQSwUG&#10;AAAAAAQABADzAAAAfgUAAAAA&#10;" o:allowincell="f" filled="f" stroked="f" strokeweight=".5pt">
              <v:textbox inset=",0,,0">
                <w:txbxContent>
                  <w:p w14:paraId="47165DF4" w14:textId="2D482211" w:rsidR="008E1A03" w:rsidRPr="008E1A03" w:rsidRDefault="008E1A03" w:rsidP="008E1A03">
                    <w:pPr>
                      <w:spacing w:before="0" w:after="0"/>
                      <w:jc w:val="center"/>
                      <w:rPr>
                        <w:rFonts w:ascii="Calibri" w:hAnsi="Calibri" w:cs="Calibri"/>
                        <w:color w:val="000000"/>
                        <w:sz w:val="24"/>
                      </w:rPr>
                    </w:pPr>
                    <w:r w:rsidRPr="008E1A03">
                      <w:rPr>
                        <w:rFonts w:ascii="Calibri" w:hAnsi="Calibri" w:cs="Calibri"/>
                        <w:color w:val="000000"/>
                        <w:sz w:val="24"/>
                      </w:rPr>
                      <w:t>OFFICIAL</w:t>
                    </w:r>
                  </w:p>
                </w:txbxContent>
              </v:textbox>
              <w10:wrap anchorx="page" anchory="page"/>
            </v:shape>
          </w:pict>
        </mc:Fallback>
      </mc:AlternateContent>
    </w:r>
    <w:r w:rsidR="00364C9A">
      <w:rPr>
        <w:noProof/>
      </w:rPr>
      <mc:AlternateContent>
        <mc:Choice Requires="wps">
          <w:drawing>
            <wp:anchor distT="0" distB="0" distL="114300" distR="114300" simplePos="0" relativeHeight="251658252" behindDoc="0" locked="0" layoutInCell="0" allowOverlap="1" wp14:anchorId="4244B73F" wp14:editId="3DFDF6A2">
              <wp:simplePos x="0" y="0"/>
              <wp:positionH relativeFrom="page">
                <wp:posOffset>0</wp:posOffset>
              </wp:positionH>
              <wp:positionV relativeFrom="page">
                <wp:posOffset>10229215</wp:posOffset>
              </wp:positionV>
              <wp:extent cx="7560945" cy="273050"/>
              <wp:effectExtent l="0" t="0" r="0" b="12700"/>
              <wp:wrapNone/>
              <wp:docPr id="40" name="Text Box 40"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244B73F" id="Text Box 40" o:spid="_x0000_s1034" type="#_x0000_t202" alt="{&quot;HashCode&quot;:1862493762,&quot;Height&quot;:841.0,&quot;Width&quot;:595.0,&quot;Placement&quot;:&quot;Footer&quot;,&quot;Index&quot;:&quot;FirstPage&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r3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s6GPbZQHXE9Bz3z3vK1whke&#10;mA/PzCHVuBHKNzzhITVgLzhZlNTgfv7NH/ORAYxS0qJ0Sup/7JkTlOhvBrm5GU+nUWvpBw331rsd&#10;vGbf3AGqcowPxPJkxtygB1M6aF5R3avYDUPMcOxZ0u1g3oVeyPg6uFitUhKqyrLwYDaWx9IRs4js&#10;S/fKnD3BH5C4RxjExYp3LPS5PdqrfQCpEkUR3x7NE+yoyMTc6fVEyb/9T1mXN778BQ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BQwQr3GAIAACsEAAAOAAAAAAAAAAAAAAAAAC4CAABkcnMvZTJvRG9jLnhtbFBLAQItABQA&#10;BgAIAAAAIQARcqd+3wAAAAsBAAAPAAAAAAAAAAAAAAAAAHIEAABkcnMvZG93bnJldi54bWxQSwUG&#10;AAAAAAQABADzAAAAfgU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520FD" w14:textId="77777777" w:rsidR="00887A5C" w:rsidRPr="0056073C" w:rsidRDefault="00887A5C" w:rsidP="005D764F">
      <w:pPr>
        <w:pStyle w:val="FootnoteSeparator"/>
      </w:pPr>
    </w:p>
    <w:p w14:paraId="475F70A3" w14:textId="77777777" w:rsidR="00887A5C" w:rsidRDefault="00887A5C"/>
  </w:footnote>
  <w:footnote w:type="continuationSeparator" w:id="0">
    <w:p w14:paraId="0FF0A3B1" w14:textId="77777777" w:rsidR="00887A5C" w:rsidRPr="00CA30B7" w:rsidRDefault="00887A5C" w:rsidP="006D5A90">
      <w:pPr>
        <w:rPr>
          <w:lang w:val="en-US"/>
        </w:rPr>
      </w:pPr>
      <w:r w:rsidRPr="00CA30B7">
        <w:rPr>
          <w:lang w:val="en-US"/>
        </w:rPr>
        <w:t>_______</w:t>
      </w:r>
    </w:p>
    <w:p w14:paraId="1DC47B1E" w14:textId="77777777" w:rsidR="00887A5C" w:rsidRDefault="00887A5C"/>
  </w:footnote>
  <w:footnote w:type="continuationNotice" w:id="1">
    <w:p w14:paraId="35C21908" w14:textId="77777777" w:rsidR="00887A5C" w:rsidRDefault="00887A5C" w:rsidP="006D5A90"/>
    <w:p w14:paraId="72472377" w14:textId="77777777" w:rsidR="00887A5C" w:rsidRDefault="00887A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7C11238" id="Freeform: Shape 32"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C440904" id="Freeform: Shape 33"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35EDADD" id="Freeform: Shape 3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1CD3642" id="Freeform: Shape 37"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85925FC" id="Freeform: Shape 3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517823A" id="Freeform: Shape 3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F5C869C" id="Freeform: Shape 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487750B" id="Freeform: Shape 25"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0319D59" id="Freeform: Shape 5"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64F1F96" id="Freeform: Shape 26"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375587D" id="Freeform: Shape 28"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48AA8B" id="Freeform: Shape 29"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9"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512A79EE"/>
    <w:multiLevelType w:val="hybridMultilevel"/>
    <w:tmpl w:val="CFD4A3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5"/>
  </w:num>
  <w:num w:numId="4" w16cid:durableId="985085104">
    <w:abstractNumId w:val="11"/>
  </w:num>
  <w:num w:numId="5" w16cid:durableId="1872112631">
    <w:abstractNumId w:val="14"/>
  </w:num>
  <w:num w:numId="6" w16cid:durableId="336812815">
    <w:abstractNumId w:val="28"/>
  </w:num>
  <w:num w:numId="7" w16cid:durableId="155153463">
    <w:abstractNumId w:val="3"/>
  </w:num>
  <w:num w:numId="8" w16cid:durableId="1428236886">
    <w:abstractNumId w:val="32"/>
  </w:num>
  <w:num w:numId="9" w16cid:durableId="1644658156">
    <w:abstractNumId w:val="23"/>
  </w:num>
  <w:num w:numId="10" w16cid:durableId="103154041">
    <w:abstractNumId w:val="34"/>
  </w:num>
  <w:num w:numId="11" w16cid:durableId="2129203638">
    <w:abstractNumId w:val="39"/>
  </w:num>
  <w:num w:numId="12" w16cid:durableId="377365663">
    <w:abstractNumId w:val="29"/>
  </w:num>
  <w:num w:numId="13" w16cid:durableId="1308436166">
    <w:abstractNumId w:val="31"/>
  </w:num>
  <w:num w:numId="14" w16cid:durableId="1335643199">
    <w:abstractNumId w:val="43"/>
  </w:num>
  <w:num w:numId="15" w16cid:durableId="384449836">
    <w:abstractNumId w:val="9"/>
  </w:num>
  <w:num w:numId="16" w16cid:durableId="1160577431">
    <w:abstractNumId w:val="33"/>
  </w:num>
  <w:num w:numId="17" w16cid:durableId="27071314">
    <w:abstractNumId w:val="8"/>
  </w:num>
  <w:num w:numId="18" w16cid:durableId="338120444">
    <w:abstractNumId w:val="5"/>
  </w:num>
  <w:num w:numId="19" w16cid:durableId="1673139647">
    <w:abstractNumId w:val="19"/>
  </w:num>
  <w:num w:numId="20" w16cid:durableId="1975480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1"/>
  </w:num>
  <w:num w:numId="34" w16cid:durableId="196283207">
    <w:abstractNumId w:val="44"/>
  </w:num>
  <w:num w:numId="35" w16cid:durableId="1742215375">
    <w:abstractNumId w:val="53"/>
  </w:num>
  <w:num w:numId="36" w16cid:durableId="664823544">
    <w:abstractNumId w:val="49"/>
  </w:num>
  <w:num w:numId="37" w16cid:durableId="5922503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1"/>
  </w:num>
  <w:num w:numId="40" w16cid:durableId="160104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8"/>
  </w:num>
  <w:num w:numId="43" w16cid:durableId="729228463">
    <w:abstractNumId w:val="7"/>
  </w:num>
  <w:num w:numId="44" w16cid:durableId="322781625">
    <w:abstractNumId w:val="30"/>
  </w:num>
  <w:num w:numId="45" w16cid:durableId="79956859">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6F4"/>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DE4"/>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BE1"/>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5CB4"/>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8E2"/>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1F7DB6"/>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29F"/>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2C2"/>
    <w:rsid w:val="00236F82"/>
    <w:rsid w:val="002373DE"/>
    <w:rsid w:val="00240884"/>
    <w:rsid w:val="002408CA"/>
    <w:rsid w:val="0024178C"/>
    <w:rsid w:val="002421DA"/>
    <w:rsid w:val="00242490"/>
    <w:rsid w:val="00242651"/>
    <w:rsid w:val="00242821"/>
    <w:rsid w:val="002429C2"/>
    <w:rsid w:val="00242AA3"/>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BE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A9D"/>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000"/>
    <w:rsid w:val="002C273C"/>
    <w:rsid w:val="002C2A75"/>
    <w:rsid w:val="002C35FF"/>
    <w:rsid w:val="002C37A5"/>
    <w:rsid w:val="002C446F"/>
    <w:rsid w:val="002C55A7"/>
    <w:rsid w:val="002C5A80"/>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4BE"/>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579"/>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57F49"/>
    <w:rsid w:val="004608C8"/>
    <w:rsid w:val="00460B70"/>
    <w:rsid w:val="00460EB8"/>
    <w:rsid w:val="00461991"/>
    <w:rsid w:val="004620C7"/>
    <w:rsid w:val="00462339"/>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7D"/>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ADB"/>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1504"/>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607"/>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0FB9"/>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3A8"/>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0EF3"/>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B25"/>
    <w:rsid w:val="00742EC9"/>
    <w:rsid w:val="00743542"/>
    <w:rsid w:val="00743DEC"/>
    <w:rsid w:val="00744138"/>
    <w:rsid w:val="0074435F"/>
    <w:rsid w:val="00744814"/>
    <w:rsid w:val="00744AB9"/>
    <w:rsid w:val="00744FAE"/>
    <w:rsid w:val="007450D0"/>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367"/>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57A"/>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632C"/>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6689"/>
    <w:rsid w:val="00887033"/>
    <w:rsid w:val="0088791E"/>
    <w:rsid w:val="00887A5C"/>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8A9"/>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3"/>
    <w:rsid w:val="008E1A05"/>
    <w:rsid w:val="008E1A5F"/>
    <w:rsid w:val="008E2EFF"/>
    <w:rsid w:val="008E2F56"/>
    <w:rsid w:val="008E3B77"/>
    <w:rsid w:val="008E3C92"/>
    <w:rsid w:val="008E3CC9"/>
    <w:rsid w:val="008E3D24"/>
    <w:rsid w:val="008E4978"/>
    <w:rsid w:val="008E4B5F"/>
    <w:rsid w:val="008E4BCA"/>
    <w:rsid w:val="008E4DF5"/>
    <w:rsid w:val="008E4F7E"/>
    <w:rsid w:val="008E60DD"/>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4FE0"/>
    <w:rsid w:val="00945CD2"/>
    <w:rsid w:val="00945D93"/>
    <w:rsid w:val="00945EB7"/>
    <w:rsid w:val="00946416"/>
    <w:rsid w:val="0094658C"/>
    <w:rsid w:val="0094698A"/>
    <w:rsid w:val="00947363"/>
    <w:rsid w:val="0094798C"/>
    <w:rsid w:val="0095024D"/>
    <w:rsid w:val="00950442"/>
    <w:rsid w:val="009507FC"/>
    <w:rsid w:val="00951900"/>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1D19"/>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22E"/>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4338"/>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33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A4"/>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349"/>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A64"/>
    <w:rsid w:val="00BF5E3B"/>
    <w:rsid w:val="00BF63B2"/>
    <w:rsid w:val="00BF6B7F"/>
    <w:rsid w:val="00BF71F2"/>
    <w:rsid w:val="00BF7304"/>
    <w:rsid w:val="00BF7E14"/>
    <w:rsid w:val="00C00776"/>
    <w:rsid w:val="00C00AAC"/>
    <w:rsid w:val="00C01BCA"/>
    <w:rsid w:val="00C023EF"/>
    <w:rsid w:val="00C02F28"/>
    <w:rsid w:val="00C038B0"/>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6FD5"/>
    <w:rsid w:val="00C27679"/>
    <w:rsid w:val="00C27BE7"/>
    <w:rsid w:val="00C3034D"/>
    <w:rsid w:val="00C31760"/>
    <w:rsid w:val="00C31BCF"/>
    <w:rsid w:val="00C322C5"/>
    <w:rsid w:val="00C32994"/>
    <w:rsid w:val="00C32D32"/>
    <w:rsid w:val="00C337ED"/>
    <w:rsid w:val="00C339C7"/>
    <w:rsid w:val="00C33BEC"/>
    <w:rsid w:val="00C343D0"/>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69D"/>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4F05"/>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4B03"/>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3FA1"/>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5C0"/>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A27"/>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B47"/>
    <w:rsid w:val="00E03FE1"/>
    <w:rsid w:val="00E04BF5"/>
    <w:rsid w:val="00E05291"/>
    <w:rsid w:val="00E05305"/>
    <w:rsid w:val="00E0568A"/>
    <w:rsid w:val="00E0581D"/>
    <w:rsid w:val="00E05826"/>
    <w:rsid w:val="00E05A89"/>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5E1"/>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ED7"/>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27A"/>
    <w:rsid w:val="00ED6AFD"/>
    <w:rsid w:val="00ED6CBF"/>
    <w:rsid w:val="00ED763D"/>
    <w:rsid w:val="00ED76B2"/>
    <w:rsid w:val="00ED76B6"/>
    <w:rsid w:val="00ED7B8A"/>
    <w:rsid w:val="00EE082F"/>
    <w:rsid w:val="00EE0DDF"/>
    <w:rsid w:val="00EE0F73"/>
    <w:rsid w:val="00EE11D2"/>
    <w:rsid w:val="00EE13EC"/>
    <w:rsid w:val="00EE1449"/>
    <w:rsid w:val="00EE1697"/>
    <w:rsid w:val="00EE18C6"/>
    <w:rsid w:val="00EE1BF3"/>
    <w:rsid w:val="00EE300D"/>
    <w:rsid w:val="00EE3456"/>
    <w:rsid w:val="00EE3842"/>
    <w:rsid w:val="00EE3C4B"/>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5DC9B7FE-9102-4FD8-8FE3-FA96626B1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971D19"/>
    <w:pPr>
      <w:keepNext/>
      <w:spacing w:before="480" w:line="240" w:lineRule="auto"/>
      <w:ind w:right="-2"/>
    </w:pPr>
    <w:rPr>
      <w:rFonts w:ascii="Tahoma" w:hAnsi="Tahoma" w:cs="Arial"/>
      <w:color w:val="57A84C"/>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file:///C:\Users\fionadurante\Downloads\deeca.vic.gov.au" TargetMode="External"/><Relationship Id="rId21" Type="http://schemas.openxmlformats.org/officeDocument/2006/relationships/image" Target="media/image8.png"/><Relationship Id="rId34" Type="http://schemas.openxmlformats.org/officeDocument/2006/relationships/hyperlink" Target="mailto:customer.service@deeca.vic.gov.a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svg"/><Relationship Id="rId25" Type="http://schemas.openxmlformats.org/officeDocument/2006/relationships/hyperlink" Target="file:///C:\Users\fionadurante\Downloads\deeca.vic.gov.au" TargetMode="External"/><Relationship Id="rId33" Type="http://schemas.openxmlformats.org/officeDocument/2006/relationships/hyperlink" Target="mailto:self.determination@deeca.vic.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hyperlink" Target="https://careers.vic.gov.au/victorian-public-sector/public-sector-values-integrity" TargetMode="Externa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10.png"/><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hyperlink" Target="http://www.deeca.vic.gov.a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oter" Target="footer3.xml"/><Relationship Id="rId35" Type="http://schemas.openxmlformats.org/officeDocument/2006/relationships/header" Target="header2.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5g\Downloads\DEECA%20A4%20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F760C"/>
    <w:rsid w:val="001059AE"/>
    <w:rsid w:val="001A6CD6"/>
    <w:rsid w:val="0022229F"/>
    <w:rsid w:val="003D24BE"/>
    <w:rsid w:val="00474FC0"/>
    <w:rsid w:val="0055778F"/>
    <w:rsid w:val="00625B50"/>
    <w:rsid w:val="00742B25"/>
    <w:rsid w:val="00822BFD"/>
    <w:rsid w:val="009C7752"/>
    <w:rsid w:val="00AD2CA4"/>
    <w:rsid w:val="00C038B0"/>
    <w:rsid w:val="00D83E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6" ma:contentTypeDescription="" ma:contentTypeScope="" ma:versionID="f86ff4cc37fdca5b9c1a85ec45309762">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68886886c4a88f3e7d488e10c4f77065"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180</Value>
      <Value>138</Value>
      <Value>18</Value>
      <Value>164</Value>
      <Value>91</Value>
    </TaxCatchAll>
    <SharedWithUsers xmlns="59d12b91-b74f-4b49-b03f-48db312c8174">
      <UserInfo>
        <DisplayName>Laurie Barker (DEECA)</DisplayName>
        <AccountId>1470</AccountId>
        <AccountType/>
      </UserInfo>
    </SharedWithUsers>
    <AdaLastReviewedDate xmlns="59d12b91-b74f-4b49-b03f-48db312c8174">2023-08-16T14:00:00+00:00</AdaLastReviewedDate>
    <IconOverlay xmlns="http://schemas.microsoft.com/sharepoint/v4" xsi:nil="true"/>
    <Description xmlns="59d12b91-b74f-4b49-b03f-48db312c8174">Position description template</Description>
    <Category xmlns="59d12b91-b74f-4b49-b03f-48db312c8174">
      <Value>Human resources support</Value>
      <Value>Workplace</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Info xmlns="http://schemas.microsoft.com/office/infopath/2007/PartnerControls">
          <TermName xmlns="http://schemas.microsoft.com/office/infopath/2007/PartnerControls">Grade review</TermName>
          <TermId xmlns="http://schemas.microsoft.com/office/infopath/2007/PartnerControls">f7ad65ac-03ab-486a-9d79-d2a18ebc3522</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Info xmlns="http://schemas.microsoft.com/office/infopath/2007/PartnerControls">
          <TermName xmlns="http://schemas.microsoft.com/office/infopath/2007/PartnerControls">Expression of interest to fill a vacancy</TermName>
          <TermId xmlns="http://schemas.microsoft.com/office/infopath/2007/PartnerControls">6d398fea-abd8-4137-b21d-f2907c9c9cc9</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6.xml><?xml version="1.0" encoding="utf-8"?>
<?mso-contentType ?>
<SharedContentType xmlns="Microsoft.SharePoint.Taxonomy.ContentTypeSync" SourceId="797aeec6-0273-40f2-ab3e-beee73212332" ContentTypeId="0x0101" PreviousValue="tru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BC784356-B27A-45FA-B5D7-2ED8DB30B9D6}">
  <ds:schemaRefs>
    <ds:schemaRef ds:uri="http://schemas.microsoft.com/sharepoint/events"/>
  </ds:schemaRefs>
</ds:datastoreItem>
</file>

<file path=customXml/itemProps4.xml><?xml version="1.0" encoding="utf-8"?>
<ds:datastoreItem xmlns:ds="http://schemas.openxmlformats.org/officeDocument/2006/customXml" ds:itemID="{0BA40947-DB9B-49B7-AAA7-A46849F51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customXml/itemProps6.xml><?xml version="1.0" encoding="utf-8"?>
<ds:datastoreItem xmlns:ds="http://schemas.openxmlformats.org/officeDocument/2006/customXml" ds:itemID="{60DB5D6B-FE51-492D-BD2C-FBA42C1180BA}">
  <ds:schemaRefs>
    <ds:schemaRef ds:uri="Microsoft.SharePoint.Taxonomy.ContentTypeSync"/>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DEECA A4 Blank.dotm</Template>
  <TotalTime>1</TotalTime>
  <Pages>4</Pages>
  <Words>1633</Words>
  <Characters>10062</Characters>
  <Application>Microsoft Office Word</Application>
  <DocSecurity>0</DocSecurity>
  <Lines>189</Lines>
  <Paragraphs>112</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Senior Policy Officer - Compliance</dc:subject>
  <dc:creator>Fiona</dc:creator>
  <cp:keywords/>
  <dc:description/>
  <cp:lastModifiedBy>Patrick Warke (DEECA)</cp:lastModifiedBy>
  <cp:revision>2</cp:revision>
  <cp:lastPrinted>2022-06-17T19:14:00Z</cp:lastPrinted>
  <dcterms:created xsi:type="dcterms:W3CDTF">2025-10-30T00:27:00Z</dcterms:created>
  <dcterms:modified xsi:type="dcterms:W3CDTF">2025-10-30T00:27:00Z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5" name="AdaRegion">
    <vt:lpwstr/>
  </property>
  <property fmtid="{D5CDD505-2E9C-101B-9397-08002B2CF9AE}" pid="16" name="AdaOwningGroup">
    <vt:lpwstr>18;#People and Culture|4fe8dd26-179b-41a1-8a74-1f09d81ad67a</vt:lpwstr>
  </property>
  <property fmtid="{D5CDD505-2E9C-101B-9397-08002B2CF9AE}" pid="17" name="MSIP_Label_4257e2ab-f512-40e2-9c9a-c64247360765_Enabled">
    <vt:lpwstr>true</vt:lpwstr>
  </property>
  <property fmtid="{D5CDD505-2E9C-101B-9397-08002B2CF9AE}" pid="18" name="MSIP_Label_4257e2ab-f512-40e2-9c9a-c64247360765_SetDate">
    <vt:lpwstr>2023-10-02T21:50:17Z</vt:lpwstr>
  </property>
  <property fmtid="{D5CDD505-2E9C-101B-9397-08002B2CF9AE}" pid="19" name="MSIP_Label_4257e2ab-f512-40e2-9c9a-c64247360765_Method">
    <vt:lpwstr>Privileged</vt:lpwstr>
  </property>
  <property fmtid="{D5CDD505-2E9C-101B-9397-08002B2CF9AE}" pid="20" name="MSIP_Label_4257e2ab-f512-40e2-9c9a-c64247360765_Name">
    <vt:lpwstr>OFFICIAL</vt:lpwstr>
  </property>
  <property fmtid="{D5CDD505-2E9C-101B-9397-08002B2CF9AE}" pid="21" name="MSIP_Label_4257e2ab-f512-40e2-9c9a-c64247360765_SiteId">
    <vt:lpwstr>e8bdd6f7-fc18-4e48-a554-7f547927223b</vt:lpwstr>
  </property>
  <property fmtid="{D5CDD505-2E9C-101B-9397-08002B2CF9AE}" pid="22" name="MSIP_Label_4257e2ab-f512-40e2-9c9a-c64247360765_ActionId">
    <vt:lpwstr>b904222c-3b3a-4f97-a6a2-78306403a9eb</vt:lpwstr>
  </property>
  <property fmtid="{D5CDD505-2E9C-101B-9397-08002B2CF9AE}" pid="23" name="MSIP_Label_4257e2ab-f512-40e2-9c9a-c64247360765_ContentBits">
    <vt:lpwstr>2</vt:lpwstr>
  </property>
</Properties>
</file>