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2FD1489">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13C1E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301CB4" w:rsidRPr="00495B3B" w14:paraId="022461EE" w14:textId="77777777" w:rsidTr="005E5F11">
        <w:trPr>
          <w:trHeight w:val="399"/>
        </w:trPr>
        <w:tc>
          <w:tcPr>
            <w:tcW w:w="2580" w:type="dxa"/>
            <w:tcBorders>
              <w:top w:val="nil"/>
              <w:bottom w:val="nil"/>
              <w:right w:val="nil"/>
            </w:tcBorders>
            <w:vAlign w:val="center"/>
          </w:tcPr>
          <w:p w14:paraId="0E6660BA"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89974D9" w14:textId="77777777" w:rsidR="00301CB4" w:rsidRPr="0062680F" w:rsidRDefault="00301CB4" w:rsidP="005E5F11">
            <w:pPr>
              <w:spacing w:before="0" w:after="0"/>
              <w:ind w:right="-450"/>
            </w:pPr>
            <w:r w:rsidRPr="0062680F">
              <w:rPr>
                <w:rFonts w:ascii="Arial" w:hAnsi="Arial" w:cs="Arial"/>
              </w:rPr>
              <w:t>Applications Support Officer</w:t>
            </w:r>
          </w:p>
        </w:tc>
      </w:tr>
      <w:tr w:rsidR="00301CB4" w:rsidRPr="00495B3B" w14:paraId="0979575B" w14:textId="77777777" w:rsidTr="005E5F11">
        <w:trPr>
          <w:trHeight w:val="399"/>
        </w:trPr>
        <w:tc>
          <w:tcPr>
            <w:tcW w:w="2580" w:type="dxa"/>
            <w:tcBorders>
              <w:top w:val="nil"/>
              <w:bottom w:val="nil"/>
              <w:right w:val="nil"/>
            </w:tcBorders>
            <w:vAlign w:val="center"/>
          </w:tcPr>
          <w:p w14:paraId="48CDAAAC"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5195FB5" w14:textId="441550C7" w:rsidR="00301CB4" w:rsidRPr="0062680F" w:rsidRDefault="00301CB4" w:rsidP="005E5F11">
            <w:pPr>
              <w:spacing w:before="0" w:after="0"/>
              <w:ind w:right="-450"/>
              <w:rPr>
                <w:rFonts w:ascii="Arial" w:hAnsi="Arial" w:cs="Arial"/>
                <w:szCs w:val="22"/>
              </w:rPr>
            </w:pPr>
            <w:r w:rsidRPr="0062680F">
              <w:rPr>
                <w:rFonts w:ascii="Arial" w:hAnsi="Arial" w:cs="Arial"/>
                <w:szCs w:val="22"/>
              </w:rPr>
              <w:t>50946729</w:t>
            </w:r>
          </w:p>
        </w:tc>
      </w:tr>
      <w:tr w:rsidR="00301CB4" w:rsidRPr="00495B3B" w14:paraId="5903B5CB" w14:textId="77777777" w:rsidTr="005E5F11">
        <w:trPr>
          <w:trHeight w:val="399"/>
        </w:trPr>
        <w:tc>
          <w:tcPr>
            <w:tcW w:w="2580" w:type="dxa"/>
            <w:tcBorders>
              <w:top w:val="nil"/>
              <w:bottom w:val="nil"/>
              <w:right w:val="nil"/>
            </w:tcBorders>
            <w:vAlign w:val="center"/>
          </w:tcPr>
          <w:p w14:paraId="0F19052B"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E8048F" w14:textId="5B24EE2A" w:rsidR="00301CB4" w:rsidRPr="0062680F" w:rsidRDefault="00301CB4" w:rsidP="005E5F11">
            <w:pPr>
              <w:spacing w:before="0" w:after="0"/>
              <w:ind w:right="-450"/>
              <w:rPr>
                <w:rFonts w:ascii="Arial" w:hAnsi="Arial" w:cs="Arial"/>
                <w:szCs w:val="22"/>
              </w:rPr>
            </w:pPr>
            <w:r w:rsidRPr="0062680F">
              <w:rPr>
                <w:rFonts w:ascii="Arial" w:hAnsi="Arial" w:cs="Arial"/>
                <w:szCs w:val="22"/>
              </w:rPr>
              <w:t xml:space="preserve">VPS </w:t>
            </w:r>
            <w:r w:rsidR="00910458" w:rsidRPr="0062680F">
              <w:rPr>
                <w:rFonts w:ascii="Arial" w:hAnsi="Arial" w:cs="Arial"/>
                <w:szCs w:val="22"/>
              </w:rPr>
              <w:t xml:space="preserve">Grade </w:t>
            </w:r>
            <w:r w:rsidRPr="0062680F">
              <w:rPr>
                <w:rFonts w:ascii="Arial" w:hAnsi="Arial" w:cs="Arial"/>
                <w:szCs w:val="22"/>
              </w:rPr>
              <w:t xml:space="preserve">4 </w:t>
            </w:r>
          </w:p>
        </w:tc>
      </w:tr>
      <w:tr w:rsidR="00301CB4" w:rsidRPr="00495B3B" w14:paraId="359AA666" w14:textId="77777777" w:rsidTr="005E5F11">
        <w:trPr>
          <w:trHeight w:val="399"/>
        </w:trPr>
        <w:tc>
          <w:tcPr>
            <w:tcW w:w="2580" w:type="dxa"/>
            <w:tcBorders>
              <w:top w:val="nil"/>
              <w:bottom w:val="nil"/>
              <w:right w:val="nil"/>
            </w:tcBorders>
            <w:vAlign w:val="center"/>
          </w:tcPr>
          <w:p w14:paraId="7E621066"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31C093A" w14:textId="38026A87" w:rsidR="00301CB4" w:rsidRPr="0062680F" w:rsidRDefault="00301CB4" w:rsidP="005E5F11">
            <w:pPr>
              <w:spacing w:before="0" w:after="0"/>
              <w:ind w:right="-450"/>
              <w:rPr>
                <w:rFonts w:ascii="Arial" w:hAnsi="Arial" w:cs="Arial"/>
                <w:szCs w:val="22"/>
              </w:rPr>
            </w:pPr>
            <w:r w:rsidRPr="0062680F">
              <w:rPr>
                <w:rFonts w:ascii="Arial" w:hAnsi="Arial" w:cs="Arial"/>
                <w:szCs w:val="22"/>
              </w:rPr>
              <w:t>$9</w:t>
            </w:r>
            <w:r w:rsidR="005B3DDB" w:rsidRPr="0062680F">
              <w:rPr>
                <w:rFonts w:ascii="Arial" w:hAnsi="Arial" w:cs="Arial"/>
                <w:szCs w:val="22"/>
              </w:rPr>
              <w:t xml:space="preserve">7,955 - $111,142 </w:t>
            </w:r>
            <w:r w:rsidR="00910458" w:rsidRPr="0062680F">
              <w:rPr>
                <w:rFonts w:ascii="Arial" w:hAnsi="Arial" w:cs="Arial"/>
                <w:szCs w:val="22"/>
              </w:rPr>
              <w:t>plus superannuation</w:t>
            </w:r>
          </w:p>
        </w:tc>
      </w:tr>
      <w:tr w:rsidR="00301CB4" w:rsidRPr="00495B3B" w14:paraId="7A86C2D1" w14:textId="77777777" w:rsidTr="005E5F11">
        <w:trPr>
          <w:trHeight w:val="399"/>
        </w:trPr>
        <w:tc>
          <w:tcPr>
            <w:tcW w:w="2580" w:type="dxa"/>
            <w:tcBorders>
              <w:top w:val="nil"/>
              <w:bottom w:val="nil"/>
              <w:right w:val="nil"/>
            </w:tcBorders>
            <w:vAlign w:val="center"/>
          </w:tcPr>
          <w:p w14:paraId="08EE76F7"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F56A863" w14:textId="00B99648" w:rsidR="00301CB4" w:rsidRPr="0062680F" w:rsidRDefault="005D2651" w:rsidP="005E5F11">
            <w:pPr>
              <w:tabs>
                <w:tab w:val="left" w:pos="3529"/>
              </w:tabs>
              <w:spacing w:before="0" w:after="0"/>
              <w:ind w:right="-450"/>
              <w:rPr>
                <w:rFonts w:ascii="Arial" w:hAnsi="Arial" w:cs="Arial"/>
                <w:szCs w:val="22"/>
              </w:rPr>
            </w:pPr>
            <w:r w:rsidRPr="0062680F">
              <w:rPr>
                <w:rFonts w:ascii="Arial" w:hAnsi="Arial" w:cs="Arial"/>
                <w:szCs w:val="22"/>
              </w:rPr>
              <w:t xml:space="preserve">Fixed Term </w:t>
            </w:r>
            <w:r w:rsidR="005B3DDB" w:rsidRPr="0062680F">
              <w:rPr>
                <w:rFonts w:ascii="Arial" w:hAnsi="Arial" w:cs="Arial"/>
                <w:szCs w:val="22"/>
              </w:rPr>
              <w:t>until 30 April 2026 - Part-time 0.6 FTE (3 days per week)</w:t>
            </w:r>
          </w:p>
        </w:tc>
      </w:tr>
      <w:tr w:rsidR="00301CB4" w:rsidRPr="00495B3B" w14:paraId="0606B04E" w14:textId="77777777" w:rsidTr="005E5F11">
        <w:trPr>
          <w:trHeight w:val="399"/>
        </w:trPr>
        <w:tc>
          <w:tcPr>
            <w:tcW w:w="2580" w:type="dxa"/>
            <w:tcBorders>
              <w:top w:val="nil"/>
              <w:bottom w:val="nil"/>
              <w:right w:val="nil"/>
            </w:tcBorders>
            <w:vAlign w:val="center"/>
          </w:tcPr>
          <w:p w14:paraId="1EECB880"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A6EC19D" w14:textId="77777777" w:rsidR="00301CB4" w:rsidRPr="0062680F" w:rsidRDefault="00301CB4" w:rsidP="005E5F11">
            <w:pPr>
              <w:spacing w:before="0" w:after="0"/>
              <w:ind w:right="-450"/>
              <w:rPr>
                <w:rFonts w:ascii="Arial" w:hAnsi="Arial" w:cs="Arial"/>
                <w:szCs w:val="22"/>
              </w:rPr>
            </w:pPr>
            <w:r w:rsidRPr="0062680F">
              <w:rPr>
                <w:rFonts w:ascii="Arial" w:hAnsi="Arial" w:cs="Arial"/>
                <w:szCs w:val="22"/>
              </w:rPr>
              <w:t>Bushfire and Forest Services Group</w:t>
            </w:r>
          </w:p>
        </w:tc>
      </w:tr>
      <w:tr w:rsidR="00301CB4" w:rsidRPr="00495B3B" w14:paraId="71E3896F" w14:textId="77777777" w:rsidTr="005E5F11">
        <w:trPr>
          <w:trHeight w:val="399"/>
        </w:trPr>
        <w:tc>
          <w:tcPr>
            <w:tcW w:w="2580" w:type="dxa"/>
            <w:tcBorders>
              <w:top w:val="nil"/>
              <w:bottom w:val="nil"/>
              <w:right w:val="nil"/>
            </w:tcBorders>
            <w:vAlign w:val="center"/>
          </w:tcPr>
          <w:p w14:paraId="49A65503"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D18222B" w14:textId="79992E88" w:rsidR="00301CB4" w:rsidRPr="0062680F" w:rsidRDefault="00301CB4" w:rsidP="005E5F11">
            <w:pPr>
              <w:spacing w:before="0" w:after="0"/>
              <w:ind w:right="-450"/>
              <w:rPr>
                <w:rFonts w:ascii="Arial" w:hAnsi="Arial" w:cs="Arial"/>
                <w:szCs w:val="22"/>
              </w:rPr>
            </w:pPr>
            <w:r w:rsidRPr="0062680F">
              <w:rPr>
                <w:rFonts w:ascii="Arial" w:hAnsi="Arial" w:cs="Arial"/>
                <w:szCs w:val="22"/>
              </w:rPr>
              <w:t>Infrastructure and Resources</w:t>
            </w:r>
            <w:r w:rsidR="0062680F" w:rsidRPr="0062680F">
              <w:rPr>
                <w:rFonts w:ascii="Arial" w:hAnsi="Arial" w:cs="Arial"/>
                <w:szCs w:val="22"/>
              </w:rPr>
              <w:t>;</w:t>
            </w:r>
            <w:r w:rsidRPr="0062680F">
              <w:rPr>
                <w:rFonts w:ascii="Arial" w:hAnsi="Arial" w:cs="Arial"/>
                <w:szCs w:val="22"/>
              </w:rPr>
              <w:t xml:space="preserve"> </w:t>
            </w:r>
            <w:r w:rsidRPr="0062680F">
              <w:t xml:space="preserve">Technology and Logistics </w:t>
            </w:r>
          </w:p>
        </w:tc>
      </w:tr>
      <w:tr w:rsidR="00301CB4" w:rsidRPr="00495B3B" w14:paraId="7D863A2D" w14:textId="77777777" w:rsidTr="005E5F11">
        <w:trPr>
          <w:trHeight w:val="399"/>
        </w:trPr>
        <w:tc>
          <w:tcPr>
            <w:tcW w:w="2580" w:type="dxa"/>
            <w:tcBorders>
              <w:top w:val="nil"/>
              <w:bottom w:val="nil"/>
              <w:right w:val="nil"/>
            </w:tcBorders>
            <w:vAlign w:val="center"/>
          </w:tcPr>
          <w:p w14:paraId="411C61E8"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8E4E169" w14:textId="77777777" w:rsidR="00301CB4" w:rsidRPr="0062680F" w:rsidRDefault="00301CB4" w:rsidP="005E5F11">
            <w:pPr>
              <w:spacing w:before="0" w:after="0"/>
              <w:ind w:right="-450"/>
              <w:rPr>
                <w:rFonts w:ascii="Arial" w:hAnsi="Arial" w:cs="Arial"/>
                <w:szCs w:val="22"/>
              </w:rPr>
            </w:pPr>
            <w:r w:rsidRPr="0062680F">
              <w:rPr>
                <w:rFonts w:ascii="Arial" w:hAnsi="Arial" w:cs="Arial"/>
                <w:szCs w:val="22"/>
              </w:rPr>
              <w:t xml:space="preserve">Flexible within Victoria </w:t>
            </w:r>
          </w:p>
          <w:p w14:paraId="7FA87B11" w14:textId="77777777" w:rsidR="00301CB4" w:rsidRPr="0062680F" w:rsidRDefault="00301CB4" w:rsidP="005E5F11">
            <w:pPr>
              <w:spacing w:before="0" w:after="0"/>
              <w:ind w:right="-450"/>
              <w:rPr>
                <w:rFonts w:ascii="Arial" w:hAnsi="Arial" w:cs="Arial"/>
              </w:rPr>
            </w:pPr>
            <w:r w:rsidRPr="0062680F">
              <w:rPr>
                <w:rFonts w:ascii="Arial" w:hAnsi="Arial" w:cs="Arial"/>
              </w:rPr>
              <w:t xml:space="preserve">Hybrid work arrangement available: </w:t>
            </w:r>
            <w:r w:rsidRPr="0062680F">
              <w:rPr>
                <w:rFonts w:ascii="Arial" w:hAnsi="Arial" w:cs="Arial"/>
              </w:rPr>
              <w:fldChar w:fldCharType="begin">
                <w:ffData>
                  <w:name w:val=""/>
                  <w:enabled/>
                  <w:calcOnExit w:val="0"/>
                  <w:checkBox>
                    <w:size w:val="26"/>
                    <w:default w:val="1"/>
                  </w:checkBox>
                </w:ffData>
              </w:fldChar>
            </w:r>
            <w:r w:rsidRPr="0062680F">
              <w:rPr>
                <w:rFonts w:ascii="Arial" w:hAnsi="Arial" w:cs="Arial"/>
              </w:rPr>
              <w:instrText xml:space="preserve"> FORMCHECKBOX </w:instrText>
            </w:r>
            <w:r w:rsidRPr="0062680F">
              <w:rPr>
                <w:rFonts w:ascii="Arial" w:hAnsi="Arial" w:cs="Arial"/>
              </w:rPr>
            </w:r>
            <w:r w:rsidRPr="0062680F">
              <w:rPr>
                <w:rFonts w:ascii="Arial" w:hAnsi="Arial" w:cs="Arial"/>
              </w:rPr>
              <w:fldChar w:fldCharType="separate"/>
            </w:r>
            <w:r w:rsidRPr="0062680F">
              <w:rPr>
                <w:rFonts w:ascii="Arial" w:hAnsi="Arial" w:cs="Arial"/>
              </w:rPr>
              <w:fldChar w:fldCharType="end"/>
            </w:r>
            <w:r w:rsidRPr="0062680F">
              <w:rPr>
                <w:rFonts w:ascii="Arial" w:hAnsi="Arial" w:cs="Arial"/>
              </w:rPr>
              <w:t>Yes</w:t>
            </w:r>
            <w:r w:rsidRPr="0062680F">
              <w:rPr>
                <w:rFonts w:ascii="Arial" w:hAnsi="Arial" w:cs="Arial"/>
                <w:szCs w:val="22"/>
              </w:rPr>
              <w:tab/>
            </w:r>
            <w:r w:rsidRPr="0062680F">
              <w:rPr>
                <w:rFonts w:ascii="Arial" w:hAnsi="Arial" w:cs="Arial"/>
              </w:rPr>
              <w:fldChar w:fldCharType="begin">
                <w:ffData>
                  <w:name w:val=""/>
                  <w:enabled/>
                  <w:calcOnExit w:val="0"/>
                  <w:checkBox>
                    <w:size w:val="26"/>
                    <w:default w:val="0"/>
                    <w:checked w:val="0"/>
                  </w:checkBox>
                </w:ffData>
              </w:fldChar>
            </w:r>
            <w:r w:rsidRPr="0062680F">
              <w:rPr>
                <w:rFonts w:ascii="Arial" w:hAnsi="Arial" w:cs="Arial"/>
              </w:rPr>
              <w:instrText xml:space="preserve"> FORMCHECKBOX </w:instrText>
            </w:r>
            <w:r w:rsidRPr="0062680F">
              <w:rPr>
                <w:rFonts w:ascii="Arial" w:hAnsi="Arial" w:cs="Arial"/>
              </w:rPr>
            </w:r>
            <w:r w:rsidRPr="0062680F">
              <w:rPr>
                <w:rFonts w:ascii="Arial" w:hAnsi="Arial" w:cs="Arial"/>
              </w:rPr>
              <w:fldChar w:fldCharType="separate"/>
            </w:r>
            <w:r w:rsidRPr="0062680F">
              <w:rPr>
                <w:rFonts w:ascii="Arial" w:hAnsi="Arial" w:cs="Arial"/>
              </w:rPr>
              <w:fldChar w:fldCharType="end"/>
            </w:r>
            <w:r w:rsidRPr="0062680F">
              <w:rPr>
                <w:rFonts w:ascii="Arial" w:hAnsi="Arial" w:cs="Arial"/>
              </w:rPr>
              <w:t xml:space="preserve"> No             </w:t>
            </w:r>
          </w:p>
        </w:tc>
      </w:tr>
      <w:tr w:rsidR="00301CB4" w:rsidRPr="00495B3B" w14:paraId="5EA77303" w14:textId="77777777" w:rsidTr="005E5F11">
        <w:trPr>
          <w:trHeight w:val="399"/>
        </w:trPr>
        <w:tc>
          <w:tcPr>
            <w:tcW w:w="2580" w:type="dxa"/>
            <w:tcBorders>
              <w:top w:val="nil"/>
              <w:bottom w:val="nil"/>
              <w:right w:val="nil"/>
            </w:tcBorders>
            <w:vAlign w:val="center"/>
          </w:tcPr>
          <w:p w14:paraId="2172CC0E" w14:textId="77777777" w:rsidR="00301CB4" w:rsidRPr="00495B3B" w:rsidRDefault="00301CB4" w:rsidP="005E5F1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C0B0ABB" w14:textId="77777777" w:rsidR="00301CB4" w:rsidRPr="0062680F" w:rsidRDefault="00301CB4" w:rsidP="005E5F11">
            <w:pPr>
              <w:spacing w:before="0" w:after="0"/>
              <w:ind w:right="-450"/>
              <w:rPr>
                <w:rFonts w:ascii="Arial" w:eastAsia="Arial" w:hAnsi="Arial" w:cs="Arial"/>
              </w:rPr>
            </w:pPr>
            <w:r w:rsidRPr="0062680F">
              <w:rPr>
                <w:rFonts w:ascii="Arial" w:eastAsia="Arial" w:hAnsi="Arial" w:cs="Arial"/>
              </w:rPr>
              <w:t xml:space="preserve">Applications Support Lead  </w:t>
            </w:r>
          </w:p>
        </w:tc>
      </w:tr>
      <w:tr w:rsidR="00301CB4" w:rsidRPr="00495B3B" w14:paraId="414DBC86" w14:textId="77777777" w:rsidTr="005E5F11">
        <w:trPr>
          <w:trHeight w:val="399"/>
        </w:trPr>
        <w:tc>
          <w:tcPr>
            <w:tcW w:w="2580" w:type="dxa"/>
            <w:tcBorders>
              <w:top w:val="nil"/>
              <w:bottom w:val="nil"/>
              <w:right w:val="nil"/>
            </w:tcBorders>
            <w:vAlign w:val="center"/>
          </w:tcPr>
          <w:p w14:paraId="58F41414" w14:textId="77777777" w:rsidR="00301CB4" w:rsidRPr="00495B3B" w:rsidRDefault="00301CB4" w:rsidP="005E5F1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B322E0" w14:textId="2C7B1847" w:rsidR="00301CB4" w:rsidRPr="0062680F" w:rsidRDefault="005B3DDB" w:rsidP="005E5F11">
            <w:pPr>
              <w:tabs>
                <w:tab w:val="left" w:pos="469"/>
                <w:tab w:val="left" w:pos="1189"/>
              </w:tabs>
              <w:spacing w:before="0" w:after="0"/>
              <w:ind w:right="-450"/>
              <w:rPr>
                <w:rFonts w:ascii="Arial" w:hAnsi="Arial" w:cs="Arial"/>
              </w:rPr>
            </w:pPr>
            <w:r w:rsidRPr="0062680F">
              <w:rPr>
                <w:rFonts w:ascii="Arial" w:hAnsi="Arial" w:cs="Arial"/>
                <w:szCs w:val="22"/>
              </w:rPr>
              <w:fldChar w:fldCharType="begin">
                <w:ffData>
                  <w:name w:val=""/>
                  <w:enabled/>
                  <w:calcOnExit w:val="0"/>
                  <w:checkBox>
                    <w:size w:val="26"/>
                    <w:default w:val="0"/>
                    <w:checked w:val="0"/>
                  </w:checkBox>
                </w:ffData>
              </w:fldChar>
            </w:r>
            <w:r w:rsidRPr="0062680F">
              <w:rPr>
                <w:rFonts w:ascii="Arial" w:hAnsi="Arial" w:cs="Arial"/>
                <w:szCs w:val="22"/>
              </w:rPr>
              <w:instrText xml:space="preserve"> FORMCHECKBOX </w:instrText>
            </w:r>
            <w:r w:rsidRPr="0062680F">
              <w:rPr>
                <w:rFonts w:ascii="Arial" w:hAnsi="Arial" w:cs="Arial"/>
                <w:szCs w:val="22"/>
              </w:rPr>
            </w:r>
            <w:r w:rsidRPr="0062680F">
              <w:rPr>
                <w:rFonts w:ascii="Arial" w:hAnsi="Arial" w:cs="Arial"/>
                <w:szCs w:val="22"/>
              </w:rPr>
              <w:fldChar w:fldCharType="separate"/>
            </w:r>
            <w:r w:rsidRPr="0062680F">
              <w:rPr>
                <w:rFonts w:ascii="Arial" w:hAnsi="Arial" w:cs="Arial"/>
                <w:szCs w:val="22"/>
              </w:rPr>
              <w:fldChar w:fldCharType="end"/>
            </w:r>
            <w:r w:rsidRPr="0062680F">
              <w:rPr>
                <w:rFonts w:ascii="Arial" w:hAnsi="Arial" w:cs="Arial"/>
                <w:szCs w:val="22"/>
              </w:rPr>
              <w:tab/>
              <w:t>Yes</w:t>
            </w:r>
            <w:r w:rsidRPr="0062680F">
              <w:rPr>
                <w:rFonts w:ascii="Arial" w:hAnsi="Arial" w:cs="Arial"/>
                <w:szCs w:val="22"/>
              </w:rPr>
              <w:tab/>
            </w:r>
            <w:r w:rsidRPr="0062680F">
              <w:rPr>
                <w:rFonts w:ascii="Arial" w:hAnsi="Arial" w:cs="Arial"/>
                <w:szCs w:val="22"/>
              </w:rPr>
              <w:fldChar w:fldCharType="begin">
                <w:ffData>
                  <w:name w:val=""/>
                  <w:enabled/>
                  <w:calcOnExit w:val="0"/>
                  <w:checkBox>
                    <w:size w:val="26"/>
                    <w:default w:val="1"/>
                  </w:checkBox>
                </w:ffData>
              </w:fldChar>
            </w:r>
            <w:r w:rsidRPr="0062680F">
              <w:rPr>
                <w:rFonts w:ascii="Arial" w:hAnsi="Arial" w:cs="Arial"/>
                <w:szCs w:val="22"/>
              </w:rPr>
              <w:instrText xml:space="preserve"> FORMCHECKBOX </w:instrText>
            </w:r>
            <w:r w:rsidRPr="0062680F">
              <w:rPr>
                <w:rFonts w:ascii="Arial" w:hAnsi="Arial" w:cs="Arial"/>
                <w:szCs w:val="22"/>
              </w:rPr>
            </w:r>
            <w:r w:rsidRPr="0062680F">
              <w:rPr>
                <w:rFonts w:ascii="Arial" w:hAnsi="Arial" w:cs="Arial"/>
                <w:szCs w:val="22"/>
              </w:rPr>
              <w:fldChar w:fldCharType="separate"/>
            </w:r>
            <w:r w:rsidRPr="0062680F">
              <w:rPr>
                <w:rFonts w:ascii="Arial" w:hAnsi="Arial" w:cs="Arial"/>
                <w:szCs w:val="22"/>
              </w:rPr>
              <w:fldChar w:fldCharType="end"/>
            </w:r>
            <w:r w:rsidRPr="0062680F">
              <w:rPr>
                <w:rFonts w:ascii="Arial" w:hAnsi="Arial" w:cs="Arial"/>
                <w:szCs w:val="22"/>
              </w:rPr>
              <w:t xml:space="preserve">  No                If yes, how many?</w:t>
            </w:r>
          </w:p>
        </w:tc>
      </w:tr>
      <w:tr w:rsidR="00301CB4" w:rsidRPr="00495B3B" w14:paraId="0085B628" w14:textId="77777777" w:rsidTr="005E5F11">
        <w:trPr>
          <w:trHeight w:val="399"/>
        </w:trPr>
        <w:tc>
          <w:tcPr>
            <w:tcW w:w="2580" w:type="dxa"/>
            <w:tcBorders>
              <w:top w:val="nil"/>
              <w:bottom w:val="nil"/>
              <w:right w:val="nil"/>
            </w:tcBorders>
            <w:vAlign w:val="center"/>
          </w:tcPr>
          <w:p w14:paraId="5E462FA7" w14:textId="77777777" w:rsidR="00301CB4" w:rsidRPr="00495B3B" w:rsidRDefault="00301CB4" w:rsidP="005E5F1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59F04BE" w14:textId="4512CA29" w:rsidR="00301CB4" w:rsidRPr="0062680F" w:rsidRDefault="005B3DDB" w:rsidP="005E5F11">
            <w:pPr>
              <w:spacing w:before="0" w:after="0"/>
              <w:ind w:right="-450"/>
              <w:rPr>
                <w:rFonts w:ascii="Arial" w:hAnsi="Arial" w:cs="Arial"/>
                <w:szCs w:val="22"/>
              </w:rPr>
            </w:pPr>
            <w:r w:rsidRPr="0062680F">
              <w:rPr>
                <w:rFonts w:ascii="Arial" w:hAnsi="Arial" w:cs="Arial"/>
                <w:szCs w:val="22"/>
              </w:rPr>
              <w:t xml:space="preserve">Sarah Catania - </w:t>
            </w:r>
            <w:hyperlink r:id="rId23" w:history="1">
              <w:r w:rsidRPr="0062680F">
                <w:rPr>
                  <w:rStyle w:val="Hyperlink"/>
                  <w:rFonts w:ascii="Arial" w:hAnsi="Arial" w:cs="Arial"/>
                  <w:color w:val="auto"/>
                  <w:szCs w:val="22"/>
                </w:rPr>
                <w:t>sarah.catania@deeca.vic.gov.au</w:t>
              </w:r>
            </w:hyperlink>
            <w:r w:rsidRPr="0062680F">
              <w:rPr>
                <w:rFonts w:ascii="Arial" w:hAnsi="Arial" w:cs="Arial"/>
                <w:szCs w:val="22"/>
              </w:rPr>
              <w:t xml:space="preserve"> </w:t>
            </w:r>
            <w:r w:rsidR="0062680F" w:rsidRPr="0062680F">
              <w:rPr>
                <w:rFonts w:ascii="Arial" w:hAnsi="Arial" w:cs="Arial"/>
                <w:szCs w:val="22"/>
              </w:rPr>
              <w:t xml:space="preserve">OR </w:t>
            </w:r>
            <w:r w:rsidRPr="0062680F">
              <w:rPr>
                <w:rFonts w:ascii="Arial" w:hAnsi="Arial" w:cs="Arial"/>
                <w:szCs w:val="22"/>
              </w:rPr>
              <w:t>0425878644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2F56AC88" w14:textId="77777777" w:rsidR="00801816" w:rsidRPr="00495B3B" w:rsidRDefault="00801816" w:rsidP="00801816">
      <w:pPr>
        <w:keepNext/>
        <w:spacing w:line="240" w:lineRule="auto"/>
        <w:ind w:right="-2"/>
        <w:rPr>
          <w:rFonts w:ascii="Arial" w:hAnsi="Arial" w:cs="Arial"/>
          <w:color w:val="442D97"/>
          <w:sz w:val="28"/>
          <w:szCs w:val="28"/>
          <w:lang w:eastAsia="zh-CN"/>
        </w:rPr>
      </w:pPr>
      <w:r w:rsidRPr="485D6E39">
        <w:rPr>
          <w:rFonts w:ascii="Arial" w:hAnsi="Arial" w:cs="Arial"/>
          <w:color w:val="442D97" w:themeColor="accent4" w:themeTint="BF"/>
          <w:sz w:val="28"/>
          <w:szCs w:val="28"/>
          <w:lang w:eastAsia="zh-CN"/>
        </w:rPr>
        <w:t>Position purpose</w:t>
      </w:r>
    </w:p>
    <w:p w14:paraId="2B25BB71" w14:textId="77777777" w:rsidR="00801816" w:rsidRPr="007E0A86" w:rsidRDefault="00801816" w:rsidP="00801816">
      <w:pPr>
        <w:tabs>
          <w:tab w:val="left" w:pos="10178"/>
        </w:tabs>
        <w:spacing w:before="0" w:after="0"/>
        <w:ind w:right="114"/>
        <w:rPr>
          <w:rFonts w:ascii="Arial" w:eastAsia="Arial" w:hAnsi="Arial" w:cs="Arial"/>
        </w:rPr>
      </w:pPr>
      <w:r w:rsidRPr="7E65BC1B">
        <w:rPr>
          <w:rFonts w:ascii="Arial" w:eastAsia="Arial" w:hAnsi="Arial" w:cs="Arial"/>
          <w:color w:val="000000"/>
        </w:rPr>
        <w:t xml:space="preserve">The Data Analytics &amp; Information System (DAIS) team is responsible for developing and supporting emergency management technology solutions for the department’s Bushfire Forest and Services (BFS) Group and Forest Fire Management Victoria (FFMVIC) staff. The </w:t>
      </w:r>
      <w:r w:rsidRPr="7E65BC1B">
        <w:rPr>
          <w:rFonts w:ascii="Arial" w:eastAsia="Arial" w:hAnsi="Arial" w:cs="Arial"/>
          <w:color w:val="363534"/>
        </w:rPr>
        <w:t>Applications Support Off</w:t>
      </w:r>
      <w:r w:rsidRPr="7E65BC1B">
        <w:rPr>
          <w:rFonts w:ascii="Arial" w:eastAsia="Arial" w:hAnsi="Arial" w:cs="Arial"/>
          <w:color w:val="000000"/>
        </w:rPr>
        <w:t>i</w:t>
      </w:r>
      <w:r w:rsidRPr="7E65BC1B">
        <w:rPr>
          <w:rFonts w:ascii="Arial" w:eastAsia="Arial" w:hAnsi="Arial" w:cs="Arial"/>
          <w:color w:val="363534"/>
        </w:rPr>
        <w:t xml:space="preserve">cer </w:t>
      </w:r>
      <w:r w:rsidRPr="7E65BC1B">
        <w:rPr>
          <w:rFonts w:ascii="Arial" w:eastAsia="Arial" w:hAnsi="Arial" w:cs="Arial"/>
          <w:color w:val="000000"/>
        </w:rPr>
        <w:t xml:space="preserve">is a critical role within the DAIS team. </w:t>
      </w:r>
      <w:r w:rsidRPr="7E65BC1B">
        <w:rPr>
          <w:rFonts w:ascii="Arial" w:eastAsia="Arial" w:hAnsi="Arial" w:cs="Arial"/>
        </w:rPr>
        <w:t xml:space="preserve"> </w:t>
      </w:r>
    </w:p>
    <w:p w14:paraId="6194B651" w14:textId="77777777" w:rsidR="00801816" w:rsidRDefault="00801816" w:rsidP="00801816">
      <w:pPr>
        <w:spacing w:before="0" w:after="150" w:line="240" w:lineRule="auto"/>
        <w:rPr>
          <w:rFonts w:ascii="Arial" w:hAnsi="Arial" w:cs="Arial"/>
        </w:rPr>
      </w:pPr>
    </w:p>
    <w:p w14:paraId="3E9B3B89" w14:textId="00B44C34" w:rsidR="7E014FD8" w:rsidRDefault="7E014FD8" w:rsidP="73D077B4">
      <w:pPr>
        <w:tabs>
          <w:tab w:val="left" w:pos="10178"/>
        </w:tabs>
        <w:ind w:right="114"/>
        <w:jc w:val="both"/>
      </w:pPr>
      <w:r w:rsidRPr="73D077B4">
        <w:rPr>
          <w:rFonts w:ascii="Arial" w:eastAsia="Arial" w:hAnsi="Arial" w:cs="Arial"/>
        </w:rPr>
        <w:t>The Technology Services and Engagement Unit provides application support for our stakeholders and user base - which includes access and permissions administration for our solutions; triaging, and where possible, resolving incoming service requests and incidents, IT procurement and contracts, service level agreements and collaborating with the wider team to resolve more complex issues.</w:t>
      </w:r>
    </w:p>
    <w:p w14:paraId="538EBCF2" w14:textId="6B540D84" w:rsidR="73D077B4" w:rsidRDefault="73D077B4" w:rsidP="73D077B4">
      <w:pPr>
        <w:spacing w:before="0" w:after="150" w:line="240" w:lineRule="auto"/>
        <w:rPr>
          <w:rFonts w:ascii="Arial" w:hAnsi="Arial" w:cs="Arial"/>
        </w:rPr>
      </w:pPr>
    </w:p>
    <w:p w14:paraId="5AB1932F" w14:textId="77777777" w:rsidR="00801816" w:rsidRDefault="00801816" w:rsidP="00801816">
      <w:pPr>
        <w:tabs>
          <w:tab w:val="left" w:pos="10178"/>
        </w:tabs>
        <w:spacing w:before="0" w:after="0"/>
        <w:ind w:right="114"/>
        <w:rPr>
          <w:rFonts w:ascii="Arial" w:eastAsia="Arial" w:hAnsi="Arial" w:cs="Arial"/>
          <w:color w:val="000000"/>
        </w:rPr>
      </w:pPr>
      <w:r w:rsidRPr="00D623E7">
        <w:rPr>
          <w:rFonts w:ascii="Arial" w:eastAsia="Arial" w:hAnsi="Arial" w:cs="Arial"/>
          <w:color w:val="000000"/>
        </w:rPr>
        <w:t xml:space="preserve">This </w:t>
      </w:r>
      <w:r>
        <w:rPr>
          <w:rFonts w:ascii="Arial" w:eastAsia="Arial" w:hAnsi="Arial" w:cs="Arial"/>
          <w:color w:val="000000"/>
        </w:rPr>
        <w:t>position</w:t>
      </w:r>
      <w:r w:rsidRPr="00D623E7">
        <w:rPr>
          <w:rFonts w:ascii="Arial" w:eastAsia="Arial" w:hAnsi="Arial" w:cs="Arial"/>
          <w:color w:val="000000"/>
        </w:rPr>
        <w:t xml:space="preserve"> provides first level support for various DEECA and FFMVic emergency management and related applications. The </w:t>
      </w:r>
      <w:r>
        <w:rPr>
          <w:rFonts w:ascii="Arial" w:eastAsia="Arial" w:hAnsi="Arial" w:cs="Arial"/>
          <w:color w:val="000000"/>
        </w:rPr>
        <w:t>Applications Support Officer</w:t>
      </w:r>
      <w:r w:rsidRPr="00D623E7">
        <w:rPr>
          <w:rFonts w:ascii="Arial" w:eastAsia="Arial" w:hAnsi="Arial" w:cs="Arial"/>
          <w:color w:val="000000"/>
        </w:rPr>
        <w:t xml:space="preserve"> is the first point of contact providing support and guidance for users of FFMVic Applications from DEECA and its partner agencies. Working closely with the wider Data Analytics and Information Systems team, the </w:t>
      </w:r>
      <w:r>
        <w:rPr>
          <w:rFonts w:ascii="Arial" w:eastAsia="Arial" w:hAnsi="Arial" w:cs="Arial"/>
          <w:color w:val="000000"/>
        </w:rPr>
        <w:t>Applications Support Officer</w:t>
      </w:r>
      <w:r w:rsidRPr="00D623E7">
        <w:rPr>
          <w:rFonts w:ascii="Arial" w:eastAsia="Arial" w:hAnsi="Arial" w:cs="Arial"/>
          <w:color w:val="000000"/>
        </w:rPr>
        <w:t xml:space="preserve"> enables users to access systems for operational use, and supports users with any issues, providing triage and escalating to the appropriate technical team for resolution. </w:t>
      </w:r>
    </w:p>
    <w:p w14:paraId="69685ECB" w14:textId="77777777" w:rsidR="00801816" w:rsidRDefault="00801816" w:rsidP="00801816">
      <w:pPr>
        <w:tabs>
          <w:tab w:val="left" w:pos="10178"/>
        </w:tabs>
        <w:spacing w:before="0" w:after="0"/>
        <w:ind w:right="114"/>
        <w:rPr>
          <w:rFonts w:ascii="Arial" w:eastAsia="Arial" w:hAnsi="Arial" w:cs="Arial"/>
          <w:color w:val="000000"/>
        </w:rPr>
      </w:pPr>
    </w:p>
    <w:p w14:paraId="64098116" w14:textId="77777777" w:rsidR="00801816" w:rsidRDefault="00801816" w:rsidP="00801816">
      <w:pPr>
        <w:tabs>
          <w:tab w:val="left" w:pos="10178"/>
        </w:tabs>
        <w:spacing w:before="0" w:after="0"/>
        <w:ind w:right="114"/>
        <w:rPr>
          <w:rFonts w:ascii="Arial" w:eastAsia="Arial" w:hAnsi="Arial" w:cs="Arial"/>
          <w:color w:val="000000"/>
        </w:rPr>
      </w:pPr>
      <w:r w:rsidRPr="00D623E7">
        <w:rPr>
          <w:rFonts w:ascii="Arial" w:eastAsia="Arial" w:hAnsi="Arial" w:cs="Arial"/>
          <w:color w:val="000000"/>
        </w:rPr>
        <w:t xml:space="preserve">The </w:t>
      </w:r>
      <w:r>
        <w:rPr>
          <w:rFonts w:ascii="Arial" w:eastAsia="Arial" w:hAnsi="Arial" w:cs="Arial"/>
          <w:color w:val="000000"/>
        </w:rPr>
        <w:t>Applications Support Officer</w:t>
      </w:r>
      <w:r w:rsidRPr="00D623E7">
        <w:rPr>
          <w:rFonts w:ascii="Arial" w:eastAsia="Arial" w:hAnsi="Arial" w:cs="Arial"/>
          <w:color w:val="000000"/>
        </w:rPr>
        <w:t xml:space="preserve"> acts as Incident Manager for severity incidents with FFMVic applications. </w:t>
      </w:r>
    </w:p>
    <w:p w14:paraId="5BAA260C" w14:textId="77777777" w:rsidR="00801816" w:rsidRPr="007E0A86" w:rsidRDefault="00801816" w:rsidP="00801816">
      <w:pPr>
        <w:tabs>
          <w:tab w:val="left" w:pos="10178"/>
        </w:tabs>
        <w:spacing w:before="0" w:after="0"/>
        <w:ind w:right="114"/>
        <w:rPr>
          <w:rFonts w:ascii="Arial" w:hAnsi="Arial" w:cs="Arial"/>
        </w:rPr>
      </w:pPr>
      <w:r w:rsidRPr="44D08846">
        <w:rPr>
          <w:rFonts w:ascii="Arial" w:hAnsi="Arial" w:cs="Arial"/>
        </w:rPr>
        <w:t xml:space="preserve">  </w:t>
      </w:r>
    </w:p>
    <w:p w14:paraId="29827A45" w14:textId="77777777" w:rsidR="00801816" w:rsidRPr="00495B3B" w:rsidRDefault="00801816" w:rsidP="00801816">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0D996FBA" w14:textId="77777777" w:rsidR="00801816" w:rsidRPr="00B74D57" w:rsidRDefault="00801816" w:rsidP="00801816">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525FF10F" w14:textId="77777777" w:rsidR="00801816" w:rsidRPr="00B74D57" w:rsidRDefault="00801816" w:rsidP="00801816">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45AFB905" w14:textId="77777777" w:rsidR="00801816" w:rsidRPr="00B74D57" w:rsidRDefault="00801816" w:rsidP="00801816">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0159D63A" w14:textId="77777777" w:rsidR="00801816" w:rsidRPr="00B74D57" w:rsidRDefault="00801816" w:rsidP="00801816">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6E7C27A3" w14:textId="77777777" w:rsidR="00801816" w:rsidRPr="00B74D57" w:rsidRDefault="00801816" w:rsidP="00801816">
      <w:pPr>
        <w:spacing w:before="0" w:after="150" w:line="240" w:lineRule="auto"/>
        <w:rPr>
          <w:rFonts w:ascii="Arial" w:hAnsi="Arial" w:cs="Arial"/>
          <w:szCs w:val="22"/>
        </w:rPr>
      </w:pPr>
      <w:r w:rsidRPr="00B74D57">
        <w:rPr>
          <w:rFonts w:ascii="Arial" w:hAnsi="Arial" w:cs="Arial"/>
          <w:szCs w:val="22"/>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2C099DBD" w14:textId="77777777" w:rsidR="00801816" w:rsidRDefault="00801816" w:rsidP="00801816">
      <w:pPr>
        <w:keepNext/>
        <w:spacing w:line="240" w:lineRule="auto"/>
        <w:rPr>
          <w:rFonts w:ascii="Arial" w:hAnsi="Arial" w:cs="Arial"/>
          <w:noProof/>
          <w:color w:val="000000"/>
          <w:lang w:eastAsia="zh-CN"/>
        </w:rPr>
      </w:pPr>
    </w:p>
    <w:p w14:paraId="07F534E7" w14:textId="77777777" w:rsidR="00801816" w:rsidRPr="001B0D83" w:rsidRDefault="00801816" w:rsidP="00801816">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4FB4234" w14:textId="77777777" w:rsidR="00801816" w:rsidRPr="003A6EE0" w:rsidRDefault="00801816" w:rsidP="00801816">
      <w:pPr>
        <w:spacing w:before="0" w:after="150" w:line="240" w:lineRule="auto"/>
        <w:rPr>
          <w:rFonts w:ascii="Arial" w:hAnsi="Arial" w:cs="Arial"/>
          <w:szCs w:val="22"/>
        </w:rPr>
      </w:pPr>
      <w:r w:rsidRPr="003A6EE0">
        <w:rPr>
          <w:rFonts w:ascii="Arial" w:hAnsi="Arial" w:cs="Arial"/>
          <w:szCs w:val="22"/>
        </w:rPr>
        <w:t>The Infrastructure and Resources Division (IRD) provides statewide design and delivery of operational enablers essential for effective bushfire and forest management, as well as broader program and service delivery by Forest Fire Management Victoria (FFMV) and Bushfire and Forest Services Group (BFS).</w:t>
      </w:r>
    </w:p>
    <w:p w14:paraId="1627BF40" w14:textId="77777777" w:rsidR="00801816" w:rsidRPr="003A6EE0" w:rsidRDefault="00801816" w:rsidP="00801816">
      <w:pPr>
        <w:spacing w:before="0" w:after="150" w:line="240" w:lineRule="auto"/>
        <w:rPr>
          <w:rFonts w:ascii="Arial" w:hAnsi="Arial" w:cs="Arial"/>
          <w:szCs w:val="22"/>
        </w:rPr>
      </w:pPr>
      <w:r w:rsidRPr="003A6EE0">
        <w:rPr>
          <w:rFonts w:ascii="Arial" w:hAnsi="Arial" w:cs="Arial"/>
          <w:szCs w:val="22"/>
        </w:rPr>
        <w:t>This enables the Bushfire and Forest Services Group, Forest Fire Management Victoria partner agencies, and other stakeholders to protect communities and the environment.</w:t>
      </w:r>
    </w:p>
    <w:p w14:paraId="0DE0C57B" w14:textId="77777777" w:rsidR="00801816" w:rsidRPr="003A6EE0" w:rsidRDefault="00801816" w:rsidP="00801816">
      <w:pPr>
        <w:spacing w:before="0" w:after="150" w:line="240" w:lineRule="auto"/>
        <w:rPr>
          <w:rFonts w:ascii="Arial" w:hAnsi="Arial" w:cs="Arial"/>
          <w:szCs w:val="22"/>
        </w:rPr>
      </w:pPr>
      <w:r w:rsidRPr="003A6EE0">
        <w:rPr>
          <w:rFonts w:ascii="Arial" w:hAnsi="Arial" w:cs="Arial"/>
          <w:szCs w:val="22"/>
        </w:rPr>
        <w:t>Our people are our key assets in delivering for BFS and Victorian communities.</w:t>
      </w:r>
    </w:p>
    <w:p w14:paraId="0304C140" w14:textId="77777777" w:rsidR="00801816" w:rsidRPr="003A6EE0" w:rsidRDefault="00801816" w:rsidP="00801816">
      <w:pPr>
        <w:spacing w:before="0" w:after="150" w:line="240" w:lineRule="auto"/>
        <w:rPr>
          <w:rFonts w:ascii="Arial" w:hAnsi="Arial" w:cs="Arial"/>
          <w:szCs w:val="22"/>
        </w:rPr>
      </w:pPr>
      <w:r w:rsidRPr="003A6EE0">
        <w:rPr>
          <w:rFonts w:ascii="Arial" w:hAnsi="Arial" w:cs="Arial"/>
          <w:szCs w:val="22"/>
        </w:rPr>
        <w:t>IRD has responsibilities and expert specialist capabilities in relation to the provision of safe, fit-for-purpose capability solutions encompassing state-wide specialist firefighting fleet and aviation assets, strategic statewide roading and capital works, uniforms (including PPC and PPE), equipment, supply chain services, data and technology, communications and strategic program management.</w:t>
      </w:r>
    </w:p>
    <w:p w14:paraId="68766540" w14:textId="77777777" w:rsidR="00801816" w:rsidRPr="0048512D" w:rsidRDefault="00801816" w:rsidP="00801816">
      <w:pPr>
        <w:keepNext/>
        <w:spacing w:line="240" w:lineRule="auto"/>
        <w:rPr>
          <w:rFonts w:ascii="Arial" w:hAnsi="Arial" w:cs="Arial"/>
          <w:b/>
          <w:bCs/>
          <w:szCs w:val="22"/>
        </w:rPr>
      </w:pPr>
      <w:r w:rsidRPr="0048512D">
        <w:rPr>
          <w:rFonts w:ascii="Arial" w:hAnsi="Arial" w:cs="Arial"/>
          <w:b/>
          <w:bCs/>
          <w:szCs w:val="22"/>
        </w:rPr>
        <w:t>Branch</w:t>
      </w:r>
    </w:p>
    <w:p w14:paraId="21174084" w14:textId="77777777" w:rsidR="00801816" w:rsidRPr="00F01963" w:rsidRDefault="00801816" w:rsidP="00801816">
      <w:pPr>
        <w:spacing w:before="0" w:after="150" w:line="240" w:lineRule="auto"/>
        <w:rPr>
          <w:rFonts w:ascii="Arial" w:hAnsi="Arial" w:cs="Arial"/>
          <w:szCs w:val="22"/>
        </w:rPr>
      </w:pPr>
      <w:r w:rsidRPr="00F01963">
        <w:rPr>
          <w:rFonts w:ascii="Arial" w:hAnsi="Arial" w:cs="Arial"/>
          <w:szCs w:val="22"/>
        </w:rPr>
        <w:t xml:space="preserve">The Technology and Logistics Branch </w:t>
      </w:r>
      <w:proofErr w:type="gramStart"/>
      <w:r w:rsidRPr="00F01963">
        <w:rPr>
          <w:rFonts w:ascii="Arial" w:hAnsi="Arial" w:cs="Arial"/>
          <w:szCs w:val="22"/>
        </w:rPr>
        <w:t>delivers</w:t>
      </w:r>
      <w:proofErr w:type="gramEnd"/>
      <w:r w:rsidRPr="00F01963">
        <w:rPr>
          <w:rFonts w:ascii="Arial" w:hAnsi="Arial" w:cs="Arial"/>
          <w:szCs w:val="22"/>
        </w:rPr>
        <w:t xml:space="preserve"> technological solutions, data analytics, communications, and supply chain support to enhance operational effectiveness and strategic decision-making. It supports over 40 fire and emergency management applications and manages the statewide bushfire communications infrastructure, which includes over 8,000 radios. </w:t>
      </w:r>
    </w:p>
    <w:p w14:paraId="1412C087" w14:textId="77777777" w:rsidR="00801816" w:rsidRPr="00F01963" w:rsidRDefault="00801816" w:rsidP="00801816">
      <w:pPr>
        <w:spacing w:before="0" w:after="150" w:line="240" w:lineRule="auto"/>
        <w:rPr>
          <w:rFonts w:ascii="Arial" w:hAnsi="Arial" w:cs="Arial"/>
          <w:szCs w:val="22"/>
        </w:rPr>
      </w:pPr>
      <w:r w:rsidRPr="00F01963">
        <w:rPr>
          <w:rFonts w:ascii="Arial" w:hAnsi="Arial" w:cs="Arial"/>
          <w:szCs w:val="22"/>
        </w:rPr>
        <w:t>Through a dedicated supply chain function, supported by more than 90 commercial arrangements, the branch ensures the seamless provision of warehousing, integrated stock control, and ordering systems to supply uniforms and operational equipment to FFMVic and related entities.</w:t>
      </w:r>
      <w:r>
        <w:rPr>
          <w:rFonts w:ascii="Arial" w:hAnsi="Arial" w:cs="Arial"/>
          <w:szCs w:val="22"/>
        </w:rPr>
        <w:t xml:space="preserve">  </w:t>
      </w:r>
      <w:r w:rsidRPr="00FA24D7">
        <w:rPr>
          <w:rFonts w:cstheme="minorHAnsi"/>
          <w:szCs w:val="12"/>
        </w:rPr>
        <w:t>The branch also provides innovative technology systems to support the planning and delivery of services to the community.</w:t>
      </w:r>
    </w:p>
    <w:p w14:paraId="2E70B3D7" w14:textId="77777777" w:rsidR="00801816" w:rsidRDefault="00801816" w:rsidP="00801816">
      <w:pPr>
        <w:keepNext/>
        <w:spacing w:line="240" w:lineRule="auto"/>
        <w:rPr>
          <w:rFonts w:ascii="Arial" w:hAnsi="Arial" w:cs="Arial"/>
          <w:b/>
          <w:bCs/>
          <w:noProof/>
          <w:color w:val="000000"/>
          <w:lang w:eastAsia="zh-CN"/>
        </w:rPr>
      </w:pPr>
      <w:r w:rsidRPr="3DE6D8BB">
        <w:rPr>
          <w:rFonts w:ascii="Arial" w:hAnsi="Arial" w:cs="Arial"/>
          <w:b/>
          <w:bCs/>
          <w:noProof/>
          <w:color w:val="000000"/>
          <w:lang w:eastAsia="zh-CN"/>
        </w:rPr>
        <w:t xml:space="preserve">Unit </w:t>
      </w:r>
    </w:p>
    <w:p w14:paraId="34B00CCF" w14:textId="77777777" w:rsidR="00801816" w:rsidRDefault="00801816" w:rsidP="00801816">
      <w:pPr>
        <w:spacing w:before="0" w:after="150" w:line="240" w:lineRule="auto"/>
        <w:rPr>
          <w:rFonts w:ascii="Arial" w:eastAsia="Arial" w:hAnsi="Arial" w:cs="Arial"/>
        </w:rPr>
      </w:pPr>
      <w:r w:rsidRPr="0398E235">
        <w:rPr>
          <w:rFonts w:ascii="Arial" w:eastAsia="Arial" w:hAnsi="Arial" w:cs="Arial"/>
          <w:color w:val="000000"/>
        </w:rPr>
        <w:t>The Technology Services and Engagement Unit supports 10,000+ users across emergency and land management, environmental compliance, and agriculture. We ensure secure access to, and availability of more than 40 essential applications and services used for vital work across Victoria. </w:t>
      </w:r>
    </w:p>
    <w:p w14:paraId="60E82289" w14:textId="77777777" w:rsidR="00801816" w:rsidRPr="00495B3B" w:rsidRDefault="00801816" w:rsidP="0080181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481CA98" w14:textId="7A55223E" w:rsidR="00801816" w:rsidRDefault="00801816" w:rsidP="00801816">
      <w:pPr>
        <w:spacing w:before="0" w:after="0" w:line="240" w:lineRule="auto"/>
        <w:rPr>
          <w:rFonts w:ascii="Arial" w:hAnsi="Arial" w:cs="Arial"/>
          <w:color w:val="363534"/>
        </w:rPr>
      </w:pPr>
      <w:r w:rsidRPr="63934B17">
        <w:rPr>
          <w:rFonts w:ascii="Arial" w:hAnsi="Arial" w:cs="Arial"/>
          <w:color w:val="363534"/>
        </w:rPr>
        <w:t xml:space="preserve">As a member of the Applications Support team, </w:t>
      </w:r>
      <w:r w:rsidR="38794D25" w:rsidRPr="63934B17">
        <w:rPr>
          <w:rFonts w:ascii="Arial" w:hAnsi="Arial" w:cs="Arial"/>
          <w:color w:val="363534"/>
        </w:rPr>
        <w:t xml:space="preserve">you </w:t>
      </w:r>
      <w:r w:rsidRPr="63934B17">
        <w:rPr>
          <w:rFonts w:ascii="Arial" w:hAnsi="Arial" w:cs="Arial"/>
          <w:color w:val="363534"/>
        </w:rPr>
        <w:t xml:space="preserve">contribute to the team’s key performance indicators by:  </w:t>
      </w:r>
    </w:p>
    <w:p w14:paraId="4246077B"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Provide support and maintenance of emergency management information systems.    </w:t>
      </w:r>
    </w:p>
    <w:p w14:paraId="1399C07E" w14:textId="77777777" w:rsidR="00801816"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Escalate incidents to other support groups where appropriate,</w:t>
      </w:r>
      <w:r>
        <w:rPr>
          <w:rFonts w:asciiTheme="minorHAnsi" w:hAnsiTheme="minorHAnsi" w:cstheme="minorBidi"/>
          <w:sz w:val="20"/>
          <w:szCs w:val="20"/>
        </w:rPr>
        <w:t xml:space="preserve"> and </w:t>
      </w:r>
      <w:r w:rsidRPr="009839CB">
        <w:rPr>
          <w:rFonts w:asciiTheme="minorHAnsi" w:hAnsiTheme="minorHAnsi" w:cstheme="minorBidi"/>
          <w:sz w:val="20"/>
          <w:szCs w:val="20"/>
        </w:rPr>
        <w:t>in a timely manner.</w:t>
      </w:r>
    </w:p>
    <w:p w14:paraId="0C7A6E34"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Pr>
          <w:rFonts w:asciiTheme="minorHAnsi" w:hAnsiTheme="minorHAnsi" w:cstheme="minorBidi"/>
          <w:sz w:val="20"/>
          <w:szCs w:val="20"/>
        </w:rPr>
        <w:t>Manage severity incidents from initiation to resolution and participate in Post Incident Reviews.</w:t>
      </w:r>
      <w:r w:rsidRPr="009839CB">
        <w:rPr>
          <w:rFonts w:asciiTheme="minorHAnsi" w:hAnsiTheme="minorHAnsi" w:cstheme="minorBidi"/>
          <w:sz w:val="20"/>
          <w:szCs w:val="20"/>
        </w:rPr>
        <w:t>   </w:t>
      </w:r>
    </w:p>
    <w:p w14:paraId="4FE27EDB"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Perform final closure of all assigned and severity incidents and ensure resolution steps are documented.   </w:t>
      </w:r>
    </w:p>
    <w:p w14:paraId="3F2979B7"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 xml:space="preserve">Provide user notifications and general announcements </w:t>
      </w:r>
      <w:r>
        <w:rPr>
          <w:rFonts w:asciiTheme="minorHAnsi" w:hAnsiTheme="minorHAnsi" w:cstheme="minorBidi"/>
          <w:sz w:val="20"/>
          <w:szCs w:val="20"/>
        </w:rPr>
        <w:t>for</w:t>
      </w:r>
      <w:r w:rsidRPr="009839CB">
        <w:rPr>
          <w:rFonts w:asciiTheme="minorHAnsi" w:hAnsiTheme="minorHAnsi" w:cstheme="minorBidi"/>
          <w:sz w:val="20"/>
          <w:szCs w:val="20"/>
        </w:rPr>
        <w:t xml:space="preserve"> service updates, degradation and outages (planned &amp; unplanned)   </w:t>
      </w:r>
    </w:p>
    <w:p w14:paraId="352F395F"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lastRenderedPageBreak/>
        <w:t>Provide design recommendations and usability testing for the development and improvement of emergency management systems.    </w:t>
      </w:r>
    </w:p>
    <w:p w14:paraId="6FB8CDD2"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Perform system checks as documented or as required.   </w:t>
      </w:r>
    </w:p>
    <w:p w14:paraId="1FBCE91A"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Maintain meta data and documentation of emergency management information systems to ensure accuracy and currency.    </w:t>
      </w:r>
    </w:p>
    <w:p w14:paraId="2D474F02"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009839CB">
        <w:rPr>
          <w:rFonts w:asciiTheme="minorHAnsi" w:hAnsiTheme="minorHAnsi" w:cstheme="minorBidi"/>
          <w:sz w:val="20"/>
          <w:szCs w:val="20"/>
        </w:rPr>
        <w:t>Manage &amp; audit access to emergency management systems, ensuring security and data management protocol is followed.    </w:t>
      </w:r>
    </w:p>
    <w:p w14:paraId="23AEBAEC" w14:textId="77777777" w:rsidR="00801816" w:rsidRPr="009839CB" w:rsidRDefault="00801816" w:rsidP="00842BAA">
      <w:pPr>
        <w:pStyle w:val="paragraph"/>
        <w:numPr>
          <w:ilvl w:val="0"/>
          <w:numId w:val="18"/>
        </w:numPr>
        <w:spacing w:before="0" w:beforeAutospacing="0" w:after="0" w:afterAutospacing="0"/>
        <w:textAlignment w:val="baseline"/>
        <w:rPr>
          <w:rFonts w:asciiTheme="minorHAnsi" w:hAnsiTheme="minorHAnsi" w:cstheme="minorBidi"/>
          <w:sz w:val="20"/>
          <w:szCs w:val="20"/>
        </w:rPr>
      </w:pPr>
      <w:r w:rsidRPr="63934B17">
        <w:rPr>
          <w:rFonts w:asciiTheme="minorHAnsi" w:hAnsiTheme="minorHAnsi" w:cstheme="minorBidi"/>
          <w:sz w:val="20"/>
          <w:szCs w:val="20"/>
        </w:rPr>
        <w:t>Liaise with clients to identify requirements, develop and maintain code for HTML pages.   </w:t>
      </w:r>
    </w:p>
    <w:p w14:paraId="3D8BDFB8" w14:textId="2357A623" w:rsidR="59D50D51" w:rsidRDefault="59D50D51" w:rsidP="00842BAA">
      <w:pPr>
        <w:pStyle w:val="paragraph"/>
        <w:numPr>
          <w:ilvl w:val="0"/>
          <w:numId w:val="18"/>
        </w:numPr>
        <w:spacing w:before="0" w:beforeAutospacing="0" w:after="0" w:afterAutospacing="0"/>
        <w:rPr>
          <w:rFonts w:ascii="Arial" w:eastAsia="Arial" w:hAnsi="Arial" w:cs="Arial"/>
          <w:sz w:val="20"/>
          <w:szCs w:val="20"/>
        </w:rPr>
      </w:pPr>
      <w:r w:rsidRPr="63934B17">
        <w:rPr>
          <w:rFonts w:ascii="Arial" w:eastAsia="Arial" w:hAnsi="Arial" w:cs="Arial"/>
          <w:sz w:val="20"/>
          <w:szCs w:val="20"/>
        </w:rPr>
        <w:t>Performance will be measured against key performance indicators (KPI’s).</w:t>
      </w:r>
    </w:p>
    <w:p w14:paraId="0145B63F" w14:textId="77777777" w:rsidR="00801816" w:rsidRPr="00495B3B" w:rsidRDefault="00801816" w:rsidP="00842BAA">
      <w:pPr>
        <w:pStyle w:val="paragraph"/>
        <w:numPr>
          <w:ilvl w:val="0"/>
          <w:numId w:val="18"/>
        </w:numPr>
        <w:spacing w:before="0" w:beforeAutospacing="0" w:after="0" w:afterAutospacing="0"/>
        <w:textAlignment w:val="baseline"/>
        <w:rPr>
          <w:rFonts w:ascii="Arial" w:eastAsia="Arial" w:hAnsi="Arial" w:cs="Arial"/>
          <w:color w:val="000000"/>
        </w:rPr>
      </w:pPr>
      <w:r w:rsidRPr="00703CB3">
        <w:rPr>
          <w:rFonts w:asciiTheme="minorHAnsi" w:hAnsiTheme="minorHAnsi" w:cstheme="minorBidi"/>
          <w:sz w:val="20"/>
          <w:szCs w:val="20"/>
        </w:rPr>
        <w:t>Any other duties as</w:t>
      </w:r>
      <w:r w:rsidRPr="0E6F51C5">
        <w:rPr>
          <w:rFonts w:ascii="Arial" w:eastAsia="Arial" w:hAnsi="Arial" w:cs="Arial"/>
          <w:color w:val="000000"/>
          <w:sz w:val="20"/>
          <w:szCs w:val="20"/>
        </w:rPr>
        <w:t xml:space="preserve"> directed.</w:t>
      </w:r>
    </w:p>
    <w:p w14:paraId="6A6D3F70" w14:textId="77777777" w:rsidR="00801816" w:rsidRPr="00495B3B" w:rsidRDefault="00801816" w:rsidP="00801816">
      <w:pPr>
        <w:spacing w:before="0" w:after="0" w:line="240" w:lineRule="auto"/>
        <w:ind w:left="360"/>
        <w:rPr>
          <w:rFonts w:ascii="Arial" w:hAnsi="Arial" w:cs="Arial"/>
          <w:lang w:eastAsia="zh-CN"/>
        </w:rPr>
      </w:pPr>
    </w:p>
    <w:p w14:paraId="7C27A080" w14:textId="77777777" w:rsidR="00801816" w:rsidRPr="00495B3B" w:rsidRDefault="00801816" w:rsidP="00801816">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7453AA0" w14:textId="77777777" w:rsidR="00801816" w:rsidRPr="00495B3B" w:rsidRDefault="00801816" w:rsidP="00801816">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5E6C3CC" w14:textId="77777777" w:rsidR="00801816" w:rsidRDefault="00801816" w:rsidP="00801816">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8F57601" w14:textId="16DE31DB" w:rsidR="00801816" w:rsidRPr="00600F14" w:rsidRDefault="00801816" w:rsidP="3050E1B5">
      <w:pPr>
        <w:pStyle w:val="paragraph"/>
        <w:numPr>
          <w:ilvl w:val="0"/>
          <w:numId w:val="1"/>
        </w:numPr>
        <w:spacing w:before="0" w:beforeAutospacing="0" w:after="0" w:afterAutospacing="0"/>
        <w:ind w:left="360"/>
        <w:rPr>
          <w:rFonts w:asciiTheme="minorHAnsi" w:hAnsiTheme="minorHAnsi" w:cstheme="minorBidi"/>
          <w:sz w:val="20"/>
          <w:szCs w:val="20"/>
        </w:rPr>
      </w:pPr>
      <w:r w:rsidRPr="3050E1B5">
        <w:rPr>
          <w:rFonts w:asciiTheme="minorHAnsi" w:hAnsiTheme="minorHAnsi" w:cstheme="minorBidi"/>
          <w:sz w:val="20"/>
          <w:szCs w:val="20"/>
        </w:rPr>
        <w:t>Experience working in a similar role within a Service Desk environment, providing customer facing</w:t>
      </w:r>
      <w:r w:rsidR="57153BC4" w:rsidRPr="3050E1B5">
        <w:rPr>
          <w:rFonts w:asciiTheme="minorHAnsi" w:hAnsiTheme="minorHAnsi" w:cstheme="minorBidi"/>
          <w:sz w:val="20"/>
          <w:szCs w:val="20"/>
        </w:rPr>
        <w:t xml:space="preserve"> </w:t>
      </w:r>
      <w:r w:rsidRPr="3050E1B5">
        <w:rPr>
          <w:rFonts w:asciiTheme="minorHAnsi" w:hAnsiTheme="minorHAnsi" w:cstheme="minorBidi"/>
          <w:sz w:val="20"/>
          <w:szCs w:val="20"/>
        </w:rPr>
        <w:t xml:space="preserve">application support for technology solutions. </w:t>
      </w:r>
    </w:p>
    <w:p w14:paraId="25FED4F7" w14:textId="69E54F61" w:rsidR="00801816" w:rsidRPr="00600F14" w:rsidRDefault="00801816" w:rsidP="3050E1B5">
      <w:pPr>
        <w:pStyle w:val="paragraph"/>
        <w:numPr>
          <w:ilvl w:val="0"/>
          <w:numId w:val="2"/>
        </w:numPr>
        <w:spacing w:before="0" w:beforeAutospacing="0" w:after="0" w:afterAutospacing="0"/>
        <w:ind w:left="360"/>
        <w:rPr>
          <w:rFonts w:asciiTheme="minorHAnsi" w:hAnsiTheme="minorHAnsi" w:cstheme="minorBidi"/>
          <w:sz w:val="20"/>
          <w:szCs w:val="20"/>
        </w:rPr>
      </w:pPr>
      <w:r w:rsidRPr="3050E1B5">
        <w:rPr>
          <w:rFonts w:asciiTheme="minorHAnsi" w:hAnsiTheme="minorHAnsi" w:cstheme="minorBidi"/>
          <w:sz w:val="20"/>
          <w:szCs w:val="20"/>
        </w:rPr>
        <w:t>Excellent verbal and written communication skills and client engagement skills.</w:t>
      </w:r>
    </w:p>
    <w:p w14:paraId="3C3CCE17" w14:textId="77777777" w:rsidR="00801816" w:rsidRPr="00600F14" w:rsidRDefault="00801816" w:rsidP="3050E1B5">
      <w:pPr>
        <w:pStyle w:val="paragraph"/>
        <w:numPr>
          <w:ilvl w:val="0"/>
          <w:numId w:val="2"/>
        </w:numPr>
        <w:spacing w:before="0" w:beforeAutospacing="0" w:after="0" w:afterAutospacing="0"/>
        <w:ind w:left="360"/>
        <w:rPr>
          <w:rFonts w:asciiTheme="minorHAnsi" w:hAnsiTheme="minorHAnsi" w:cstheme="minorBidi"/>
          <w:sz w:val="20"/>
          <w:szCs w:val="20"/>
        </w:rPr>
      </w:pPr>
      <w:r w:rsidRPr="3050E1B5">
        <w:rPr>
          <w:rFonts w:asciiTheme="minorHAnsi" w:hAnsiTheme="minorHAnsi" w:cstheme="minorBidi"/>
          <w:sz w:val="20"/>
          <w:szCs w:val="20"/>
        </w:rPr>
        <w:t>Experience with IT service management processes – incident, event, problem, change management.</w:t>
      </w:r>
    </w:p>
    <w:p w14:paraId="03BB1157" w14:textId="77777777" w:rsidR="00801816" w:rsidRPr="00600F14" w:rsidRDefault="00801816" w:rsidP="00842BAA">
      <w:pPr>
        <w:pStyle w:val="paragraph"/>
        <w:numPr>
          <w:ilvl w:val="0"/>
          <w:numId w:val="18"/>
        </w:numPr>
        <w:spacing w:before="0" w:beforeAutospacing="0" w:after="0" w:afterAutospacing="0"/>
        <w:rPr>
          <w:rFonts w:asciiTheme="minorHAnsi" w:hAnsiTheme="minorHAnsi" w:cstheme="minorBidi"/>
          <w:sz w:val="20"/>
          <w:szCs w:val="20"/>
        </w:rPr>
      </w:pPr>
      <w:r w:rsidRPr="3050E1B5">
        <w:rPr>
          <w:rFonts w:asciiTheme="minorHAnsi" w:hAnsiTheme="minorHAnsi" w:cstheme="minorBidi"/>
          <w:sz w:val="20"/>
          <w:szCs w:val="20"/>
        </w:rPr>
        <w:t>Experience using an industry standard service management tool such as JIRA Service</w:t>
      </w:r>
    </w:p>
    <w:p w14:paraId="3A94E6EF" w14:textId="77777777" w:rsidR="00801816" w:rsidRPr="00600F14" w:rsidRDefault="00801816" w:rsidP="00842BAA">
      <w:pPr>
        <w:pStyle w:val="paragraph"/>
        <w:numPr>
          <w:ilvl w:val="0"/>
          <w:numId w:val="18"/>
        </w:numPr>
        <w:spacing w:before="0" w:beforeAutospacing="0" w:after="0" w:afterAutospacing="0"/>
        <w:rPr>
          <w:rFonts w:asciiTheme="minorHAnsi" w:hAnsiTheme="minorHAnsi" w:cstheme="minorBidi"/>
          <w:sz w:val="20"/>
          <w:szCs w:val="20"/>
        </w:rPr>
      </w:pPr>
      <w:r w:rsidRPr="3050E1B5">
        <w:rPr>
          <w:rFonts w:asciiTheme="minorHAnsi" w:hAnsiTheme="minorHAnsi" w:cstheme="minorBidi"/>
          <w:sz w:val="20"/>
          <w:szCs w:val="20"/>
        </w:rPr>
        <w:t>Management/Atlassian product suite (preferred) or ServiceNow.</w:t>
      </w:r>
    </w:p>
    <w:p w14:paraId="7D6C3EBB" w14:textId="77777777" w:rsidR="00801816" w:rsidRPr="00600F14" w:rsidRDefault="00801816" w:rsidP="00842BAA">
      <w:pPr>
        <w:numPr>
          <w:ilvl w:val="0"/>
          <w:numId w:val="18"/>
        </w:numPr>
        <w:spacing w:before="0" w:after="0" w:line="240" w:lineRule="auto"/>
        <w:ind w:left="357" w:hanging="357"/>
        <w:rPr>
          <w:rFonts w:ascii="Arial" w:hAnsi="Arial" w:cs="Arial"/>
          <w:color w:val="363534"/>
        </w:rPr>
      </w:pPr>
      <w:r w:rsidRPr="3050E1B5">
        <w:rPr>
          <w:rFonts w:cstheme="minorBidi"/>
        </w:rPr>
        <w:t>Relevant in</w:t>
      </w:r>
      <w:r w:rsidRPr="3050E1B5">
        <w:rPr>
          <w:rFonts w:ascii="Arial" w:hAnsi="Arial" w:cs="Arial"/>
          <w:color w:val="363534"/>
        </w:rPr>
        <w:t>dustry certifications and qualifications (ITIL/Service Management, MS Azure certifications)</w:t>
      </w:r>
    </w:p>
    <w:p w14:paraId="3CAF78F4" w14:textId="77777777" w:rsidR="00801816" w:rsidRPr="00495B3B" w:rsidRDefault="00801816" w:rsidP="00801816">
      <w:pPr>
        <w:spacing w:before="160" w:after="0"/>
        <w:rPr>
          <w:rFonts w:ascii="Arial" w:hAnsi="Arial" w:cs="Arial"/>
          <w:b/>
          <w:color w:val="363534"/>
        </w:rPr>
      </w:pPr>
      <w:r w:rsidRPr="00495B3B">
        <w:rPr>
          <w:rFonts w:ascii="Arial" w:hAnsi="Arial" w:cs="Arial"/>
          <w:b/>
          <w:color w:val="363534"/>
        </w:rPr>
        <w:t>Capabilities</w:t>
      </w:r>
    </w:p>
    <w:p w14:paraId="32C00D92" w14:textId="77777777" w:rsidR="00801816" w:rsidRDefault="00801816" w:rsidP="00801816">
      <w:pPr>
        <w:pStyle w:val="paragraph"/>
        <w:spacing w:before="0" w:beforeAutospacing="0" w:after="0" w:afterAutospacing="0"/>
        <w:jc w:val="both"/>
        <w:textAlignment w:val="baseline"/>
        <w:rPr>
          <w:rFonts w:ascii="Segoe UI" w:hAnsi="Segoe UI" w:cs="Segoe UI"/>
          <w:sz w:val="18"/>
          <w:szCs w:val="18"/>
        </w:rPr>
      </w:pPr>
      <w:bookmarkStart w:id="2" w:name="_Hlk102550785"/>
      <w:r>
        <w:rPr>
          <w:rStyle w:val="normaltextrun"/>
          <w:rFonts w:ascii="Arial" w:hAnsi="Arial" w:cs="Arial"/>
          <w:color w:val="111111"/>
          <w:sz w:val="20"/>
          <w:szCs w:val="20"/>
        </w:rPr>
        <w:t>We expect the role to operate at the following Skills Framework for the Information Age skills and competency levels:  </w:t>
      </w:r>
      <w:r>
        <w:rPr>
          <w:rStyle w:val="eop"/>
          <w:rFonts w:ascii="Arial" w:hAnsi="Arial" w:cs="Arial"/>
          <w:color w:val="111111"/>
          <w:sz w:val="20"/>
          <w:szCs w:val="20"/>
        </w:rPr>
        <w:t> </w:t>
      </w:r>
    </w:p>
    <w:p w14:paraId="0CD56738" w14:textId="77777777" w:rsidR="00801816" w:rsidRPr="00836EE4" w:rsidRDefault="00801816" w:rsidP="00801816">
      <w:pPr>
        <w:pStyle w:val="paragraph"/>
        <w:spacing w:before="0" w:beforeAutospacing="0" w:after="0" w:afterAutospacing="0"/>
        <w:jc w:val="both"/>
        <w:textAlignment w:val="baseline"/>
        <w:rPr>
          <w:rFonts w:asciiTheme="minorHAnsi" w:hAnsiTheme="minorHAnsi" w:cstheme="minorBidi"/>
          <w:sz w:val="20"/>
          <w:szCs w:val="20"/>
        </w:rPr>
      </w:pPr>
    </w:p>
    <w:p w14:paraId="71E58643" w14:textId="77777777" w:rsidR="00801816" w:rsidRDefault="00801816" w:rsidP="00801816">
      <w:pPr>
        <w:pStyle w:val="BodyText"/>
        <w:rPr>
          <w:b/>
        </w:rPr>
      </w:pPr>
      <w:r w:rsidRPr="2644C1D7">
        <w:rPr>
          <w:b/>
        </w:rPr>
        <w:t xml:space="preserve">Skills Framework for the Information Age (SFIA) </w:t>
      </w:r>
    </w:p>
    <w:p w14:paraId="0D5CBE04" w14:textId="77777777" w:rsidR="00801816" w:rsidRDefault="00801816" w:rsidP="00801816">
      <w:pPr>
        <w:pStyle w:val="BodyText"/>
        <w:rPr>
          <w:i/>
        </w:rPr>
      </w:pPr>
      <w:r w:rsidRPr="2644C1D7">
        <w:rPr>
          <w:i/>
        </w:rPr>
        <w:t xml:space="preserve">SFIA is a global standard to “define the skills and competencies required by professionals who design, develop, implement, manage and protect the data and technology that power the digital world.” </w:t>
      </w:r>
      <w:hyperlink r:id="rId24" w:history="1">
        <w:r w:rsidRPr="2644C1D7">
          <w:rPr>
            <w:rStyle w:val="Hyperlink"/>
            <w:i/>
          </w:rPr>
          <w:t>https://sfia-online.org/en/about-sfia/about-sfia</w:t>
        </w:r>
      </w:hyperlink>
    </w:p>
    <w:p w14:paraId="39F254BA" w14:textId="77777777" w:rsidR="00801816" w:rsidRDefault="00801816" w:rsidP="00801816">
      <w:pPr>
        <w:spacing w:before="0" w:after="0"/>
        <w:jc w:val="both"/>
        <w:rPr>
          <w:rFonts w:ascii="Arial" w:hAnsi="Arial"/>
          <w:b/>
          <w:bCs/>
          <w:color w:val="111111"/>
        </w:rPr>
      </w:pPr>
    </w:p>
    <w:p w14:paraId="20A94308" w14:textId="77777777" w:rsidR="00801816" w:rsidRPr="006C09BD" w:rsidRDefault="00801816" w:rsidP="00801816">
      <w:pPr>
        <w:spacing w:before="0" w:after="0"/>
        <w:jc w:val="both"/>
        <w:rPr>
          <w:rFonts w:ascii="Arial" w:hAnsi="Arial"/>
          <w:b/>
          <w:bCs/>
          <w:color w:val="111111"/>
        </w:rPr>
      </w:pPr>
      <w:r w:rsidRPr="00EB2B8F">
        <w:rPr>
          <w:rFonts w:ascii="Arial" w:hAnsi="Arial"/>
          <w:b/>
          <w:bCs/>
          <w:color w:val="111111"/>
        </w:rPr>
        <w:t xml:space="preserve">Incident management </w:t>
      </w:r>
      <w:r>
        <w:rPr>
          <w:rFonts w:ascii="Arial" w:hAnsi="Arial"/>
          <w:b/>
          <w:bCs/>
          <w:color w:val="111111"/>
        </w:rPr>
        <w:t>(</w:t>
      </w:r>
      <w:r w:rsidRPr="00EB2B8F">
        <w:rPr>
          <w:rFonts w:ascii="Arial" w:hAnsi="Arial"/>
          <w:b/>
          <w:bCs/>
          <w:color w:val="111111"/>
        </w:rPr>
        <w:t>USUP</w:t>
      </w:r>
      <w:r w:rsidRPr="006C09BD">
        <w:rPr>
          <w:rFonts w:ascii="Arial" w:hAnsi="Arial"/>
          <w:b/>
          <w:bCs/>
          <w:color w:val="111111"/>
        </w:rPr>
        <w:t>)</w:t>
      </w:r>
      <w:r>
        <w:rPr>
          <w:rFonts w:ascii="Arial" w:hAnsi="Arial"/>
          <w:b/>
          <w:bCs/>
          <w:color w:val="111111"/>
        </w:rPr>
        <w:t xml:space="preserve">: </w:t>
      </w:r>
      <w:r w:rsidRPr="006C09BD">
        <w:rPr>
          <w:rFonts w:ascii="Arial" w:hAnsi="Arial"/>
          <w:b/>
          <w:bCs/>
          <w:color w:val="111111"/>
        </w:rPr>
        <w:t xml:space="preserve">Level </w:t>
      </w:r>
      <w:r>
        <w:rPr>
          <w:rFonts w:ascii="Arial" w:hAnsi="Arial"/>
          <w:b/>
          <w:bCs/>
          <w:color w:val="111111"/>
        </w:rPr>
        <w:t>4</w:t>
      </w:r>
    </w:p>
    <w:p w14:paraId="187D4D1F" w14:textId="77777777" w:rsidR="00801816" w:rsidRPr="002B1EDF" w:rsidRDefault="00801816" w:rsidP="00842BAA">
      <w:pPr>
        <w:pStyle w:val="ListParagraph"/>
        <w:numPr>
          <w:ilvl w:val="0"/>
          <w:numId w:val="20"/>
        </w:numPr>
        <w:spacing w:before="0" w:after="0" w:line="240" w:lineRule="auto"/>
        <w:rPr>
          <w:rFonts w:ascii="Arial" w:hAnsi="Arial" w:cs="Arial"/>
          <w:lang w:eastAsia="zh-CN"/>
        </w:rPr>
      </w:pPr>
      <w:r w:rsidRPr="002B1EDF">
        <w:rPr>
          <w:rFonts w:ascii="Arial" w:hAnsi="Arial" w:cs="Arial"/>
          <w:lang w:eastAsia="zh-CN"/>
        </w:rPr>
        <w:t>Ensures that incidents are handled according to agreed procedures.</w:t>
      </w:r>
    </w:p>
    <w:p w14:paraId="1A044F1E" w14:textId="77777777" w:rsidR="00801816" w:rsidRPr="002B1EDF" w:rsidRDefault="00801816" w:rsidP="00842BAA">
      <w:pPr>
        <w:pStyle w:val="ListParagraph"/>
        <w:numPr>
          <w:ilvl w:val="0"/>
          <w:numId w:val="20"/>
        </w:numPr>
        <w:spacing w:before="0" w:after="0" w:line="240" w:lineRule="auto"/>
        <w:rPr>
          <w:rFonts w:ascii="Arial" w:hAnsi="Arial" w:cs="Arial"/>
          <w:lang w:eastAsia="zh-CN"/>
        </w:rPr>
      </w:pPr>
      <w:r w:rsidRPr="002B1EDF">
        <w:rPr>
          <w:rFonts w:ascii="Arial" w:hAnsi="Arial" w:cs="Arial"/>
          <w:lang w:eastAsia="zh-CN"/>
        </w:rPr>
        <w:t>Prioritises and diagnoses incidents. Investigates causes of incidents and seeks resolution. Escalates unresolved incidents.</w:t>
      </w:r>
    </w:p>
    <w:p w14:paraId="325BF5DC" w14:textId="77777777" w:rsidR="00801816" w:rsidRPr="002B1EDF" w:rsidRDefault="00801816" w:rsidP="00842BAA">
      <w:pPr>
        <w:pStyle w:val="ListParagraph"/>
        <w:numPr>
          <w:ilvl w:val="0"/>
          <w:numId w:val="20"/>
        </w:numPr>
        <w:spacing w:before="0" w:after="0" w:line="240" w:lineRule="auto"/>
        <w:rPr>
          <w:rFonts w:ascii="Arial" w:hAnsi="Arial" w:cs="Arial"/>
          <w:lang w:eastAsia="zh-CN"/>
        </w:rPr>
      </w:pPr>
      <w:r w:rsidRPr="002B1EDF">
        <w:rPr>
          <w:rFonts w:ascii="Arial" w:hAnsi="Arial" w:cs="Arial"/>
          <w:lang w:eastAsia="zh-CN"/>
        </w:rPr>
        <w:t>Facilitates recovery, following resolution of incidents. Documents and closes resolved incidents.</w:t>
      </w:r>
    </w:p>
    <w:p w14:paraId="0CF3C919" w14:textId="77777777" w:rsidR="00801816" w:rsidRPr="002B1EDF" w:rsidRDefault="00801816" w:rsidP="00842BAA">
      <w:pPr>
        <w:pStyle w:val="ListParagraph"/>
        <w:numPr>
          <w:ilvl w:val="0"/>
          <w:numId w:val="20"/>
        </w:numPr>
        <w:spacing w:before="0" w:after="0" w:line="240" w:lineRule="auto"/>
        <w:rPr>
          <w:rFonts w:ascii="Arial" w:hAnsi="Arial" w:cs="Arial"/>
          <w:lang w:eastAsia="zh-CN"/>
        </w:rPr>
      </w:pPr>
      <w:r w:rsidRPr="002B1EDF">
        <w:rPr>
          <w:rFonts w:ascii="Arial" w:hAnsi="Arial" w:cs="Arial"/>
          <w:lang w:eastAsia="zh-CN"/>
        </w:rPr>
        <w:t>Contributes to testing and improving incident management procedures.</w:t>
      </w:r>
      <w:r>
        <w:rPr>
          <w:rFonts w:ascii="Arial" w:hAnsi="Arial" w:cs="Arial"/>
          <w:lang w:eastAsia="zh-CN"/>
        </w:rPr>
        <w:t xml:space="preserve"> </w:t>
      </w:r>
    </w:p>
    <w:p w14:paraId="7F768531" w14:textId="77777777" w:rsidR="00801816" w:rsidRDefault="00801816" w:rsidP="00801816">
      <w:pPr>
        <w:spacing w:before="0" w:after="0" w:line="240" w:lineRule="auto"/>
        <w:rPr>
          <w:rFonts w:ascii="Arial" w:hAnsi="Arial" w:cs="Arial"/>
          <w:lang w:eastAsia="zh-CN"/>
        </w:rPr>
      </w:pPr>
    </w:p>
    <w:p w14:paraId="00E0A317" w14:textId="77777777" w:rsidR="00801816" w:rsidRPr="00FD1AB1" w:rsidRDefault="00801816" w:rsidP="00801816">
      <w:pPr>
        <w:spacing w:before="0" w:after="0" w:line="240" w:lineRule="auto"/>
        <w:rPr>
          <w:rFonts w:ascii="Arial" w:hAnsi="Arial" w:cs="Arial"/>
          <w:b/>
          <w:bCs/>
          <w:lang w:eastAsia="zh-CN"/>
        </w:rPr>
      </w:pPr>
      <w:r w:rsidRPr="00FD1AB1">
        <w:rPr>
          <w:rFonts w:ascii="Arial" w:hAnsi="Arial" w:cs="Arial"/>
          <w:b/>
          <w:bCs/>
          <w:lang w:eastAsia="zh-CN"/>
        </w:rPr>
        <w:t>Problem management (PBMG): Level 4</w:t>
      </w:r>
    </w:p>
    <w:p w14:paraId="44DD4740" w14:textId="77777777" w:rsidR="00801816" w:rsidRPr="00151B20" w:rsidRDefault="00801816" w:rsidP="00842BAA">
      <w:pPr>
        <w:pStyle w:val="ListParagraph"/>
        <w:numPr>
          <w:ilvl w:val="0"/>
          <w:numId w:val="21"/>
        </w:numPr>
        <w:spacing w:before="0" w:after="0" w:line="240" w:lineRule="auto"/>
        <w:rPr>
          <w:rFonts w:ascii="Arial" w:hAnsi="Arial" w:cs="Arial"/>
          <w:lang w:eastAsia="zh-CN"/>
        </w:rPr>
      </w:pPr>
      <w:r w:rsidRPr="00151B20">
        <w:rPr>
          <w:rFonts w:ascii="Arial" w:hAnsi="Arial" w:cs="Arial"/>
          <w:lang w:eastAsia="zh-CN"/>
        </w:rPr>
        <w:t>Initiates and monitors actions to investigate and resolve problems in systems, processes and services.</w:t>
      </w:r>
    </w:p>
    <w:p w14:paraId="78034E4B" w14:textId="77777777" w:rsidR="00801816" w:rsidRPr="00151B20" w:rsidRDefault="00801816" w:rsidP="00842BAA">
      <w:pPr>
        <w:pStyle w:val="ListParagraph"/>
        <w:numPr>
          <w:ilvl w:val="0"/>
          <w:numId w:val="21"/>
        </w:numPr>
        <w:spacing w:before="0" w:after="0" w:line="240" w:lineRule="auto"/>
        <w:rPr>
          <w:rFonts w:ascii="Arial" w:hAnsi="Arial" w:cs="Arial"/>
          <w:lang w:eastAsia="zh-CN"/>
        </w:rPr>
      </w:pPr>
      <w:r w:rsidRPr="00151B20">
        <w:rPr>
          <w:rFonts w:ascii="Arial" w:hAnsi="Arial" w:cs="Arial"/>
          <w:lang w:eastAsia="zh-CN"/>
        </w:rPr>
        <w:t>Determines problem fixes and remedies.</w:t>
      </w:r>
    </w:p>
    <w:p w14:paraId="31DF9C11" w14:textId="77777777" w:rsidR="00801816" w:rsidRPr="00151B20" w:rsidRDefault="00801816" w:rsidP="00842BAA">
      <w:pPr>
        <w:pStyle w:val="ListParagraph"/>
        <w:numPr>
          <w:ilvl w:val="0"/>
          <w:numId w:val="21"/>
        </w:numPr>
        <w:spacing w:before="0" w:after="0" w:line="240" w:lineRule="auto"/>
        <w:rPr>
          <w:rFonts w:ascii="Arial" w:hAnsi="Arial" w:cs="Arial"/>
          <w:lang w:eastAsia="zh-CN"/>
        </w:rPr>
      </w:pPr>
      <w:r w:rsidRPr="00151B20">
        <w:rPr>
          <w:rFonts w:ascii="Arial" w:hAnsi="Arial" w:cs="Arial"/>
          <w:lang w:eastAsia="zh-CN"/>
        </w:rPr>
        <w:t>Collaborates with others to implemented agreed remedies and preventative measures.</w:t>
      </w:r>
    </w:p>
    <w:p w14:paraId="6A7305B9" w14:textId="77777777" w:rsidR="00801816" w:rsidRDefault="00801816" w:rsidP="00842BAA">
      <w:pPr>
        <w:pStyle w:val="ListParagraph"/>
        <w:numPr>
          <w:ilvl w:val="0"/>
          <w:numId w:val="21"/>
        </w:numPr>
        <w:spacing w:before="0" w:after="0" w:line="240" w:lineRule="auto"/>
        <w:rPr>
          <w:rFonts w:ascii="Arial" w:hAnsi="Arial" w:cs="Arial"/>
          <w:lang w:eastAsia="zh-CN"/>
        </w:rPr>
      </w:pPr>
      <w:r w:rsidRPr="00151B20">
        <w:rPr>
          <w:rFonts w:ascii="Arial" w:hAnsi="Arial" w:cs="Arial"/>
          <w:lang w:eastAsia="zh-CN"/>
        </w:rPr>
        <w:t>Supports analysis of patterns and trends to improve problem management processes.</w:t>
      </w:r>
    </w:p>
    <w:p w14:paraId="59AF8A55" w14:textId="77777777" w:rsidR="00801816" w:rsidRDefault="00801816" w:rsidP="00801816">
      <w:pPr>
        <w:spacing w:before="0" w:after="0" w:line="240" w:lineRule="auto"/>
        <w:rPr>
          <w:rFonts w:ascii="Arial" w:hAnsi="Arial" w:cs="Arial"/>
          <w:lang w:eastAsia="zh-CN"/>
        </w:rPr>
      </w:pPr>
    </w:p>
    <w:p w14:paraId="3E5ACFF2" w14:textId="77777777" w:rsidR="00801816" w:rsidRPr="00D87CBC" w:rsidRDefault="00801816" w:rsidP="00801816">
      <w:pPr>
        <w:spacing w:before="0" w:after="0" w:line="240" w:lineRule="auto"/>
        <w:rPr>
          <w:rFonts w:ascii="Arial" w:hAnsi="Arial" w:cs="Arial"/>
          <w:b/>
          <w:bCs/>
          <w:lang w:eastAsia="zh-CN"/>
        </w:rPr>
      </w:pPr>
      <w:r w:rsidRPr="00D87CBC">
        <w:rPr>
          <w:rFonts w:ascii="Arial" w:hAnsi="Arial" w:cs="Arial"/>
          <w:b/>
          <w:bCs/>
          <w:lang w:eastAsia="zh-CN"/>
        </w:rPr>
        <w:t>Service level management (SLMO): Level 4</w:t>
      </w:r>
    </w:p>
    <w:p w14:paraId="3CE8546D" w14:textId="77777777" w:rsidR="00801816" w:rsidRPr="00D87CBC" w:rsidRDefault="00801816" w:rsidP="00842BAA">
      <w:pPr>
        <w:pStyle w:val="ListParagraph"/>
        <w:numPr>
          <w:ilvl w:val="0"/>
          <w:numId w:val="22"/>
        </w:numPr>
        <w:spacing w:before="0" w:after="0" w:line="240" w:lineRule="auto"/>
        <w:rPr>
          <w:rFonts w:ascii="Arial" w:hAnsi="Arial" w:cs="Arial"/>
          <w:lang w:eastAsia="zh-CN"/>
        </w:rPr>
      </w:pPr>
      <w:r w:rsidRPr="00D87CBC">
        <w:rPr>
          <w:rFonts w:ascii="Arial" w:hAnsi="Arial" w:cs="Arial"/>
          <w:lang w:eastAsia="zh-CN"/>
        </w:rPr>
        <w:t>Performs defined tasks to monitor service delivery against service level agreements and maintains records of relevant information.</w:t>
      </w:r>
    </w:p>
    <w:p w14:paraId="37FBA773" w14:textId="77777777" w:rsidR="00801816" w:rsidRPr="00D87CBC" w:rsidRDefault="00801816" w:rsidP="00842BAA">
      <w:pPr>
        <w:pStyle w:val="ListParagraph"/>
        <w:numPr>
          <w:ilvl w:val="0"/>
          <w:numId w:val="22"/>
        </w:numPr>
        <w:spacing w:before="0" w:after="0" w:line="240" w:lineRule="auto"/>
        <w:rPr>
          <w:rFonts w:ascii="Arial" w:hAnsi="Arial" w:cs="Arial"/>
          <w:lang w:eastAsia="zh-CN"/>
        </w:rPr>
      </w:pPr>
      <w:r w:rsidRPr="00D87CBC">
        <w:rPr>
          <w:rFonts w:ascii="Arial" w:hAnsi="Arial" w:cs="Arial"/>
          <w:lang w:eastAsia="zh-CN"/>
        </w:rPr>
        <w:t>Analyses service delivery performance to identify actions required to maintain or improve levels of service.</w:t>
      </w:r>
    </w:p>
    <w:p w14:paraId="4C53B60D" w14:textId="77777777" w:rsidR="00801816" w:rsidRPr="00D87CBC" w:rsidRDefault="00801816" w:rsidP="00842BAA">
      <w:pPr>
        <w:pStyle w:val="ListParagraph"/>
        <w:numPr>
          <w:ilvl w:val="0"/>
          <w:numId w:val="22"/>
        </w:numPr>
        <w:spacing w:before="0" w:after="0" w:line="240" w:lineRule="auto"/>
        <w:rPr>
          <w:rFonts w:ascii="Arial" w:hAnsi="Arial" w:cs="Arial"/>
          <w:lang w:eastAsia="zh-CN"/>
        </w:rPr>
      </w:pPr>
      <w:r w:rsidRPr="00D87CBC">
        <w:rPr>
          <w:rFonts w:ascii="Arial" w:hAnsi="Arial" w:cs="Arial"/>
          <w:lang w:eastAsia="zh-CN"/>
        </w:rPr>
        <w:t>Initiates and reports on actions to maintain or improve levels of service.</w:t>
      </w:r>
    </w:p>
    <w:p w14:paraId="427BF14E" w14:textId="77777777" w:rsidR="00801816" w:rsidRDefault="00801816" w:rsidP="00801816">
      <w:pPr>
        <w:spacing w:before="0" w:after="0" w:line="240" w:lineRule="auto"/>
        <w:rPr>
          <w:rFonts w:ascii="Arial" w:hAnsi="Arial" w:cs="Arial"/>
          <w:lang w:eastAsia="zh-CN"/>
        </w:rPr>
      </w:pPr>
    </w:p>
    <w:p w14:paraId="27E51C59" w14:textId="77777777" w:rsidR="00801816" w:rsidRPr="00670693" w:rsidRDefault="00801816" w:rsidP="00801816">
      <w:pPr>
        <w:spacing w:before="0" w:after="0" w:line="240" w:lineRule="auto"/>
        <w:rPr>
          <w:rFonts w:ascii="Arial" w:hAnsi="Arial" w:cs="Arial"/>
          <w:b/>
          <w:bCs/>
          <w:lang w:eastAsia="zh-CN"/>
        </w:rPr>
      </w:pPr>
      <w:r w:rsidRPr="00670693">
        <w:rPr>
          <w:rFonts w:ascii="Arial" w:hAnsi="Arial" w:cs="Arial"/>
          <w:b/>
          <w:bCs/>
          <w:lang w:eastAsia="zh-CN"/>
        </w:rPr>
        <w:t>Customer Service Support (CSMG): Level 3</w:t>
      </w:r>
    </w:p>
    <w:p w14:paraId="1B7D4219" w14:textId="77777777" w:rsidR="00801816" w:rsidRPr="00ED598D" w:rsidRDefault="00801816" w:rsidP="00842BAA">
      <w:pPr>
        <w:pStyle w:val="ListParagraph"/>
        <w:numPr>
          <w:ilvl w:val="0"/>
          <w:numId w:val="23"/>
        </w:numPr>
        <w:spacing w:before="0" w:after="0" w:line="240" w:lineRule="auto"/>
        <w:rPr>
          <w:rFonts w:ascii="Arial" w:hAnsi="Arial" w:cs="Arial"/>
          <w:lang w:eastAsia="zh-CN"/>
        </w:rPr>
      </w:pPr>
      <w:r w:rsidRPr="00ED598D">
        <w:rPr>
          <w:rFonts w:ascii="Arial" w:hAnsi="Arial" w:cs="Arial"/>
          <w:lang w:eastAsia="zh-CN"/>
        </w:rPr>
        <w:t>Acts as the routine contact point, receiving and handling requests for support.</w:t>
      </w:r>
    </w:p>
    <w:p w14:paraId="2F5D82AA" w14:textId="77777777" w:rsidR="00801816" w:rsidRPr="00ED598D" w:rsidRDefault="00801816" w:rsidP="00842BAA">
      <w:pPr>
        <w:pStyle w:val="ListParagraph"/>
        <w:numPr>
          <w:ilvl w:val="0"/>
          <w:numId w:val="23"/>
        </w:numPr>
        <w:spacing w:before="0" w:after="0" w:line="240" w:lineRule="auto"/>
        <w:rPr>
          <w:rFonts w:ascii="Arial" w:hAnsi="Arial" w:cs="Arial"/>
          <w:lang w:eastAsia="zh-CN"/>
        </w:rPr>
      </w:pPr>
      <w:r w:rsidRPr="00ED598D">
        <w:rPr>
          <w:rFonts w:ascii="Arial" w:hAnsi="Arial" w:cs="Arial"/>
          <w:lang w:eastAsia="zh-CN"/>
        </w:rPr>
        <w:t>Responds to a broad range of service requests for support by providing information to fulfil requests or enable resolution.</w:t>
      </w:r>
    </w:p>
    <w:p w14:paraId="316A7579" w14:textId="77777777" w:rsidR="00801816" w:rsidRPr="00ED598D" w:rsidRDefault="00801816" w:rsidP="00842BAA">
      <w:pPr>
        <w:pStyle w:val="ListParagraph"/>
        <w:numPr>
          <w:ilvl w:val="0"/>
          <w:numId w:val="23"/>
        </w:numPr>
        <w:spacing w:before="0" w:after="0" w:line="240" w:lineRule="auto"/>
        <w:rPr>
          <w:rFonts w:ascii="Arial" w:hAnsi="Arial" w:cs="Arial"/>
          <w:lang w:eastAsia="zh-CN"/>
        </w:rPr>
      </w:pPr>
      <w:r w:rsidRPr="00ED598D">
        <w:rPr>
          <w:rFonts w:ascii="Arial" w:hAnsi="Arial" w:cs="Arial"/>
          <w:lang w:eastAsia="zh-CN"/>
        </w:rPr>
        <w:t>Provides first line investigation and diagnosis and promptly allocates unresolved issues as appropriate.</w:t>
      </w:r>
    </w:p>
    <w:p w14:paraId="5C2961E5" w14:textId="77777777" w:rsidR="00801816" w:rsidRPr="00670693" w:rsidRDefault="00801816" w:rsidP="00842BAA">
      <w:pPr>
        <w:pStyle w:val="ListParagraph"/>
        <w:numPr>
          <w:ilvl w:val="0"/>
          <w:numId w:val="23"/>
        </w:numPr>
        <w:spacing w:before="0" w:after="0" w:line="240" w:lineRule="auto"/>
        <w:rPr>
          <w:rFonts w:ascii="Arial" w:hAnsi="Arial" w:cs="Arial"/>
          <w:lang w:eastAsia="zh-CN"/>
        </w:rPr>
      </w:pPr>
      <w:r w:rsidRPr="00ED598D">
        <w:rPr>
          <w:rFonts w:ascii="Arial" w:hAnsi="Arial" w:cs="Arial"/>
          <w:lang w:eastAsia="zh-CN"/>
        </w:rPr>
        <w:t>Assists with the development of standards, and applies these to track, monitor, report, resolve or escalate issues. Contributes to creation of support documentation.</w:t>
      </w:r>
    </w:p>
    <w:p w14:paraId="3A9D7E36" w14:textId="77777777" w:rsidR="00801816" w:rsidRPr="00495B3B" w:rsidRDefault="00801816" w:rsidP="00801816">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801816" w:rsidRPr="00495B3B" w14:paraId="635B3FC6" w14:textId="77777777" w:rsidTr="005E5F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46FFA64C" w14:textId="77777777" w:rsidR="00801816" w:rsidRPr="00495B3B" w:rsidRDefault="00801816" w:rsidP="005E5F11">
            <w:pPr>
              <w:rPr>
                <w:rFonts w:cs="Arial"/>
                <w:color w:val="1A1A1A"/>
                <w:sz w:val="20"/>
              </w:rPr>
            </w:pPr>
            <w:r w:rsidRPr="00495B3B">
              <w:rPr>
                <w:rFonts w:cs="Arial"/>
                <w:color w:val="1A1A1A"/>
                <w:sz w:val="20"/>
              </w:rPr>
              <w:t>Financial Delegation Value</w:t>
            </w:r>
          </w:p>
        </w:tc>
        <w:tc>
          <w:tcPr>
            <w:tcW w:w="6803" w:type="dxa"/>
            <w:shd w:val="clear" w:color="auto" w:fill="auto"/>
          </w:tcPr>
          <w:p w14:paraId="589B92CA" w14:textId="77777777" w:rsidR="00801816" w:rsidRPr="00495B3B" w:rsidRDefault="00801816" w:rsidP="005E5F11">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19693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801816" w:rsidRPr="00495B3B" w14:paraId="6901A59C" w14:textId="77777777" w:rsidTr="005E5F1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EAA7A74" w14:textId="77777777" w:rsidR="00801816" w:rsidRPr="00495B3B" w:rsidRDefault="00801816" w:rsidP="005E5F11">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2D2880B8" w14:textId="77777777" w:rsidR="00801816" w:rsidRPr="00495B3B" w:rsidRDefault="00801816" w:rsidP="005E5F11">
            <w:pPr>
              <w:rPr>
                <w:rFonts w:ascii="Arial" w:hAnsi="Arial" w:cs="Arial"/>
                <w:color w:val="1A1A1A"/>
                <w:sz w:val="20"/>
              </w:rPr>
            </w:pPr>
          </w:p>
        </w:tc>
        <w:tc>
          <w:tcPr>
            <w:tcW w:w="6803" w:type="dxa"/>
            <w:shd w:val="clear" w:color="auto" w:fill="auto"/>
          </w:tcPr>
          <w:p w14:paraId="05DEDEC0" w14:textId="77777777" w:rsidR="00801816" w:rsidRPr="00495B3B" w:rsidRDefault="00801816" w:rsidP="00842BAA">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2141F4D" w14:textId="77777777" w:rsidR="00801816" w:rsidRPr="00495B3B" w:rsidRDefault="00801816" w:rsidP="00842BAA">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801816" w:rsidRPr="00495B3B" w14:paraId="5CC0987A" w14:textId="77777777" w:rsidTr="005E5F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F3B4D4D" w14:textId="77777777" w:rsidR="00801816" w:rsidRPr="001B0D83" w:rsidRDefault="00801816" w:rsidP="005E5F11">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211177F0" w14:textId="77777777" w:rsidR="00801816" w:rsidRPr="00495B3B" w:rsidRDefault="00801816" w:rsidP="005E5F1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632FA7F" w14:textId="77777777" w:rsidR="00801816" w:rsidRPr="00495B3B" w:rsidRDefault="00801816" w:rsidP="005E5F1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801816" w:rsidRPr="00495B3B" w14:paraId="14BB7F2A" w14:textId="77777777" w:rsidTr="005E5F1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3A65EF4" w14:textId="77777777" w:rsidR="00801816" w:rsidRPr="00495B3B" w:rsidRDefault="00801816" w:rsidP="005E5F11">
            <w:pPr>
              <w:spacing w:before="120" w:after="120"/>
              <w:rPr>
                <w:rFonts w:ascii="Arial" w:hAnsi="Arial"/>
                <w:color w:val="1A1A1A"/>
                <w:sz w:val="20"/>
              </w:rPr>
            </w:pPr>
            <w:r w:rsidRPr="00495B3B">
              <w:rPr>
                <w:rFonts w:ascii="Arial" w:hAnsi="Arial"/>
                <w:color w:val="1A1A1A"/>
                <w:sz w:val="20"/>
              </w:rPr>
              <w:t>Employment terms and conditions</w:t>
            </w:r>
          </w:p>
          <w:p w14:paraId="0095A04B" w14:textId="77777777" w:rsidR="00801816" w:rsidRPr="00495B3B" w:rsidRDefault="00801816" w:rsidP="005E5F11">
            <w:pPr>
              <w:spacing w:before="120" w:after="120"/>
              <w:rPr>
                <w:rFonts w:ascii="Arial" w:hAnsi="Arial"/>
                <w:color w:val="1A1A1A"/>
                <w:sz w:val="20"/>
              </w:rPr>
            </w:pPr>
          </w:p>
        </w:tc>
        <w:tc>
          <w:tcPr>
            <w:tcW w:w="6803" w:type="dxa"/>
            <w:shd w:val="clear" w:color="auto" w:fill="auto"/>
          </w:tcPr>
          <w:p w14:paraId="07331512" w14:textId="018366D6" w:rsidR="00801816" w:rsidRPr="00495B3B" w:rsidRDefault="00801816" w:rsidP="005E5F1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8706A">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DBC1361" w14:textId="77777777" w:rsidR="00801816" w:rsidRPr="00495B3B" w:rsidRDefault="00801816" w:rsidP="005E5F1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43404C4A" w14:textId="77777777" w:rsidR="00801816" w:rsidRPr="00495B3B" w:rsidRDefault="00801816" w:rsidP="005E5F11">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801816" w:rsidRPr="00495B3B" w14:paraId="174DCE84" w14:textId="77777777" w:rsidTr="005E5F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80A1E49" w14:textId="77777777" w:rsidR="00801816" w:rsidRPr="00495B3B" w:rsidRDefault="00801816" w:rsidP="005E5F11">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738C0EB" w14:textId="77777777" w:rsidR="00801816" w:rsidRPr="00495B3B" w:rsidRDefault="00801816" w:rsidP="005E5F11">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9CEA97F" w14:textId="77777777" w:rsidR="008270BE" w:rsidRPr="00495B3B" w:rsidRDefault="008270BE" w:rsidP="008270B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8491F91" w14:textId="77777777" w:rsidR="008270BE" w:rsidRPr="00454423" w:rsidRDefault="008270BE" w:rsidP="008270B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84CD184" w14:textId="77777777" w:rsidR="008270BE" w:rsidRPr="005763CD" w:rsidRDefault="008270BE" w:rsidP="008270BE">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60E62F7" w14:textId="77777777" w:rsidR="008270BE" w:rsidRPr="005763CD" w:rsidRDefault="008270BE" w:rsidP="008270BE">
      <w:pPr>
        <w:spacing w:before="0" w:after="0"/>
        <w:rPr>
          <w:rFonts w:ascii="Arial" w:hAnsi="Arial" w:cs="Arial"/>
        </w:rPr>
      </w:pPr>
    </w:p>
    <w:p w14:paraId="70F73F12" w14:textId="77777777" w:rsidR="008270BE" w:rsidRPr="005763CD" w:rsidRDefault="008270BE" w:rsidP="008270B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583B8F39" w14:textId="77777777" w:rsidR="008270BE" w:rsidRPr="00495B3B" w:rsidRDefault="008270BE" w:rsidP="008270B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FF256F1" w14:textId="77777777" w:rsidR="008270BE" w:rsidRPr="007246B5" w:rsidRDefault="008270BE" w:rsidP="008270BE">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EFE6892" w14:textId="77777777" w:rsidR="008270BE" w:rsidRPr="00AC1638" w:rsidRDefault="008270BE" w:rsidP="008270BE">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0FE56D2" w14:textId="77777777" w:rsidR="008270BE" w:rsidRPr="00AC1638" w:rsidRDefault="008270BE" w:rsidP="008270B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8558F74" w14:textId="77777777" w:rsidR="008270BE" w:rsidRPr="00495B3B" w:rsidRDefault="008270BE" w:rsidP="008270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56D34D4" w14:textId="77777777" w:rsidR="008270BE" w:rsidRDefault="008270BE" w:rsidP="008270B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9905AC5" w14:textId="77777777" w:rsidR="008270BE" w:rsidRPr="00495B3B" w:rsidRDefault="008270BE" w:rsidP="008270BE">
      <w:pPr>
        <w:spacing w:line="240" w:lineRule="auto"/>
        <w:contextualSpacing/>
        <w:outlineLvl w:val="1"/>
        <w:rPr>
          <w:rFonts w:ascii="Arial" w:hAnsi="Arial" w:cs="Arial"/>
          <w:color w:val="363534"/>
        </w:rPr>
      </w:pPr>
    </w:p>
    <w:p w14:paraId="51F7026B" w14:textId="77777777" w:rsidR="008270BE" w:rsidRPr="00495B3B" w:rsidRDefault="008270BE" w:rsidP="008270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C24AE52" w14:textId="77777777" w:rsidR="008270BE" w:rsidRPr="00495B3B" w:rsidRDefault="008270BE" w:rsidP="008270B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6404565" w14:textId="77777777" w:rsidR="008270BE" w:rsidRPr="00495B3B" w:rsidRDefault="008270BE" w:rsidP="008270B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AB32A15" w14:textId="77777777" w:rsidR="008270BE" w:rsidRPr="00495B3B" w:rsidRDefault="008270BE" w:rsidP="008270B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6621ACE" w14:textId="77777777" w:rsidR="008270BE" w:rsidRPr="00495B3B" w:rsidRDefault="008270BE" w:rsidP="008270BE">
      <w:pPr>
        <w:rPr>
          <w:rFonts w:ascii="Arial" w:hAnsi="Arial" w:cs="Arial"/>
          <w:b/>
          <w:bCs/>
          <w:color w:val="363534"/>
        </w:rPr>
      </w:pPr>
      <w:r w:rsidRPr="00495B3B">
        <w:rPr>
          <w:rFonts w:ascii="Arial" w:hAnsi="Arial" w:cs="Arial"/>
          <w:b/>
          <w:bCs/>
          <w:color w:val="363534"/>
        </w:rPr>
        <w:t>Aboriginal Cultural Safety</w:t>
      </w:r>
    </w:p>
    <w:p w14:paraId="5CAB2CFF" w14:textId="77777777" w:rsidR="008270BE" w:rsidRPr="00495B3B" w:rsidRDefault="008270BE" w:rsidP="008270B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495B3B">
        <w:rPr>
          <w:rFonts w:ascii="Arial" w:hAnsi="Arial" w:cs="Arial"/>
          <w:color w:val="363534"/>
        </w:rPr>
        <w:t>.</w:t>
      </w:r>
    </w:p>
    <w:p w14:paraId="2DEA1C83" w14:textId="77777777" w:rsidR="008270BE" w:rsidRPr="00495B3B" w:rsidRDefault="008270BE" w:rsidP="008270BE">
      <w:pPr>
        <w:rPr>
          <w:rFonts w:ascii="Arial" w:hAnsi="Arial" w:cs="Arial"/>
          <w:b/>
          <w:color w:val="363534"/>
          <w:szCs w:val="22"/>
        </w:rPr>
      </w:pPr>
      <w:r w:rsidRPr="00495B3B">
        <w:rPr>
          <w:rFonts w:ascii="Arial" w:hAnsi="Arial" w:cs="Arial"/>
          <w:b/>
          <w:color w:val="363534"/>
          <w:szCs w:val="22"/>
        </w:rPr>
        <w:t>Balancing your Life / Hybrid Working</w:t>
      </w:r>
    </w:p>
    <w:p w14:paraId="09549A52" w14:textId="77777777" w:rsidR="008270BE" w:rsidRPr="00495B3B" w:rsidRDefault="008270BE" w:rsidP="008270B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DB0EF45" w14:textId="77777777" w:rsidR="008270BE" w:rsidRPr="00495B3B" w:rsidRDefault="008270BE" w:rsidP="008270B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sectPr w:rsidR="008270BE" w:rsidRPr="00495B3B" w:rsidSect="00A80EA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20F1" w14:textId="77777777" w:rsidR="006247E8" w:rsidRDefault="006247E8" w:rsidP="00CD157B">
      <w:pPr>
        <w:pStyle w:val="NoSpacing"/>
      </w:pPr>
    </w:p>
    <w:p w14:paraId="0A3A7D7F" w14:textId="77777777" w:rsidR="006247E8" w:rsidRDefault="006247E8"/>
  </w:endnote>
  <w:endnote w:type="continuationSeparator" w:id="0">
    <w:p w14:paraId="2565E3EA" w14:textId="77777777" w:rsidR="006247E8" w:rsidRDefault="006247E8" w:rsidP="00CD157B">
      <w:pPr>
        <w:pStyle w:val="NoSpacing"/>
      </w:pPr>
    </w:p>
    <w:p w14:paraId="50E555B5" w14:textId="77777777" w:rsidR="006247E8" w:rsidRDefault="006247E8"/>
  </w:endnote>
  <w:endnote w:type="continuationNotice" w:id="1">
    <w:p w14:paraId="2A3CCF14" w14:textId="77777777" w:rsidR="006247E8" w:rsidRDefault="006247E8" w:rsidP="00CD157B">
      <w:pPr>
        <w:pStyle w:val="NoSpacing"/>
      </w:pPr>
    </w:p>
    <w:p w14:paraId="79E0FA45" w14:textId="77777777" w:rsidR="006247E8" w:rsidRDefault="0062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DC68" w14:textId="77777777" w:rsidR="006247E8" w:rsidRPr="0056073C" w:rsidRDefault="006247E8" w:rsidP="005D764F">
      <w:pPr>
        <w:pStyle w:val="FootnoteSeparator"/>
      </w:pPr>
    </w:p>
    <w:p w14:paraId="21F47626" w14:textId="77777777" w:rsidR="006247E8" w:rsidRDefault="006247E8"/>
  </w:footnote>
  <w:footnote w:type="continuationSeparator" w:id="0">
    <w:p w14:paraId="5A544D02" w14:textId="77777777" w:rsidR="006247E8" w:rsidRPr="00CA30B7" w:rsidRDefault="006247E8" w:rsidP="006D5A90">
      <w:pPr>
        <w:rPr>
          <w:lang w:val="en-US"/>
        </w:rPr>
      </w:pPr>
      <w:r w:rsidRPr="00CA30B7">
        <w:rPr>
          <w:lang w:val="en-US"/>
        </w:rPr>
        <w:t>_______</w:t>
      </w:r>
    </w:p>
    <w:p w14:paraId="6F1B257B" w14:textId="77777777" w:rsidR="006247E8" w:rsidRDefault="006247E8"/>
  </w:footnote>
  <w:footnote w:type="continuationNotice" w:id="1">
    <w:p w14:paraId="0258102A" w14:textId="77777777" w:rsidR="006247E8" w:rsidRDefault="006247E8" w:rsidP="006D5A90"/>
    <w:p w14:paraId="0770C166" w14:textId="77777777" w:rsidR="006247E8" w:rsidRDefault="0062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8082D0">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60EC0D5">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ADC9912">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79A92B1">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434ADAB">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2FDD00A">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C8ADBCB">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F8FA08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7A8A695">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858FF08">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50C09D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F84B14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1A64C21">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753881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6010E09">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960698C">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C90AB79">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9607DE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A261599">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7C36D0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272424E">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5B80E7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DCD112D">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032D740">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290"/>
    <w:multiLevelType w:val="hybridMultilevel"/>
    <w:tmpl w:val="A9E42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FFFFFFFF">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3135503"/>
    <w:multiLevelType w:val="hybridMultilevel"/>
    <w:tmpl w:val="5BE4C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66D77B"/>
    <w:multiLevelType w:val="hybridMultilevel"/>
    <w:tmpl w:val="691817CC"/>
    <w:lvl w:ilvl="0" w:tplc="70864A94">
      <w:start w:val="1"/>
      <w:numFmt w:val="bullet"/>
      <w:lvlText w:val="·"/>
      <w:lvlJc w:val="left"/>
      <w:pPr>
        <w:ind w:left="717" w:hanging="360"/>
      </w:pPr>
      <w:rPr>
        <w:rFonts w:ascii="Symbol" w:hAnsi="Symbol" w:hint="default"/>
      </w:rPr>
    </w:lvl>
    <w:lvl w:ilvl="1" w:tplc="887693D2">
      <w:start w:val="1"/>
      <w:numFmt w:val="bullet"/>
      <w:lvlText w:val="o"/>
      <w:lvlJc w:val="left"/>
      <w:pPr>
        <w:ind w:left="1437" w:hanging="360"/>
      </w:pPr>
      <w:rPr>
        <w:rFonts w:ascii="Courier New" w:hAnsi="Courier New" w:hint="default"/>
      </w:rPr>
    </w:lvl>
    <w:lvl w:ilvl="2" w:tplc="59464E48">
      <w:start w:val="1"/>
      <w:numFmt w:val="bullet"/>
      <w:lvlText w:val=""/>
      <w:lvlJc w:val="left"/>
      <w:pPr>
        <w:ind w:left="2157" w:hanging="360"/>
      </w:pPr>
      <w:rPr>
        <w:rFonts w:ascii="Wingdings" w:hAnsi="Wingdings" w:hint="default"/>
      </w:rPr>
    </w:lvl>
    <w:lvl w:ilvl="3" w:tplc="99084E86">
      <w:start w:val="1"/>
      <w:numFmt w:val="bullet"/>
      <w:lvlText w:val=""/>
      <w:lvlJc w:val="left"/>
      <w:pPr>
        <w:ind w:left="2877" w:hanging="360"/>
      </w:pPr>
      <w:rPr>
        <w:rFonts w:ascii="Symbol" w:hAnsi="Symbol" w:hint="default"/>
      </w:rPr>
    </w:lvl>
    <w:lvl w:ilvl="4" w:tplc="C4CE9B00">
      <w:start w:val="1"/>
      <w:numFmt w:val="bullet"/>
      <w:lvlText w:val="o"/>
      <w:lvlJc w:val="left"/>
      <w:pPr>
        <w:ind w:left="3597" w:hanging="360"/>
      </w:pPr>
      <w:rPr>
        <w:rFonts w:ascii="Courier New" w:hAnsi="Courier New" w:hint="default"/>
      </w:rPr>
    </w:lvl>
    <w:lvl w:ilvl="5" w:tplc="BAFABF1C">
      <w:start w:val="1"/>
      <w:numFmt w:val="bullet"/>
      <w:lvlText w:val=""/>
      <w:lvlJc w:val="left"/>
      <w:pPr>
        <w:ind w:left="4317" w:hanging="360"/>
      </w:pPr>
      <w:rPr>
        <w:rFonts w:ascii="Wingdings" w:hAnsi="Wingdings" w:hint="default"/>
      </w:rPr>
    </w:lvl>
    <w:lvl w:ilvl="6" w:tplc="3F88B362">
      <w:start w:val="1"/>
      <w:numFmt w:val="bullet"/>
      <w:lvlText w:val=""/>
      <w:lvlJc w:val="left"/>
      <w:pPr>
        <w:ind w:left="5037" w:hanging="360"/>
      </w:pPr>
      <w:rPr>
        <w:rFonts w:ascii="Symbol" w:hAnsi="Symbol" w:hint="default"/>
      </w:rPr>
    </w:lvl>
    <w:lvl w:ilvl="7" w:tplc="29DAF592">
      <w:start w:val="1"/>
      <w:numFmt w:val="bullet"/>
      <w:lvlText w:val="o"/>
      <w:lvlJc w:val="left"/>
      <w:pPr>
        <w:ind w:left="5757" w:hanging="360"/>
      </w:pPr>
      <w:rPr>
        <w:rFonts w:ascii="Courier New" w:hAnsi="Courier New" w:hint="default"/>
      </w:rPr>
    </w:lvl>
    <w:lvl w:ilvl="8" w:tplc="AC805F64">
      <w:start w:val="1"/>
      <w:numFmt w:val="bullet"/>
      <w:lvlText w:val=""/>
      <w:lvlJc w:val="left"/>
      <w:pPr>
        <w:ind w:left="6477"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7276E83"/>
    <w:multiLevelType w:val="hybridMultilevel"/>
    <w:tmpl w:val="C9BCC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AD75147"/>
    <w:multiLevelType w:val="hybridMultilevel"/>
    <w:tmpl w:val="9444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4A4466"/>
    <w:multiLevelType w:val="hybridMultilevel"/>
    <w:tmpl w:val="975C53B0"/>
    <w:lvl w:ilvl="0" w:tplc="222E9892">
      <w:start w:val="1"/>
      <w:numFmt w:val="bullet"/>
      <w:lvlText w:val="·"/>
      <w:lvlJc w:val="left"/>
      <w:pPr>
        <w:ind w:left="720" w:hanging="360"/>
      </w:pPr>
      <w:rPr>
        <w:rFonts w:ascii="Symbol" w:hAnsi="Symbol" w:hint="default"/>
      </w:rPr>
    </w:lvl>
    <w:lvl w:ilvl="1" w:tplc="8E48CAF2">
      <w:start w:val="1"/>
      <w:numFmt w:val="bullet"/>
      <w:lvlText w:val="o"/>
      <w:lvlJc w:val="left"/>
      <w:pPr>
        <w:ind w:left="1440" w:hanging="360"/>
      </w:pPr>
      <w:rPr>
        <w:rFonts w:ascii="Courier New" w:hAnsi="Courier New" w:hint="default"/>
      </w:rPr>
    </w:lvl>
    <w:lvl w:ilvl="2" w:tplc="49FA8A46">
      <w:start w:val="1"/>
      <w:numFmt w:val="bullet"/>
      <w:lvlText w:val=""/>
      <w:lvlJc w:val="left"/>
      <w:pPr>
        <w:ind w:left="2160" w:hanging="360"/>
      </w:pPr>
      <w:rPr>
        <w:rFonts w:ascii="Wingdings" w:hAnsi="Wingdings" w:hint="default"/>
      </w:rPr>
    </w:lvl>
    <w:lvl w:ilvl="3" w:tplc="47EEDC24">
      <w:start w:val="1"/>
      <w:numFmt w:val="bullet"/>
      <w:lvlText w:val=""/>
      <w:lvlJc w:val="left"/>
      <w:pPr>
        <w:ind w:left="2880" w:hanging="360"/>
      </w:pPr>
      <w:rPr>
        <w:rFonts w:ascii="Symbol" w:hAnsi="Symbol" w:hint="default"/>
      </w:rPr>
    </w:lvl>
    <w:lvl w:ilvl="4" w:tplc="0F023E34">
      <w:start w:val="1"/>
      <w:numFmt w:val="bullet"/>
      <w:lvlText w:val="o"/>
      <w:lvlJc w:val="left"/>
      <w:pPr>
        <w:ind w:left="3600" w:hanging="360"/>
      </w:pPr>
      <w:rPr>
        <w:rFonts w:ascii="Courier New" w:hAnsi="Courier New" w:hint="default"/>
      </w:rPr>
    </w:lvl>
    <w:lvl w:ilvl="5" w:tplc="B384643A">
      <w:start w:val="1"/>
      <w:numFmt w:val="bullet"/>
      <w:lvlText w:val=""/>
      <w:lvlJc w:val="left"/>
      <w:pPr>
        <w:ind w:left="4320" w:hanging="360"/>
      </w:pPr>
      <w:rPr>
        <w:rFonts w:ascii="Wingdings" w:hAnsi="Wingdings" w:hint="default"/>
      </w:rPr>
    </w:lvl>
    <w:lvl w:ilvl="6" w:tplc="802EE668">
      <w:start w:val="1"/>
      <w:numFmt w:val="bullet"/>
      <w:lvlText w:val=""/>
      <w:lvlJc w:val="left"/>
      <w:pPr>
        <w:ind w:left="5040" w:hanging="360"/>
      </w:pPr>
      <w:rPr>
        <w:rFonts w:ascii="Symbol" w:hAnsi="Symbol" w:hint="default"/>
      </w:rPr>
    </w:lvl>
    <w:lvl w:ilvl="7" w:tplc="E58CD448">
      <w:start w:val="1"/>
      <w:numFmt w:val="bullet"/>
      <w:lvlText w:val="o"/>
      <w:lvlJc w:val="left"/>
      <w:pPr>
        <w:ind w:left="5760" w:hanging="360"/>
      </w:pPr>
      <w:rPr>
        <w:rFonts w:ascii="Courier New" w:hAnsi="Courier New" w:hint="default"/>
      </w:rPr>
    </w:lvl>
    <w:lvl w:ilvl="8" w:tplc="8E2CD8C8">
      <w:start w:val="1"/>
      <w:numFmt w:val="bullet"/>
      <w:lvlText w:val=""/>
      <w:lvlJc w:val="left"/>
      <w:pPr>
        <w:ind w:left="6480" w:hanging="360"/>
      </w:pPr>
      <w:rPr>
        <w:rFonts w:ascii="Wingdings" w:hAnsi="Wingding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241647889">
    <w:abstractNumId w:val="46"/>
  </w:num>
  <w:num w:numId="2" w16cid:durableId="163906760">
    <w:abstractNumId w:val="22"/>
  </w:num>
  <w:num w:numId="3" w16cid:durableId="1128745877">
    <w:abstractNumId w:val="11"/>
  </w:num>
  <w:num w:numId="4" w16cid:durableId="170411264">
    <w:abstractNumId w:val="38"/>
  </w:num>
  <w:num w:numId="5" w16cid:durableId="985085104">
    <w:abstractNumId w:val="9"/>
  </w:num>
  <w:num w:numId="6" w16cid:durableId="1872112631">
    <w:abstractNumId w:val="12"/>
  </w:num>
  <w:num w:numId="7" w16cid:durableId="336812815">
    <w:abstractNumId w:val="24"/>
  </w:num>
  <w:num w:numId="8" w16cid:durableId="155153463">
    <w:abstractNumId w:val="1"/>
  </w:num>
  <w:num w:numId="9" w16cid:durableId="1428236886">
    <w:abstractNumId w:val="28"/>
  </w:num>
  <w:num w:numId="10" w16cid:durableId="103154041">
    <w:abstractNumId w:val="30"/>
  </w:num>
  <w:num w:numId="11" w16cid:durableId="1308436166">
    <w:abstractNumId w:val="27"/>
  </w:num>
  <w:num w:numId="12" w16cid:durableId="1335643199">
    <w:abstractNumId w:val="36"/>
  </w:num>
  <w:num w:numId="13" w16cid:durableId="1160577431">
    <w:abstractNumId w:val="29"/>
  </w:num>
  <w:num w:numId="14" w16cid:durableId="1673139647">
    <w:abstractNumId w:val="16"/>
  </w:num>
  <w:num w:numId="15" w16cid:durableId="1742215375">
    <w:abstractNumId w:val="47"/>
  </w:num>
  <w:num w:numId="16" w16cid:durableId="664823544">
    <w:abstractNumId w:val="42"/>
  </w:num>
  <w:num w:numId="17" w16cid:durableId="979774751">
    <w:abstractNumId w:val="13"/>
  </w:num>
  <w:num w:numId="18" w16cid:durableId="729228463">
    <w:abstractNumId w:val="5"/>
  </w:num>
  <w:num w:numId="19" w16cid:durableId="322781625">
    <w:abstractNumId w:val="26"/>
  </w:num>
  <w:num w:numId="20" w16cid:durableId="506096680">
    <w:abstractNumId w:val="45"/>
  </w:num>
  <w:num w:numId="21" w16cid:durableId="384911888">
    <w:abstractNumId w:val="0"/>
  </w:num>
  <w:num w:numId="22" w16cid:durableId="401758531">
    <w:abstractNumId w:val="10"/>
  </w:num>
  <w:num w:numId="23" w16cid:durableId="40746289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93"/>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302"/>
    <w:rsid w:val="00153652"/>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7D1"/>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963"/>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0E55"/>
    <w:rsid w:val="00211075"/>
    <w:rsid w:val="00211747"/>
    <w:rsid w:val="002117DD"/>
    <w:rsid w:val="00211AC7"/>
    <w:rsid w:val="00212101"/>
    <w:rsid w:val="00213177"/>
    <w:rsid w:val="002131BE"/>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C56"/>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B6A"/>
    <w:rsid w:val="00235C2B"/>
    <w:rsid w:val="0023624D"/>
    <w:rsid w:val="00236EB0"/>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90"/>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06A"/>
    <w:rsid w:val="00287757"/>
    <w:rsid w:val="00287881"/>
    <w:rsid w:val="002879FE"/>
    <w:rsid w:val="00287E0B"/>
    <w:rsid w:val="002901CD"/>
    <w:rsid w:val="002902D6"/>
    <w:rsid w:val="002908BA"/>
    <w:rsid w:val="00290A59"/>
    <w:rsid w:val="00290C29"/>
    <w:rsid w:val="00290CBC"/>
    <w:rsid w:val="00291105"/>
    <w:rsid w:val="00291AB8"/>
    <w:rsid w:val="00291CB7"/>
    <w:rsid w:val="00292442"/>
    <w:rsid w:val="00292694"/>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0B9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57"/>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844"/>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CB4"/>
    <w:rsid w:val="0030259D"/>
    <w:rsid w:val="00302822"/>
    <w:rsid w:val="00302A0C"/>
    <w:rsid w:val="00302ACE"/>
    <w:rsid w:val="00303508"/>
    <w:rsid w:val="0030427C"/>
    <w:rsid w:val="003042D4"/>
    <w:rsid w:val="00304AC1"/>
    <w:rsid w:val="003055C4"/>
    <w:rsid w:val="00305B2B"/>
    <w:rsid w:val="003060A8"/>
    <w:rsid w:val="00306252"/>
    <w:rsid w:val="00306727"/>
    <w:rsid w:val="0030733C"/>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F2"/>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9E"/>
    <w:rsid w:val="003763C4"/>
    <w:rsid w:val="00376DDB"/>
    <w:rsid w:val="00376EF3"/>
    <w:rsid w:val="00376FAE"/>
    <w:rsid w:val="00376FEE"/>
    <w:rsid w:val="0037727C"/>
    <w:rsid w:val="00377A63"/>
    <w:rsid w:val="003803CA"/>
    <w:rsid w:val="00380438"/>
    <w:rsid w:val="0038051D"/>
    <w:rsid w:val="00380BE2"/>
    <w:rsid w:val="003817EC"/>
    <w:rsid w:val="00381A63"/>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5E8D"/>
    <w:rsid w:val="003A607D"/>
    <w:rsid w:val="003A6EE0"/>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78C"/>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6CE"/>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AA2"/>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650"/>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FE5"/>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2A1"/>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DDB"/>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651"/>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5B9"/>
    <w:rsid w:val="0061394B"/>
    <w:rsid w:val="00613FA7"/>
    <w:rsid w:val="0061535D"/>
    <w:rsid w:val="00615673"/>
    <w:rsid w:val="00615BBF"/>
    <w:rsid w:val="006161E5"/>
    <w:rsid w:val="00616561"/>
    <w:rsid w:val="006167EF"/>
    <w:rsid w:val="00616D97"/>
    <w:rsid w:val="006175EA"/>
    <w:rsid w:val="00617898"/>
    <w:rsid w:val="00620776"/>
    <w:rsid w:val="006207FD"/>
    <w:rsid w:val="00620CEE"/>
    <w:rsid w:val="00622CE8"/>
    <w:rsid w:val="00622D8F"/>
    <w:rsid w:val="00622E29"/>
    <w:rsid w:val="00623492"/>
    <w:rsid w:val="00623786"/>
    <w:rsid w:val="00623F45"/>
    <w:rsid w:val="00624360"/>
    <w:rsid w:val="006247E8"/>
    <w:rsid w:val="0062488E"/>
    <w:rsid w:val="0062553A"/>
    <w:rsid w:val="0062575A"/>
    <w:rsid w:val="00625EF4"/>
    <w:rsid w:val="00626215"/>
    <w:rsid w:val="0062680F"/>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0ED"/>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B3D"/>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AEA"/>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B1B"/>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47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B35"/>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6B9"/>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B8B"/>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816"/>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0BE"/>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BAA"/>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AC"/>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458"/>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E78"/>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59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6C0"/>
    <w:rsid w:val="009D4706"/>
    <w:rsid w:val="009D5092"/>
    <w:rsid w:val="009D5A20"/>
    <w:rsid w:val="009D65EF"/>
    <w:rsid w:val="009D7116"/>
    <w:rsid w:val="009D7596"/>
    <w:rsid w:val="009D7930"/>
    <w:rsid w:val="009D79C2"/>
    <w:rsid w:val="009E0460"/>
    <w:rsid w:val="009E0601"/>
    <w:rsid w:val="009E0712"/>
    <w:rsid w:val="009E0C15"/>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0E34"/>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C75"/>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6CFB"/>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5B88"/>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07DCF"/>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3"/>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3F3F"/>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895"/>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AA6"/>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2EF"/>
    <w:rsid w:val="00D763C9"/>
    <w:rsid w:val="00D76F8D"/>
    <w:rsid w:val="00D77246"/>
    <w:rsid w:val="00D778A4"/>
    <w:rsid w:val="00D800CD"/>
    <w:rsid w:val="00D801A0"/>
    <w:rsid w:val="00D80C7B"/>
    <w:rsid w:val="00D80D5E"/>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3D6"/>
    <w:rsid w:val="00D96B71"/>
    <w:rsid w:val="00D9747C"/>
    <w:rsid w:val="00D97567"/>
    <w:rsid w:val="00D97794"/>
    <w:rsid w:val="00D97AA7"/>
    <w:rsid w:val="00D97BBC"/>
    <w:rsid w:val="00D97F67"/>
    <w:rsid w:val="00DA02B1"/>
    <w:rsid w:val="00DA0443"/>
    <w:rsid w:val="00DA0665"/>
    <w:rsid w:val="00DA0696"/>
    <w:rsid w:val="00DA0AC9"/>
    <w:rsid w:val="00DA0C39"/>
    <w:rsid w:val="00DA12CE"/>
    <w:rsid w:val="00DA1968"/>
    <w:rsid w:val="00DA1980"/>
    <w:rsid w:val="00DA2736"/>
    <w:rsid w:val="00DA3248"/>
    <w:rsid w:val="00DA326F"/>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6EE8"/>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0A"/>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941"/>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78E"/>
    <w:rsid w:val="00EC2384"/>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EC3"/>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96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3C"/>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6F8F"/>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7CB"/>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C4"/>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13B"/>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BDE"/>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3050E1B5"/>
    <w:rsid w:val="38794D25"/>
    <w:rsid w:val="57153BC4"/>
    <w:rsid w:val="59D50D51"/>
    <w:rsid w:val="63934B17"/>
    <w:rsid w:val="73D077B4"/>
    <w:rsid w:val="7E014FD8"/>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EE06029-2D68-4F57-86F3-1AE30BF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3"/>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9"/>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8"/>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6"/>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1"/>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3"/>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2"/>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4"/>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6"/>
      </w:numPr>
      <w:tabs>
        <w:tab w:val="left" w:pos="1134"/>
      </w:tabs>
      <w:spacing w:before="120" w:after="120"/>
    </w:pPr>
    <w:rPr>
      <w:rFonts w:cs="Arial"/>
    </w:rPr>
  </w:style>
  <w:style w:type="paragraph" w:customStyle="1" w:styleId="QuoteBullet2">
    <w:name w:val="Quote Bullet 2"/>
    <w:basedOn w:val="Quote"/>
    <w:qFormat/>
    <w:rsid w:val="00AC1C83"/>
    <w:pPr>
      <w:numPr>
        <w:ilvl w:val="1"/>
        <w:numId w:val="1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7"/>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7"/>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7"/>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BoldHeading">
    <w:name w:val="Bold Heading"/>
    <w:basedOn w:val="Normal"/>
    <w:next w:val="BodyText"/>
    <w:qFormat/>
    <w:rsid w:val="00235B6A"/>
    <w:pPr>
      <w:spacing w:before="280" w:after="240"/>
    </w:pPr>
    <w:rPr>
      <w:rFonts w:cs="Arial"/>
      <w:b/>
      <w:color w:val="232222" w:themeColor="text1"/>
    </w:rPr>
  </w:style>
  <w:style w:type="paragraph" w:customStyle="1" w:styleId="paragraph">
    <w:name w:val="paragraph"/>
    <w:basedOn w:val="Normal"/>
    <w:rsid w:val="0080181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sfia-online.org/en/about-sfia/about-sfia"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arah.catania@deeca.vic.gov.au"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self.determination@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DOCID1096-922493358-202</_dlc_DocId>
    <_dlc_DocIdUrl xmlns="a5f32de4-e402-4188-b034-e71ca7d22e54">
      <Url>https://delwpvicgovau.sharepoint.com/sites/ecm_1096/_layouts/15/DocIdRedir.aspx?ID=DOCID1096-922493358-202</Url>
      <Description>DOCID1096-922493358-202</Description>
    </_dlc_DocIdUrl>
    <Branch xmlns="1b359fe1-3e3a-4ae7-9c6e-bfc0ca44a9dc">Technology and Logistics</Branch>
    <Noofpositions xmlns="1b359fe1-3e3a-4ae7-9c6e-bfc0ca44a9dc"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Ongoing</Tenure>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Division xmlns="1b359fe1-3e3a-4ae7-9c6e-bfc0ca44a9dc">Infrastructure &amp; Resources (IRD)</Division>
    <Position_x0020_ID xmlns="1b359fe1-3e3a-4ae7-9c6e-bfc0ca44a9dc">50946729</Position_x0020_ID>
    <Grade xmlns="1b359fe1-3e3a-4ae7-9c6e-bfc0ca44a9dc">VPS Grade 4</Grade>
    <Unit xmlns="1b359fe1-3e3a-4ae7-9c6e-bfc0ca44a9dc" xsi:nil="true"/>
    <DLCPolicyLabelClientValue xmlns="9c4c9ff1-6507-4003-9a10-6bc219b54808">Version {_UIVersionString}</DLCPolicyLabelClientValue>
    <Fixed_x0020_term_x0020_end_x0020_date xmlns="1b359fe1-3e3a-4ae7-9c6e-bfc0ca44a9dc" xsi:nil="true"/>
    <DLCPolicyLabelValue xmlns="9c4c9ff1-6507-4003-9a10-6bc219b54808">Version {_UIVersionString}</DLCPolicyLabelValue>
    <EOIID xmlns="bb8a5b01-2c8e-4818-bd11-6ca6867ccd6e">50946729</EOIID>
    <Region xmlns="bb8a5b01-2c8e-4818-bd11-6ca6867ccd6e" xsi:nil="true"/>
  </documentManagement>
</p:properti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19" ma:contentTypeDescription="For use with ECM V2 HR Administration libraries. Documents relating to the hiring, on boarding, secondment, higher duties etc. of staff and contractors. &#10;!Note: Performance Management is in EPP " ma:contentTypeScope="" ma:versionID="43bef5eaab8be04eb0d068afa77e1f2c">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59027dd529aba4ce7fc9a03de93d4b3f"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9B99F2-379B-42CE-BDE2-411B1A557B31}">
  <ds:schemaRefs>
    <ds:schemaRef ds:uri="office.server.policy"/>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E38656A-ABF7-42CD-BF18-99C39B5BFF39}">
  <ds:schemaRefs>
    <ds:schemaRef ds:uri="http://schemas.microsoft.com/sharepoint/events"/>
    <ds:schemaRef ds:uri=""/>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b359fe1-3e3a-4ae7-9c6e-bfc0ca44a9dc"/>
    <ds:schemaRef ds:uri="9c4c9ff1-6507-4003-9a10-6bc219b54808"/>
    <ds:schemaRef ds:uri="bb8a5b01-2c8e-4818-bd11-6ca6867ccd6e"/>
  </ds:schemaRefs>
</ds:datastoreItem>
</file>

<file path=customXml/itemProps7.xml><?xml version="1.0" encoding="utf-8"?>
<ds:datastoreItem xmlns:ds="http://schemas.openxmlformats.org/officeDocument/2006/customXml" ds:itemID="{A34822AD-6464-4386-A2B9-132422690379}">
  <ds:schemaRefs>
    <ds:schemaRef ds:uri="Microsoft.SharePoint.Taxonomy.ContentTypeSync"/>
  </ds:schemaRefs>
</ds:datastoreItem>
</file>

<file path=customXml/itemProps8.xml><?xml version="1.0" encoding="utf-8"?>
<ds:datastoreItem xmlns:ds="http://schemas.openxmlformats.org/officeDocument/2006/customXml" ds:itemID="{89E9193C-8F2C-4E85-8D5A-B0019BDC2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2023</Words>
  <Characters>13047</Characters>
  <Application>Microsoft Office Word</Application>
  <DocSecurity>0</DocSecurity>
  <Lines>241</Lines>
  <Paragraphs>152</Paragraphs>
  <ScaleCrop>false</ScaleCrop>
  <HeadingPairs>
    <vt:vector size="2" baseType="variant">
      <vt:variant>
        <vt:lpstr>Title</vt:lpstr>
      </vt:variant>
      <vt:variant>
        <vt:i4>1</vt:i4>
      </vt:variant>
    </vt:vector>
  </HeadingPairs>
  <TitlesOfParts>
    <vt:vector size="1" baseType="lpstr">
      <vt:lpstr>Applications Support Officer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Support Officer </dc:title>
  <dc:subject/>
  <dc:creator>Maree Lawson (DEECA)</dc:creator>
  <cp:keywords/>
  <dc:description/>
  <cp:lastModifiedBy>Fionna X Keating (DEECA)</cp:lastModifiedBy>
  <cp:revision>28</cp:revision>
  <cp:lastPrinted>2022-06-17T19:14:00Z</cp:lastPrinted>
  <dcterms:created xsi:type="dcterms:W3CDTF">2024-09-19T07:44:00Z</dcterms:created>
  <dcterms:modified xsi:type="dcterms:W3CDTF">2025-10-28T22:25:00Z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f696a363-26a5-4602-a74d-bced738fa160</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Section">
    <vt:lpwstr>7;#All|8270565e-a836-42c0-aa61-1ac7b0ff14aa</vt:lpwstr>
  </property>
  <property fmtid="{D5CDD505-2E9C-101B-9397-08002B2CF9AE}" pid="28" name="Agency">
    <vt:lpwstr>1;#Department of Environment, Land, Water and Planning|607a3f87-1228-4cd9-82a5-076aa8776274</vt:lpwstr>
  </property>
  <property fmtid="{D5CDD505-2E9C-101B-9397-08002B2CF9AE}" pid="29" name="Branch">
    <vt:lpwstr>8;#Office of the Executive Director|ff8797a1-2baa-4900-9b1b-a15becd3915a</vt:lpwstr>
  </property>
  <property fmtid="{D5CDD505-2E9C-101B-9397-08002B2CF9AE}" pid="30" name="Division">
    <vt:lpwstr>9;#Infrastructure and Resources|21918da2-2a1d-4f28-8be4-79a312f82e92</vt:lpwstr>
  </property>
  <property fmtid="{D5CDD505-2E9C-101B-9397-08002B2CF9AE}" pid="31" name="Group1">
    <vt:lpwstr>10;#Forest, Fire and Regions|2e0654de-dfdc-4793-b2a2-0db9a0abca14</vt:lpwstr>
  </property>
  <property fmtid="{D5CDD505-2E9C-101B-9397-08002B2CF9AE}" pid="32" name="Sub-Section">
    <vt:lpwstr/>
  </property>
  <property fmtid="{D5CDD505-2E9C-101B-9397-08002B2CF9AE}" pid="33" name="lcf76f155ced4ddcb4097134ff3c332f">
    <vt:lpwstr/>
  </property>
  <property fmtid="{D5CDD505-2E9C-101B-9397-08002B2CF9AE}" pid="34" name="Order">
    <vt:r8>108900</vt:r8>
  </property>
  <property fmtid="{D5CDD505-2E9C-101B-9397-08002B2CF9AE}" pid="35" name="ece32f50ba964e1fbf627a9d83fe6c01">
    <vt:lpwstr>Department of Environment, Land, Water and Planning|607a3f87-1228-4cd9-82a5-076aa8776274</vt:lpwstr>
  </property>
  <property fmtid="{D5CDD505-2E9C-101B-9397-08002B2CF9AE}" pid="36" name="DocumentSetDescription">
    <vt:lpwstr/>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k1bd994a94c2413797db3bab8f123f6f">
    <vt:lpwstr>All|8270565e-a836-42c0-aa61-1ac7b0ff14aa</vt:lpwstr>
  </property>
  <property fmtid="{D5CDD505-2E9C-101B-9397-08002B2CF9AE}" pid="41" name="_ExtendedDescription">
    <vt:lpwstr/>
  </property>
  <property fmtid="{D5CDD505-2E9C-101B-9397-08002B2CF9AE}" pid="42" name="n771d69a070c4babbf278c67c8a2b859">
    <vt:lpwstr>Infrastructure and Resources|21918da2-2a1d-4f28-8be4-79a312f82e92</vt:lpwstr>
  </property>
  <property fmtid="{D5CDD505-2E9C-101B-9397-08002B2CF9AE}" pid="43" name="mfe9accc5a0b4653a7b513b67ffd122d">
    <vt:lpwstr>Office of the Executive Director|ff8797a1-2baa-4900-9b1b-a15becd3915a</vt:lpwstr>
  </property>
  <property fmtid="{D5CDD505-2E9C-101B-9397-08002B2CF9AE}" pid="44" name="TriggerFlowInfo">
    <vt:lpwstr/>
  </property>
  <property fmtid="{D5CDD505-2E9C-101B-9397-08002B2CF9AE}" pid="45" name="Language">
    <vt:lpwstr>English</vt:lpwstr>
  </property>
  <property fmtid="{D5CDD505-2E9C-101B-9397-08002B2CF9AE}" pid="46" name="xd_Signature">
    <vt:bool>false</vt:bool>
  </property>
  <property fmtid="{D5CDD505-2E9C-101B-9397-08002B2CF9AE}" pid="47" name="ic50d0a05a8e4d9791dac67f8a1e716c">
    <vt:lpwstr>Forest, Fire and Regions|2e0654de-dfdc-4793-b2a2-0db9a0abca14</vt:lpwstr>
  </property>
</Properties>
</file>