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511EA761">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72E8AC09">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2A3CC6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0DFB799">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4AE3187" w:rsidR="00495B3B" w:rsidRPr="00495B3B" w:rsidRDefault="00112CAE" w:rsidP="00495B3B">
            <w:pPr>
              <w:spacing w:before="0" w:after="0"/>
              <w:ind w:left="57" w:right="-450"/>
              <w:rPr>
                <w:rFonts w:ascii="Arial" w:hAnsi="Arial" w:cs="Arial"/>
                <w:color w:val="363534"/>
                <w:szCs w:val="22"/>
              </w:rPr>
            </w:pPr>
            <w:r>
              <w:rPr>
                <w:rFonts w:ascii="Arial" w:hAnsi="Arial" w:cs="Arial"/>
                <w:color w:val="363534"/>
                <w:szCs w:val="22"/>
              </w:rPr>
              <w:t>Senior Policy Officer</w:t>
            </w:r>
            <w:r w:rsidR="003C0D3A">
              <w:rPr>
                <w:rFonts w:ascii="Arial" w:hAnsi="Arial" w:cs="Arial"/>
                <w:color w:val="363534"/>
                <w:szCs w:val="22"/>
              </w:rPr>
              <w:t>, Transmission Policy</w:t>
            </w:r>
          </w:p>
        </w:tc>
      </w:tr>
      <w:tr w:rsidR="00495B3B" w:rsidRPr="00495B3B" w14:paraId="5F8F815C" w14:textId="77777777" w:rsidTr="70DFB799">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928DD8B" w:rsidR="00495B3B" w:rsidRPr="002C0880" w:rsidRDefault="005B6235" w:rsidP="7D7AE6D8">
            <w:pPr>
              <w:spacing w:before="0" w:after="0"/>
              <w:ind w:left="57" w:right="-450"/>
              <w:rPr>
                <w:rFonts w:ascii="Arial" w:hAnsi="Arial" w:cs="Arial"/>
                <w:color w:val="363534"/>
                <w:szCs w:val="22"/>
              </w:rPr>
            </w:pPr>
            <w:r w:rsidRPr="002C0880">
              <w:rPr>
                <w:rFonts w:ascii="Arial" w:hAnsi="Arial" w:cs="Arial"/>
                <w:color w:val="363534"/>
                <w:szCs w:val="22"/>
              </w:rPr>
              <w:t>50967352</w:t>
            </w:r>
          </w:p>
        </w:tc>
      </w:tr>
      <w:tr w:rsidR="00495B3B" w:rsidRPr="00495B3B" w14:paraId="6052E497" w14:textId="77777777" w:rsidTr="70DFB799">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6D815AE" w:rsidR="00495B3B" w:rsidRPr="00495B3B" w:rsidRDefault="003C0D3A" w:rsidP="00495B3B">
            <w:pPr>
              <w:spacing w:before="0" w:after="0"/>
              <w:ind w:left="57" w:right="-450"/>
              <w:rPr>
                <w:rFonts w:ascii="Arial" w:hAnsi="Arial" w:cs="Arial"/>
                <w:color w:val="363534"/>
                <w:szCs w:val="22"/>
              </w:rPr>
            </w:pPr>
            <w:r>
              <w:rPr>
                <w:rFonts w:ascii="Arial" w:hAnsi="Arial" w:cs="Arial"/>
                <w:color w:val="363534"/>
                <w:szCs w:val="22"/>
              </w:rPr>
              <w:t>VPS</w:t>
            </w:r>
            <w:r w:rsidR="00112CAE">
              <w:rPr>
                <w:rFonts w:ascii="Arial" w:hAnsi="Arial" w:cs="Arial"/>
                <w:color w:val="363534"/>
                <w:szCs w:val="22"/>
              </w:rPr>
              <w:t>5</w:t>
            </w:r>
          </w:p>
        </w:tc>
      </w:tr>
      <w:tr w:rsidR="00495B3B" w:rsidRPr="00495B3B" w14:paraId="513E600D" w14:textId="77777777" w:rsidTr="70DFB799">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5729645" w:rsidR="00495B3B" w:rsidRPr="00495B3B" w:rsidRDefault="00C72E26" w:rsidP="00495B3B">
            <w:pPr>
              <w:spacing w:before="0" w:after="0"/>
              <w:ind w:left="57" w:right="-450"/>
              <w:rPr>
                <w:rFonts w:ascii="Arial" w:hAnsi="Arial" w:cs="Arial"/>
                <w:color w:val="363534"/>
                <w:szCs w:val="22"/>
              </w:rPr>
            </w:pPr>
            <w:r w:rsidRPr="00C72E26">
              <w:rPr>
                <w:rFonts w:ascii="Arial" w:hAnsi="Arial" w:cs="Arial"/>
                <w:color w:val="363534"/>
                <w:szCs w:val="22"/>
              </w:rPr>
              <w:t>$113,022 - $136,747 plus superannuation</w:t>
            </w:r>
          </w:p>
        </w:tc>
      </w:tr>
      <w:tr w:rsidR="00495B3B" w:rsidRPr="00495B3B" w14:paraId="2A722203" w14:textId="77777777" w:rsidTr="70DFB799">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1255FC5" w:rsidR="00495B3B" w:rsidRPr="00495B3B" w:rsidRDefault="074F69C9" w:rsidP="7D7AE6D8">
            <w:pPr>
              <w:tabs>
                <w:tab w:val="left" w:pos="3529"/>
              </w:tabs>
              <w:spacing w:before="0" w:after="0"/>
              <w:ind w:left="57" w:right="-450"/>
              <w:rPr>
                <w:rFonts w:ascii="Arial" w:hAnsi="Arial" w:cs="Arial"/>
                <w:color w:val="363534"/>
              </w:rPr>
            </w:pPr>
            <w:r w:rsidRPr="70DFB799">
              <w:rPr>
                <w:rFonts w:ascii="Arial" w:hAnsi="Arial" w:cs="Arial"/>
                <w:color w:val="363534"/>
              </w:rPr>
              <w:t>Fixed term – 3 years</w:t>
            </w:r>
          </w:p>
        </w:tc>
      </w:tr>
      <w:tr w:rsidR="00495B3B" w:rsidRPr="00495B3B" w14:paraId="73E4C712" w14:textId="77777777" w:rsidTr="70DFB799">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908C799" w:rsidR="00495B3B" w:rsidRPr="00495B3B" w:rsidRDefault="00C72E26" w:rsidP="00495B3B">
            <w:pPr>
              <w:spacing w:before="0" w:after="0"/>
              <w:ind w:left="57" w:right="-450"/>
              <w:rPr>
                <w:rFonts w:ascii="Arial" w:hAnsi="Arial" w:cs="Arial"/>
                <w:color w:val="363534"/>
                <w:szCs w:val="22"/>
              </w:rPr>
            </w:pPr>
            <w:r>
              <w:rPr>
                <w:rFonts w:ascii="Arial" w:hAnsi="Arial" w:cs="Arial"/>
                <w:color w:val="363534"/>
                <w:szCs w:val="22"/>
              </w:rPr>
              <w:t>Energy</w:t>
            </w:r>
          </w:p>
        </w:tc>
      </w:tr>
      <w:tr w:rsidR="00495B3B" w:rsidRPr="00495B3B" w14:paraId="1EBFF7E6" w14:textId="77777777" w:rsidTr="70DFB799">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2C0F165" w:rsidR="00495B3B" w:rsidRPr="00495B3B" w:rsidRDefault="00C72E26" w:rsidP="00495B3B">
            <w:pPr>
              <w:spacing w:before="0" w:after="0"/>
              <w:ind w:left="57" w:right="-450"/>
              <w:rPr>
                <w:rFonts w:ascii="Arial" w:hAnsi="Arial" w:cs="Arial"/>
                <w:color w:val="363534"/>
                <w:szCs w:val="22"/>
              </w:rPr>
            </w:pPr>
            <w:r>
              <w:rPr>
                <w:rFonts w:ascii="Arial" w:hAnsi="Arial" w:cs="Arial"/>
                <w:color w:val="363534"/>
                <w:szCs w:val="22"/>
              </w:rPr>
              <w:t>Energy Transition and Strategy/Networks and DER Integration</w:t>
            </w:r>
          </w:p>
        </w:tc>
      </w:tr>
      <w:tr w:rsidR="00495B3B" w:rsidRPr="00495B3B" w14:paraId="37A0D7CE" w14:textId="77777777" w:rsidTr="70DFB799">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2FD6DD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w:t>
            </w:r>
            <w:r w:rsidR="00511D23">
              <w:rPr>
                <w:rFonts w:ascii="Arial" w:hAnsi="Arial" w:cs="Arial"/>
                <w:color w:val="363534"/>
                <w:szCs w:val="22"/>
              </w:rPr>
              <w:t>, based at 8 Nicholson Street, East Melbourne</w:t>
            </w:r>
          </w:p>
          <w:p w14:paraId="3B7CA3B3" w14:textId="04F4811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11D23">
              <w:rPr>
                <w:rFonts w:ascii="Arial" w:hAnsi="Arial" w:cs="Arial"/>
                <w:color w:val="363534"/>
                <w:szCs w:val="22"/>
              </w:rPr>
              <w:fldChar w:fldCharType="begin">
                <w:ffData>
                  <w:name w:val=""/>
                  <w:enabled/>
                  <w:calcOnExit w:val="0"/>
                  <w:checkBox>
                    <w:size w:val="26"/>
                    <w:default w:val="1"/>
                  </w:checkBox>
                </w:ffData>
              </w:fldChar>
            </w:r>
            <w:r w:rsidR="00511D23">
              <w:rPr>
                <w:rFonts w:ascii="Arial" w:hAnsi="Arial" w:cs="Arial"/>
                <w:color w:val="363534"/>
                <w:szCs w:val="22"/>
              </w:rPr>
              <w:instrText xml:space="preserve"> FORMCHECKBOX </w:instrText>
            </w:r>
            <w:r w:rsidR="00511D23">
              <w:rPr>
                <w:rFonts w:ascii="Arial" w:hAnsi="Arial" w:cs="Arial"/>
                <w:color w:val="363534"/>
                <w:szCs w:val="22"/>
              </w:rPr>
            </w:r>
            <w:r w:rsidR="00511D23">
              <w:rPr>
                <w:rFonts w:ascii="Arial" w:hAnsi="Arial" w:cs="Arial"/>
                <w:color w:val="363534"/>
                <w:szCs w:val="22"/>
              </w:rPr>
              <w:fldChar w:fldCharType="separate"/>
            </w:r>
            <w:r w:rsidR="00511D2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0DFB799">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6584F20" w:rsidR="00495B3B" w:rsidRPr="00495B3B" w:rsidRDefault="002711B9" w:rsidP="7D7AE6D8">
            <w:pPr>
              <w:tabs>
                <w:tab w:val="left" w:pos="469"/>
                <w:tab w:val="left" w:pos="1189"/>
              </w:tabs>
              <w:spacing w:before="0" w:after="0"/>
              <w:ind w:left="57" w:right="-450"/>
              <w:rPr>
                <w:rFonts w:ascii="Arial" w:hAnsi="Arial" w:cs="Arial"/>
                <w:color w:val="363534"/>
              </w:rPr>
            </w:pPr>
            <w:r>
              <w:rPr>
                <w:rFonts w:ascii="Arial" w:hAnsi="Arial" w:cs="Arial"/>
                <w:color w:val="363534"/>
              </w:rPr>
              <w:t xml:space="preserve">Tim Sheridan, </w:t>
            </w:r>
            <w:r w:rsidRPr="002711B9">
              <w:rPr>
                <w:rFonts w:ascii="Arial" w:hAnsi="Arial" w:cs="Arial"/>
                <w:color w:val="363534"/>
              </w:rPr>
              <w:t xml:space="preserve">Manager Networks Policy, </w:t>
            </w:r>
            <w:r>
              <w:rPr>
                <w:rFonts w:ascii="Arial" w:hAnsi="Arial" w:cs="Arial"/>
                <w:color w:val="363534"/>
              </w:rPr>
              <w:t>Networks and DER Integration</w:t>
            </w:r>
          </w:p>
        </w:tc>
      </w:tr>
      <w:tr w:rsidR="00495B3B" w:rsidRPr="00495B3B" w14:paraId="35F6D00F" w14:textId="77777777" w:rsidTr="70DFB799">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7D0D448" w:rsidR="00495B3B" w:rsidRPr="00495B3B" w:rsidRDefault="00C72E2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3C0D3A">
              <w:rPr>
                <w:rFonts w:ascii="Arial" w:hAnsi="Arial" w:cs="Arial"/>
                <w:color w:val="363534"/>
                <w:szCs w:val="22"/>
              </w:rPr>
              <w:t xml:space="preserve"> </w:t>
            </w:r>
          </w:p>
        </w:tc>
      </w:tr>
      <w:tr w:rsidR="00495B3B" w:rsidRPr="00495B3B" w14:paraId="70C7CF88" w14:textId="77777777" w:rsidTr="70DFB799">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91C1F4F" w:rsidR="00495B3B" w:rsidRPr="00495B3B" w:rsidRDefault="002711B9" w:rsidP="00495B3B">
            <w:pPr>
              <w:spacing w:before="0" w:after="0"/>
              <w:ind w:left="57" w:right="-450"/>
              <w:rPr>
                <w:rFonts w:ascii="Arial" w:hAnsi="Arial" w:cs="Arial"/>
                <w:color w:val="363534"/>
                <w:szCs w:val="22"/>
              </w:rPr>
            </w:pPr>
            <w:r>
              <w:rPr>
                <w:rFonts w:ascii="Arial" w:hAnsi="Arial" w:cs="Arial"/>
                <w:color w:val="363534"/>
                <w:szCs w:val="22"/>
              </w:rPr>
              <w:t>Tim Sheridan</w:t>
            </w:r>
            <w:r w:rsidR="003C0D3A">
              <w:rPr>
                <w:rFonts w:ascii="Arial" w:hAnsi="Arial" w:cs="Arial"/>
                <w:color w:val="363534"/>
                <w:szCs w:val="22"/>
              </w:rPr>
              <w:t xml:space="preserve">, </w:t>
            </w:r>
            <w:r>
              <w:rPr>
                <w:rFonts w:ascii="Arial" w:hAnsi="Arial" w:cs="Arial"/>
                <w:color w:val="363534"/>
                <w:szCs w:val="22"/>
              </w:rPr>
              <w:t>Tim.Sheridan</w:t>
            </w:r>
            <w:r w:rsidR="003C0D3A">
              <w:rPr>
                <w:rFonts w:ascii="Arial" w:hAnsi="Arial" w:cs="Arial"/>
                <w:color w:val="363534"/>
                <w:szCs w:val="22"/>
              </w:rPr>
              <w:t>@deeca.vic.gov.au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2BFFCA4" w14:textId="59E96AE5" w:rsidR="00495B3B" w:rsidRDefault="00062F90" w:rsidP="680D0D0D">
      <w:pPr>
        <w:keepNext/>
        <w:spacing w:line="240" w:lineRule="auto"/>
        <w:rPr>
          <w:rFonts w:ascii="Arial" w:hAnsi="Arial" w:cs="Arial"/>
          <w:noProof/>
          <w:color w:val="363534"/>
          <w:lang w:eastAsia="zh-CN"/>
        </w:rPr>
      </w:pPr>
      <w:r w:rsidRPr="680D0D0D">
        <w:rPr>
          <w:rFonts w:ascii="Arial" w:hAnsi="Arial" w:cs="Arial"/>
          <w:noProof/>
          <w:color w:val="363534"/>
          <w:lang w:eastAsia="zh-CN"/>
        </w:rPr>
        <w:t xml:space="preserve">The Senior Policy Officer, Transmission Policy contributes to transmission policy advice and manages projects within the Energy Group. The position sits within the Networks Policy team and </w:t>
      </w:r>
      <w:r w:rsidR="000B5351" w:rsidRPr="680D0D0D">
        <w:rPr>
          <w:rFonts w:ascii="Arial" w:hAnsi="Arial" w:cs="Arial"/>
          <w:noProof/>
          <w:color w:val="363534"/>
          <w:lang w:eastAsia="zh-CN"/>
        </w:rPr>
        <w:t xml:space="preserve">contributes to the development of </w:t>
      </w:r>
      <w:r w:rsidRPr="680D0D0D">
        <w:rPr>
          <w:rFonts w:ascii="Arial" w:hAnsi="Arial" w:cs="Arial"/>
          <w:noProof/>
          <w:color w:val="363534"/>
          <w:lang w:eastAsia="zh-CN"/>
        </w:rPr>
        <w:t xml:space="preserve">transmission policy, regulation and reform </w:t>
      </w:r>
      <w:r w:rsidR="00DE7306" w:rsidRPr="680D0D0D">
        <w:rPr>
          <w:rFonts w:ascii="Arial" w:hAnsi="Arial" w:cs="Arial"/>
          <w:noProof/>
          <w:color w:val="363534"/>
          <w:lang w:eastAsia="zh-CN"/>
        </w:rPr>
        <w:t xml:space="preserve">of regulatory frameworks </w:t>
      </w:r>
      <w:r w:rsidRPr="680D0D0D">
        <w:rPr>
          <w:rFonts w:ascii="Arial" w:hAnsi="Arial" w:cs="Arial"/>
          <w:noProof/>
          <w:color w:val="363534"/>
          <w:lang w:eastAsia="zh-CN"/>
        </w:rPr>
        <w:t xml:space="preserve">to support Victoria’s energy transition. This </w:t>
      </w:r>
      <w:r w:rsidR="00DE7306" w:rsidRPr="680D0D0D">
        <w:rPr>
          <w:rFonts w:ascii="Arial" w:hAnsi="Arial" w:cs="Arial"/>
          <w:noProof/>
          <w:color w:val="363534"/>
          <w:lang w:eastAsia="zh-CN"/>
        </w:rPr>
        <w:t xml:space="preserve">includes </w:t>
      </w:r>
      <w:r w:rsidR="006E1D7B" w:rsidRPr="680D0D0D">
        <w:rPr>
          <w:rFonts w:ascii="Arial" w:hAnsi="Arial" w:cs="Arial"/>
          <w:noProof/>
          <w:color w:val="363534"/>
          <w:lang w:eastAsia="zh-CN"/>
        </w:rPr>
        <w:t xml:space="preserve">working within the Networks Policy team to </w:t>
      </w:r>
      <w:r w:rsidR="00FF24D7" w:rsidRPr="680D0D0D">
        <w:rPr>
          <w:rFonts w:ascii="Arial" w:hAnsi="Arial" w:cs="Arial"/>
          <w:noProof/>
          <w:color w:val="363534"/>
          <w:lang w:eastAsia="zh-CN"/>
        </w:rPr>
        <w:t>support a range of projects focussed on unlocking delivery, and efficient use of, transmission networks in Victoria.</w:t>
      </w:r>
      <w:r w:rsidRPr="680D0D0D">
        <w:rPr>
          <w:rFonts w:ascii="Arial" w:hAnsi="Arial" w:cs="Arial"/>
          <w:noProof/>
          <w:color w:val="363534"/>
          <w:lang w:eastAsia="zh-CN"/>
        </w:rPr>
        <w:t xml:space="preserve"> Areas of reform may include access and connections, the evolving needs of transmission in delivering offshore and onshore generation, advice on major infrastructure projects and interactions with the distribution networ</w:t>
      </w:r>
      <w:r w:rsidR="00F572A4" w:rsidRPr="680D0D0D">
        <w:rPr>
          <w:rFonts w:ascii="Arial" w:hAnsi="Arial" w:cs="Arial"/>
          <w:noProof/>
          <w:color w:val="363534"/>
          <w:lang w:eastAsia="zh-CN"/>
        </w:rPr>
        <w:t>k</w:t>
      </w:r>
      <w:r w:rsidRPr="680D0D0D">
        <w:rPr>
          <w:rFonts w:ascii="Arial" w:hAnsi="Arial" w:cs="Arial"/>
          <w:noProof/>
          <w:color w:val="363534"/>
          <w:lang w:eastAsia="zh-CN"/>
        </w:rPr>
        <w:t xml:space="preserve">. </w:t>
      </w:r>
      <w:r>
        <w:br/>
      </w:r>
    </w:p>
    <w:p w14:paraId="1B3F576A" w14:textId="1C879AB0" w:rsidR="00495B3B" w:rsidRDefault="00495B3B" w:rsidP="680D0D0D">
      <w:pPr>
        <w:keepNext/>
        <w:spacing w:line="240" w:lineRule="auto"/>
        <w:rPr>
          <w:rFonts w:ascii="Arial" w:hAnsi="Arial" w:cs="Arial"/>
          <w:color w:val="442D97"/>
          <w:sz w:val="28"/>
          <w:szCs w:val="28"/>
          <w:lang w:eastAsia="zh-CN"/>
        </w:rPr>
      </w:pPr>
      <w:r w:rsidRPr="680D0D0D">
        <w:rPr>
          <w:rFonts w:ascii="Arial" w:hAnsi="Arial" w:cs="Arial"/>
          <w:color w:val="442D97" w:themeColor="accent4" w:themeTint="BF"/>
          <w:sz w:val="28"/>
          <w:szCs w:val="28"/>
          <w:lang w:eastAsia="zh-CN"/>
        </w:rPr>
        <w:t>Context</w:t>
      </w:r>
    </w:p>
    <w:p w14:paraId="58C164D2" w14:textId="77777777" w:rsidR="007426E1" w:rsidRDefault="007426E1" w:rsidP="007426E1">
      <w:pPr>
        <w:rPr>
          <w:rFonts w:ascii="Arial" w:eastAsia="Arial" w:hAnsi="Arial" w:cs="Arial"/>
          <w:noProof/>
          <w:color w:val="000000"/>
        </w:rPr>
      </w:pPr>
      <w:r w:rsidRPr="5569A564">
        <w:rPr>
          <w:rFonts w:ascii="Arial" w:eastAsia="Arial" w:hAnsi="Arial" w:cs="Arial"/>
          <w:i/>
          <w:iCs/>
          <w:noProof/>
          <w:color w:val="000000"/>
        </w:rPr>
        <w:t>Energy Group</w:t>
      </w:r>
    </w:p>
    <w:p w14:paraId="0E45B6B1" w14:textId="77777777" w:rsidR="007426E1" w:rsidRDefault="007426E1" w:rsidP="007426E1">
      <w:pPr>
        <w:spacing w:before="0" w:after="160" w:line="257" w:lineRule="auto"/>
        <w:jc w:val="both"/>
        <w:rPr>
          <w:rFonts w:eastAsia="Arial" w:cs="Arial"/>
          <w:noProof/>
          <w:lang w:val="en-US"/>
        </w:rPr>
      </w:pPr>
      <w:r w:rsidRPr="5569A564">
        <w:rPr>
          <w:rFonts w:eastAsia="Arial" w:cs="Arial"/>
          <w:noProof/>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r w:rsidRPr="5569A564">
        <w:rPr>
          <w:rFonts w:eastAsia="Arial" w:cs="Arial"/>
          <w:noProof/>
          <w:lang w:val="en-US"/>
        </w:rPr>
        <w:t xml:space="preserve"> </w:t>
      </w:r>
    </w:p>
    <w:p w14:paraId="237E5515" w14:textId="77777777" w:rsidR="007426E1" w:rsidRDefault="007426E1" w:rsidP="007426E1">
      <w:pPr>
        <w:spacing w:before="0" w:after="160" w:line="257" w:lineRule="auto"/>
        <w:jc w:val="both"/>
        <w:rPr>
          <w:rFonts w:ascii="Arial" w:eastAsia="Arial" w:hAnsi="Arial" w:cs="Arial"/>
          <w:noProof/>
          <w:lang w:val="en-US"/>
        </w:rPr>
      </w:pPr>
      <w:r w:rsidRPr="5569A564">
        <w:rPr>
          <w:rFonts w:eastAsia="Arial" w:cs="Arial"/>
          <w:noProof/>
        </w:rPr>
        <w:t>The Energy Group plays a key role in supporting a significant transformation of the energy sector in Victoria. The Group’s primary responsibility is to support current and future energy projects, programs and reforms. The group consists of 6 divisions as follows:</w:t>
      </w:r>
      <w:r w:rsidRPr="5569A564">
        <w:rPr>
          <w:rFonts w:eastAsia="Arial" w:cs="Arial"/>
          <w:noProof/>
          <w:lang w:val="en-US"/>
        </w:rPr>
        <w:t xml:space="preserve"> </w:t>
      </w:r>
    </w:p>
    <w:p w14:paraId="4092C39F" w14:textId="77777777" w:rsidR="007426E1" w:rsidRDefault="007426E1" w:rsidP="008C1236">
      <w:pPr>
        <w:pStyle w:val="ListParagraph"/>
        <w:numPr>
          <w:ilvl w:val="0"/>
          <w:numId w:val="22"/>
        </w:numPr>
        <w:spacing w:before="0" w:after="0"/>
        <w:ind w:left="714" w:hanging="357"/>
        <w:jc w:val="both"/>
        <w:rPr>
          <w:rFonts w:ascii="Arial" w:eastAsia="Arial" w:hAnsi="Arial" w:cs="Arial"/>
          <w:noProof/>
          <w:lang w:val="en-US"/>
        </w:rPr>
      </w:pPr>
      <w:r w:rsidRPr="5569A564">
        <w:rPr>
          <w:rFonts w:eastAsia="Arial" w:cs="Arial"/>
          <w:noProof/>
        </w:rPr>
        <w:t>Consumer, Community and First Peoples’ Energy Transition</w:t>
      </w:r>
      <w:r w:rsidRPr="5569A564">
        <w:rPr>
          <w:rFonts w:eastAsia="Arial" w:cs="Arial"/>
          <w:noProof/>
          <w:lang w:val="en-US"/>
        </w:rPr>
        <w:t xml:space="preserve"> </w:t>
      </w:r>
    </w:p>
    <w:p w14:paraId="59677F0E" w14:textId="77777777" w:rsidR="007426E1" w:rsidRDefault="007426E1" w:rsidP="008C1236">
      <w:pPr>
        <w:pStyle w:val="ListParagraph"/>
        <w:numPr>
          <w:ilvl w:val="0"/>
          <w:numId w:val="21"/>
        </w:numPr>
        <w:spacing w:before="0" w:after="0"/>
        <w:ind w:left="714" w:hanging="357"/>
        <w:jc w:val="both"/>
        <w:rPr>
          <w:rFonts w:ascii="Arial" w:eastAsia="Arial" w:hAnsi="Arial" w:cs="Arial"/>
          <w:noProof/>
          <w:lang w:val="en-US"/>
        </w:rPr>
      </w:pPr>
      <w:r w:rsidRPr="5569A564">
        <w:rPr>
          <w:rFonts w:eastAsia="Arial" w:cs="Arial"/>
          <w:noProof/>
        </w:rPr>
        <w:lastRenderedPageBreak/>
        <w:t>Electrification, Efficiency and Safety</w:t>
      </w:r>
      <w:r w:rsidRPr="5569A564">
        <w:rPr>
          <w:rFonts w:eastAsia="Arial" w:cs="Arial"/>
          <w:noProof/>
          <w:lang w:val="en-US"/>
        </w:rPr>
        <w:t xml:space="preserve"> </w:t>
      </w:r>
    </w:p>
    <w:p w14:paraId="7282232F" w14:textId="77777777" w:rsidR="007426E1" w:rsidRDefault="007426E1" w:rsidP="008C1236">
      <w:pPr>
        <w:pStyle w:val="ListParagraph"/>
        <w:numPr>
          <w:ilvl w:val="0"/>
          <w:numId w:val="20"/>
        </w:numPr>
        <w:spacing w:before="0" w:after="0"/>
        <w:ind w:left="714" w:hanging="357"/>
        <w:jc w:val="both"/>
        <w:rPr>
          <w:rFonts w:ascii="Arial" w:eastAsia="Arial" w:hAnsi="Arial" w:cs="Arial"/>
          <w:noProof/>
          <w:lang w:val="en-US"/>
        </w:rPr>
      </w:pPr>
      <w:r w:rsidRPr="5569A564">
        <w:rPr>
          <w:rFonts w:eastAsia="Arial" w:cs="Arial"/>
          <w:noProof/>
        </w:rPr>
        <w:t>Energy Transition and Strategy</w:t>
      </w:r>
      <w:r w:rsidRPr="5569A564">
        <w:rPr>
          <w:rFonts w:eastAsia="Arial" w:cs="Arial"/>
          <w:noProof/>
          <w:lang w:val="en-US"/>
        </w:rPr>
        <w:t xml:space="preserve"> </w:t>
      </w:r>
    </w:p>
    <w:p w14:paraId="058CBFE2" w14:textId="77777777" w:rsidR="007426E1" w:rsidRDefault="007426E1" w:rsidP="008C1236">
      <w:pPr>
        <w:pStyle w:val="ListParagraph"/>
        <w:numPr>
          <w:ilvl w:val="0"/>
          <w:numId w:val="19"/>
        </w:numPr>
        <w:spacing w:before="0" w:after="0"/>
        <w:ind w:left="714" w:hanging="357"/>
        <w:jc w:val="both"/>
        <w:rPr>
          <w:rFonts w:ascii="Arial" w:eastAsia="Arial" w:hAnsi="Arial" w:cs="Arial"/>
          <w:noProof/>
          <w:lang w:val="en-US"/>
        </w:rPr>
      </w:pPr>
      <w:r w:rsidRPr="5569A564">
        <w:rPr>
          <w:rFonts w:eastAsia="Arial" w:cs="Arial"/>
          <w:noProof/>
        </w:rPr>
        <w:t>Innovation, Commercial and Investment Attraction</w:t>
      </w:r>
      <w:r w:rsidRPr="5569A564">
        <w:rPr>
          <w:rFonts w:eastAsia="Arial" w:cs="Arial"/>
          <w:noProof/>
          <w:lang w:val="en-US"/>
        </w:rPr>
        <w:t xml:space="preserve"> </w:t>
      </w:r>
    </w:p>
    <w:p w14:paraId="03A9F3AF" w14:textId="77777777" w:rsidR="007426E1" w:rsidRDefault="007426E1" w:rsidP="008C1236">
      <w:pPr>
        <w:pStyle w:val="ListParagraph"/>
        <w:numPr>
          <w:ilvl w:val="0"/>
          <w:numId w:val="18"/>
        </w:numPr>
        <w:spacing w:before="0" w:after="0"/>
        <w:ind w:left="714" w:hanging="357"/>
        <w:jc w:val="both"/>
        <w:rPr>
          <w:rFonts w:ascii="Arial" w:eastAsia="Arial" w:hAnsi="Arial" w:cs="Arial"/>
          <w:noProof/>
          <w:lang w:val="en-US"/>
        </w:rPr>
      </w:pPr>
      <w:r w:rsidRPr="5569A564">
        <w:rPr>
          <w:rFonts w:eastAsia="Arial" w:cs="Arial"/>
          <w:noProof/>
        </w:rPr>
        <w:t>Offshore Wind Energy Victoria</w:t>
      </w:r>
      <w:r w:rsidRPr="5569A564">
        <w:rPr>
          <w:rFonts w:eastAsia="Arial" w:cs="Arial"/>
          <w:noProof/>
          <w:lang w:val="en-US"/>
        </w:rPr>
        <w:t xml:space="preserve"> </w:t>
      </w:r>
    </w:p>
    <w:p w14:paraId="29F624FE" w14:textId="77777777" w:rsidR="007426E1" w:rsidRDefault="007426E1" w:rsidP="008C1236">
      <w:pPr>
        <w:pStyle w:val="ListParagraph"/>
        <w:numPr>
          <w:ilvl w:val="0"/>
          <w:numId w:val="17"/>
        </w:numPr>
        <w:spacing w:before="0" w:after="0"/>
        <w:ind w:left="714" w:hanging="357"/>
        <w:jc w:val="both"/>
        <w:rPr>
          <w:rFonts w:ascii="Arial" w:eastAsia="Arial" w:hAnsi="Arial" w:cs="Arial"/>
          <w:noProof/>
          <w:lang w:val="en-US"/>
        </w:rPr>
      </w:pPr>
      <w:r w:rsidRPr="5569A564">
        <w:rPr>
          <w:rFonts w:eastAsia="Arial" w:cs="Arial"/>
          <w:noProof/>
        </w:rPr>
        <w:t xml:space="preserve">Office of the Deputy Secretary Division </w:t>
      </w:r>
      <w:r w:rsidRPr="5569A564">
        <w:rPr>
          <w:rFonts w:eastAsia="Arial" w:cs="Arial"/>
          <w:noProof/>
          <w:lang w:val="en-US"/>
        </w:rPr>
        <w:t xml:space="preserve"> </w:t>
      </w:r>
    </w:p>
    <w:p w14:paraId="62F5E263" w14:textId="77777777" w:rsidR="007426E1" w:rsidRDefault="007426E1" w:rsidP="007426E1">
      <w:pPr>
        <w:spacing w:before="0" w:after="0"/>
        <w:ind w:left="714"/>
        <w:jc w:val="both"/>
        <w:rPr>
          <w:rFonts w:ascii="Arial" w:eastAsia="Arial" w:hAnsi="Arial" w:cs="Arial"/>
          <w:noProof/>
          <w:lang w:val="en-US"/>
        </w:rPr>
      </w:pPr>
      <w:r w:rsidRPr="5569A564">
        <w:rPr>
          <w:rFonts w:eastAsia="Arial" w:cs="Arial"/>
          <w:noProof/>
          <w:lang w:val="en-US"/>
        </w:rPr>
        <w:t xml:space="preserve"> </w:t>
      </w:r>
    </w:p>
    <w:p w14:paraId="0DFAE010" w14:textId="1C5C6637" w:rsidR="007426E1" w:rsidRDefault="007426E1" w:rsidP="007426E1">
      <w:pPr>
        <w:spacing w:before="0" w:after="160" w:line="257" w:lineRule="auto"/>
        <w:jc w:val="both"/>
        <w:rPr>
          <w:rFonts w:ascii="Arial" w:eastAsia="Arial" w:hAnsi="Arial" w:cs="Arial"/>
          <w:noProof/>
          <w:lang w:val="en-US"/>
        </w:rPr>
      </w:pPr>
      <w:r w:rsidRPr="5569A564">
        <w:rPr>
          <w:rFonts w:eastAsia="Arial" w:cs="Arial"/>
          <w:noProof/>
        </w:rPr>
        <w:t xml:space="preserve">Together with the State Electricity Commission (SEC) Implementation Office, these divisions enable the strategic </w:t>
      </w:r>
      <w:r w:rsidRPr="5569A564">
        <w:rPr>
          <w:rFonts w:eastAsia="Arial" w:cs="Arial"/>
          <w:noProof/>
          <w:lang w:val="en-US"/>
        </w:rPr>
        <w:t>work</w:t>
      </w:r>
      <w:r w:rsidRPr="5569A564">
        <w:rPr>
          <w:rFonts w:eastAsia="Arial" w:cs="Arial"/>
          <w:noProof/>
        </w:rPr>
        <w:t xml:space="preserve"> required to take place and set the Department up to undertake major energy transformations</w:t>
      </w:r>
      <w:r w:rsidR="00611E7D">
        <w:rPr>
          <w:rFonts w:eastAsia="Arial" w:cs="Arial"/>
          <w:noProof/>
        </w:rPr>
        <w:t>.</w:t>
      </w:r>
    </w:p>
    <w:p w14:paraId="6C726F18" w14:textId="77777777" w:rsidR="007426E1" w:rsidRDefault="007426E1" w:rsidP="007426E1">
      <w:pPr>
        <w:spacing w:before="0" w:after="160" w:line="257" w:lineRule="auto"/>
        <w:jc w:val="both"/>
      </w:pPr>
      <w:r>
        <w:rPr>
          <w:rFonts w:ascii="Arial" w:eastAsia="Arial" w:hAnsi="Arial" w:cs="Arial"/>
          <w:b/>
          <w:bCs/>
          <w:i/>
          <w:iCs/>
          <w:noProof/>
        </w:rPr>
        <w:t>Energy Transition and Strategy</w:t>
      </w:r>
      <w:r w:rsidRPr="3971ABF8">
        <w:rPr>
          <w:rFonts w:ascii="Arial" w:eastAsia="Arial" w:hAnsi="Arial" w:cs="Arial"/>
          <w:b/>
          <w:bCs/>
          <w:i/>
          <w:iCs/>
          <w:noProof/>
        </w:rPr>
        <w:t xml:space="preserve"> Division </w:t>
      </w:r>
      <w:r w:rsidRPr="3971ABF8">
        <w:rPr>
          <w:rFonts w:ascii="Arial" w:eastAsia="Arial" w:hAnsi="Arial" w:cs="Arial"/>
          <w:noProof/>
        </w:rPr>
        <w:t xml:space="preserve"> </w:t>
      </w:r>
    </w:p>
    <w:p w14:paraId="7D1CEF24" w14:textId="0127796E" w:rsidR="007426E1" w:rsidRDefault="007426E1" w:rsidP="007426E1">
      <w:pPr>
        <w:spacing w:before="0" w:after="160" w:line="257" w:lineRule="auto"/>
        <w:jc w:val="both"/>
        <w:rPr>
          <w:rFonts w:eastAsia="Arial" w:cs="Arial"/>
          <w:noProof/>
        </w:rPr>
      </w:pPr>
      <w:r w:rsidRPr="002453CF">
        <w:rPr>
          <w:rFonts w:eastAsia="Arial" w:cs="Arial"/>
          <w:noProof/>
        </w:rPr>
        <w:t>The Energy Transition and Strategy Division focus is on ensuring an affordable transition to a renewable energy</w:t>
      </w:r>
      <w:r>
        <w:rPr>
          <w:rFonts w:eastAsia="Arial" w:cs="Arial"/>
          <w:noProof/>
        </w:rPr>
        <w:t xml:space="preserve"> </w:t>
      </w:r>
      <w:r w:rsidRPr="002453CF">
        <w:rPr>
          <w:rFonts w:eastAsia="Arial" w:cs="Arial"/>
          <w:noProof/>
        </w:rPr>
        <w:t>system while ensuring reliability and system security are maintained. The Division leads government energy policy</w:t>
      </w:r>
      <w:r>
        <w:rPr>
          <w:rFonts w:eastAsia="Arial" w:cs="Arial"/>
          <w:noProof/>
        </w:rPr>
        <w:t xml:space="preserve"> </w:t>
      </w:r>
      <w:r w:rsidRPr="002453CF">
        <w:rPr>
          <w:rFonts w:eastAsia="Arial" w:cs="Arial"/>
          <w:noProof/>
        </w:rPr>
        <w:t>development and advice on wholesale electricity and gas markets, renewable energy, integration of distributed</w:t>
      </w:r>
      <w:r>
        <w:rPr>
          <w:rFonts w:eastAsia="Arial" w:cs="Arial"/>
          <w:noProof/>
        </w:rPr>
        <w:t xml:space="preserve"> </w:t>
      </w:r>
      <w:r w:rsidRPr="002453CF">
        <w:rPr>
          <w:rFonts w:eastAsia="Arial" w:cs="Arial"/>
          <w:noProof/>
        </w:rPr>
        <w:t xml:space="preserve">energy resources and electric vehicles into the electricity system, and transmission and distribution networks. We </w:t>
      </w:r>
      <w:r>
        <w:rPr>
          <w:rFonts w:eastAsia="Arial" w:cs="Arial"/>
          <w:noProof/>
        </w:rPr>
        <w:t xml:space="preserve"> </w:t>
      </w:r>
      <w:r w:rsidRPr="002453CF">
        <w:rPr>
          <w:rFonts w:eastAsia="Arial" w:cs="Arial"/>
          <w:noProof/>
        </w:rPr>
        <w:t>lead the Victorian Government contribution to national energy policy and stewardship of the laws and rules governing the National Energy Market and Australia’s East Coast gas markets.</w:t>
      </w:r>
    </w:p>
    <w:p w14:paraId="54AE345A" w14:textId="77777777" w:rsidR="001C2666" w:rsidRPr="001C2666" w:rsidRDefault="001C2666" w:rsidP="001C2666">
      <w:pPr>
        <w:spacing w:before="0" w:after="160" w:line="257" w:lineRule="auto"/>
        <w:jc w:val="both"/>
        <w:rPr>
          <w:rFonts w:ascii="Arial" w:eastAsia="Arial" w:hAnsi="Arial" w:cs="Arial"/>
          <w:b/>
          <w:bCs/>
          <w:i/>
          <w:iCs/>
          <w:noProof/>
        </w:rPr>
      </w:pPr>
      <w:r w:rsidRPr="001C2666">
        <w:rPr>
          <w:rFonts w:ascii="Arial" w:eastAsia="Arial" w:hAnsi="Arial" w:cs="Arial"/>
          <w:b/>
          <w:bCs/>
          <w:i/>
          <w:iCs/>
          <w:noProof/>
        </w:rPr>
        <w:t>Branch Information</w:t>
      </w:r>
    </w:p>
    <w:p w14:paraId="1E4C5F9F" w14:textId="40D8347F" w:rsidR="007426E1" w:rsidRPr="001C2666" w:rsidRDefault="001C2666" w:rsidP="001C2666">
      <w:pPr>
        <w:spacing w:before="0" w:after="160" w:line="257" w:lineRule="auto"/>
        <w:jc w:val="both"/>
        <w:rPr>
          <w:rFonts w:ascii="Arial" w:eastAsia="Arial" w:hAnsi="Arial" w:cs="Arial"/>
          <w:b/>
          <w:bCs/>
          <w:i/>
          <w:iCs/>
          <w:noProof/>
        </w:rPr>
      </w:pPr>
      <w:r w:rsidRPr="001C2666">
        <w:rPr>
          <w:rFonts w:ascii="Arial" w:eastAsia="Arial" w:hAnsi="Arial" w:cs="Arial"/>
          <w:b/>
          <w:bCs/>
          <w:i/>
          <w:iCs/>
          <w:noProof/>
        </w:rPr>
        <w:t>Networks and DER Integration</w:t>
      </w:r>
    </w:p>
    <w:p w14:paraId="0163F5A5" w14:textId="2F8ED34B" w:rsidR="00371CE0" w:rsidRDefault="001C2666" w:rsidP="001C2666">
      <w:pPr>
        <w:keepNext/>
        <w:spacing w:before="60" w:after="60" w:line="240" w:lineRule="auto"/>
        <w:rPr>
          <w:rFonts w:eastAsia="Arial" w:cs="Arial"/>
          <w:noProof/>
        </w:rPr>
      </w:pPr>
      <w:r w:rsidRPr="001C2666">
        <w:rPr>
          <w:rFonts w:eastAsia="Arial" w:cs="Arial"/>
          <w:noProof/>
        </w:rPr>
        <w:t xml:space="preserve">The Networks and DER Integration branch is responsible for ensuring the regulatory frameworks for electricity and gas networks are fit for purpose and will accommodate the range of technology Victoria will need to reach net-zero emissions and deliver affordable energy for Victorian consumers. We lead legislative and regulatory reform, both in Victoria for state policies, and nationally, by collaborating with the Australian Energy Market Operator, Australian Energy Regulator, Australian Energy Market Commission and Energy </w:t>
      </w:r>
      <w:r w:rsidR="53344A5C" w:rsidRPr="7EA22FDC">
        <w:rPr>
          <w:rFonts w:eastAsia="Arial" w:cs="Arial"/>
          <w:noProof/>
        </w:rPr>
        <w:t>Advisory Panel</w:t>
      </w:r>
      <w:r w:rsidRPr="001C2666">
        <w:rPr>
          <w:rFonts w:eastAsia="Arial" w:cs="Arial"/>
          <w:noProof/>
        </w:rPr>
        <w:t xml:space="preserve">. </w:t>
      </w:r>
    </w:p>
    <w:p w14:paraId="5DDFC84F" w14:textId="02F5394A" w:rsidR="001C2666" w:rsidRDefault="005918C1" w:rsidP="001C2666">
      <w:pPr>
        <w:keepNext/>
        <w:spacing w:before="60" w:after="60" w:line="240" w:lineRule="auto"/>
        <w:rPr>
          <w:rFonts w:eastAsia="Arial" w:cs="Arial"/>
          <w:noProof/>
        </w:rPr>
      </w:pPr>
      <w:r w:rsidRPr="280500A5">
        <w:rPr>
          <w:rFonts w:eastAsia="Arial" w:cs="Arial"/>
          <w:noProof/>
        </w:rPr>
        <w:t>Alongside transmission policy, t</w:t>
      </w:r>
      <w:r w:rsidR="001C2666" w:rsidRPr="280500A5">
        <w:rPr>
          <w:rFonts w:eastAsia="Arial" w:cs="Arial"/>
          <w:noProof/>
        </w:rPr>
        <w:t xml:space="preserve">he branch aims to optimise the use of distribution networks through the effective integration of </w:t>
      </w:r>
      <w:r w:rsidR="00224167">
        <w:rPr>
          <w:rFonts w:eastAsia="Arial" w:cs="Arial"/>
          <w:noProof/>
        </w:rPr>
        <w:t xml:space="preserve">distributed </w:t>
      </w:r>
      <w:r w:rsidR="001C2666" w:rsidRPr="280500A5">
        <w:rPr>
          <w:rFonts w:eastAsia="Arial" w:cs="Arial"/>
          <w:noProof/>
        </w:rPr>
        <w:t xml:space="preserve">energy </w:t>
      </w:r>
      <w:r w:rsidR="00224167">
        <w:rPr>
          <w:rFonts w:eastAsia="Arial" w:cs="Arial"/>
          <w:noProof/>
        </w:rPr>
        <w:t xml:space="preserve">resources and </w:t>
      </w:r>
      <w:r w:rsidR="00371CE0" w:rsidRPr="280500A5">
        <w:rPr>
          <w:rFonts w:eastAsia="Arial" w:cs="Arial"/>
          <w:noProof/>
        </w:rPr>
        <w:t>t</w:t>
      </w:r>
      <w:r w:rsidR="001C2666" w:rsidRPr="280500A5">
        <w:rPr>
          <w:rFonts w:eastAsia="Arial" w:cs="Arial"/>
          <w:noProof/>
        </w:rPr>
        <w:t xml:space="preserve">echnologies such as rooftop solar, batteries, electric vehicles and efficient electric appliances. This work reduces reliance on fossil fuels and helps Victorians access technologies that benefit them while maintaining energy reliability and affordability. </w:t>
      </w:r>
    </w:p>
    <w:p w14:paraId="17D382E4" w14:textId="20C13D92" w:rsidR="001C2666" w:rsidRPr="001C2666" w:rsidRDefault="001C2666" w:rsidP="001C2666">
      <w:pPr>
        <w:keepNext/>
        <w:spacing w:before="60" w:after="60" w:line="240" w:lineRule="auto"/>
        <w:rPr>
          <w:rFonts w:eastAsia="Arial" w:cs="Arial"/>
          <w:noProof/>
        </w:rPr>
      </w:pPr>
      <w:r w:rsidRPr="001C2666">
        <w:rPr>
          <w:rFonts w:eastAsia="Arial" w:cs="Arial"/>
          <w:noProof/>
        </w:rPr>
        <w:t xml:space="preserve">We brief the Minister and senior executives participating in the Energy Climate Change Ministerial Council Meetings - ECMC </w:t>
      </w:r>
      <w:r w:rsidR="00371CE0">
        <w:rPr>
          <w:rFonts w:eastAsia="Arial" w:cs="Arial"/>
          <w:noProof/>
        </w:rPr>
        <w:t xml:space="preserve"> </w:t>
      </w:r>
      <w:r w:rsidRPr="001C2666">
        <w:rPr>
          <w:rFonts w:eastAsia="Arial" w:cs="Arial"/>
          <w:noProof/>
        </w:rPr>
        <w:t>formerly COAG Energy Council), participate in and oversee DEECA’s engagement in national working groups. We oversee Victoria’s engagement in governance of the national energy markets, including institutional appointments and decision-making protocols.</w:t>
      </w:r>
    </w:p>
    <w:p w14:paraId="571C064E" w14:textId="40B29B9D" w:rsidR="001C2666" w:rsidRPr="00C72E26" w:rsidRDefault="00495B3B" w:rsidP="00C72E26">
      <w:pPr>
        <w:keepNext/>
        <w:spacing w:line="240" w:lineRule="auto"/>
        <w:rPr>
          <w:rFonts w:ascii="Arial" w:hAnsi="Arial" w:cs="Arial"/>
          <w:bCs/>
          <w:color w:val="442D97"/>
          <w:sz w:val="28"/>
          <w:szCs w:val="28"/>
          <w:lang w:eastAsia="zh-CN"/>
        </w:rPr>
      </w:pPr>
      <w:r w:rsidRPr="496534D1">
        <w:rPr>
          <w:rFonts w:ascii="Arial" w:hAnsi="Arial" w:cs="Arial"/>
          <w:color w:val="442D97" w:themeColor="accent4" w:themeTint="BF"/>
          <w:sz w:val="28"/>
          <w:szCs w:val="28"/>
          <w:lang w:eastAsia="zh-CN"/>
        </w:rPr>
        <w:t>Accountabilities</w:t>
      </w:r>
    </w:p>
    <w:p w14:paraId="783E2326" w14:textId="13B6303D" w:rsidR="00C72E26" w:rsidRPr="00C72E26" w:rsidRDefault="00C72E26" w:rsidP="008C1236">
      <w:pPr>
        <w:numPr>
          <w:ilvl w:val="0"/>
          <w:numId w:val="23"/>
        </w:numPr>
        <w:spacing w:before="0" w:after="0" w:line="240" w:lineRule="auto"/>
        <w:rPr>
          <w:rFonts w:ascii="Arial" w:hAnsi="Arial" w:cs="Arial"/>
          <w:lang w:eastAsia="zh-CN"/>
        </w:rPr>
      </w:pPr>
      <w:r w:rsidRPr="280500A5">
        <w:rPr>
          <w:rFonts w:ascii="Arial" w:hAnsi="Arial" w:cs="Arial"/>
          <w:lang w:eastAsia="zh-CN"/>
        </w:rPr>
        <w:t xml:space="preserve">Monitor, analyse and provide strategic advice on </w:t>
      </w:r>
      <w:r w:rsidR="0077776A" w:rsidRPr="280500A5">
        <w:rPr>
          <w:rFonts w:ascii="Arial" w:hAnsi="Arial" w:cs="Arial"/>
          <w:lang w:eastAsia="zh-CN"/>
        </w:rPr>
        <w:t xml:space="preserve">transmission </w:t>
      </w:r>
      <w:r w:rsidRPr="280500A5">
        <w:rPr>
          <w:rFonts w:ascii="Arial" w:hAnsi="Arial" w:cs="Arial"/>
          <w:lang w:eastAsia="zh-CN"/>
        </w:rPr>
        <w:t xml:space="preserve">network policy initiatives. </w:t>
      </w:r>
    </w:p>
    <w:p w14:paraId="02D7638B" w14:textId="4B50EACE" w:rsidR="00C72E26" w:rsidRPr="00C72E26" w:rsidRDefault="00C72E26" w:rsidP="008C1236">
      <w:pPr>
        <w:numPr>
          <w:ilvl w:val="0"/>
          <w:numId w:val="23"/>
        </w:numPr>
        <w:spacing w:before="0" w:after="0" w:line="240" w:lineRule="auto"/>
        <w:rPr>
          <w:rFonts w:ascii="Arial" w:hAnsi="Arial" w:cs="Arial"/>
          <w:lang w:eastAsia="zh-CN"/>
        </w:rPr>
      </w:pPr>
      <w:r w:rsidRPr="280500A5">
        <w:rPr>
          <w:rFonts w:ascii="Arial" w:hAnsi="Arial" w:cs="Arial"/>
          <w:lang w:eastAsia="zh-CN"/>
        </w:rPr>
        <w:t xml:space="preserve">Leading areas of work relating to </w:t>
      </w:r>
      <w:r w:rsidR="00E376A7" w:rsidRPr="280500A5">
        <w:rPr>
          <w:rFonts w:ascii="Arial" w:hAnsi="Arial" w:cs="Arial"/>
          <w:lang w:eastAsia="zh-CN"/>
        </w:rPr>
        <w:t xml:space="preserve">electricity transmission </w:t>
      </w:r>
      <w:r w:rsidRPr="280500A5">
        <w:rPr>
          <w:rFonts w:ascii="Arial" w:hAnsi="Arial" w:cs="Arial"/>
          <w:lang w:eastAsia="zh-CN"/>
        </w:rPr>
        <w:t>networks.</w:t>
      </w:r>
    </w:p>
    <w:p w14:paraId="1C126CFE" w14:textId="77777777" w:rsidR="00C72E26" w:rsidRPr="00C72E26" w:rsidRDefault="00C72E26" w:rsidP="008C1236">
      <w:pPr>
        <w:numPr>
          <w:ilvl w:val="0"/>
          <w:numId w:val="23"/>
        </w:numPr>
        <w:spacing w:before="0" w:after="0" w:line="240" w:lineRule="auto"/>
        <w:rPr>
          <w:rFonts w:ascii="Arial" w:hAnsi="Arial" w:cs="Arial"/>
          <w:lang w:eastAsia="zh-CN"/>
        </w:rPr>
      </w:pPr>
      <w:r w:rsidRPr="00C72E26">
        <w:rPr>
          <w:rFonts w:ascii="Arial" w:hAnsi="Arial" w:cs="Arial"/>
          <w:lang w:eastAsia="zh-CN"/>
        </w:rPr>
        <w:t xml:space="preserve">Support senior management to make sound decisions by providing accurate, concise, timely and relevant reports, research papers, briefings, correspondence, cabinet submissions, possible parliamentary questions, and other documents. </w:t>
      </w:r>
    </w:p>
    <w:p w14:paraId="09EC072C" w14:textId="77777777" w:rsidR="00C72E26" w:rsidRPr="00C72E26" w:rsidRDefault="00C72E26" w:rsidP="008C1236">
      <w:pPr>
        <w:numPr>
          <w:ilvl w:val="0"/>
          <w:numId w:val="23"/>
        </w:numPr>
        <w:spacing w:before="0" w:after="0" w:line="240" w:lineRule="auto"/>
        <w:rPr>
          <w:rFonts w:ascii="Arial" w:hAnsi="Arial" w:cs="Arial"/>
          <w:lang w:eastAsia="zh-CN"/>
        </w:rPr>
      </w:pPr>
      <w:r w:rsidRPr="00C72E26">
        <w:rPr>
          <w:rFonts w:ascii="Arial" w:hAnsi="Arial" w:cs="Arial"/>
          <w:lang w:eastAsia="zh-CN"/>
        </w:rPr>
        <w:t xml:space="preserve">Establish, build, and maintain effective networks within the department, with other State Government agencies, national market bodies and other jurisdictions to achieve the Victorian Government’s long-term energy policy agenda. </w:t>
      </w:r>
    </w:p>
    <w:p w14:paraId="3EDBE49F" w14:textId="77777777" w:rsidR="00C72E26" w:rsidRPr="00C72E26" w:rsidRDefault="00C72E26" w:rsidP="008C1236">
      <w:pPr>
        <w:numPr>
          <w:ilvl w:val="0"/>
          <w:numId w:val="23"/>
        </w:numPr>
        <w:spacing w:before="0" w:after="0" w:line="240" w:lineRule="auto"/>
        <w:rPr>
          <w:rFonts w:ascii="Arial" w:hAnsi="Arial" w:cs="Arial"/>
          <w:lang w:eastAsia="zh-CN"/>
        </w:rPr>
      </w:pPr>
      <w:r w:rsidRPr="00C72E26">
        <w:rPr>
          <w:rFonts w:ascii="Arial" w:hAnsi="Arial" w:cs="Arial"/>
          <w:lang w:eastAsia="zh-CN"/>
        </w:rPr>
        <w:t xml:space="preserve">Contribute effectively to building and maintaining a constructive culture within the division, including through providing a role model to other staff, demonstrating self-management, a proactive approach to identifying and resolving issues, and the ability to work effectively under limited supervision. </w:t>
      </w:r>
    </w:p>
    <w:p w14:paraId="14DE8619" w14:textId="77777777" w:rsidR="00C72E26" w:rsidRPr="00C72E26" w:rsidRDefault="00C72E26" w:rsidP="008C1236">
      <w:pPr>
        <w:numPr>
          <w:ilvl w:val="0"/>
          <w:numId w:val="23"/>
        </w:numPr>
        <w:spacing w:before="0" w:after="0" w:line="240" w:lineRule="auto"/>
        <w:rPr>
          <w:rFonts w:ascii="Arial" w:hAnsi="Arial" w:cs="Arial"/>
          <w:lang w:eastAsia="zh-CN"/>
        </w:rPr>
      </w:pPr>
      <w:r w:rsidRPr="00C72E26">
        <w:rPr>
          <w:rFonts w:ascii="Arial" w:hAnsi="Arial" w:cs="Arial"/>
          <w:lang w:eastAsia="zh-CN"/>
        </w:rPr>
        <w:t xml:space="preserve">Contribute to the continuous improvement and culture of the Networks Policy team. </w:t>
      </w:r>
    </w:p>
    <w:p w14:paraId="37CB3ADC" w14:textId="77777777" w:rsidR="00C72E26" w:rsidRPr="00C72E26" w:rsidRDefault="00C72E26" w:rsidP="008C1236">
      <w:pPr>
        <w:numPr>
          <w:ilvl w:val="0"/>
          <w:numId w:val="23"/>
        </w:numPr>
        <w:spacing w:before="0" w:after="0" w:line="240" w:lineRule="auto"/>
        <w:rPr>
          <w:rFonts w:ascii="Arial" w:hAnsi="Arial" w:cs="Arial"/>
          <w:lang w:eastAsia="zh-CN"/>
        </w:rPr>
      </w:pPr>
      <w:r w:rsidRPr="00C72E26">
        <w:rPr>
          <w:rFonts w:ascii="Arial" w:hAnsi="Arial" w:cs="Arial"/>
          <w:lang w:eastAsia="zh-CN"/>
        </w:rPr>
        <w:t xml:space="preserve">Adopt and apply OH&amp;S policies and procedures to ensure a safe work environment. </w:t>
      </w:r>
    </w:p>
    <w:p w14:paraId="0A9DD23B" w14:textId="77777777" w:rsidR="00C72E26" w:rsidRPr="00C72E26" w:rsidRDefault="00C72E26" w:rsidP="008C1236">
      <w:pPr>
        <w:numPr>
          <w:ilvl w:val="0"/>
          <w:numId w:val="23"/>
        </w:numPr>
        <w:spacing w:before="0" w:after="0" w:line="240" w:lineRule="auto"/>
        <w:rPr>
          <w:rFonts w:ascii="Arial" w:hAnsi="Arial" w:cs="Arial"/>
          <w:lang w:eastAsia="zh-CN"/>
        </w:rPr>
      </w:pPr>
      <w:r w:rsidRPr="00C72E26">
        <w:rPr>
          <w:rFonts w:ascii="Arial" w:hAnsi="Arial" w:cs="Arial"/>
          <w:lang w:eastAsia="zh-CN"/>
        </w:rPr>
        <w:t xml:space="preserve">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FECE930" w14:textId="77777777" w:rsidR="007479EC" w:rsidRPr="007479EC" w:rsidRDefault="007479EC" w:rsidP="008C1236">
      <w:pPr>
        <w:numPr>
          <w:ilvl w:val="0"/>
          <w:numId w:val="23"/>
        </w:numPr>
        <w:tabs>
          <w:tab w:val="clear" w:pos="360"/>
        </w:tabs>
        <w:spacing w:before="160" w:after="0"/>
        <w:ind w:left="284"/>
        <w:rPr>
          <w:rFonts w:ascii="Arial" w:hAnsi="Arial" w:cs="Arial"/>
          <w:b/>
          <w:color w:val="363534"/>
          <w:szCs w:val="22"/>
        </w:rPr>
      </w:pPr>
      <w:bookmarkStart w:id="2" w:name="_Hlk175826197"/>
      <w:r w:rsidRPr="007479EC">
        <w:rPr>
          <w:rFonts w:ascii="Arial" w:hAnsi="Arial" w:cs="Arial"/>
          <w:color w:val="363534"/>
          <w:szCs w:val="22"/>
        </w:rPr>
        <w:t xml:space="preserve">Relevant tertiary qualification/s in engineering, energy, science, law, economics, public policy, or similar is desirable. </w:t>
      </w:r>
    </w:p>
    <w:p w14:paraId="6EBAC0CC" w14:textId="77777777" w:rsidR="007479EC" w:rsidRPr="007479EC" w:rsidRDefault="007479EC" w:rsidP="008C1236">
      <w:pPr>
        <w:numPr>
          <w:ilvl w:val="0"/>
          <w:numId w:val="23"/>
        </w:numPr>
        <w:tabs>
          <w:tab w:val="clear" w:pos="360"/>
        </w:tabs>
        <w:spacing w:before="160" w:after="0"/>
        <w:ind w:left="284"/>
        <w:rPr>
          <w:rFonts w:ascii="Arial" w:hAnsi="Arial" w:cs="Arial"/>
          <w:color w:val="363534"/>
          <w:szCs w:val="22"/>
        </w:rPr>
      </w:pPr>
      <w:r w:rsidRPr="007479EC">
        <w:rPr>
          <w:rFonts w:ascii="Arial" w:hAnsi="Arial" w:cs="Arial"/>
          <w:color w:val="363534"/>
          <w:szCs w:val="22"/>
        </w:rPr>
        <w:lastRenderedPageBreak/>
        <w:t>Experience with Government processes and operations in policy development and reform is desirable.</w:t>
      </w:r>
    </w:p>
    <w:p w14:paraId="0D8338FD" w14:textId="77777777" w:rsidR="007479EC" w:rsidRPr="007479EC" w:rsidRDefault="007479EC" w:rsidP="008C1236">
      <w:pPr>
        <w:numPr>
          <w:ilvl w:val="0"/>
          <w:numId w:val="23"/>
        </w:numPr>
        <w:tabs>
          <w:tab w:val="clear" w:pos="360"/>
        </w:tabs>
        <w:spacing w:before="160" w:after="0"/>
        <w:ind w:left="284"/>
        <w:rPr>
          <w:rFonts w:ascii="Arial" w:hAnsi="Arial" w:cs="Arial"/>
          <w:b/>
          <w:color w:val="363534"/>
          <w:szCs w:val="22"/>
        </w:rPr>
      </w:pPr>
      <w:r w:rsidRPr="007479EC">
        <w:rPr>
          <w:rFonts w:ascii="Arial" w:hAnsi="Arial" w:cs="Arial"/>
          <w:color w:val="363534"/>
          <w:szCs w:val="22"/>
        </w:rPr>
        <w:t>Experience in analysis of energy markets, and in particular network regulation, is highly desirable.</w:t>
      </w:r>
      <w:bookmarkEnd w:id="2"/>
    </w:p>
    <w:p w14:paraId="14F30645" w14:textId="77777777" w:rsidR="00511D23" w:rsidRPr="00495B3B" w:rsidRDefault="00511D23" w:rsidP="00495B3B">
      <w:pPr>
        <w:spacing w:before="160" w:after="0"/>
        <w:rPr>
          <w:rFonts w:ascii="Arial" w:hAnsi="Arial" w:cs="Arial"/>
          <w:b/>
          <w:color w:val="363534"/>
          <w:szCs w:val="22"/>
        </w:rPr>
      </w:pPr>
    </w:p>
    <w:p w14:paraId="61CC39B4" w14:textId="0777D669" w:rsidR="00495B3B" w:rsidRDefault="00495B3B" w:rsidP="007479EC">
      <w:pPr>
        <w:keepNext/>
        <w:spacing w:before="0" w:after="0" w:line="240" w:lineRule="auto"/>
        <w:rPr>
          <w:rFonts w:ascii="Arial" w:hAnsi="Arial" w:cs="Arial"/>
          <w:b/>
          <w:color w:val="363534"/>
        </w:rPr>
      </w:pPr>
      <w:r w:rsidRPr="00495B3B">
        <w:rPr>
          <w:rFonts w:ascii="Arial" w:hAnsi="Arial" w:cs="Arial"/>
          <w:b/>
          <w:color w:val="363534"/>
        </w:rPr>
        <w:t>Capabilities</w:t>
      </w:r>
      <w:bookmarkStart w:id="3" w:name="_Hlk102550785"/>
      <w:r w:rsidR="00C32327" w:rsidRPr="496534D1">
        <w:rPr>
          <w:rFonts w:ascii="Arial" w:hAnsi="Arial" w:cs="Arial"/>
          <w:b/>
          <w:color w:val="363534"/>
        </w:rPr>
        <w:t xml:space="preserve"> </w:t>
      </w:r>
    </w:p>
    <w:p w14:paraId="2E864D3C" w14:textId="77777777" w:rsidR="007479EC" w:rsidRPr="007479EC" w:rsidRDefault="007479EC" w:rsidP="007479EC">
      <w:pPr>
        <w:keepNext/>
        <w:spacing w:before="0" w:after="0" w:line="240" w:lineRule="auto"/>
        <w:rPr>
          <w:rFonts w:ascii="Arial" w:hAnsi="Arial" w:cs="Arial"/>
          <w:b/>
          <w:bCs/>
          <w:color w:val="363534"/>
          <w:szCs w:val="22"/>
        </w:rPr>
      </w:pPr>
    </w:p>
    <w:p w14:paraId="37B66467" w14:textId="27410DCC" w:rsidR="00B804DB" w:rsidRDefault="00B804DB" w:rsidP="008C1236">
      <w:pPr>
        <w:keepNext/>
        <w:numPr>
          <w:ilvl w:val="0"/>
          <w:numId w:val="24"/>
        </w:numPr>
        <w:spacing w:before="0" w:after="0" w:line="240" w:lineRule="auto"/>
        <w:rPr>
          <w:rFonts w:ascii="Arial" w:hAnsi="Arial" w:cs="Arial"/>
          <w:color w:val="363534"/>
          <w:szCs w:val="22"/>
        </w:rPr>
      </w:pPr>
      <w:r w:rsidRPr="00B804DB">
        <w:rPr>
          <w:rFonts w:ascii="Arial" w:hAnsi="Arial" w:cs="Arial"/>
          <w:b/>
          <w:bCs/>
          <w:color w:val="363534"/>
          <w:szCs w:val="22"/>
        </w:rPr>
        <w:t xml:space="preserve">Policy design and development: </w:t>
      </w:r>
      <w:r w:rsidRPr="00B804DB">
        <w:rPr>
          <w:rFonts w:ascii="Arial" w:hAnsi="Arial" w:cs="Arial"/>
          <w:color w:val="363534"/>
          <w:szCs w:val="22"/>
        </w:rPr>
        <w:t>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4D8EE48F" w14:textId="77777777" w:rsidR="00B804DB" w:rsidRPr="00B804DB" w:rsidRDefault="00B804DB" w:rsidP="00B804DB">
      <w:pPr>
        <w:keepNext/>
        <w:spacing w:before="0" w:after="0" w:line="240" w:lineRule="auto"/>
        <w:ind w:left="360"/>
        <w:rPr>
          <w:rFonts w:ascii="Arial" w:hAnsi="Arial" w:cs="Arial"/>
          <w:color w:val="363534"/>
          <w:szCs w:val="22"/>
        </w:rPr>
      </w:pPr>
    </w:p>
    <w:p w14:paraId="26D1BA75" w14:textId="076B4E87" w:rsidR="00B804DB" w:rsidRDefault="00B804DB" w:rsidP="008C1236">
      <w:pPr>
        <w:keepNext/>
        <w:numPr>
          <w:ilvl w:val="0"/>
          <w:numId w:val="23"/>
        </w:numPr>
        <w:spacing w:before="0" w:after="0" w:line="240" w:lineRule="auto"/>
        <w:rPr>
          <w:rFonts w:ascii="Arial" w:hAnsi="Arial" w:cs="Arial"/>
          <w:color w:val="363534"/>
          <w:szCs w:val="22"/>
        </w:rPr>
      </w:pPr>
      <w:r w:rsidRPr="00B804DB">
        <w:rPr>
          <w:rFonts w:ascii="Arial" w:hAnsi="Arial" w:cs="Arial"/>
          <w:b/>
          <w:bCs/>
          <w:color w:val="363534"/>
          <w:szCs w:val="22"/>
        </w:rPr>
        <w:t xml:space="preserve">Critical thinking and problem solving: </w:t>
      </w:r>
      <w:proofErr w:type="gramStart"/>
      <w:r w:rsidRPr="00B804DB">
        <w:rPr>
          <w:rFonts w:ascii="Arial" w:hAnsi="Arial" w:cs="Arial"/>
          <w:color w:val="363534"/>
          <w:szCs w:val="22"/>
        </w:rPr>
        <w:t>Takes into account</w:t>
      </w:r>
      <w:proofErr w:type="gramEnd"/>
      <w:r w:rsidRPr="00B804DB">
        <w:rPr>
          <w:rFonts w:ascii="Arial" w:hAnsi="Arial" w:cs="Arial"/>
          <w:color w:val="363534"/>
          <w:szCs w:val="22"/>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B804DB">
        <w:rPr>
          <w:rFonts w:ascii="Arial" w:hAnsi="Arial" w:cs="Arial"/>
          <w:color w:val="363534"/>
          <w:szCs w:val="22"/>
        </w:rPr>
        <w:t>as a result of</w:t>
      </w:r>
      <w:proofErr w:type="gramEnd"/>
      <w:r w:rsidRPr="00B804DB">
        <w:rPr>
          <w:rFonts w:ascii="Arial" w:hAnsi="Arial" w:cs="Arial"/>
          <w:color w:val="363534"/>
          <w:szCs w:val="22"/>
        </w:rPr>
        <w:t xml:space="preserve"> critically evaluating problems from multiple perspectives and delivering effective solutions.</w:t>
      </w:r>
    </w:p>
    <w:p w14:paraId="500795E7" w14:textId="77777777" w:rsidR="00B804DB" w:rsidRPr="00B804DB" w:rsidRDefault="00B804DB" w:rsidP="00B804DB">
      <w:pPr>
        <w:keepNext/>
        <w:spacing w:before="0" w:after="0" w:line="240" w:lineRule="auto"/>
        <w:ind w:left="360"/>
        <w:rPr>
          <w:rFonts w:ascii="Arial" w:hAnsi="Arial" w:cs="Arial"/>
          <w:color w:val="363534"/>
          <w:szCs w:val="22"/>
        </w:rPr>
      </w:pPr>
    </w:p>
    <w:p w14:paraId="43ECD503" w14:textId="26802C7C" w:rsidR="00B804DB" w:rsidRDefault="00B804DB" w:rsidP="008C1236">
      <w:pPr>
        <w:keepNext/>
        <w:numPr>
          <w:ilvl w:val="0"/>
          <w:numId w:val="24"/>
        </w:numPr>
        <w:spacing w:before="0" w:after="0" w:line="240" w:lineRule="auto"/>
        <w:rPr>
          <w:rFonts w:ascii="Arial" w:hAnsi="Arial" w:cs="Arial"/>
          <w:color w:val="363534"/>
          <w:szCs w:val="22"/>
        </w:rPr>
      </w:pPr>
      <w:r w:rsidRPr="00B804DB">
        <w:rPr>
          <w:rFonts w:ascii="Arial" w:hAnsi="Arial" w:cs="Arial"/>
          <w:b/>
          <w:bCs/>
          <w:color w:val="363534"/>
          <w:szCs w:val="22"/>
        </w:rPr>
        <w:t xml:space="preserve">Communicate with impact: </w:t>
      </w:r>
      <w:r w:rsidRPr="00B804DB">
        <w:rPr>
          <w:rFonts w:ascii="Arial" w:hAnsi="Arial" w:cs="Arial"/>
          <w:color w:val="363534"/>
          <w:szCs w:val="22"/>
        </w:rPr>
        <w:t>Makes a positive impression on others &amp; comes across with credibility; Communicates orally in a manner that is clear fluent and holds the listeners' attention; Able to deal with difficult &amp; sensitive topics &amp; questions.</w:t>
      </w:r>
    </w:p>
    <w:p w14:paraId="096B622B" w14:textId="77777777" w:rsidR="00B804DB" w:rsidRPr="00B804DB" w:rsidRDefault="00B804DB" w:rsidP="00B804DB">
      <w:pPr>
        <w:keepNext/>
        <w:spacing w:before="0" w:after="0" w:line="240" w:lineRule="auto"/>
        <w:ind w:left="360"/>
        <w:rPr>
          <w:rFonts w:ascii="Arial" w:hAnsi="Arial" w:cs="Arial"/>
          <w:color w:val="363534"/>
          <w:szCs w:val="22"/>
        </w:rPr>
      </w:pPr>
    </w:p>
    <w:p w14:paraId="5FED89E6" w14:textId="498471ED" w:rsidR="00C32327" w:rsidRPr="00B804DB" w:rsidRDefault="00B804DB" w:rsidP="008C1236">
      <w:pPr>
        <w:pStyle w:val="ListParagraph"/>
        <w:keepNext/>
        <w:numPr>
          <w:ilvl w:val="0"/>
          <w:numId w:val="24"/>
        </w:numPr>
        <w:spacing w:before="0" w:after="0" w:line="240" w:lineRule="auto"/>
        <w:rPr>
          <w:rFonts w:ascii="Arial" w:hAnsi="Arial" w:cs="Arial"/>
          <w:color w:val="363534"/>
          <w:szCs w:val="22"/>
        </w:rPr>
      </w:pPr>
      <w:r w:rsidRPr="00B804DB">
        <w:rPr>
          <w:rFonts w:ascii="Arial" w:hAnsi="Arial" w:cs="Arial"/>
          <w:b/>
          <w:bCs/>
          <w:color w:val="363534"/>
          <w:szCs w:val="22"/>
        </w:rPr>
        <w:t>Working collaboratively</w:t>
      </w:r>
      <w:r>
        <w:rPr>
          <w:rFonts w:ascii="Arial" w:hAnsi="Arial" w:cs="Arial"/>
          <w:b/>
          <w:bCs/>
          <w:color w:val="363534"/>
          <w:szCs w:val="22"/>
        </w:rPr>
        <w:t>:</w:t>
      </w:r>
      <w:r w:rsidRPr="00B804DB">
        <w:rPr>
          <w:rFonts w:ascii="Arial" w:hAnsi="Arial" w:cs="Arial"/>
          <w:b/>
          <w:bCs/>
          <w:color w:val="363534"/>
          <w:szCs w:val="22"/>
        </w:rPr>
        <w:t xml:space="preserve"> </w:t>
      </w:r>
      <w:r w:rsidRPr="00B804DB">
        <w:rPr>
          <w:rFonts w:ascii="Arial" w:hAnsi="Arial" w:cs="Arial"/>
          <w:color w:val="363534"/>
          <w:szCs w:val="22"/>
        </w:rPr>
        <w:t>Guides others to create a culture of collaboration; Identifies, and works to overcome, barriers to knowledge or information sharing; Identifies opportunities to work with other teams to deliver outcomes.</w:t>
      </w:r>
    </w:p>
    <w:p w14:paraId="30294484" w14:textId="77777777" w:rsidR="00805E94" w:rsidRPr="00495B3B" w:rsidRDefault="00805E94"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6E1EACE"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804DB">
              <w:rPr>
                <w:rFonts w:cs="Arial"/>
                <w:color w:val="1A1A1A"/>
                <w:sz w:val="20"/>
              </w:rPr>
              <w:t>0</w:t>
            </w:r>
            <w:r w:rsidRPr="00495B3B">
              <w:rPr>
                <w:rFonts w:cs="Arial"/>
                <w:color w:val="1A1A1A"/>
                <w:sz w:val="20"/>
              </w:rPr>
              <w:t xml:space="preserve">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8C1236">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171472A" w:rsidR="00495B3B" w:rsidRPr="00495B3B" w:rsidRDefault="00495B3B" w:rsidP="00511D23">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3EAF0238" w:rsidR="00495B3B" w:rsidRPr="00495B3B" w:rsidRDefault="00495B3B" w:rsidP="00511D2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6CDE0C2C" w:rsidR="00C8238F" w:rsidRPr="00B751C2" w:rsidRDefault="00C8238F" w:rsidP="00B751C2">
      <w:pPr>
        <w:rPr>
          <w:rFonts w:ascii="Arial" w:eastAsia="Microsoft JhengHei"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40D4D1FA" w:rsidR="00A14A3F" w:rsidRDefault="00A14A3F" w:rsidP="00B751C2">
      <w:pPr>
        <w:jc w:val="center"/>
      </w:pPr>
    </w:p>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1930" w14:textId="77777777" w:rsidR="00E83655" w:rsidRDefault="00E83655" w:rsidP="00CD157B">
      <w:pPr>
        <w:pStyle w:val="NoSpacing"/>
      </w:pPr>
    </w:p>
    <w:p w14:paraId="7B5B4357" w14:textId="77777777" w:rsidR="00E83655" w:rsidRDefault="00E83655"/>
  </w:endnote>
  <w:endnote w:type="continuationSeparator" w:id="0">
    <w:p w14:paraId="09A5707C" w14:textId="77777777" w:rsidR="00E83655" w:rsidRDefault="00E83655" w:rsidP="00CD157B">
      <w:pPr>
        <w:pStyle w:val="NoSpacing"/>
      </w:pPr>
    </w:p>
    <w:p w14:paraId="2AD8F0E2" w14:textId="77777777" w:rsidR="00E83655" w:rsidRDefault="00E83655"/>
  </w:endnote>
  <w:endnote w:type="continuationNotice" w:id="1">
    <w:p w14:paraId="43966B3D" w14:textId="77777777" w:rsidR="00E83655" w:rsidRDefault="00E83655" w:rsidP="00CD157B">
      <w:pPr>
        <w:pStyle w:val="NoSpacing"/>
      </w:pPr>
    </w:p>
    <w:p w14:paraId="7C9CD188" w14:textId="77777777" w:rsidR="00E83655" w:rsidRDefault="00E8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xmlns:arto="http://schemas.microsoft.com/office/word/2006/arto">
          <w:pict w14:anchorId="18F4D5EC">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3A61" w14:textId="77777777" w:rsidR="00E83655" w:rsidRPr="0056073C" w:rsidRDefault="00E83655" w:rsidP="005D764F">
      <w:pPr>
        <w:pStyle w:val="FootnoteSeparator"/>
      </w:pPr>
    </w:p>
    <w:p w14:paraId="5DE64559" w14:textId="77777777" w:rsidR="00E83655" w:rsidRDefault="00E83655"/>
  </w:footnote>
  <w:footnote w:type="continuationSeparator" w:id="0">
    <w:p w14:paraId="0CECC13A" w14:textId="77777777" w:rsidR="00E83655" w:rsidRPr="00CA30B7" w:rsidRDefault="00E83655" w:rsidP="006D5A90">
      <w:pPr>
        <w:rPr>
          <w:lang w:val="en-US"/>
        </w:rPr>
      </w:pPr>
      <w:r w:rsidRPr="00CA30B7">
        <w:rPr>
          <w:lang w:val="en-US"/>
        </w:rPr>
        <w:t>_______</w:t>
      </w:r>
    </w:p>
    <w:p w14:paraId="71BD93D3" w14:textId="77777777" w:rsidR="00E83655" w:rsidRDefault="00E83655"/>
  </w:footnote>
  <w:footnote w:type="continuationNotice" w:id="1">
    <w:p w14:paraId="0AD48D45" w14:textId="77777777" w:rsidR="00E83655" w:rsidRDefault="00E83655" w:rsidP="006D5A90"/>
    <w:p w14:paraId="173C548E" w14:textId="77777777" w:rsidR="00E83655" w:rsidRDefault="00E83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E18FF61">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DF0D97E">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A7F2FE2">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846BE4C">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D832285">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FBD9608">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F7FC4BB">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51B8ED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8A6FFB1">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5ACEFA7">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AEF4CF6">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CD93FE4">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D090D02">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D9D1D4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9472431">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70D5970">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F3B9493">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2CBC77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D45A8FD">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8300D4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12A10E7">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9095F1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991B55E">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0102C8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73C43C9"/>
    <w:multiLevelType w:val="hybridMultilevel"/>
    <w:tmpl w:val="75D4E0A6"/>
    <w:lvl w:ilvl="0" w:tplc="E4AC159A">
      <w:start w:val="1"/>
      <w:numFmt w:val="bullet"/>
      <w:lvlText w:val="·"/>
      <w:lvlJc w:val="left"/>
      <w:pPr>
        <w:ind w:left="720" w:hanging="360"/>
      </w:pPr>
      <w:rPr>
        <w:rFonts w:ascii="Symbol" w:hAnsi="Symbol" w:hint="default"/>
      </w:rPr>
    </w:lvl>
    <w:lvl w:ilvl="1" w:tplc="06E0F8E2">
      <w:start w:val="1"/>
      <w:numFmt w:val="bullet"/>
      <w:lvlText w:val="o"/>
      <w:lvlJc w:val="left"/>
      <w:pPr>
        <w:ind w:left="1440" w:hanging="360"/>
      </w:pPr>
      <w:rPr>
        <w:rFonts w:ascii="Courier New" w:hAnsi="Courier New" w:hint="default"/>
      </w:rPr>
    </w:lvl>
    <w:lvl w:ilvl="2" w:tplc="A268F608">
      <w:start w:val="1"/>
      <w:numFmt w:val="bullet"/>
      <w:lvlText w:val=""/>
      <w:lvlJc w:val="left"/>
      <w:pPr>
        <w:ind w:left="2160" w:hanging="360"/>
      </w:pPr>
      <w:rPr>
        <w:rFonts w:ascii="Wingdings" w:hAnsi="Wingdings" w:hint="default"/>
      </w:rPr>
    </w:lvl>
    <w:lvl w:ilvl="3" w:tplc="26FAB200">
      <w:start w:val="1"/>
      <w:numFmt w:val="bullet"/>
      <w:lvlText w:val=""/>
      <w:lvlJc w:val="left"/>
      <w:pPr>
        <w:ind w:left="2880" w:hanging="360"/>
      </w:pPr>
      <w:rPr>
        <w:rFonts w:ascii="Symbol" w:hAnsi="Symbol" w:hint="default"/>
      </w:rPr>
    </w:lvl>
    <w:lvl w:ilvl="4" w:tplc="3634BE5C">
      <w:start w:val="1"/>
      <w:numFmt w:val="bullet"/>
      <w:lvlText w:val="o"/>
      <w:lvlJc w:val="left"/>
      <w:pPr>
        <w:ind w:left="3600" w:hanging="360"/>
      </w:pPr>
      <w:rPr>
        <w:rFonts w:ascii="Courier New" w:hAnsi="Courier New" w:hint="default"/>
      </w:rPr>
    </w:lvl>
    <w:lvl w:ilvl="5" w:tplc="6C267EA8">
      <w:start w:val="1"/>
      <w:numFmt w:val="bullet"/>
      <w:lvlText w:val=""/>
      <w:lvlJc w:val="left"/>
      <w:pPr>
        <w:ind w:left="4320" w:hanging="360"/>
      </w:pPr>
      <w:rPr>
        <w:rFonts w:ascii="Wingdings" w:hAnsi="Wingdings" w:hint="default"/>
      </w:rPr>
    </w:lvl>
    <w:lvl w:ilvl="6" w:tplc="8AB48B82">
      <w:start w:val="1"/>
      <w:numFmt w:val="bullet"/>
      <w:lvlText w:val=""/>
      <w:lvlJc w:val="left"/>
      <w:pPr>
        <w:ind w:left="5040" w:hanging="360"/>
      </w:pPr>
      <w:rPr>
        <w:rFonts w:ascii="Symbol" w:hAnsi="Symbol" w:hint="default"/>
      </w:rPr>
    </w:lvl>
    <w:lvl w:ilvl="7" w:tplc="A1A6E5AC">
      <w:start w:val="1"/>
      <w:numFmt w:val="bullet"/>
      <w:lvlText w:val="o"/>
      <w:lvlJc w:val="left"/>
      <w:pPr>
        <w:ind w:left="5760" w:hanging="360"/>
      </w:pPr>
      <w:rPr>
        <w:rFonts w:ascii="Courier New" w:hAnsi="Courier New" w:hint="default"/>
      </w:rPr>
    </w:lvl>
    <w:lvl w:ilvl="8" w:tplc="80106AAE">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2DBE9D"/>
    <w:multiLevelType w:val="hybridMultilevel"/>
    <w:tmpl w:val="22C2F668"/>
    <w:lvl w:ilvl="0" w:tplc="ABCAD4D8">
      <w:start w:val="1"/>
      <w:numFmt w:val="bullet"/>
      <w:lvlText w:val="·"/>
      <w:lvlJc w:val="left"/>
      <w:pPr>
        <w:ind w:left="720" w:hanging="360"/>
      </w:pPr>
      <w:rPr>
        <w:rFonts w:ascii="Symbol" w:hAnsi="Symbol" w:hint="default"/>
      </w:rPr>
    </w:lvl>
    <w:lvl w:ilvl="1" w:tplc="EB1299DE">
      <w:start w:val="1"/>
      <w:numFmt w:val="bullet"/>
      <w:lvlText w:val="o"/>
      <w:lvlJc w:val="left"/>
      <w:pPr>
        <w:ind w:left="1440" w:hanging="360"/>
      </w:pPr>
      <w:rPr>
        <w:rFonts w:ascii="Courier New" w:hAnsi="Courier New" w:hint="default"/>
      </w:rPr>
    </w:lvl>
    <w:lvl w:ilvl="2" w:tplc="796CC49A">
      <w:start w:val="1"/>
      <w:numFmt w:val="bullet"/>
      <w:lvlText w:val=""/>
      <w:lvlJc w:val="left"/>
      <w:pPr>
        <w:ind w:left="2160" w:hanging="360"/>
      </w:pPr>
      <w:rPr>
        <w:rFonts w:ascii="Wingdings" w:hAnsi="Wingdings" w:hint="default"/>
      </w:rPr>
    </w:lvl>
    <w:lvl w:ilvl="3" w:tplc="D702EA68">
      <w:start w:val="1"/>
      <w:numFmt w:val="bullet"/>
      <w:lvlText w:val=""/>
      <w:lvlJc w:val="left"/>
      <w:pPr>
        <w:ind w:left="2880" w:hanging="360"/>
      </w:pPr>
      <w:rPr>
        <w:rFonts w:ascii="Symbol" w:hAnsi="Symbol" w:hint="default"/>
      </w:rPr>
    </w:lvl>
    <w:lvl w:ilvl="4" w:tplc="3F88C55C">
      <w:start w:val="1"/>
      <w:numFmt w:val="bullet"/>
      <w:lvlText w:val="o"/>
      <w:lvlJc w:val="left"/>
      <w:pPr>
        <w:ind w:left="3600" w:hanging="360"/>
      </w:pPr>
      <w:rPr>
        <w:rFonts w:ascii="Courier New" w:hAnsi="Courier New" w:hint="default"/>
      </w:rPr>
    </w:lvl>
    <w:lvl w:ilvl="5" w:tplc="D3AE30D4">
      <w:start w:val="1"/>
      <w:numFmt w:val="bullet"/>
      <w:lvlText w:val=""/>
      <w:lvlJc w:val="left"/>
      <w:pPr>
        <w:ind w:left="4320" w:hanging="360"/>
      </w:pPr>
      <w:rPr>
        <w:rFonts w:ascii="Wingdings" w:hAnsi="Wingdings" w:hint="default"/>
      </w:rPr>
    </w:lvl>
    <w:lvl w:ilvl="6" w:tplc="9B802710">
      <w:start w:val="1"/>
      <w:numFmt w:val="bullet"/>
      <w:lvlText w:val=""/>
      <w:lvlJc w:val="left"/>
      <w:pPr>
        <w:ind w:left="5040" w:hanging="360"/>
      </w:pPr>
      <w:rPr>
        <w:rFonts w:ascii="Symbol" w:hAnsi="Symbol" w:hint="default"/>
      </w:rPr>
    </w:lvl>
    <w:lvl w:ilvl="7" w:tplc="04662C4E">
      <w:start w:val="1"/>
      <w:numFmt w:val="bullet"/>
      <w:lvlText w:val="o"/>
      <w:lvlJc w:val="left"/>
      <w:pPr>
        <w:ind w:left="5760" w:hanging="360"/>
      </w:pPr>
      <w:rPr>
        <w:rFonts w:ascii="Courier New" w:hAnsi="Courier New" w:hint="default"/>
      </w:rPr>
    </w:lvl>
    <w:lvl w:ilvl="8" w:tplc="FEC093F2">
      <w:start w:val="1"/>
      <w:numFmt w:val="bullet"/>
      <w:lvlText w:val=""/>
      <w:lvlJc w:val="left"/>
      <w:pPr>
        <w:ind w:left="6480" w:hanging="360"/>
      </w:pPr>
      <w:rPr>
        <w:rFonts w:ascii="Wingdings" w:hAnsi="Wingding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2677D29"/>
    <w:multiLevelType w:val="hybridMultilevel"/>
    <w:tmpl w:val="2012AA8E"/>
    <w:lvl w:ilvl="0" w:tplc="18200C92">
      <w:start w:val="1"/>
      <w:numFmt w:val="bullet"/>
      <w:lvlText w:val=""/>
      <w:lvlJc w:val="left"/>
      <w:pPr>
        <w:ind w:left="360" w:hanging="360"/>
      </w:pPr>
      <w:rPr>
        <w:rFonts w:ascii="Symbol" w:hAnsi="Symbol" w:hint="default"/>
        <w:color w:val="232222" w:themeColor="text1"/>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28197D2"/>
    <w:multiLevelType w:val="hybridMultilevel"/>
    <w:tmpl w:val="8A882B1A"/>
    <w:lvl w:ilvl="0" w:tplc="F2A0840C">
      <w:start w:val="1"/>
      <w:numFmt w:val="bullet"/>
      <w:lvlText w:val="·"/>
      <w:lvlJc w:val="left"/>
      <w:pPr>
        <w:ind w:left="720" w:hanging="360"/>
      </w:pPr>
      <w:rPr>
        <w:rFonts w:ascii="Symbol" w:hAnsi="Symbol" w:hint="default"/>
      </w:rPr>
    </w:lvl>
    <w:lvl w:ilvl="1" w:tplc="295293DE">
      <w:start w:val="1"/>
      <w:numFmt w:val="bullet"/>
      <w:lvlText w:val="o"/>
      <w:lvlJc w:val="left"/>
      <w:pPr>
        <w:ind w:left="1440" w:hanging="360"/>
      </w:pPr>
      <w:rPr>
        <w:rFonts w:ascii="Courier New" w:hAnsi="Courier New" w:hint="default"/>
      </w:rPr>
    </w:lvl>
    <w:lvl w:ilvl="2" w:tplc="5AB2B02C">
      <w:start w:val="1"/>
      <w:numFmt w:val="bullet"/>
      <w:lvlText w:val=""/>
      <w:lvlJc w:val="left"/>
      <w:pPr>
        <w:ind w:left="2160" w:hanging="360"/>
      </w:pPr>
      <w:rPr>
        <w:rFonts w:ascii="Wingdings" w:hAnsi="Wingdings" w:hint="default"/>
      </w:rPr>
    </w:lvl>
    <w:lvl w:ilvl="3" w:tplc="0046FCF8">
      <w:start w:val="1"/>
      <w:numFmt w:val="bullet"/>
      <w:lvlText w:val=""/>
      <w:lvlJc w:val="left"/>
      <w:pPr>
        <w:ind w:left="2880" w:hanging="360"/>
      </w:pPr>
      <w:rPr>
        <w:rFonts w:ascii="Symbol" w:hAnsi="Symbol" w:hint="default"/>
      </w:rPr>
    </w:lvl>
    <w:lvl w:ilvl="4" w:tplc="3EEEA1AE">
      <w:start w:val="1"/>
      <w:numFmt w:val="bullet"/>
      <w:lvlText w:val="o"/>
      <w:lvlJc w:val="left"/>
      <w:pPr>
        <w:ind w:left="3600" w:hanging="360"/>
      </w:pPr>
      <w:rPr>
        <w:rFonts w:ascii="Courier New" w:hAnsi="Courier New" w:hint="default"/>
      </w:rPr>
    </w:lvl>
    <w:lvl w:ilvl="5" w:tplc="3D262A74">
      <w:start w:val="1"/>
      <w:numFmt w:val="bullet"/>
      <w:lvlText w:val=""/>
      <w:lvlJc w:val="left"/>
      <w:pPr>
        <w:ind w:left="4320" w:hanging="360"/>
      </w:pPr>
      <w:rPr>
        <w:rFonts w:ascii="Wingdings" w:hAnsi="Wingdings" w:hint="default"/>
      </w:rPr>
    </w:lvl>
    <w:lvl w:ilvl="6" w:tplc="0450C6C0">
      <w:start w:val="1"/>
      <w:numFmt w:val="bullet"/>
      <w:lvlText w:val=""/>
      <w:lvlJc w:val="left"/>
      <w:pPr>
        <w:ind w:left="5040" w:hanging="360"/>
      </w:pPr>
      <w:rPr>
        <w:rFonts w:ascii="Symbol" w:hAnsi="Symbol" w:hint="default"/>
      </w:rPr>
    </w:lvl>
    <w:lvl w:ilvl="7" w:tplc="26A60E4E">
      <w:start w:val="1"/>
      <w:numFmt w:val="bullet"/>
      <w:lvlText w:val="o"/>
      <w:lvlJc w:val="left"/>
      <w:pPr>
        <w:ind w:left="5760" w:hanging="360"/>
      </w:pPr>
      <w:rPr>
        <w:rFonts w:ascii="Courier New" w:hAnsi="Courier New" w:hint="default"/>
      </w:rPr>
    </w:lvl>
    <w:lvl w:ilvl="8" w:tplc="0AFCCD54">
      <w:start w:val="1"/>
      <w:numFmt w:val="bullet"/>
      <w:lvlText w:val=""/>
      <w:lvlJc w:val="left"/>
      <w:pPr>
        <w:ind w:left="6480" w:hanging="360"/>
      </w:pPr>
      <w:rPr>
        <w:rFonts w:ascii="Wingdings" w:hAnsi="Wingding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6E14E69"/>
    <w:multiLevelType w:val="hybridMultilevel"/>
    <w:tmpl w:val="6A0812D6"/>
    <w:lvl w:ilvl="0" w:tplc="F5CAE098">
      <w:start w:val="1"/>
      <w:numFmt w:val="bullet"/>
      <w:lvlText w:val="·"/>
      <w:lvlJc w:val="left"/>
      <w:pPr>
        <w:ind w:left="720" w:hanging="360"/>
      </w:pPr>
      <w:rPr>
        <w:rFonts w:ascii="Symbol" w:hAnsi="Symbol" w:hint="default"/>
      </w:rPr>
    </w:lvl>
    <w:lvl w:ilvl="1" w:tplc="E7E49614">
      <w:start w:val="1"/>
      <w:numFmt w:val="bullet"/>
      <w:lvlText w:val="o"/>
      <w:lvlJc w:val="left"/>
      <w:pPr>
        <w:ind w:left="1440" w:hanging="360"/>
      </w:pPr>
      <w:rPr>
        <w:rFonts w:ascii="Courier New" w:hAnsi="Courier New" w:hint="default"/>
      </w:rPr>
    </w:lvl>
    <w:lvl w:ilvl="2" w:tplc="23D87E4E">
      <w:start w:val="1"/>
      <w:numFmt w:val="bullet"/>
      <w:lvlText w:val=""/>
      <w:lvlJc w:val="left"/>
      <w:pPr>
        <w:ind w:left="2160" w:hanging="360"/>
      </w:pPr>
      <w:rPr>
        <w:rFonts w:ascii="Wingdings" w:hAnsi="Wingdings" w:hint="default"/>
      </w:rPr>
    </w:lvl>
    <w:lvl w:ilvl="3" w:tplc="EB1AFE12">
      <w:start w:val="1"/>
      <w:numFmt w:val="bullet"/>
      <w:lvlText w:val=""/>
      <w:lvlJc w:val="left"/>
      <w:pPr>
        <w:ind w:left="2880" w:hanging="360"/>
      </w:pPr>
      <w:rPr>
        <w:rFonts w:ascii="Symbol" w:hAnsi="Symbol" w:hint="default"/>
      </w:rPr>
    </w:lvl>
    <w:lvl w:ilvl="4" w:tplc="B0B826B0">
      <w:start w:val="1"/>
      <w:numFmt w:val="bullet"/>
      <w:lvlText w:val="o"/>
      <w:lvlJc w:val="left"/>
      <w:pPr>
        <w:ind w:left="3600" w:hanging="360"/>
      </w:pPr>
      <w:rPr>
        <w:rFonts w:ascii="Courier New" w:hAnsi="Courier New" w:hint="default"/>
      </w:rPr>
    </w:lvl>
    <w:lvl w:ilvl="5" w:tplc="7CC61468">
      <w:start w:val="1"/>
      <w:numFmt w:val="bullet"/>
      <w:lvlText w:val=""/>
      <w:lvlJc w:val="left"/>
      <w:pPr>
        <w:ind w:left="4320" w:hanging="360"/>
      </w:pPr>
      <w:rPr>
        <w:rFonts w:ascii="Wingdings" w:hAnsi="Wingdings" w:hint="default"/>
      </w:rPr>
    </w:lvl>
    <w:lvl w:ilvl="6" w:tplc="2C869D6E">
      <w:start w:val="1"/>
      <w:numFmt w:val="bullet"/>
      <w:lvlText w:val=""/>
      <w:lvlJc w:val="left"/>
      <w:pPr>
        <w:ind w:left="5040" w:hanging="360"/>
      </w:pPr>
      <w:rPr>
        <w:rFonts w:ascii="Symbol" w:hAnsi="Symbol" w:hint="default"/>
      </w:rPr>
    </w:lvl>
    <w:lvl w:ilvl="7" w:tplc="0AD4DAD2">
      <w:start w:val="1"/>
      <w:numFmt w:val="bullet"/>
      <w:lvlText w:val="o"/>
      <w:lvlJc w:val="left"/>
      <w:pPr>
        <w:ind w:left="5760" w:hanging="360"/>
      </w:pPr>
      <w:rPr>
        <w:rFonts w:ascii="Courier New" w:hAnsi="Courier New" w:hint="default"/>
      </w:rPr>
    </w:lvl>
    <w:lvl w:ilvl="8" w:tplc="4EAC9D12">
      <w:start w:val="1"/>
      <w:numFmt w:val="bullet"/>
      <w:lvlText w:val=""/>
      <w:lvlJc w:val="left"/>
      <w:pPr>
        <w:ind w:left="6480" w:hanging="360"/>
      </w:pPr>
      <w:rPr>
        <w:rFonts w:ascii="Wingdings" w:hAnsi="Wingdings" w:hint="default"/>
      </w:rPr>
    </w:lvl>
  </w:abstractNum>
  <w:abstractNum w:abstractNumId="2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6B0153A9"/>
    <w:multiLevelType w:val="hybridMultilevel"/>
    <w:tmpl w:val="6060B022"/>
    <w:lvl w:ilvl="0" w:tplc="760890B2">
      <w:start w:val="1"/>
      <w:numFmt w:val="bullet"/>
      <w:lvlText w:val="·"/>
      <w:lvlJc w:val="left"/>
      <w:pPr>
        <w:ind w:left="720" w:hanging="360"/>
      </w:pPr>
      <w:rPr>
        <w:rFonts w:ascii="Symbol" w:hAnsi="Symbol" w:hint="default"/>
      </w:rPr>
    </w:lvl>
    <w:lvl w:ilvl="1" w:tplc="A3E06676">
      <w:start w:val="1"/>
      <w:numFmt w:val="bullet"/>
      <w:lvlText w:val="o"/>
      <w:lvlJc w:val="left"/>
      <w:pPr>
        <w:ind w:left="1440" w:hanging="360"/>
      </w:pPr>
      <w:rPr>
        <w:rFonts w:ascii="Courier New" w:hAnsi="Courier New" w:hint="default"/>
      </w:rPr>
    </w:lvl>
    <w:lvl w:ilvl="2" w:tplc="57BAFB5A">
      <w:start w:val="1"/>
      <w:numFmt w:val="bullet"/>
      <w:lvlText w:val=""/>
      <w:lvlJc w:val="left"/>
      <w:pPr>
        <w:ind w:left="2160" w:hanging="360"/>
      </w:pPr>
      <w:rPr>
        <w:rFonts w:ascii="Wingdings" w:hAnsi="Wingdings" w:hint="default"/>
      </w:rPr>
    </w:lvl>
    <w:lvl w:ilvl="3" w:tplc="5680CE94">
      <w:start w:val="1"/>
      <w:numFmt w:val="bullet"/>
      <w:lvlText w:val=""/>
      <w:lvlJc w:val="left"/>
      <w:pPr>
        <w:ind w:left="2880" w:hanging="360"/>
      </w:pPr>
      <w:rPr>
        <w:rFonts w:ascii="Symbol" w:hAnsi="Symbol" w:hint="default"/>
      </w:rPr>
    </w:lvl>
    <w:lvl w:ilvl="4" w:tplc="965E0FA0">
      <w:start w:val="1"/>
      <w:numFmt w:val="bullet"/>
      <w:lvlText w:val="o"/>
      <w:lvlJc w:val="left"/>
      <w:pPr>
        <w:ind w:left="3600" w:hanging="360"/>
      </w:pPr>
      <w:rPr>
        <w:rFonts w:ascii="Courier New" w:hAnsi="Courier New" w:hint="default"/>
      </w:rPr>
    </w:lvl>
    <w:lvl w:ilvl="5" w:tplc="E7B465FA">
      <w:start w:val="1"/>
      <w:numFmt w:val="bullet"/>
      <w:lvlText w:val=""/>
      <w:lvlJc w:val="left"/>
      <w:pPr>
        <w:ind w:left="4320" w:hanging="360"/>
      </w:pPr>
      <w:rPr>
        <w:rFonts w:ascii="Wingdings" w:hAnsi="Wingdings" w:hint="default"/>
      </w:rPr>
    </w:lvl>
    <w:lvl w:ilvl="6" w:tplc="A618639C">
      <w:start w:val="1"/>
      <w:numFmt w:val="bullet"/>
      <w:lvlText w:val=""/>
      <w:lvlJc w:val="left"/>
      <w:pPr>
        <w:ind w:left="5040" w:hanging="360"/>
      </w:pPr>
      <w:rPr>
        <w:rFonts w:ascii="Symbol" w:hAnsi="Symbol" w:hint="default"/>
      </w:rPr>
    </w:lvl>
    <w:lvl w:ilvl="7" w:tplc="EFA08CC6">
      <w:start w:val="1"/>
      <w:numFmt w:val="bullet"/>
      <w:lvlText w:val="o"/>
      <w:lvlJc w:val="left"/>
      <w:pPr>
        <w:ind w:left="5760" w:hanging="360"/>
      </w:pPr>
      <w:rPr>
        <w:rFonts w:ascii="Courier New" w:hAnsi="Courier New" w:hint="default"/>
      </w:rPr>
    </w:lvl>
    <w:lvl w:ilvl="8" w:tplc="18587120">
      <w:start w:val="1"/>
      <w:numFmt w:val="bullet"/>
      <w:lvlText w:val=""/>
      <w:lvlJc w:val="left"/>
      <w:pPr>
        <w:ind w:left="6480" w:hanging="360"/>
      </w:pPr>
      <w:rPr>
        <w:rFonts w:ascii="Wingdings" w:hAnsi="Wingding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E5BFBF3"/>
    <w:multiLevelType w:val="hybridMultilevel"/>
    <w:tmpl w:val="8EC22C20"/>
    <w:lvl w:ilvl="0" w:tplc="200CEE1E">
      <w:start w:val="1"/>
      <w:numFmt w:val="bullet"/>
      <w:lvlText w:val="·"/>
      <w:lvlJc w:val="left"/>
      <w:pPr>
        <w:ind w:left="720" w:hanging="360"/>
      </w:pPr>
      <w:rPr>
        <w:rFonts w:ascii="Symbol" w:hAnsi="Symbol" w:hint="default"/>
      </w:rPr>
    </w:lvl>
    <w:lvl w:ilvl="1" w:tplc="806AFAA0">
      <w:start w:val="1"/>
      <w:numFmt w:val="bullet"/>
      <w:lvlText w:val="o"/>
      <w:lvlJc w:val="left"/>
      <w:pPr>
        <w:ind w:left="1440" w:hanging="360"/>
      </w:pPr>
      <w:rPr>
        <w:rFonts w:ascii="Courier New" w:hAnsi="Courier New" w:hint="default"/>
      </w:rPr>
    </w:lvl>
    <w:lvl w:ilvl="2" w:tplc="69E607DA">
      <w:start w:val="1"/>
      <w:numFmt w:val="bullet"/>
      <w:lvlText w:val=""/>
      <w:lvlJc w:val="left"/>
      <w:pPr>
        <w:ind w:left="2160" w:hanging="360"/>
      </w:pPr>
      <w:rPr>
        <w:rFonts w:ascii="Wingdings" w:hAnsi="Wingdings" w:hint="default"/>
      </w:rPr>
    </w:lvl>
    <w:lvl w:ilvl="3" w:tplc="AC387FC0">
      <w:start w:val="1"/>
      <w:numFmt w:val="bullet"/>
      <w:lvlText w:val=""/>
      <w:lvlJc w:val="left"/>
      <w:pPr>
        <w:ind w:left="2880" w:hanging="360"/>
      </w:pPr>
      <w:rPr>
        <w:rFonts w:ascii="Symbol" w:hAnsi="Symbol" w:hint="default"/>
      </w:rPr>
    </w:lvl>
    <w:lvl w:ilvl="4" w:tplc="80AE13D2">
      <w:start w:val="1"/>
      <w:numFmt w:val="bullet"/>
      <w:lvlText w:val="o"/>
      <w:lvlJc w:val="left"/>
      <w:pPr>
        <w:ind w:left="3600" w:hanging="360"/>
      </w:pPr>
      <w:rPr>
        <w:rFonts w:ascii="Courier New" w:hAnsi="Courier New" w:hint="default"/>
      </w:rPr>
    </w:lvl>
    <w:lvl w:ilvl="5" w:tplc="DA4E77F6">
      <w:start w:val="1"/>
      <w:numFmt w:val="bullet"/>
      <w:lvlText w:val=""/>
      <w:lvlJc w:val="left"/>
      <w:pPr>
        <w:ind w:left="4320" w:hanging="360"/>
      </w:pPr>
      <w:rPr>
        <w:rFonts w:ascii="Wingdings" w:hAnsi="Wingdings" w:hint="default"/>
      </w:rPr>
    </w:lvl>
    <w:lvl w:ilvl="6" w:tplc="A1A6CCBA">
      <w:start w:val="1"/>
      <w:numFmt w:val="bullet"/>
      <w:lvlText w:val=""/>
      <w:lvlJc w:val="left"/>
      <w:pPr>
        <w:ind w:left="5040" w:hanging="360"/>
      </w:pPr>
      <w:rPr>
        <w:rFonts w:ascii="Symbol" w:hAnsi="Symbol" w:hint="default"/>
      </w:rPr>
    </w:lvl>
    <w:lvl w:ilvl="7" w:tplc="76CE570C">
      <w:start w:val="1"/>
      <w:numFmt w:val="bullet"/>
      <w:lvlText w:val="o"/>
      <w:lvlJc w:val="left"/>
      <w:pPr>
        <w:ind w:left="5760" w:hanging="360"/>
      </w:pPr>
      <w:rPr>
        <w:rFonts w:ascii="Courier New" w:hAnsi="Courier New" w:hint="default"/>
      </w:rPr>
    </w:lvl>
    <w:lvl w:ilvl="8" w:tplc="EC564CFA">
      <w:start w:val="1"/>
      <w:numFmt w:val="bullet"/>
      <w:lvlText w:val=""/>
      <w:lvlJc w:val="left"/>
      <w:pPr>
        <w:ind w:left="6480" w:hanging="360"/>
      </w:pPr>
      <w:rPr>
        <w:rFonts w:ascii="Wingdings" w:hAnsi="Wingdings" w:hint="default"/>
      </w:rPr>
    </w:lvl>
  </w:abstractNum>
  <w:num w:numId="1" w16cid:durableId="1128745877">
    <w:abstractNumId w:val="12"/>
  </w:num>
  <w:num w:numId="2" w16cid:durableId="170411264">
    <w:abstractNumId w:val="39"/>
  </w:num>
  <w:num w:numId="3" w16cid:durableId="985085104">
    <w:abstractNumId w:val="10"/>
  </w:num>
  <w:num w:numId="4" w16cid:durableId="1872112631">
    <w:abstractNumId w:val="13"/>
  </w:num>
  <w:num w:numId="5" w16cid:durableId="336812815">
    <w:abstractNumId w:val="25"/>
  </w:num>
  <w:num w:numId="6" w16cid:durableId="155153463">
    <w:abstractNumId w:val="0"/>
  </w:num>
  <w:num w:numId="7" w16cid:durableId="1428236886">
    <w:abstractNumId w:val="29"/>
  </w:num>
  <w:num w:numId="8" w16cid:durableId="103154041">
    <w:abstractNumId w:val="31"/>
  </w:num>
  <w:num w:numId="9" w16cid:durableId="1308436166">
    <w:abstractNumId w:val="28"/>
  </w:num>
  <w:num w:numId="10" w16cid:durableId="1335643199">
    <w:abstractNumId w:val="37"/>
  </w:num>
  <w:num w:numId="11" w16cid:durableId="1160577431">
    <w:abstractNumId w:val="30"/>
  </w:num>
  <w:num w:numId="12" w16cid:durableId="1673139647">
    <w:abstractNumId w:val="18"/>
  </w:num>
  <w:num w:numId="13" w16cid:durableId="1742215375">
    <w:abstractNumId w:val="47"/>
  </w:num>
  <w:num w:numId="14" w16cid:durableId="664823544">
    <w:abstractNumId w:val="44"/>
  </w:num>
  <w:num w:numId="15" w16cid:durableId="979774751">
    <w:abstractNumId w:val="14"/>
  </w:num>
  <w:num w:numId="16" w16cid:durableId="322781625">
    <w:abstractNumId w:val="27"/>
  </w:num>
  <w:num w:numId="17" w16cid:durableId="138305275">
    <w:abstractNumId w:val="49"/>
  </w:num>
  <w:num w:numId="18" w16cid:durableId="2131512728">
    <w:abstractNumId w:val="2"/>
  </w:num>
  <w:num w:numId="19" w16cid:durableId="711927271">
    <w:abstractNumId w:val="16"/>
  </w:num>
  <w:num w:numId="20" w16cid:durableId="1060443580">
    <w:abstractNumId w:val="43"/>
  </w:num>
  <w:num w:numId="21" w16cid:durableId="1002466177">
    <w:abstractNumId w:val="26"/>
  </w:num>
  <w:num w:numId="22" w16cid:durableId="285241240">
    <w:abstractNumId w:val="5"/>
  </w:num>
  <w:num w:numId="23" w16cid:durableId="343360826">
    <w:abstractNumId w:val="6"/>
  </w:num>
  <w:num w:numId="24" w16cid:durableId="135013642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27A9"/>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5"/>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F90"/>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4FA9"/>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51"/>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9BB"/>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CAE"/>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7B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1D2F"/>
    <w:rsid w:val="001C2103"/>
    <w:rsid w:val="001C2198"/>
    <w:rsid w:val="001C2489"/>
    <w:rsid w:val="001C2510"/>
    <w:rsid w:val="001C2666"/>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71F"/>
    <w:rsid w:val="001D2AA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745"/>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524"/>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167"/>
    <w:rsid w:val="002247B9"/>
    <w:rsid w:val="0022483C"/>
    <w:rsid w:val="00226225"/>
    <w:rsid w:val="0022661F"/>
    <w:rsid w:val="00226A73"/>
    <w:rsid w:val="00226BF6"/>
    <w:rsid w:val="00227018"/>
    <w:rsid w:val="00227BF0"/>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BFF"/>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6EC"/>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8CB"/>
    <w:rsid w:val="002711B9"/>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80"/>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639"/>
    <w:rsid w:val="002F07A6"/>
    <w:rsid w:val="002F0FDE"/>
    <w:rsid w:val="002F13C5"/>
    <w:rsid w:val="002F15F9"/>
    <w:rsid w:val="002F198D"/>
    <w:rsid w:val="002F1E3D"/>
    <w:rsid w:val="002F2A86"/>
    <w:rsid w:val="002F2DC3"/>
    <w:rsid w:val="002F3731"/>
    <w:rsid w:val="002F41ED"/>
    <w:rsid w:val="002F4B0F"/>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15"/>
    <w:rsid w:val="00370C5B"/>
    <w:rsid w:val="003718A2"/>
    <w:rsid w:val="003718C3"/>
    <w:rsid w:val="00371A0A"/>
    <w:rsid w:val="00371CE0"/>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529"/>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16B"/>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0D3A"/>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736"/>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A2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5DA3"/>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8CA"/>
    <w:rsid w:val="004E1CE0"/>
    <w:rsid w:val="004E22A8"/>
    <w:rsid w:val="004E236D"/>
    <w:rsid w:val="004E283A"/>
    <w:rsid w:val="004E2D6D"/>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71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23"/>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C0C"/>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38B"/>
    <w:rsid w:val="005914CB"/>
    <w:rsid w:val="005916FB"/>
    <w:rsid w:val="005918C1"/>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5E5"/>
    <w:rsid w:val="005A09FD"/>
    <w:rsid w:val="005A0F88"/>
    <w:rsid w:val="005A135A"/>
    <w:rsid w:val="005A187B"/>
    <w:rsid w:val="005A1995"/>
    <w:rsid w:val="005A2B11"/>
    <w:rsid w:val="005A2FCF"/>
    <w:rsid w:val="005A3440"/>
    <w:rsid w:val="005A38D8"/>
    <w:rsid w:val="005A46E2"/>
    <w:rsid w:val="005A486F"/>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235"/>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173"/>
    <w:rsid w:val="00602425"/>
    <w:rsid w:val="006035AB"/>
    <w:rsid w:val="0060377B"/>
    <w:rsid w:val="006039DD"/>
    <w:rsid w:val="00603AFA"/>
    <w:rsid w:val="00603CD3"/>
    <w:rsid w:val="00603CE8"/>
    <w:rsid w:val="0060442D"/>
    <w:rsid w:val="00604680"/>
    <w:rsid w:val="00604854"/>
    <w:rsid w:val="00604B4C"/>
    <w:rsid w:val="006055A0"/>
    <w:rsid w:val="00605ECF"/>
    <w:rsid w:val="0060612B"/>
    <w:rsid w:val="0060647D"/>
    <w:rsid w:val="0060668A"/>
    <w:rsid w:val="00607178"/>
    <w:rsid w:val="0061014C"/>
    <w:rsid w:val="00610636"/>
    <w:rsid w:val="00610957"/>
    <w:rsid w:val="00610BF4"/>
    <w:rsid w:val="0061110C"/>
    <w:rsid w:val="0061158B"/>
    <w:rsid w:val="006116F7"/>
    <w:rsid w:val="00611E7D"/>
    <w:rsid w:val="00612169"/>
    <w:rsid w:val="00612A47"/>
    <w:rsid w:val="006131BC"/>
    <w:rsid w:val="0061394B"/>
    <w:rsid w:val="00613F72"/>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731"/>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A53"/>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CC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16E"/>
    <w:rsid w:val="006B286A"/>
    <w:rsid w:val="006B36BE"/>
    <w:rsid w:val="006B40B8"/>
    <w:rsid w:val="006B45FC"/>
    <w:rsid w:val="006B45FE"/>
    <w:rsid w:val="006B462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D7B"/>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2EF4"/>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6E1"/>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9EC"/>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76A"/>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16F"/>
    <w:rsid w:val="007B2CDF"/>
    <w:rsid w:val="007B32E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A86"/>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E94"/>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E5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486"/>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A33"/>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236"/>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FC1"/>
    <w:rsid w:val="009337AC"/>
    <w:rsid w:val="0093393D"/>
    <w:rsid w:val="00933DB9"/>
    <w:rsid w:val="00934249"/>
    <w:rsid w:val="00934EA1"/>
    <w:rsid w:val="00934F00"/>
    <w:rsid w:val="00935559"/>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776"/>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AE3"/>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CD"/>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5D8"/>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867"/>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2D7"/>
    <w:rsid w:val="00B15554"/>
    <w:rsid w:val="00B15BE8"/>
    <w:rsid w:val="00B15FB4"/>
    <w:rsid w:val="00B16199"/>
    <w:rsid w:val="00B16C3E"/>
    <w:rsid w:val="00B16D88"/>
    <w:rsid w:val="00B16E6E"/>
    <w:rsid w:val="00B1709C"/>
    <w:rsid w:val="00B1786A"/>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ABA"/>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404"/>
    <w:rsid w:val="00B3776C"/>
    <w:rsid w:val="00B37969"/>
    <w:rsid w:val="00B40690"/>
    <w:rsid w:val="00B406DE"/>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1C2"/>
    <w:rsid w:val="00B75205"/>
    <w:rsid w:val="00B753AB"/>
    <w:rsid w:val="00B753DE"/>
    <w:rsid w:val="00B75970"/>
    <w:rsid w:val="00B76566"/>
    <w:rsid w:val="00B77292"/>
    <w:rsid w:val="00B77A73"/>
    <w:rsid w:val="00B803CA"/>
    <w:rsid w:val="00B804DB"/>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9D0"/>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31F"/>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42F"/>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5DA"/>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2A"/>
    <w:rsid w:val="00C2623D"/>
    <w:rsid w:val="00C263F1"/>
    <w:rsid w:val="00C26F31"/>
    <w:rsid w:val="00C27679"/>
    <w:rsid w:val="00C27BE7"/>
    <w:rsid w:val="00C3034D"/>
    <w:rsid w:val="00C31760"/>
    <w:rsid w:val="00C31A5C"/>
    <w:rsid w:val="00C31BCF"/>
    <w:rsid w:val="00C322C5"/>
    <w:rsid w:val="00C32327"/>
    <w:rsid w:val="00C32994"/>
    <w:rsid w:val="00C32D32"/>
    <w:rsid w:val="00C33600"/>
    <w:rsid w:val="00C337ED"/>
    <w:rsid w:val="00C339C7"/>
    <w:rsid w:val="00C33BEC"/>
    <w:rsid w:val="00C34819"/>
    <w:rsid w:val="00C353D3"/>
    <w:rsid w:val="00C35BA8"/>
    <w:rsid w:val="00C3647A"/>
    <w:rsid w:val="00C36A09"/>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26"/>
    <w:rsid w:val="00C72E47"/>
    <w:rsid w:val="00C73187"/>
    <w:rsid w:val="00C733B6"/>
    <w:rsid w:val="00C73504"/>
    <w:rsid w:val="00C73770"/>
    <w:rsid w:val="00C737B8"/>
    <w:rsid w:val="00C74005"/>
    <w:rsid w:val="00C74225"/>
    <w:rsid w:val="00C743EE"/>
    <w:rsid w:val="00C745D1"/>
    <w:rsid w:val="00C749BF"/>
    <w:rsid w:val="00C74A83"/>
    <w:rsid w:val="00C74D46"/>
    <w:rsid w:val="00C74E4A"/>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06"/>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86E"/>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6A7"/>
    <w:rsid w:val="00E37D35"/>
    <w:rsid w:val="00E40750"/>
    <w:rsid w:val="00E413C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10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CCA"/>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655"/>
    <w:rsid w:val="00E8384D"/>
    <w:rsid w:val="00E84093"/>
    <w:rsid w:val="00E84C2A"/>
    <w:rsid w:val="00E85926"/>
    <w:rsid w:val="00E85C51"/>
    <w:rsid w:val="00E8627F"/>
    <w:rsid w:val="00E86502"/>
    <w:rsid w:val="00E870C7"/>
    <w:rsid w:val="00E879DA"/>
    <w:rsid w:val="00E87AC4"/>
    <w:rsid w:val="00E87C65"/>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330"/>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648"/>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9BF"/>
    <w:rsid w:val="00EE300D"/>
    <w:rsid w:val="00EE3456"/>
    <w:rsid w:val="00EE3842"/>
    <w:rsid w:val="00EE39F0"/>
    <w:rsid w:val="00EE47B3"/>
    <w:rsid w:val="00EE4D70"/>
    <w:rsid w:val="00EE4FF5"/>
    <w:rsid w:val="00EE521D"/>
    <w:rsid w:val="00EE59CC"/>
    <w:rsid w:val="00EE6450"/>
    <w:rsid w:val="00EE64AC"/>
    <w:rsid w:val="00EE6632"/>
    <w:rsid w:val="00EE75D4"/>
    <w:rsid w:val="00EE76C9"/>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EF7FA7"/>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842"/>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66F"/>
    <w:rsid w:val="00F1589C"/>
    <w:rsid w:val="00F15CF6"/>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240"/>
    <w:rsid w:val="00F555C1"/>
    <w:rsid w:val="00F555F1"/>
    <w:rsid w:val="00F565B0"/>
    <w:rsid w:val="00F572A4"/>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43D"/>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4D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74F69C9"/>
    <w:rsid w:val="280500A5"/>
    <w:rsid w:val="496534D1"/>
    <w:rsid w:val="53344A5C"/>
    <w:rsid w:val="680D0D0D"/>
    <w:rsid w:val="6E8F047A"/>
    <w:rsid w:val="70DFB799"/>
    <w:rsid w:val="7D7AE6D8"/>
    <w:rsid w:val="7EA22F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CF75AC1-9AFB-46AE-BB97-4EA58FE7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styleId="Mention">
    <w:name w:val="Mention"/>
    <w:basedOn w:val="DefaultParagraphFont"/>
    <w:uiPriority w:val="99"/>
    <w:unhideWhenUsed/>
    <w:rsid w:val="00BB03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58136222">
      <w:bodyDiv w:val="1"/>
      <w:marLeft w:val="0"/>
      <w:marRight w:val="0"/>
      <w:marTop w:val="0"/>
      <w:marBottom w:val="0"/>
      <w:divBdr>
        <w:top w:val="none" w:sz="0" w:space="0" w:color="auto"/>
        <w:left w:val="none" w:sz="0" w:space="0" w:color="auto"/>
        <w:bottom w:val="none" w:sz="0" w:space="0" w:color="auto"/>
        <w:right w:val="none" w:sz="0" w:space="0" w:color="auto"/>
      </w:divBdr>
    </w:div>
    <w:div w:id="954875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6976996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33293298">
      <w:bodyDiv w:val="1"/>
      <w:marLeft w:val="0"/>
      <w:marRight w:val="0"/>
      <w:marTop w:val="0"/>
      <w:marBottom w:val="0"/>
      <w:divBdr>
        <w:top w:val="none" w:sz="0" w:space="0" w:color="auto"/>
        <w:left w:val="none" w:sz="0" w:space="0" w:color="auto"/>
        <w:bottom w:val="none" w:sz="0" w:space="0" w:color="auto"/>
        <w:right w:val="none" w:sz="0" w:space="0" w:color="auto"/>
      </w:divBdr>
    </w:div>
    <w:div w:id="656499225">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3878548">
      <w:bodyDiv w:val="1"/>
      <w:marLeft w:val="0"/>
      <w:marRight w:val="0"/>
      <w:marTop w:val="0"/>
      <w:marBottom w:val="0"/>
      <w:divBdr>
        <w:top w:val="none" w:sz="0" w:space="0" w:color="auto"/>
        <w:left w:val="none" w:sz="0" w:space="0" w:color="auto"/>
        <w:bottom w:val="none" w:sz="0" w:space="0" w:color="auto"/>
        <w:right w:val="none" w:sz="0" w:space="0" w:color="auto"/>
      </w:divBdr>
    </w:div>
    <w:div w:id="1334914790">
      <w:bodyDiv w:val="1"/>
      <w:marLeft w:val="0"/>
      <w:marRight w:val="0"/>
      <w:marTop w:val="0"/>
      <w:marBottom w:val="0"/>
      <w:divBdr>
        <w:top w:val="none" w:sz="0" w:space="0" w:color="auto"/>
        <w:left w:val="none" w:sz="0" w:space="0" w:color="auto"/>
        <w:bottom w:val="none" w:sz="0" w:space="0" w:color="auto"/>
        <w:right w:val="none" w:sz="0" w:space="0" w:color="auto"/>
      </w:divBdr>
    </w:div>
    <w:div w:id="1365326481">
      <w:bodyDiv w:val="1"/>
      <w:marLeft w:val="0"/>
      <w:marRight w:val="0"/>
      <w:marTop w:val="0"/>
      <w:marBottom w:val="0"/>
      <w:divBdr>
        <w:top w:val="none" w:sz="0" w:space="0" w:color="auto"/>
        <w:left w:val="none" w:sz="0" w:space="0" w:color="auto"/>
        <w:bottom w:val="none" w:sz="0" w:space="0" w:color="auto"/>
        <w:right w:val="none" w:sz="0" w:space="0" w:color="auto"/>
      </w:divBdr>
    </w:div>
    <w:div w:id="1490100169">
      <w:bodyDiv w:val="1"/>
      <w:marLeft w:val="0"/>
      <w:marRight w:val="0"/>
      <w:marTop w:val="0"/>
      <w:marBottom w:val="0"/>
      <w:divBdr>
        <w:top w:val="none" w:sz="0" w:space="0" w:color="auto"/>
        <w:left w:val="none" w:sz="0" w:space="0" w:color="auto"/>
        <w:bottom w:val="none" w:sz="0" w:space="0" w:color="auto"/>
        <w:right w:val="none" w:sz="0" w:space="0" w:color="auto"/>
      </w:divBdr>
    </w:div>
    <w:div w:id="1499609870">
      <w:bodyDiv w:val="1"/>
      <w:marLeft w:val="0"/>
      <w:marRight w:val="0"/>
      <w:marTop w:val="0"/>
      <w:marBottom w:val="0"/>
      <w:divBdr>
        <w:top w:val="none" w:sz="0" w:space="0" w:color="auto"/>
        <w:left w:val="none" w:sz="0" w:space="0" w:color="auto"/>
        <w:bottom w:val="none" w:sz="0" w:space="0" w:color="auto"/>
        <w:right w:val="none" w:sz="0" w:space="0" w:color="auto"/>
      </w:divBdr>
    </w:div>
    <w:div w:id="1515415143">
      <w:bodyDiv w:val="1"/>
      <w:marLeft w:val="0"/>
      <w:marRight w:val="0"/>
      <w:marTop w:val="0"/>
      <w:marBottom w:val="0"/>
      <w:divBdr>
        <w:top w:val="none" w:sz="0" w:space="0" w:color="auto"/>
        <w:left w:val="none" w:sz="0" w:space="0" w:color="auto"/>
        <w:bottom w:val="none" w:sz="0" w:space="0" w:color="auto"/>
        <w:right w:val="none" w:sz="0" w:space="0" w:color="auto"/>
      </w:divBdr>
    </w:div>
    <w:div w:id="1615357520">
      <w:bodyDiv w:val="1"/>
      <w:marLeft w:val="0"/>
      <w:marRight w:val="0"/>
      <w:marTop w:val="0"/>
      <w:marBottom w:val="0"/>
      <w:divBdr>
        <w:top w:val="none" w:sz="0" w:space="0" w:color="auto"/>
        <w:left w:val="none" w:sz="0" w:space="0" w:color="auto"/>
        <w:bottom w:val="none" w:sz="0" w:space="0" w:color="auto"/>
        <w:right w:val="none" w:sz="0" w:space="0" w:color="auto"/>
      </w:divBdr>
    </w:div>
    <w:div w:id="1619990677">
      <w:bodyDiv w:val="1"/>
      <w:marLeft w:val="0"/>
      <w:marRight w:val="0"/>
      <w:marTop w:val="0"/>
      <w:marBottom w:val="0"/>
      <w:divBdr>
        <w:top w:val="none" w:sz="0" w:space="0" w:color="auto"/>
        <w:left w:val="none" w:sz="0" w:space="0" w:color="auto"/>
        <w:bottom w:val="none" w:sz="0" w:space="0" w:color="auto"/>
        <w:right w:val="none" w:sz="0" w:space="0" w:color="auto"/>
      </w:divBdr>
    </w:div>
    <w:div w:id="164858262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55007867">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8681623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107586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752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123</Value>
      <Value>10</Value>
      <Value>6</Value>
      <Value>5</Value>
      <Value>4</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DOCID618-1909475584-903</_dlc_DocId>
    <_dlc_DocIdUrl xmlns="a5f32de4-e402-4188-b034-e71ca7d22e54">
      <Url>https://delwpvicgovau.sharepoint.com/sites/ecm_618/_layouts/15/DocIdRedir.aspx?ID=DOCID618-1909475584-903</Url>
      <Description>DOCID618-1909475584-903</Description>
    </_dlc_DocIdUrl>
  </documentManagement>
</p:properties>
</file>

<file path=customXml/item7.xml><?xml version="1.0" encoding="utf-8"?>
<?mso-contentType ?>
<customXsn xmlns="http://schemas.microsoft.com/office/2006/metadata/customXsn">
  <xsnLocation/>
  <cached>True</cached>
  <openByDefault>True</openByDefault>
  <xsnScope>/sites/contentTypeHub</xsnScope>
</customXsn>
</file>

<file path=customXml/item8.xml><?xml version="1.0" encoding="utf-8"?>
<?mso-contentType ?>
<SharedContentType xmlns="Microsoft.SharePoint.Taxonomy.ContentTypeSync" SourceId="797aeec6-0273-40f2-ab3e-beee73212332" ContentTypeId="0x0101002517F445A0F35E449C98AAD631F2B0380103"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2ED744DB-B844-4ABB-86F0-30CB5B740E45}">
  <ds:schemaRefs>
    <ds:schemaRef ds:uri="http://schemas.microsoft.com/sharepoint/events"/>
  </ds:schemaRefs>
</ds:datastoreItem>
</file>

<file path=customXml/itemProps5.xml><?xml version="1.0" encoding="utf-8"?>
<ds:datastoreItem xmlns:ds="http://schemas.openxmlformats.org/officeDocument/2006/customXml" ds:itemID="{21FE4803-DF9F-46AE-A506-705FB1A4E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7.xml><?xml version="1.0" encoding="utf-8"?>
<ds:datastoreItem xmlns:ds="http://schemas.openxmlformats.org/officeDocument/2006/customXml" ds:itemID="{FD8F67EF-D0D2-439A-BB78-DEE9A9853084}">
  <ds:schemaRefs>
    <ds:schemaRef ds:uri="http://schemas.microsoft.com/office/2006/metadata/customXsn"/>
  </ds:schemaRefs>
</ds:datastoreItem>
</file>

<file path=customXml/itemProps8.xml><?xml version="1.0" encoding="utf-8"?>
<ds:datastoreItem xmlns:ds="http://schemas.openxmlformats.org/officeDocument/2006/customXml" ds:itemID="{BC28C7BF-1A26-492B-91E0-92CC6EEF37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1986</Words>
  <Characters>11083</Characters>
  <Application>Microsoft Office Word</Application>
  <DocSecurity>0</DocSecurity>
  <Lines>325</Lines>
  <Paragraphs>237</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2</cp:revision>
  <cp:lastPrinted>2022-06-17T19:14:00Z</cp:lastPrinted>
  <dcterms:created xsi:type="dcterms:W3CDTF">2025-10-22T06:11:00Z</dcterms:created>
  <dcterms:modified xsi:type="dcterms:W3CDTF">2025-10-22T06:11:00Z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620e54a0-2503-4626-93d5-d95f207ff2a7</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123;#FOUO|a68bb466-13a2-4b11-9c31-8c4948da88a9</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Reference_x0020_Type">
    <vt:lpwstr/>
  </property>
  <property fmtid="{D5CDD505-2E9C-101B-9397-08002B2CF9AE}" pid="32" name="Sub_x002d_Section">
    <vt:lpwstr/>
  </property>
  <property fmtid="{D5CDD505-2E9C-101B-9397-08002B2CF9AE}" pid="33" name="Sub-Section">
    <vt:lpwstr/>
  </property>
  <property fmtid="{D5CDD505-2E9C-101B-9397-08002B2CF9AE}" pid="34" name="Reference Type">
    <vt:lpwstr/>
  </property>
</Properties>
</file>