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0511C45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7A596ED3">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661B4DB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70E8535">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2A44A20" w:rsidR="00495B3B" w:rsidRPr="00495B3B" w:rsidRDefault="000D0483" w:rsidP="00495B3B">
            <w:pPr>
              <w:spacing w:before="0" w:after="0"/>
              <w:ind w:left="57" w:right="-450"/>
              <w:rPr>
                <w:rFonts w:ascii="Arial" w:hAnsi="Arial" w:cs="Arial"/>
                <w:color w:val="363534"/>
                <w:szCs w:val="22"/>
              </w:rPr>
            </w:pPr>
            <w:r>
              <w:rPr>
                <w:rFonts w:ascii="Arial" w:hAnsi="Arial" w:cs="Arial"/>
                <w:color w:val="363534"/>
                <w:szCs w:val="22"/>
              </w:rPr>
              <w:t xml:space="preserve">Media and Communications </w:t>
            </w:r>
            <w:r w:rsidR="009B3F5F">
              <w:rPr>
                <w:rFonts w:ascii="Arial" w:hAnsi="Arial" w:cs="Arial"/>
                <w:color w:val="363534"/>
                <w:szCs w:val="22"/>
              </w:rPr>
              <w:t>Advisor</w:t>
            </w:r>
          </w:p>
        </w:tc>
      </w:tr>
      <w:tr w:rsidR="00495B3B" w:rsidRPr="00495B3B" w14:paraId="5F8F815C" w14:textId="77777777" w:rsidTr="770E8535">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CB5DFFD" w:rsidR="00495B3B" w:rsidRPr="00495B3B" w:rsidRDefault="000D0483" w:rsidP="00495B3B">
            <w:pPr>
              <w:spacing w:before="0" w:after="0"/>
              <w:ind w:left="57" w:right="-450"/>
              <w:rPr>
                <w:rFonts w:ascii="Arial" w:hAnsi="Arial" w:cs="Arial"/>
                <w:color w:val="363534"/>
                <w:szCs w:val="22"/>
              </w:rPr>
            </w:pPr>
            <w:r>
              <w:rPr>
                <w:rFonts w:ascii="Arial" w:hAnsi="Arial" w:cs="Arial"/>
                <w:color w:val="363534"/>
                <w:szCs w:val="22"/>
              </w:rPr>
              <w:t>50937006</w:t>
            </w:r>
          </w:p>
        </w:tc>
      </w:tr>
      <w:tr w:rsidR="00495B3B" w:rsidRPr="00495B3B" w14:paraId="6052E497" w14:textId="77777777" w:rsidTr="770E8535">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CD24DCA" w:rsidR="00495B3B" w:rsidRPr="00495B3B" w:rsidRDefault="009B06F4" w:rsidP="20CC96B4">
            <w:pPr>
              <w:spacing w:before="0" w:after="0"/>
              <w:ind w:left="57" w:right="-450"/>
              <w:rPr>
                <w:rFonts w:ascii="Arial" w:hAnsi="Arial" w:cs="Arial"/>
                <w:color w:val="363534"/>
              </w:rPr>
            </w:pPr>
            <w:r w:rsidRPr="20CC96B4">
              <w:rPr>
                <w:rFonts w:ascii="Arial" w:hAnsi="Arial" w:cs="Arial"/>
                <w:color w:val="363534"/>
              </w:rPr>
              <w:t xml:space="preserve">VPS </w:t>
            </w:r>
            <w:r w:rsidR="4AE07287" w:rsidRPr="20CC96B4">
              <w:rPr>
                <w:rFonts w:ascii="Arial" w:hAnsi="Arial" w:cs="Arial"/>
                <w:color w:val="363534"/>
              </w:rPr>
              <w:t xml:space="preserve">Grade </w:t>
            </w:r>
            <w:r w:rsidR="000D0483">
              <w:rPr>
                <w:rFonts w:ascii="Arial" w:hAnsi="Arial" w:cs="Arial"/>
                <w:color w:val="363534"/>
              </w:rPr>
              <w:t>4</w:t>
            </w:r>
          </w:p>
        </w:tc>
      </w:tr>
      <w:tr w:rsidR="00495B3B" w:rsidRPr="00495B3B" w14:paraId="513E600D" w14:textId="77777777" w:rsidTr="770E8535">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457C919" w:rsidR="00495B3B" w:rsidRPr="00495B3B" w:rsidRDefault="103CC021" w:rsidP="53A0C7D6">
            <w:pPr>
              <w:spacing w:before="0" w:after="0"/>
              <w:ind w:left="57" w:right="-450"/>
              <w:rPr>
                <w:rFonts w:ascii="Arial" w:eastAsia="Arial" w:hAnsi="Arial" w:cs="Arial"/>
              </w:rPr>
            </w:pPr>
            <w:bookmarkStart w:id="2" w:name="_Hlk211349519"/>
            <w:r w:rsidRPr="3B63EED3">
              <w:rPr>
                <w:rFonts w:ascii="Arial" w:eastAsia="Arial" w:hAnsi="Arial" w:cs="Arial"/>
                <w:color w:val="363534"/>
              </w:rPr>
              <w:t xml:space="preserve">$97,955 to $111,142 </w:t>
            </w:r>
            <w:bookmarkEnd w:id="2"/>
            <w:r w:rsidRPr="3B63EED3">
              <w:rPr>
                <w:rFonts w:ascii="Arial" w:eastAsia="Arial" w:hAnsi="Arial" w:cs="Arial"/>
                <w:color w:val="363534"/>
              </w:rPr>
              <w:t>plus superannuation</w:t>
            </w:r>
          </w:p>
        </w:tc>
      </w:tr>
      <w:tr w:rsidR="00495B3B" w:rsidRPr="00495B3B" w14:paraId="2A722203" w14:textId="77777777" w:rsidTr="770E8535">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AB47737" w:rsidR="00495B3B" w:rsidRPr="00495B3B" w:rsidRDefault="304100FA" w:rsidP="4300B67A">
            <w:pPr>
              <w:tabs>
                <w:tab w:val="left" w:pos="3529"/>
              </w:tabs>
              <w:spacing w:before="0" w:after="0"/>
              <w:ind w:left="57" w:right="-450"/>
              <w:rPr>
                <w:rFonts w:ascii="Arial" w:hAnsi="Arial" w:cs="Arial"/>
                <w:color w:val="363534"/>
              </w:rPr>
            </w:pPr>
            <w:r w:rsidRPr="4300B67A">
              <w:rPr>
                <w:rFonts w:ascii="Arial" w:hAnsi="Arial" w:cs="Arial"/>
                <w:color w:val="363534"/>
              </w:rPr>
              <w:t>Ongoing</w:t>
            </w:r>
          </w:p>
        </w:tc>
      </w:tr>
      <w:tr w:rsidR="00495B3B" w:rsidRPr="00495B3B" w14:paraId="73E4C712" w14:textId="77777777" w:rsidTr="770E8535">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770E8535">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5DD9EC5" w:rsidR="00495B3B" w:rsidRPr="00495B3B" w:rsidRDefault="00941527" w:rsidP="00495B3B">
            <w:pPr>
              <w:spacing w:before="0" w:after="0"/>
              <w:ind w:left="57" w:right="-450"/>
              <w:rPr>
                <w:rFonts w:ascii="Arial" w:hAnsi="Arial" w:cs="Arial"/>
                <w:color w:val="363534"/>
                <w:szCs w:val="22"/>
              </w:rPr>
            </w:pPr>
            <w:r>
              <w:rPr>
                <w:rFonts w:ascii="Arial" w:hAnsi="Arial" w:cs="Arial"/>
                <w:color w:val="363534"/>
                <w:szCs w:val="22"/>
              </w:rPr>
              <w:t xml:space="preserve">Office of the </w:t>
            </w:r>
            <w:r w:rsidR="005D10BB">
              <w:rPr>
                <w:rFonts w:ascii="Arial" w:hAnsi="Arial" w:cs="Arial"/>
                <w:color w:val="363534"/>
                <w:szCs w:val="22"/>
              </w:rPr>
              <w:t>Conservation Regulator</w:t>
            </w:r>
          </w:p>
        </w:tc>
      </w:tr>
      <w:tr w:rsidR="00495B3B" w:rsidRPr="00495B3B" w14:paraId="37A0D7CE" w14:textId="77777777" w:rsidTr="770E8535">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4C82FE92" w:rsidR="00495B3B" w:rsidRPr="00495B3B" w:rsidRDefault="00495B3B" w:rsidP="770E8535">
            <w:pPr>
              <w:spacing w:before="0" w:after="0"/>
              <w:ind w:left="57" w:right="-450"/>
              <w:rPr>
                <w:rFonts w:ascii="Arial" w:hAnsi="Arial" w:cs="Arial"/>
                <w:color w:val="363534"/>
              </w:rPr>
            </w:pPr>
            <w:r w:rsidRPr="770E8535">
              <w:rPr>
                <w:rFonts w:ascii="Arial" w:hAnsi="Arial" w:cs="Arial"/>
                <w:color w:val="363534"/>
              </w:rPr>
              <w:t>Flexible within Victoria</w:t>
            </w:r>
            <w:r w:rsidR="3E049717" w:rsidRPr="770E8535">
              <w:rPr>
                <w:rFonts w:ascii="Arial" w:hAnsi="Arial" w:cs="Arial"/>
                <w:color w:val="363534"/>
              </w:rPr>
              <w:t>, with Melbourne office attendance as required</w:t>
            </w:r>
          </w:p>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770E8535">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CC6141E" w:rsidR="00495B3B" w:rsidRPr="00495B3B" w:rsidRDefault="00A1322E"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Program Manager Media and Communications</w:t>
            </w:r>
          </w:p>
        </w:tc>
      </w:tr>
      <w:tr w:rsidR="00495B3B" w:rsidRPr="00495B3B" w14:paraId="35F6D00F" w14:textId="77777777" w:rsidTr="770E8535">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6E1C305"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9B3F5F">
              <w:rPr>
                <w:rFonts w:ascii="Arial" w:hAnsi="Arial" w:cs="Arial"/>
                <w:color w:val="363534"/>
                <w:szCs w:val="22"/>
              </w:rPr>
              <w:fldChar w:fldCharType="begin">
                <w:ffData>
                  <w:name w:val=""/>
                  <w:enabled/>
                  <w:calcOnExit w:val="0"/>
                  <w:checkBox>
                    <w:size w:val="26"/>
                    <w:default w:val="1"/>
                  </w:checkBox>
                </w:ffData>
              </w:fldChar>
            </w:r>
            <w:r w:rsidR="009B3F5F">
              <w:rPr>
                <w:rFonts w:ascii="Arial" w:hAnsi="Arial" w:cs="Arial"/>
                <w:color w:val="363534"/>
                <w:szCs w:val="22"/>
              </w:rPr>
              <w:instrText xml:space="preserve"> FORMCHECKBOX </w:instrText>
            </w:r>
            <w:r w:rsidR="009B3F5F">
              <w:rPr>
                <w:rFonts w:ascii="Arial" w:hAnsi="Arial" w:cs="Arial"/>
                <w:color w:val="363534"/>
                <w:szCs w:val="22"/>
              </w:rPr>
            </w:r>
            <w:r w:rsidR="009B3F5F">
              <w:rPr>
                <w:rFonts w:ascii="Arial" w:hAnsi="Arial" w:cs="Arial"/>
                <w:color w:val="363534"/>
                <w:szCs w:val="22"/>
              </w:rPr>
              <w:fldChar w:fldCharType="separate"/>
            </w:r>
            <w:r w:rsidR="009B3F5F">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770E8535">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96D0790" w:rsidR="00495B3B" w:rsidRPr="00495B3B" w:rsidRDefault="00FA4796" w:rsidP="00495B3B">
            <w:pPr>
              <w:spacing w:before="0" w:after="0"/>
              <w:ind w:left="57" w:right="-450"/>
              <w:rPr>
                <w:rFonts w:ascii="Arial" w:hAnsi="Arial" w:cs="Arial"/>
                <w:color w:val="363534"/>
                <w:szCs w:val="22"/>
              </w:rPr>
            </w:pPr>
            <w:r w:rsidRPr="00FA4796">
              <w:rPr>
                <w:rFonts w:ascii="Arial" w:hAnsi="Arial" w:cs="Arial"/>
                <w:color w:val="363534"/>
                <w:szCs w:val="22"/>
              </w:rPr>
              <w:t>Paul Gray, 0418 599 309</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A81307E" w14:textId="77777777" w:rsidR="00A448C2" w:rsidRPr="00FA4796" w:rsidRDefault="00A448C2" w:rsidP="00FA4796">
      <w:pPr>
        <w:spacing w:before="0" w:after="150" w:line="240" w:lineRule="auto"/>
        <w:rPr>
          <w:rFonts w:ascii="Arial" w:hAnsi="Arial" w:cs="Arial"/>
          <w:szCs w:val="22"/>
        </w:rPr>
      </w:pPr>
      <w:r w:rsidRPr="00FA4796">
        <w:rPr>
          <w:rFonts w:ascii="Arial" w:hAnsi="Arial" w:cs="Arial"/>
          <w:szCs w:val="22"/>
        </w:rPr>
        <w:t>Media and communications are key regulatory functions, supporting the Conservation Regulator’s mission to be an effective, trusted, best practice regulator.</w:t>
      </w:r>
    </w:p>
    <w:p w14:paraId="187A782C" w14:textId="4721A011" w:rsidR="00A448C2" w:rsidRPr="00FA4796" w:rsidRDefault="00A448C2" w:rsidP="00FA4796">
      <w:pPr>
        <w:spacing w:before="0" w:after="150" w:line="240" w:lineRule="auto"/>
        <w:rPr>
          <w:rFonts w:ascii="Arial" w:hAnsi="Arial" w:cs="Arial"/>
          <w:szCs w:val="22"/>
        </w:rPr>
      </w:pPr>
      <w:r w:rsidRPr="00FA4796">
        <w:rPr>
          <w:rFonts w:ascii="Arial" w:hAnsi="Arial" w:cs="Arial"/>
          <w:szCs w:val="22"/>
        </w:rPr>
        <w:t>The Media and Communications Advisor works in a fast paced and dynamic team to deliver timely, quality and innovative media and communication support to the Conservation Regulator. This position utilises strong communications/journalism expertise, and a strong understanding of the role of a regulator, to build brand, respond to media inquiries and seek out proactive communications opportunities.  </w:t>
      </w:r>
    </w:p>
    <w:p w14:paraId="78BB1AC5" w14:textId="3CCF5472" w:rsidR="00A448C2" w:rsidRPr="00FA4796" w:rsidRDefault="00A448C2" w:rsidP="00FA4796">
      <w:pPr>
        <w:spacing w:before="0" w:after="150" w:line="240" w:lineRule="auto"/>
        <w:rPr>
          <w:rFonts w:ascii="Arial" w:hAnsi="Arial" w:cs="Arial"/>
          <w:szCs w:val="22"/>
        </w:rPr>
      </w:pPr>
      <w:r w:rsidRPr="00FA4796">
        <w:rPr>
          <w:rFonts w:ascii="Arial" w:hAnsi="Arial" w:cs="Arial"/>
          <w:szCs w:val="22"/>
        </w:rPr>
        <w:t>The Media and Communications Advisor works across all areas of the Conservation Regulator including wildlife regulation and regulatory operations. As a team member of the Office of the Chief</w:t>
      </w:r>
      <w:r w:rsidR="008A2AA1">
        <w:rPr>
          <w:rFonts w:ascii="Arial" w:hAnsi="Arial" w:cs="Arial"/>
          <w:szCs w:val="22"/>
        </w:rPr>
        <w:t xml:space="preserve"> </w:t>
      </w:r>
      <w:r w:rsidR="008A2AA1" w:rsidRPr="00FA4796">
        <w:rPr>
          <w:rFonts w:ascii="Arial" w:hAnsi="Arial" w:cs="Arial"/>
          <w:szCs w:val="22"/>
        </w:rPr>
        <w:t>Conservation Regulator</w:t>
      </w:r>
      <w:r w:rsidRPr="00FA4796">
        <w:rPr>
          <w:rFonts w:ascii="Arial" w:hAnsi="Arial" w:cs="Arial"/>
          <w:szCs w:val="22"/>
        </w:rPr>
        <w:t>, this position contributes to building an inclusive and high performing workplace culture that is customer focused, collaborative, professional and engaged.</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52B4C01">
        <w:rPr>
          <w:rFonts w:ascii="Arial" w:hAnsi="Arial" w:cs="Arial"/>
          <w:b/>
          <w:bCs/>
          <w:noProof/>
          <w:color w:val="000000"/>
          <w:lang w:eastAsia="zh-CN"/>
        </w:rPr>
        <w:t>Group</w:t>
      </w:r>
    </w:p>
    <w:p w14:paraId="3172EE4F" w14:textId="0B4093B1" w:rsidR="7B7BE163" w:rsidRDefault="7B7BE163" w:rsidP="052B4C01">
      <w:pPr>
        <w:spacing w:before="0" w:after="150" w:line="240" w:lineRule="auto"/>
        <w:rPr>
          <w:rFonts w:ascii="Arial" w:eastAsia="Arial" w:hAnsi="Arial" w:cs="Arial"/>
          <w:color w:val="000000"/>
        </w:rPr>
      </w:pPr>
      <w:r w:rsidRPr="052B4C01">
        <w:rPr>
          <w:rFonts w:ascii="Arial" w:eastAsia="Arial" w:hAnsi="Arial" w:cs="Arial"/>
          <w:color w:val="000000"/>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1FA4D0DE" w14:textId="2BCC7432" w:rsidR="7B7BE163" w:rsidRDefault="7B7BE163" w:rsidP="052B4C01">
      <w:pPr>
        <w:spacing w:before="0" w:after="150" w:line="240" w:lineRule="auto"/>
        <w:rPr>
          <w:rFonts w:ascii="Arial" w:eastAsia="Arial" w:hAnsi="Arial" w:cs="Arial"/>
          <w:color w:val="000000"/>
        </w:rPr>
      </w:pPr>
      <w:r w:rsidRPr="052B4C01">
        <w:rPr>
          <w:rFonts w:ascii="Arial" w:eastAsia="Arial" w:hAnsi="Arial" w:cs="Arial"/>
          <w:color w:val="000000"/>
        </w:rPr>
        <w:t>BFS employs over 1,900 people in every corner of Victoria, with an additional seasonal workforce that contributes to Victoria’s bushfire response capability. We create local jobs, employing people from the communities we serve.</w:t>
      </w:r>
    </w:p>
    <w:p w14:paraId="2715050C" w14:textId="192FB517" w:rsidR="7B7BE163" w:rsidRDefault="7B7BE163" w:rsidP="052B4C01">
      <w:pPr>
        <w:spacing w:before="0" w:after="150" w:line="240" w:lineRule="auto"/>
        <w:rPr>
          <w:rFonts w:ascii="Arial" w:eastAsia="Arial" w:hAnsi="Arial" w:cs="Arial"/>
          <w:color w:val="000000"/>
        </w:rPr>
      </w:pPr>
      <w:r w:rsidRPr="052B4C01">
        <w:rPr>
          <w:rFonts w:ascii="Arial" w:eastAsia="Arial" w:hAnsi="Arial" w:cs="Arial"/>
          <w:color w:val="000000"/>
        </w:rPr>
        <w:lastRenderedPageBreak/>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6055D416" w14:textId="011BEFAA" w:rsidR="7F4B1D1F" w:rsidRDefault="7F4B1D1F" w:rsidP="4A9CE6AC">
      <w:r w:rsidRPr="4A9CE6AC">
        <w:rPr>
          <w:rFonts w:ascii="Arial" w:eastAsia="Arial" w:hAnsi="Arial" w:cs="Arial"/>
          <w:b/>
          <w:bCs/>
          <w:color w:val="000000"/>
        </w:rPr>
        <w:t xml:space="preserve">Division </w:t>
      </w:r>
    </w:p>
    <w:p w14:paraId="5658B968" w14:textId="11E91351" w:rsidR="7F4B1D1F" w:rsidRDefault="7F4B1D1F" w:rsidP="4A9CE6AC">
      <w:r w:rsidRPr="4A9CE6AC">
        <w:rPr>
          <w:rFonts w:ascii="Arial" w:eastAsia="Arial" w:hAnsi="Arial" w:cs="Arial"/>
        </w:rPr>
        <w:t>The Conservation Regulator is accountable for the delivery of DEECA’s regulatory responsibilities in biodiversity, fire prevention and public land use regulation. Our mission is to be an effective, trusted, best practice regulator – ensuring transparency, collaboration and strong regulatory capability to deliver on regulatory outcomes. As a risk-based, intelligence-led regulator, we focus regulatory effort on the highest environmental and compliance risks at the state, regional and local level. We use targeted regulatory interventions to educate, provide guidance, and monitor and enforce compliance with the law.</w:t>
      </w:r>
    </w:p>
    <w:p w14:paraId="5A19C313" w14:textId="50427856" w:rsidR="7F4B1D1F" w:rsidRDefault="7F4B1D1F" w:rsidP="4A9CE6AC">
      <w:r w:rsidRPr="4A9CE6AC">
        <w:rPr>
          <w:rFonts w:ascii="Arial" w:eastAsia="Arial" w:hAnsi="Arial" w:cs="Arial"/>
        </w:rPr>
        <w:t xml:space="preserve">In addition to regulation for conservation and wildlife, we deliver a non-regulatory assurance program to support transparency and continuous improvement in forest and fire operations works. </w:t>
      </w:r>
    </w:p>
    <w:p w14:paraId="302B1675" w14:textId="46570D71" w:rsidR="7F4B1D1F" w:rsidRDefault="7F4B1D1F" w:rsidP="4A9CE6AC">
      <w:r w:rsidRPr="4A9CE6AC">
        <w:rPr>
          <w:rFonts w:ascii="Arial" w:eastAsia="Arial" w:hAnsi="Arial" w:cs="Arial"/>
        </w:rPr>
        <w:t>We are based state-wide and value the delivery of our services at place. We value working collaboratively across the Conservation Regulator, as one, to deliver effective outcomes in our areas of responsibility.</w:t>
      </w:r>
    </w:p>
    <w:p w14:paraId="2DF8CE82" w14:textId="392D8CA0" w:rsidR="7F4B1D1F" w:rsidRDefault="7F4B1D1F" w:rsidP="03D88640">
      <w:pPr>
        <w:rPr>
          <w:rFonts w:ascii="Arial" w:eastAsia="Arial" w:hAnsi="Arial" w:cs="Arial"/>
        </w:rPr>
      </w:pPr>
      <w:r w:rsidRPr="03D88640">
        <w:rPr>
          <w:rFonts w:ascii="Arial" w:eastAsia="Arial" w:hAnsi="Arial" w:cs="Arial"/>
        </w:rPr>
        <w:t>We work closely with our regulatory partners, our departmental colleagues, traditional owners, stakeholder groups and the community to deliver outcomes for conservation, public land management and wildlife.</w:t>
      </w:r>
    </w:p>
    <w:p w14:paraId="6D60559E" w14:textId="34EEC227" w:rsidR="00B74D57"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Unit </w:t>
      </w:r>
    </w:p>
    <w:p w14:paraId="1182B238" w14:textId="41DA0157" w:rsidR="004B528B" w:rsidRDefault="00023835" w:rsidP="00023835">
      <w:pPr>
        <w:keepNext/>
        <w:spacing w:line="240" w:lineRule="auto"/>
        <w:rPr>
          <w:rFonts w:ascii="Arial" w:hAnsi="Arial" w:cs="Arial"/>
          <w:noProof/>
          <w:color w:val="000000"/>
          <w:lang w:eastAsia="zh-CN"/>
        </w:rPr>
      </w:pPr>
      <w:r w:rsidRPr="00023835">
        <w:rPr>
          <w:rFonts w:ascii="Arial" w:hAnsi="Arial" w:cs="Arial"/>
          <w:noProof/>
          <w:color w:val="000000"/>
          <w:lang w:eastAsia="zh-CN"/>
        </w:rPr>
        <w:t>The Office of the Chief Conservation Regulator is responsible for ensuring the smooth operations of the Conservation Regulator.</w:t>
      </w:r>
      <w:r>
        <w:rPr>
          <w:rFonts w:ascii="Arial" w:hAnsi="Arial" w:cs="Arial"/>
          <w:noProof/>
          <w:color w:val="000000"/>
          <w:lang w:eastAsia="zh-CN"/>
        </w:rPr>
        <w:t xml:space="preserve"> </w:t>
      </w:r>
      <w:r w:rsidRPr="00023835">
        <w:rPr>
          <w:rFonts w:ascii="Arial" w:hAnsi="Arial" w:cs="Arial"/>
          <w:noProof/>
          <w:color w:val="000000"/>
          <w:lang w:eastAsia="zh-CN"/>
        </w:rPr>
        <w:t>The unit provides strategic advice services to the Chief and Conservation Regulator executive Leadership Team. The unit leads and delivers on strategic projects issues management, media and communications, community engagement and partnerships, reporting and business planning.</w:t>
      </w:r>
    </w:p>
    <w:p w14:paraId="041E892C" w14:textId="1646D6D7" w:rsidR="53B96D2A" w:rsidRDefault="53B96D2A" w:rsidP="03D88640">
      <w:pPr>
        <w:keepNext/>
        <w:spacing w:line="240" w:lineRule="auto"/>
        <w:rPr>
          <w:rFonts w:ascii="Arial" w:hAnsi="Arial" w:cs="Arial"/>
          <w:noProof/>
          <w:color w:val="000000"/>
          <w:lang w:eastAsia="zh-CN"/>
        </w:rPr>
      </w:pPr>
      <w:r w:rsidRPr="1E0C32F4">
        <w:rPr>
          <w:rFonts w:ascii="Arial" w:hAnsi="Arial" w:cs="Arial"/>
          <w:noProof/>
          <w:color w:val="000000"/>
          <w:lang w:eastAsia="zh-CN"/>
        </w:rPr>
        <w:t xml:space="preserve">Staff working for the </w:t>
      </w:r>
      <w:r w:rsidR="00EA05B7">
        <w:rPr>
          <w:rFonts w:ascii="Arial" w:hAnsi="Arial" w:cs="Arial"/>
          <w:noProof/>
          <w:color w:val="000000"/>
          <w:lang w:eastAsia="zh-CN"/>
        </w:rPr>
        <w:t>Office of the Chief</w:t>
      </w:r>
      <w:r w:rsidRPr="1E0C32F4">
        <w:rPr>
          <w:rFonts w:ascii="Arial" w:hAnsi="Arial" w:cs="Arial"/>
          <w:noProof/>
          <w:color w:val="000000"/>
          <w:lang w:eastAsia="zh-CN"/>
        </w:rPr>
        <w:t xml:space="preserve"> </w:t>
      </w:r>
      <w:r w:rsidR="00EA05B7">
        <w:rPr>
          <w:rFonts w:ascii="Arial" w:hAnsi="Arial" w:cs="Arial"/>
          <w:noProof/>
          <w:color w:val="000000"/>
          <w:lang w:eastAsia="zh-CN"/>
        </w:rPr>
        <w:t xml:space="preserve">Conservation Regulator </w:t>
      </w:r>
      <w:r w:rsidRPr="1E0C32F4">
        <w:rPr>
          <w:rFonts w:ascii="Arial" w:hAnsi="Arial" w:cs="Arial"/>
          <w:noProof/>
          <w:color w:val="000000"/>
          <w:lang w:eastAsia="zh-CN"/>
        </w:rPr>
        <w:t>that are also an Authorised Officer or have a desire to be an Authorised Officer will be supported in maintaining or gaining their authorisations. This will be achieved by assisting broader Conservation Regulator operational delivery and by undertaking ongoing training and capability development. Supporting broader Conservation Regulator operational delivery will be subject to</w:t>
      </w:r>
      <w:r w:rsidR="00EA05B7">
        <w:rPr>
          <w:rFonts w:ascii="Arial" w:hAnsi="Arial" w:cs="Arial"/>
          <w:noProof/>
          <w:color w:val="000000"/>
          <w:lang w:eastAsia="zh-CN"/>
        </w:rPr>
        <w:t xml:space="preserve"> Office of the Chief Conservation Regulator </w:t>
      </w:r>
      <w:r w:rsidRPr="1E0C32F4">
        <w:rPr>
          <w:rFonts w:ascii="Arial" w:hAnsi="Arial" w:cs="Arial"/>
          <w:noProof/>
          <w:color w:val="000000"/>
          <w:lang w:eastAsia="zh-CN"/>
        </w:rPr>
        <w:t>business priorities.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44EF77D" w14:textId="77777777" w:rsidR="00C773C3" w:rsidRPr="00E82C41" w:rsidRDefault="00C773C3" w:rsidP="008A2AA1">
      <w:pPr>
        <w:numPr>
          <w:ilvl w:val="0"/>
          <w:numId w:val="43"/>
        </w:numPr>
        <w:spacing w:before="0" w:line="240" w:lineRule="auto"/>
        <w:rPr>
          <w:rFonts w:ascii="Arial" w:hAnsi="Arial" w:cs="Arial"/>
          <w:szCs w:val="22"/>
        </w:rPr>
      </w:pPr>
      <w:r w:rsidRPr="00E82C41">
        <w:rPr>
          <w:rFonts w:ascii="Arial" w:hAnsi="Arial" w:cs="Arial"/>
          <w:szCs w:val="22"/>
        </w:rPr>
        <w:t xml:space="preserve">Develop and deliver communications plans across the Conservation Regulator’s functional areas, including organising media events, writing media releases and social media posts and online content within a regulatory context. </w:t>
      </w:r>
    </w:p>
    <w:p w14:paraId="44796933" w14:textId="77777777" w:rsidR="00C773C3" w:rsidRPr="00E82C41" w:rsidRDefault="00C773C3" w:rsidP="008A2AA1">
      <w:pPr>
        <w:numPr>
          <w:ilvl w:val="0"/>
          <w:numId w:val="43"/>
        </w:numPr>
        <w:spacing w:before="0" w:line="240" w:lineRule="auto"/>
        <w:rPr>
          <w:rFonts w:ascii="Arial" w:hAnsi="Arial" w:cs="Arial"/>
          <w:szCs w:val="22"/>
        </w:rPr>
      </w:pPr>
      <w:r w:rsidRPr="00E82C41">
        <w:rPr>
          <w:rFonts w:ascii="Arial" w:hAnsi="Arial" w:cs="Arial"/>
          <w:szCs w:val="22"/>
        </w:rPr>
        <w:t xml:space="preserve">Responding to media enquiries in a timely way, while ensuring content is accurate and appropriate. </w:t>
      </w:r>
    </w:p>
    <w:p w14:paraId="00C5ADDC" w14:textId="77777777" w:rsidR="00C773C3" w:rsidRPr="00E82C41" w:rsidRDefault="00C773C3" w:rsidP="008A2AA1">
      <w:pPr>
        <w:numPr>
          <w:ilvl w:val="0"/>
          <w:numId w:val="43"/>
        </w:numPr>
        <w:spacing w:before="0" w:line="240" w:lineRule="auto"/>
        <w:rPr>
          <w:rFonts w:ascii="Arial" w:hAnsi="Arial" w:cs="Arial"/>
          <w:szCs w:val="22"/>
        </w:rPr>
      </w:pPr>
      <w:r w:rsidRPr="00E82C41">
        <w:rPr>
          <w:rFonts w:ascii="Arial" w:hAnsi="Arial" w:cs="Arial"/>
          <w:szCs w:val="22"/>
        </w:rPr>
        <w:t xml:space="preserve">Proactively promoting the Conservation Regulator’s activities using innovative content to help drive our social, digital and mainstream media reach. </w:t>
      </w:r>
    </w:p>
    <w:p w14:paraId="3AAB8CB7" w14:textId="77777777" w:rsidR="00C773C3" w:rsidRPr="00E82C41" w:rsidRDefault="00C773C3" w:rsidP="008A2AA1">
      <w:pPr>
        <w:numPr>
          <w:ilvl w:val="0"/>
          <w:numId w:val="43"/>
        </w:numPr>
        <w:spacing w:before="0" w:line="240" w:lineRule="auto"/>
        <w:rPr>
          <w:rFonts w:ascii="Arial" w:hAnsi="Arial" w:cs="Arial"/>
          <w:szCs w:val="22"/>
        </w:rPr>
      </w:pPr>
      <w:r w:rsidRPr="00E82C41">
        <w:rPr>
          <w:rFonts w:ascii="Arial" w:hAnsi="Arial" w:cs="Arial"/>
          <w:szCs w:val="22"/>
        </w:rPr>
        <w:t xml:space="preserve">Provide media/issues management advice to the Program Manager for Media and Communications, and other key staff in the Conservation Regulator. </w:t>
      </w:r>
    </w:p>
    <w:p w14:paraId="6242205F" w14:textId="77777777" w:rsidR="00C773C3" w:rsidRPr="00E82C41" w:rsidRDefault="00C773C3" w:rsidP="008A2AA1">
      <w:pPr>
        <w:numPr>
          <w:ilvl w:val="0"/>
          <w:numId w:val="43"/>
        </w:numPr>
        <w:spacing w:before="0" w:line="240" w:lineRule="auto"/>
        <w:rPr>
          <w:rFonts w:ascii="Arial" w:hAnsi="Arial" w:cs="Arial"/>
          <w:szCs w:val="22"/>
        </w:rPr>
      </w:pPr>
      <w:r w:rsidRPr="00E82C41">
        <w:rPr>
          <w:rFonts w:ascii="Arial" w:hAnsi="Arial" w:cs="Arial"/>
          <w:szCs w:val="22"/>
        </w:rPr>
        <w:t xml:space="preserve">Develop and implement innovative, effective and timely external and internal communication strategies. </w:t>
      </w:r>
    </w:p>
    <w:p w14:paraId="1DE0C44A" w14:textId="77777777" w:rsidR="00C773C3" w:rsidRPr="00E82C41" w:rsidRDefault="00C773C3" w:rsidP="008A2AA1">
      <w:pPr>
        <w:numPr>
          <w:ilvl w:val="0"/>
          <w:numId w:val="43"/>
        </w:numPr>
        <w:spacing w:before="0" w:line="240" w:lineRule="auto"/>
        <w:rPr>
          <w:rFonts w:ascii="Arial" w:hAnsi="Arial" w:cs="Arial"/>
          <w:szCs w:val="22"/>
        </w:rPr>
      </w:pPr>
      <w:r w:rsidRPr="00E82C41">
        <w:rPr>
          <w:rFonts w:ascii="Arial" w:hAnsi="Arial" w:cs="Arial"/>
          <w:szCs w:val="22"/>
        </w:rPr>
        <w:t xml:space="preserve">Produce internal communications materials, including regular newsletters. </w:t>
      </w:r>
    </w:p>
    <w:p w14:paraId="52D71450" w14:textId="77777777" w:rsidR="00C773C3" w:rsidRPr="00E82C41" w:rsidRDefault="00C773C3" w:rsidP="008A2AA1">
      <w:pPr>
        <w:numPr>
          <w:ilvl w:val="0"/>
          <w:numId w:val="43"/>
        </w:numPr>
        <w:spacing w:before="0" w:line="240" w:lineRule="auto"/>
        <w:rPr>
          <w:rFonts w:ascii="Arial" w:hAnsi="Arial" w:cs="Arial"/>
          <w:szCs w:val="22"/>
        </w:rPr>
      </w:pPr>
      <w:r w:rsidRPr="00E82C41">
        <w:rPr>
          <w:rFonts w:ascii="Arial" w:hAnsi="Arial" w:cs="Arial"/>
          <w:szCs w:val="22"/>
        </w:rPr>
        <w:t xml:space="preserve">Work cooperatively with the Corporate Communications team and Regional Communications teams to ensure consistency and an integrated communications approach. </w:t>
      </w:r>
    </w:p>
    <w:p w14:paraId="20331B34" w14:textId="77777777" w:rsidR="00C773C3" w:rsidRPr="00E82C41" w:rsidRDefault="00C773C3" w:rsidP="008A2AA1">
      <w:pPr>
        <w:numPr>
          <w:ilvl w:val="0"/>
          <w:numId w:val="43"/>
        </w:numPr>
        <w:spacing w:before="0" w:line="240" w:lineRule="auto"/>
        <w:rPr>
          <w:rFonts w:ascii="Arial" w:hAnsi="Arial" w:cs="Arial"/>
          <w:szCs w:val="22"/>
        </w:rPr>
      </w:pPr>
      <w:r w:rsidRPr="00E82C41">
        <w:rPr>
          <w:rFonts w:ascii="Arial" w:hAnsi="Arial" w:cs="Arial"/>
          <w:szCs w:val="22"/>
        </w:rPr>
        <w:t xml:space="preserve">Develop strong working relationships with other teams in the Conservation Regulator, and Corporate and Regional Communications teams. </w:t>
      </w:r>
    </w:p>
    <w:p w14:paraId="63A76112" w14:textId="77777777" w:rsidR="00C773C3" w:rsidRPr="00E82C41" w:rsidRDefault="00C773C3" w:rsidP="008A2AA1">
      <w:pPr>
        <w:numPr>
          <w:ilvl w:val="0"/>
          <w:numId w:val="43"/>
        </w:numPr>
        <w:spacing w:before="0" w:line="240" w:lineRule="auto"/>
        <w:rPr>
          <w:rFonts w:ascii="Arial" w:hAnsi="Arial" w:cs="Arial"/>
          <w:szCs w:val="22"/>
        </w:rPr>
      </w:pPr>
      <w:r w:rsidRPr="00E82C41">
        <w:rPr>
          <w:rFonts w:ascii="Arial" w:hAnsi="Arial" w:cs="Arial"/>
          <w:szCs w:val="22"/>
        </w:rPr>
        <w:t xml:space="preserve">Practice cultural safety by creating environments, relationships and systems free from racism and discrimination so people can feel safe, valued and able to participate. </w:t>
      </w:r>
    </w:p>
    <w:p w14:paraId="2743DECF" w14:textId="77777777" w:rsidR="00C773C3" w:rsidRPr="00E82C41" w:rsidRDefault="00C773C3" w:rsidP="008A2AA1">
      <w:pPr>
        <w:numPr>
          <w:ilvl w:val="0"/>
          <w:numId w:val="43"/>
        </w:numPr>
        <w:spacing w:before="0" w:line="240" w:lineRule="auto"/>
        <w:rPr>
          <w:rFonts w:ascii="Arial" w:hAnsi="Arial" w:cs="Arial"/>
          <w:szCs w:val="22"/>
        </w:rPr>
      </w:pPr>
      <w:r w:rsidRPr="00E82C41">
        <w:rPr>
          <w:rFonts w:ascii="Arial" w:hAnsi="Arial" w:cs="Arial"/>
          <w:szCs w:val="22"/>
        </w:rPr>
        <w:t xml:space="preserve">Ensure the highest ethical standards in the delivery of </w:t>
      </w:r>
      <w:proofErr w:type="gramStart"/>
      <w:r w:rsidRPr="00E82C41">
        <w:rPr>
          <w:rFonts w:ascii="Arial" w:hAnsi="Arial" w:cs="Arial"/>
          <w:szCs w:val="22"/>
        </w:rPr>
        <w:t>all of</w:t>
      </w:r>
      <w:proofErr w:type="gramEnd"/>
      <w:r w:rsidRPr="00E82C41">
        <w:rPr>
          <w:rFonts w:ascii="Arial" w:hAnsi="Arial" w:cs="Arial"/>
          <w:szCs w:val="22"/>
        </w:rPr>
        <w:t xml:space="preserve"> the department’s objectives, with a strong commitment to the DEECA values, including safety and wellbeing. </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34FC1388" w14:textId="77777777" w:rsidR="008F4DF0" w:rsidRPr="00E942F7" w:rsidRDefault="008F4DF0" w:rsidP="008A2AA1">
      <w:pPr>
        <w:pStyle w:val="ListParagraph"/>
        <w:numPr>
          <w:ilvl w:val="0"/>
          <w:numId w:val="43"/>
        </w:numPr>
        <w:spacing w:before="60" w:line="240" w:lineRule="auto"/>
        <w:rPr>
          <w:rFonts w:ascii="Arial" w:hAnsi="Arial"/>
          <w:color w:val="000000"/>
          <w:szCs w:val="22"/>
        </w:rPr>
      </w:pPr>
      <w:bookmarkStart w:id="3" w:name="_Hlk211349476"/>
      <w:r w:rsidRPr="00E942F7">
        <w:rPr>
          <w:rFonts w:ascii="Arial" w:hAnsi="Arial"/>
          <w:color w:val="000000"/>
          <w:szCs w:val="22"/>
        </w:rPr>
        <w:lastRenderedPageBreak/>
        <w:t xml:space="preserve">An industry recognised qualification in communications, journalism or public relations and/or experience working within the media will be highly regarded. </w:t>
      </w:r>
    </w:p>
    <w:p w14:paraId="45861DC0" w14:textId="4D78B41C" w:rsidR="008F4DF0" w:rsidRPr="00E942F7" w:rsidRDefault="2A6E0E24" w:rsidP="263AEC4A">
      <w:pPr>
        <w:pStyle w:val="ListParagraph"/>
        <w:numPr>
          <w:ilvl w:val="0"/>
          <w:numId w:val="43"/>
        </w:numPr>
        <w:spacing w:before="60" w:line="240" w:lineRule="auto"/>
        <w:rPr>
          <w:rFonts w:ascii="Arial" w:hAnsi="Arial"/>
          <w:color w:val="000000"/>
        </w:rPr>
      </w:pPr>
      <w:r w:rsidRPr="770E8535">
        <w:rPr>
          <w:rFonts w:ascii="Arial" w:hAnsi="Arial"/>
          <w:color w:val="000000"/>
        </w:rPr>
        <w:t>A</w:t>
      </w:r>
      <w:r w:rsidR="008F4DF0" w:rsidRPr="770E8535">
        <w:rPr>
          <w:rFonts w:ascii="Arial" w:hAnsi="Arial"/>
          <w:color w:val="000000"/>
        </w:rPr>
        <w:t>n understanding of how the media operates and</w:t>
      </w:r>
      <w:r w:rsidR="00941527">
        <w:rPr>
          <w:rFonts w:ascii="Arial" w:hAnsi="Arial"/>
          <w:color w:val="000000"/>
        </w:rPr>
        <w:t xml:space="preserve"> </w:t>
      </w:r>
      <w:r w:rsidR="06A341F6" w:rsidRPr="770E8535">
        <w:rPr>
          <w:rFonts w:ascii="Arial" w:hAnsi="Arial"/>
          <w:color w:val="000000"/>
        </w:rPr>
        <w:t>insight into journalists’ priorities.</w:t>
      </w:r>
    </w:p>
    <w:bookmarkEnd w:id="3"/>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1677430C" w14:textId="1697DFAE" w:rsidR="00C70681" w:rsidRPr="008A2AA1" w:rsidRDefault="00C70681" w:rsidP="008A2AA1">
      <w:pPr>
        <w:pStyle w:val="ListParagraph"/>
        <w:numPr>
          <w:ilvl w:val="0"/>
          <w:numId w:val="48"/>
        </w:numPr>
        <w:spacing w:before="60" w:line="240" w:lineRule="auto"/>
        <w:rPr>
          <w:rFonts w:ascii="Arial" w:hAnsi="Arial"/>
          <w:color w:val="000000"/>
          <w:szCs w:val="22"/>
        </w:rPr>
      </w:pPr>
      <w:r w:rsidRPr="008A2AA1">
        <w:rPr>
          <w:rFonts w:ascii="Arial" w:hAnsi="Arial"/>
          <w:b/>
          <w:bCs/>
          <w:color w:val="000000"/>
          <w:szCs w:val="22"/>
        </w:rPr>
        <w:t xml:space="preserve">Communicate with impact: </w:t>
      </w:r>
      <w:r w:rsidRPr="008A2AA1">
        <w:rPr>
          <w:rFonts w:ascii="Arial" w:hAnsi="Arial"/>
          <w:color w:val="000000"/>
          <w:szCs w:val="22"/>
        </w:rPr>
        <w:t xml:space="preserve">Prepares and delivers logical, and succinct ideas; uses clear and concise language; chooses appropriate content for different audiences and presents information to develop public understanding of Conservation Regulator topics. </w:t>
      </w:r>
    </w:p>
    <w:p w14:paraId="46B59B43" w14:textId="12AE9CBC" w:rsidR="00C70681" w:rsidRPr="008A2AA1" w:rsidRDefault="00C70681" w:rsidP="008A2AA1">
      <w:pPr>
        <w:pStyle w:val="ListParagraph"/>
        <w:numPr>
          <w:ilvl w:val="0"/>
          <w:numId w:val="48"/>
        </w:numPr>
        <w:spacing w:before="60" w:line="240" w:lineRule="auto"/>
        <w:rPr>
          <w:rFonts w:ascii="Arial" w:hAnsi="Arial"/>
          <w:color w:val="000000"/>
          <w:szCs w:val="22"/>
        </w:rPr>
      </w:pPr>
      <w:r w:rsidRPr="008A2AA1">
        <w:rPr>
          <w:rFonts w:ascii="Arial" w:hAnsi="Arial"/>
          <w:b/>
          <w:bCs/>
          <w:color w:val="000000"/>
          <w:szCs w:val="22"/>
        </w:rPr>
        <w:t>Influence and persuasion:</w:t>
      </w:r>
      <w:r w:rsidRPr="008A2AA1">
        <w:rPr>
          <w:rFonts w:ascii="Arial" w:hAnsi="Arial"/>
          <w:color w:val="000000"/>
          <w:szCs w:val="22"/>
        </w:rPr>
        <w:t xml:space="preserve"> Consistently adapts the content, style, message or tone to suit different audiences and plans for how to tackle objections; applies own ideas by linking them to others’ values, needs and goals. </w:t>
      </w:r>
    </w:p>
    <w:p w14:paraId="16FCE978" w14:textId="6A71FBA6" w:rsidR="00C70681" w:rsidRPr="008A2AA1" w:rsidRDefault="00C70681" w:rsidP="008A2AA1">
      <w:pPr>
        <w:pStyle w:val="ListParagraph"/>
        <w:numPr>
          <w:ilvl w:val="0"/>
          <w:numId w:val="48"/>
        </w:numPr>
        <w:spacing w:before="60" w:line="240" w:lineRule="auto"/>
        <w:rPr>
          <w:rFonts w:ascii="Arial" w:hAnsi="Arial"/>
          <w:color w:val="000000"/>
          <w:szCs w:val="22"/>
        </w:rPr>
      </w:pPr>
      <w:r w:rsidRPr="008A2AA1">
        <w:rPr>
          <w:rFonts w:ascii="Arial" w:hAnsi="Arial"/>
          <w:b/>
          <w:bCs/>
          <w:color w:val="000000"/>
          <w:szCs w:val="22"/>
        </w:rPr>
        <w:t>Working Collaboratively:</w:t>
      </w:r>
      <w:r w:rsidRPr="008A2AA1">
        <w:rPr>
          <w:rFonts w:ascii="Arial" w:hAnsi="Arial"/>
          <w:color w:val="000000"/>
          <w:szCs w:val="22"/>
        </w:rPr>
        <w:t xml:space="preserve"> Identifies opportunities to work with other teams to deliver outcomes; and works to overcome barriers to knowledge or information sharing. </w:t>
      </w:r>
    </w:p>
    <w:p w14:paraId="21566ABA" w14:textId="5B21D2BD" w:rsidR="00C70681" w:rsidRPr="008A2AA1" w:rsidRDefault="00C70681" w:rsidP="008A2AA1">
      <w:pPr>
        <w:pStyle w:val="ListParagraph"/>
        <w:numPr>
          <w:ilvl w:val="0"/>
          <w:numId w:val="48"/>
        </w:numPr>
        <w:spacing w:before="60" w:line="240" w:lineRule="auto"/>
        <w:rPr>
          <w:rFonts w:ascii="Arial" w:hAnsi="Arial"/>
          <w:color w:val="000000"/>
          <w:szCs w:val="22"/>
        </w:rPr>
      </w:pPr>
      <w:r w:rsidRPr="008A2AA1">
        <w:rPr>
          <w:rFonts w:ascii="Arial" w:hAnsi="Arial"/>
          <w:b/>
          <w:bCs/>
          <w:color w:val="000000"/>
          <w:szCs w:val="22"/>
        </w:rPr>
        <w:t>Critical thinking and problem solving:</w:t>
      </w:r>
      <w:r w:rsidRPr="008A2AA1">
        <w:rPr>
          <w:rFonts w:ascii="Arial" w:hAnsi="Arial"/>
          <w:color w:val="000000"/>
          <w:szCs w:val="22"/>
        </w:rPr>
        <w:t xml:space="preserve"> Analyses ideas available and </w:t>
      </w:r>
      <w:proofErr w:type="gramStart"/>
      <w:r w:rsidRPr="008A2AA1">
        <w:rPr>
          <w:rFonts w:ascii="Arial" w:hAnsi="Arial"/>
          <w:color w:val="000000"/>
          <w:szCs w:val="22"/>
        </w:rPr>
        <w:t>takes action</w:t>
      </w:r>
      <w:proofErr w:type="gramEnd"/>
      <w:r w:rsidRPr="008A2AA1">
        <w:rPr>
          <w:rFonts w:ascii="Arial" w:hAnsi="Arial"/>
          <w:color w:val="000000"/>
          <w:szCs w:val="22"/>
        </w:rPr>
        <w:t xml:space="preserve"> independently or in consultation with others to resolve problems. If required, determines additional information needed to make informed decisions. Applies critical thinking and problem-solving concepts in the right context. </w:t>
      </w:r>
    </w:p>
    <w:p w14:paraId="10991DED" w14:textId="2B07AFB8" w:rsidR="00C70681" w:rsidRPr="008A2AA1" w:rsidRDefault="00C70681" w:rsidP="008A2AA1">
      <w:pPr>
        <w:pStyle w:val="ListParagraph"/>
        <w:numPr>
          <w:ilvl w:val="0"/>
          <w:numId w:val="48"/>
        </w:numPr>
        <w:spacing w:before="60" w:line="240" w:lineRule="auto"/>
        <w:rPr>
          <w:rFonts w:ascii="Arial" w:hAnsi="Arial"/>
          <w:color w:val="000000"/>
          <w:szCs w:val="22"/>
        </w:rPr>
      </w:pPr>
      <w:r w:rsidRPr="008A2AA1">
        <w:rPr>
          <w:rFonts w:ascii="Arial" w:hAnsi="Arial"/>
          <w:b/>
          <w:bCs/>
          <w:color w:val="000000"/>
          <w:szCs w:val="22"/>
        </w:rPr>
        <w:t>Political and organisational context:</w:t>
      </w:r>
      <w:r w:rsidRPr="008A2AA1">
        <w:rPr>
          <w:rFonts w:ascii="Arial" w:hAnsi="Arial"/>
          <w:color w:val="000000"/>
          <w:szCs w:val="22"/>
        </w:rPr>
        <w:t xml:space="preserve"> Understands issues and pressures to which the organisation </w:t>
      </w:r>
      <w:proofErr w:type="gramStart"/>
      <w:r w:rsidRPr="008A2AA1">
        <w:rPr>
          <w:rFonts w:ascii="Arial" w:hAnsi="Arial"/>
          <w:color w:val="000000"/>
          <w:szCs w:val="22"/>
        </w:rPr>
        <w:t>has to</w:t>
      </w:r>
      <w:proofErr w:type="gramEnd"/>
      <w:r w:rsidRPr="008A2AA1">
        <w:rPr>
          <w:rFonts w:ascii="Arial" w:hAnsi="Arial"/>
          <w:color w:val="000000"/>
          <w:szCs w:val="22"/>
        </w:rPr>
        <w:t xml:space="preserve"> respond; understands the reasons behind the organisational climate and culture. </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bookmarkStart w:id="4"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1E0C32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C70681" w:rsidRDefault="00495B3B" w:rsidP="00495B3B">
            <w:pPr>
              <w:rPr>
                <w:rFonts w:cs="Arial"/>
                <w:color w:val="1A1A1A"/>
                <w:sz w:val="20"/>
              </w:rPr>
            </w:pPr>
            <w:r w:rsidRPr="00C70681">
              <w:rPr>
                <w:rFonts w:cs="Arial"/>
                <w:color w:val="1A1A1A"/>
                <w:sz w:val="20"/>
              </w:rPr>
              <w:t>Financial Delegation Value</w:t>
            </w:r>
          </w:p>
        </w:tc>
        <w:tc>
          <w:tcPr>
            <w:tcW w:w="6803" w:type="dxa"/>
            <w:shd w:val="clear" w:color="auto" w:fill="auto"/>
          </w:tcPr>
          <w:p w14:paraId="2DBD5EFC" w14:textId="2A4CA799" w:rsidR="00495B3B" w:rsidRPr="00C70681" w:rsidRDefault="00495B3B" w:rsidP="4A9CE6A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C70681">
              <w:rPr>
                <w:rFonts w:cs="Arial"/>
                <w:b/>
                <w:bCs/>
                <w:color w:val="1A1A1A"/>
                <w:sz w:val="20"/>
              </w:rPr>
              <w:t>$</w:t>
            </w:r>
            <w:r w:rsidR="00C70681" w:rsidRPr="00C70681">
              <w:rPr>
                <w:rFonts w:cs="Arial"/>
                <w:b/>
                <w:bCs/>
                <w:color w:val="1A1A1A"/>
                <w:sz w:val="20"/>
              </w:rPr>
              <w:t xml:space="preserve">0 </w:t>
            </w:r>
            <w:r w:rsidRPr="00C70681">
              <w:rPr>
                <w:rFonts w:cs="Arial"/>
                <w:color w:val="1A1A1A"/>
                <w:sz w:val="20"/>
              </w:rPr>
              <w:t>A declaration of Private Interests will be required for positions with financial delegations of &gt;$20,000</w:t>
            </w:r>
          </w:p>
        </w:tc>
      </w:tr>
      <w:tr w:rsidR="00495B3B" w:rsidRPr="00495B3B" w14:paraId="13112EBA" w14:textId="77777777" w:rsidTr="1E0C32F4">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2935980D" w:rsidR="00495B3B" w:rsidRPr="008A2AA1" w:rsidRDefault="00495B3B" w:rsidP="008A2AA1">
            <w:pPr>
              <w:spacing w:line="240" w:lineRule="auto"/>
              <w:contextualSpacing/>
              <w:outlineLvl w:val="1"/>
              <w:rPr>
                <w:rFonts w:ascii="Arial" w:hAnsi="Arial" w:cs="Arial"/>
                <w:sz w:val="20"/>
              </w:rPr>
            </w:pPr>
            <w:r w:rsidRPr="00C70681">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4CA1ADB9" w:rsidR="00495B3B" w:rsidRPr="00C70681" w:rsidRDefault="00C70681" w:rsidP="00C70681">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70681">
              <w:rPr>
                <w:rFonts w:ascii="Arial" w:hAnsi="Arial" w:cs="Arial"/>
                <w:sz w:val="20"/>
              </w:rPr>
              <w:t xml:space="preserve">  </w:t>
            </w:r>
            <w:r w:rsidR="00495B3B" w:rsidRPr="00C70681">
              <w:rPr>
                <w:rFonts w:ascii="Arial" w:hAnsi="Arial" w:cs="Arial"/>
                <w:sz w:val="20"/>
              </w:rPr>
              <w:t>Sedentary desk work</w:t>
            </w:r>
          </w:p>
          <w:p w14:paraId="23FF4545" w14:textId="02421A26" w:rsidR="00495B3B" w:rsidRPr="00C70681" w:rsidRDefault="00495B3B" w:rsidP="00C70681">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1E0C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4"/>
      <w:tr w:rsidR="00495B3B" w:rsidRPr="00495B3B" w14:paraId="555B356F" w14:textId="77777777" w:rsidTr="1E0C32F4">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3BF10A3"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941527">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rsidTr="1E0C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3B63EED3">
        <w:rPr>
          <w:rFonts w:ascii="Arial" w:hAnsi="Arial" w:cs="Arial"/>
          <w:color w:val="442D97" w:themeColor="accent4" w:themeTint="BF"/>
          <w:sz w:val="28"/>
          <w:szCs w:val="28"/>
          <w:lang w:eastAsia="zh-CN"/>
        </w:rPr>
        <w:t>About the Department</w:t>
      </w:r>
    </w:p>
    <w:p w14:paraId="3E640501" w14:textId="7F47C2A1" w:rsidR="6FDF0177" w:rsidRDefault="6FDF0177" w:rsidP="3B63EED3">
      <w:pPr>
        <w:spacing w:before="0" w:after="0"/>
        <w:rPr>
          <w:rFonts w:ascii="Arial" w:hAnsi="Arial" w:cs="Arial"/>
        </w:rPr>
      </w:pPr>
      <w:r w:rsidRPr="3B63EED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FF80A84" w14:textId="621EE9B0" w:rsidR="6FDF0177" w:rsidRDefault="6FDF0177" w:rsidP="3B63EED3">
      <w:pPr>
        <w:spacing w:before="0" w:after="0"/>
      </w:pPr>
      <w:r w:rsidRPr="3B63EED3">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3B63EED3">
        <w:rPr>
          <w:rFonts w:ascii="Arial" w:hAnsi="Arial" w:cs="Arial"/>
        </w:rPr>
        <w:t>them</w:t>
      </w:r>
      <w:proofErr w:type="gramEnd"/>
      <w:r w:rsidRPr="3B63EED3">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A335F">
      <w:pPr>
        <w:spacing w:before="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52688AF5" w:rsidR="00C8238F" w:rsidRPr="00AC1638" w:rsidRDefault="00C8238F" w:rsidP="00C8238F">
      <w:pPr>
        <w:keepNext/>
        <w:spacing w:before="0" w:line="240" w:lineRule="auto"/>
        <w:rPr>
          <w:rFonts w:ascii="Arial" w:eastAsia="Microsoft JhengHei" w:hAnsi="Arial"/>
          <w:color w:val="442D97"/>
          <w:sz w:val="28"/>
          <w:szCs w:val="28"/>
        </w:rPr>
      </w:pPr>
      <w:r w:rsidRPr="3848F272">
        <w:rPr>
          <w:rFonts w:ascii="Arial" w:eastAsia="Microsoft JhengHei" w:hAnsi="Arial"/>
          <w:color w:val="442D97" w:themeColor="accent4" w:themeTint="BF"/>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0E3181D3" w:rsidR="00A14A3F" w:rsidRPr="00CA335F" w:rsidRDefault="00495B3B" w:rsidP="00CA335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00D40EAF" w:rsidRPr="00220147">
          <w:rPr>
            <w:rStyle w:val="Hyperlink"/>
            <w:rFonts w:ascii="Arial" w:eastAsia="Microsoft JhengHei" w:hAnsi="Arial" w:cs="Arial"/>
            <w:sz w:val="22"/>
            <w:szCs w:val="24"/>
            <w:lang w:eastAsia="en-US"/>
          </w:rPr>
          <w:t>customer.service@deeca.vic.gov.au</w:t>
        </w:r>
      </w:hyperlink>
    </w:p>
    <w:sectPr w:rsidR="00A14A3F" w:rsidRPr="00CA335F" w:rsidSect="00A80EA9">
      <w:headerReference w:type="default" r:id="rId29"/>
      <w:headerReference w:type="firs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1B9A" w14:textId="77777777" w:rsidR="005C67BE" w:rsidRDefault="005C67BE" w:rsidP="00CD157B">
      <w:pPr>
        <w:pStyle w:val="NoSpacing"/>
      </w:pPr>
    </w:p>
    <w:p w14:paraId="1152E566" w14:textId="77777777" w:rsidR="005C67BE" w:rsidRDefault="005C67BE"/>
  </w:endnote>
  <w:endnote w:type="continuationSeparator" w:id="0">
    <w:p w14:paraId="45393C4D" w14:textId="77777777" w:rsidR="005C67BE" w:rsidRDefault="005C67BE" w:rsidP="00CD157B">
      <w:pPr>
        <w:pStyle w:val="NoSpacing"/>
      </w:pPr>
    </w:p>
    <w:p w14:paraId="3FCB2B51" w14:textId="77777777" w:rsidR="005C67BE" w:rsidRDefault="005C67BE"/>
  </w:endnote>
  <w:endnote w:type="continuationNotice" w:id="1">
    <w:p w14:paraId="5258D5BF" w14:textId="77777777" w:rsidR="005C67BE" w:rsidRDefault="005C67BE" w:rsidP="00CD157B">
      <w:pPr>
        <w:pStyle w:val="NoSpacing"/>
      </w:pPr>
    </w:p>
    <w:p w14:paraId="350CDE93" w14:textId="77777777" w:rsidR="005C67BE" w:rsidRDefault="005C6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BFB98C3" w:rsidR="00C871F9" w:rsidRPr="00810C40" w:rsidRDefault="00C871F9" w:rsidP="00C871F9">
    <w:pPr>
      <w:pStyle w:val="Footer"/>
    </w:pPr>
    <w:r w:rsidRPr="72212B64">
      <w:rPr>
        <w:b/>
      </w:rPr>
      <w:fldChar w:fldCharType="begin"/>
    </w:r>
    <w:r w:rsidRPr="72212B64">
      <w:rPr>
        <w:b/>
      </w:rPr>
      <w:instrText xml:space="preserve"> PAGE   \* MERGEFORMAT </w:instrText>
    </w:r>
    <w:r w:rsidRPr="72212B64">
      <w:rPr>
        <w:b/>
      </w:rPr>
      <w:fldChar w:fldCharType="separate"/>
    </w:r>
    <w:r w:rsidR="72212B64" w:rsidRPr="72212B64">
      <w:rPr>
        <w:b/>
      </w:rPr>
      <w:t>4</w:t>
    </w:r>
    <w:r w:rsidRPr="72212B64">
      <w:rPr>
        <w:b/>
      </w:rPr>
      <w:fldChar w:fldCharType="end"/>
    </w:r>
    <w:r>
      <w:tab/>
    </w:r>
    <w:r w:rsidR="72212B64">
      <w:t>October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1617EAD8"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E82C41" w:rsidRPr="00E82C41">
      <w:rPr>
        <w:bCs w:val="0"/>
      </w:rPr>
      <w:t>October</w:t>
    </w:r>
    <w:r w:rsidR="00E82C41">
      <w:rPr>
        <w:bCs w:val="0"/>
      </w:rPr>
      <w:t xml:space="preserve"> </w:t>
    </w:r>
    <w:r w:rsidRPr="00D40EAF">
      <w:rPr>
        <w:bCs w:val="0"/>
      </w:rPr>
      <w:t>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w:pict w14:anchorId="79FC2441">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E8A9" w14:textId="77777777" w:rsidR="005C67BE" w:rsidRPr="0056073C" w:rsidRDefault="005C67BE" w:rsidP="005D764F">
      <w:pPr>
        <w:pStyle w:val="FootnoteSeparator"/>
      </w:pPr>
    </w:p>
    <w:p w14:paraId="0F125DEF" w14:textId="77777777" w:rsidR="005C67BE" w:rsidRDefault="005C67BE"/>
  </w:footnote>
  <w:footnote w:type="continuationSeparator" w:id="0">
    <w:p w14:paraId="781940FC" w14:textId="77777777" w:rsidR="005C67BE" w:rsidRPr="00CA30B7" w:rsidRDefault="005C67BE" w:rsidP="006D5A90">
      <w:pPr>
        <w:rPr>
          <w:lang w:val="en-US"/>
        </w:rPr>
      </w:pPr>
      <w:r w:rsidRPr="00CA30B7">
        <w:rPr>
          <w:lang w:val="en-US"/>
        </w:rPr>
        <w:t>_______</w:t>
      </w:r>
    </w:p>
    <w:p w14:paraId="7BDEF6B5" w14:textId="77777777" w:rsidR="005C67BE" w:rsidRDefault="005C67BE"/>
  </w:footnote>
  <w:footnote w:type="continuationNotice" w:id="1">
    <w:p w14:paraId="561A2598" w14:textId="77777777" w:rsidR="005C67BE" w:rsidRDefault="005C67BE" w:rsidP="006D5A90"/>
    <w:p w14:paraId="442114D5" w14:textId="77777777" w:rsidR="005C67BE" w:rsidRDefault="005C6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F74093E">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C464B60">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721656D">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AA0BD2E">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F2723DC">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4E7EEC6">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79FCD38">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DEF13A7">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AD89D8F">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04698790">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0CD93B6">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666D0BC">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24CEC99" w14:paraId="38C6F3C2" w14:textId="77777777" w:rsidTr="124CEC99">
      <w:trPr>
        <w:trHeight w:val="300"/>
      </w:trPr>
      <w:tc>
        <w:tcPr>
          <w:tcW w:w="3400" w:type="dxa"/>
        </w:tcPr>
        <w:p w14:paraId="55F51DF1" w14:textId="48076C4A" w:rsidR="124CEC99" w:rsidRDefault="124CEC99" w:rsidP="124CEC99">
          <w:pPr>
            <w:pStyle w:val="Header"/>
            <w:ind w:left="-115"/>
          </w:pPr>
        </w:p>
      </w:tc>
      <w:tc>
        <w:tcPr>
          <w:tcW w:w="3400" w:type="dxa"/>
        </w:tcPr>
        <w:p w14:paraId="7E4E28B8" w14:textId="16B44F06" w:rsidR="124CEC99" w:rsidRDefault="124CEC99" w:rsidP="124CEC99">
          <w:pPr>
            <w:pStyle w:val="Header"/>
            <w:jc w:val="center"/>
          </w:pPr>
        </w:p>
      </w:tc>
      <w:tc>
        <w:tcPr>
          <w:tcW w:w="3400" w:type="dxa"/>
        </w:tcPr>
        <w:p w14:paraId="3A6A2FBB" w14:textId="58499927" w:rsidR="124CEC99" w:rsidRDefault="124CEC99" w:rsidP="124CEC99">
          <w:pPr>
            <w:pStyle w:val="Header"/>
            <w:ind w:right="-115"/>
            <w:jc w:val="right"/>
          </w:pPr>
        </w:p>
      </w:tc>
    </w:tr>
  </w:tbl>
  <w:p w14:paraId="2425A157" w14:textId="521D4A42" w:rsidR="124CEC99" w:rsidRDefault="124CEC99" w:rsidP="124CE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24CEC99" w14:paraId="2458CAA3" w14:textId="77777777" w:rsidTr="124CEC99">
      <w:trPr>
        <w:trHeight w:val="300"/>
      </w:trPr>
      <w:tc>
        <w:tcPr>
          <w:tcW w:w="3400" w:type="dxa"/>
        </w:tcPr>
        <w:p w14:paraId="2EE91CCA" w14:textId="3A25FB61" w:rsidR="124CEC99" w:rsidRDefault="124CEC99" w:rsidP="124CEC99">
          <w:pPr>
            <w:pStyle w:val="Header"/>
            <w:ind w:left="-115"/>
          </w:pPr>
        </w:p>
      </w:tc>
      <w:tc>
        <w:tcPr>
          <w:tcW w:w="3400" w:type="dxa"/>
        </w:tcPr>
        <w:p w14:paraId="0CF739F2" w14:textId="2F8AF1DB" w:rsidR="124CEC99" w:rsidRDefault="124CEC99" w:rsidP="124CEC99">
          <w:pPr>
            <w:pStyle w:val="Header"/>
            <w:jc w:val="center"/>
          </w:pPr>
        </w:p>
      </w:tc>
      <w:tc>
        <w:tcPr>
          <w:tcW w:w="3400" w:type="dxa"/>
        </w:tcPr>
        <w:p w14:paraId="6C5B2532" w14:textId="73C6FD8B" w:rsidR="124CEC99" w:rsidRDefault="124CEC99" w:rsidP="124CEC99">
          <w:pPr>
            <w:pStyle w:val="Header"/>
            <w:ind w:right="-115"/>
            <w:jc w:val="right"/>
          </w:pPr>
        </w:p>
      </w:tc>
    </w:tr>
  </w:tbl>
  <w:p w14:paraId="4BC98C81" w14:textId="6D8466BD" w:rsidR="124CEC99" w:rsidRDefault="124CEC99" w:rsidP="124CEC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1D1B95E">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62479E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E81D21D">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E6149E1">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BFC63B6">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EDBD87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E8C3EF2">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7890696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104994E">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E5041F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779BD57">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8D80857">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24CEC99" w14:paraId="18C6CC73" w14:textId="77777777" w:rsidTr="124CEC99">
      <w:trPr>
        <w:trHeight w:val="300"/>
      </w:trPr>
      <w:tc>
        <w:tcPr>
          <w:tcW w:w="3400" w:type="dxa"/>
        </w:tcPr>
        <w:p w14:paraId="7B2D6C20" w14:textId="5BAB3170" w:rsidR="124CEC99" w:rsidRDefault="124CEC99" w:rsidP="124CEC99">
          <w:pPr>
            <w:pStyle w:val="Header"/>
            <w:ind w:left="-115"/>
          </w:pPr>
        </w:p>
      </w:tc>
      <w:tc>
        <w:tcPr>
          <w:tcW w:w="3400" w:type="dxa"/>
        </w:tcPr>
        <w:p w14:paraId="5D386B34" w14:textId="3C1134FC" w:rsidR="124CEC99" w:rsidRDefault="124CEC99" w:rsidP="124CEC99">
          <w:pPr>
            <w:pStyle w:val="Header"/>
            <w:jc w:val="center"/>
          </w:pPr>
        </w:p>
      </w:tc>
      <w:tc>
        <w:tcPr>
          <w:tcW w:w="3400" w:type="dxa"/>
        </w:tcPr>
        <w:p w14:paraId="38D680E3" w14:textId="44C9B213" w:rsidR="124CEC99" w:rsidRDefault="124CEC99" w:rsidP="124CEC99">
          <w:pPr>
            <w:pStyle w:val="Header"/>
            <w:ind w:right="-115"/>
            <w:jc w:val="right"/>
          </w:pPr>
        </w:p>
      </w:tc>
    </w:tr>
  </w:tbl>
  <w:p w14:paraId="57D4632C" w14:textId="6612E86E" w:rsidR="124CEC99" w:rsidRDefault="124CEC99" w:rsidP="124CE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F723C3"/>
    <w:multiLevelType w:val="hybridMultilevel"/>
    <w:tmpl w:val="0FA8F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68E27B65"/>
    <w:multiLevelType w:val="hybridMultilevel"/>
    <w:tmpl w:val="39DE4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D4A0F7A"/>
    <w:multiLevelType w:val="hybridMultilevel"/>
    <w:tmpl w:val="67549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6"/>
  </w:num>
  <w:num w:numId="36" w16cid:durableId="664823544">
    <w:abstractNumId w:val="52"/>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8"/>
  </w:num>
  <w:num w:numId="44" w16cid:durableId="322781625">
    <w:abstractNumId w:val="32"/>
  </w:num>
  <w:num w:numId="45" w16cid:durableId="480269400">
    <w:abstractNumId w:val="5"/>
  </w:num>
  <w:num w:numId="46" w16cid:durableId="321587184">
    <w:abstractNumId w:val="17"/>
  </w:num>
  <w:num w:numId="47" w16cid:durableId="1183126061">
    <w:abstractNumId w:val="51"/>
  </w:num>
  <w:num w:numId="48" w16cid:durableId="18287538">
    <w:abstractNumId w:val="5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835"/>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77B"/>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0FF"/>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83"/>
    <w:rsid w:val="000D04B1"/>
    <w:rsid w:val="000D04F8"/>
    <w:rsid w:val="000D057E"/>
    <w:rsid w:val="000D081F"/>
    <w:rsid w:val="000D0C0B"/>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5AE"/>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0ED9"/>
    <w:rsid w:val="00211075"/>
    <w:rsid w:val="00211747"/>
    <w:rsid w:val="002117DD"/>
    <w:rsid w:val="00211A50"/>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3BBF"/>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7F2"/>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31A"/>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A11"/>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3C1"/>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0D6"/>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28B"/>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4CC"/>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390"/>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7BE"/>
    <w:rsid w:val="005C7C99"/>
    <w:rsid w:val="005D010C"/>
    <w:rsid w:val="005D0130"/>
    <w:rsid w:val="005D0BE9"/>
    <w:rsid w:val="005D0C4E"/>
    <w:rsid w:val="005D10BB"/>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6F9"/>
    <w:rsid w:val="005D7F05"/>
    <w:rsid w:val="005E0EAB"/>
    <w:rsid w:val="005E2165"/>
    <w:rsid w:val="005E22F3"/>
    <w:rsid w:val="005E380B"/>
    <w:rsid w:val="005E3C28"/>
    <w:rsid w:val="005E3F3A"/>
    <w:rsid w:val="005E4EEA"/>
    <w:rsid w:val="005E5770"/>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ABF"/>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2BB"/>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5BB3"/>
    <w:rsid w:val="007F62CF"/>
    <w:rsid w:val="007F6922"/>
    <w:rsid w:val="007F6E06"/>
    <w:rsid w:val="007F750A"/>
    <w:rsid w:val="007F7562"/>
    <w:rsid w:val="007F7ACC"/>
    <w:rsid w:val="0080016F"/>
    <w:rsid w:val="00800469"/>
    <w:rsid w:val="0080075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AA1"/>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2DA8"/>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DF0"/>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404"/>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27"/>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3F5F"/>
    <w:rsid w:val="009B43B2"/>
    <w:rsid w:val="009B44AB"/>
    <w:rsid w:val="009B4BF9"/>
    <w:rsid w:val="009B4C39"/>
    <w:rsid w:val="009B53BE"/>
    <w:rsid w:val="009B5AD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22E"/>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8C2"/>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3C6"/>
    <w:rsid w:val="00A51573"/>
    <w:rsid w:val="00A516B8"/>
    <w:rsid w:val="00A51A13"/>
    <w:rsid w:val="00A51DA8"/>
    <w:rsid w:val="00A51E51"/>
    <w:rsid w:val="00A51ECF"/>
    <w:rsid w:val="00A52913"/>
    <w:rsid w:val="00A53210"/>
    <w:rsid w:val="00A536AF"/>
    <w:rsid w:val="00A547B3"/>
    <w:rsid w:val="00A54DE0"/>
    <w:rsid w:val="00A55AF8"/>
    <w:rsid w:val="00A55C80"/>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27E"/>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8CB"/>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CB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3F"/>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849"/>
    <w:rsid w:val="00B96973"/>
    <w:rsid w:val="00B96B79"/>
    <w:rsid w:val="00B97757"/>
    <w:rsid w:val="00B977DF"/>
    <w:rsid w:val="00BA0A3A"/>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2B8"/>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9CE"/>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39B1"/>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D81"/>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681"/>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3C3"/>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0F18"/>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5F"/>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5DC"/>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473"/>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09"/>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5C4"/>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2C41"/>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5B7"/>
    <w:rsid w:val="00EA0725"/>
    <w:rsid w:val="00EA09CB"/>
    <w:rsid w:val="00EA0BEE"/>
    <w:rsid w:val="00EA1007"/>
    <w:rsid w:val="00EA101C"/>
    <w:rsid w:val="00EA109C"/>
    <w:rsid w:val="00EA116F"/>
    <w:rsid w:val="00EA1366"/>
    <w:rsid w:val="00EA1FF3"/>
    <w:rsid w:val="00EA2529"/>
    <w:rsid w:val="00EA329B"/>
    <w:rsid w:val="00EA408D"/>
    <w:rsid w:val="00EA4777"/>
    <w:rsid w:val="00EA5284"/>
    <w:rsid w:val="00EA619F"/>
    <w:rsid w:val="00EA6B6D"/>
    <w:rsid w:val="00EA7642"/>
    <w:rsid w:val="00EA7D3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AD8"/>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796"/>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3D88640"/>
    <w:rsid w:val="052B4C01"/>
    <w:rsid w:val="06A341F6"/>
    <w:rsid w:val="06DEE612"/>
    <w:rsid w:val="103CC021"/>
    <w:rsid w:val="124CEC99"/>
    <w:rsid w:val="159FF9A4"/>
    <w:rsid w:val="1E0C32F4"/>
    <w:rsid w:val="20CC96B4"/>
    <w:rsid w:val="263AEC4A"/>
    <w:rsid w:val="2A6E0E24"/>
    <w:rsid w:val="2C89E9ED"/>
    <w:rsid w:val="304100FA"/>
    <w:rsid w:val="3335E0F3"/>
    <w:rsid w:val="3848F272"/>
    <w:rsid w:val="3B63EED3"/>
    <w:rsid w:val="3CF9BE9A"/>
    <w:rsid w:val="3E049717"/>
    <w:rsid w:val="4300B67A"/>
    <w:rsid w:val="4A9CE6AC"/>
    <w:rsid w:val="4AE07287"/>
    <w:rsid w:val="53A0C7D6"/>
    <w:rsid w:val="53B96D2A"/>
    <w:rsid w:val="57572040"/>
    <w:rsid w:val="620B73F2"/>
    <w:rsid w:val="6FDF0177"/>
    <w:rsid w:val="72212B64"/>
    <w:rsid w:val="770E8535"/>
    <w:rsid w:val="7B7BE163"/>
    <w:rsid w:val="7F4B1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EB58F3A5-63ED-4D5A-A08E-304DA779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198517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mailto:self.determination@deeca.vic.gov.au" TargetMode="External"/><Relationship Id="rId30" Type="http://schemas.openxmlformats.org/officeDocument/2006/relationships/header" Target="header5.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02C06AF8A470F44392A4EC662E614D45" ma:contentTypeVersion="209" ma:contentTypeDescription="For use with ECM V2 HR Administration libraries. Documents relating to the hiring, on boarding, secondment, higher duties etc. of staff and contractors. &#10;!Note: Performance Management is in EPP " ma:contentTypeScope="" ma:versionID="da819b207a7eb1e0266ab712363fe18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ad6a3051-5cf2-4c5a-8124-61c545b02c2b" targetNamespace="http://schemas.microsoft.com/office/2006/metadata/properties" ma:root="true" ma:fieldsID="36fc3e52fb166f711f5f7ed990636789" ns1:_="" ns2:_="" ns3:_="" ns4:_="" ns5:_="">
    <xsd:import namespace="http://schemas.microsoft.com/sharepoint/v3"/>
    <xsd:import namespace="9fd47c19-1c4a-4d7d-b342-c10cef269344"/>
    <xsd:import namespace="a5f32de4-e402-4188-b034-e71ca7d22e54"/>
    <xsd:import namespace="9c4c9ff1-6507-4003-9a10-6bc219b54808"/>
    <xsd:import namespace="ad6a3051-5cf2-4c5a-8124-61c545b02c2b"/>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a3051-5cf2-4c5a-8124-61c545b02c2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290</Value>
      <Value>2</Value>
      <Value>126</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DOCID586-1422919600-6</_dlc_DocId>
    <_dlc_DocIdUrl xmlns="a5f32de4-e402-4188-b034-e71ca7d22e54">
      <Url>https://delwpvicgovau.sharepoint.com/sites/ecm_586/_layouts/15/DocIdRedir.aspx?ID=DOCID586-1422919600-6</Url>
      <Description>DOCID586-1422919600-6</Description>
    </_dlc_DocIdUrl>
    <DLCPolicyLabelValue xmlns="9c4c9ff1-6507-4003-9a10-6bc219b54808">Version 0.9</DLCPolicyLabelValue>
    <DLCPolicyLabelClientValue xmlns="9c4c9ff1-6507-4003-9a10-6bc219b54808">Version {_UIVersionString}</DLCPolicyLabelClientValue>
    <DLCPolicyLabelLock xmlns="9c4c9ff1-6507-4003-9a10-6bc219b54808" xsi:nil="tr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Financial_x0020_Year xmlns="a5f32de4-e402-4188-b034-e71ca7d22e54" xsi:nil="true"/>
    <Employee_Name xmlns="9fd47c19-1c4a-4d7d-b342-c10cef269344">
      <UserInfo>
        <DisplayName/>
        <AccountId xsi:nil="true"/>
        <AccountType/>
      </UserInfo>
    </Employee_Nam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4D30FE-1815-48D4-A6C6-89AFA1182140}">
  <ds:schemaRefs>
    <ds:schemaRef ds:uri="office.server.policy"/>
  </ds:schemaRefs>
</ds:datastoreItem>
</file>

<file path=customXml/itemProps3.xml><?xml version="1.0" encoding="utf-8"?>
<ds:datastoreItem xmlns:ds="http://schemas.openxmlformats.org/officeDocument/2006/customXml" ds:itemID="{F9962FBE-E112-449C-A821-2D501F4A2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ad6a3051-5cf2-4c5a-8124-61c545b0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s>
</ds:datastoreItem>
</file>

<file path=customXml/itemProps5.xml><?xml version="1.0" encoding="utf-8"?>
<ds:datastoreItem xmlns:ds="http://schemas.openxmlformats.org/officeDocument/2006/customXml" ds:itemID="{921E9A56-8B2F-4BCC-AAEE-EDF908659096}">
  <ds:schemaRefs>
    <ds:schemaRef ds:uri="http://schemas.microsoft.com/sharepoint/events"/>
  </ds:schemaRefs>
</ds:datastoreItem>
</file>

<file path=customXml/itemProps6.xml><?xml version="1.0" encoding="utf-8"?>
<ds:datastoreItem xmlns:ds="http://schemas.openxmlformats.org/officeDocument/2006/customXml" ds:itemID="{F529721B-9B72-4D8C-9CFD-E959A408F0AB}">
  <ds:schemaRefs>
    <ds:schemaRef ds:uri="Microsoft.SharePoint.Taxonomy.ContentTypeSync"/>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1786</Words>
  <Characters>11369</Characters>
  <Application>Microsoft Office Word</Application>
  <DocSecurity>0</DocSecurity>
  <Lines>196</Lines>
  <Paragraphs>117</Paragraphs>
  <ScaleCrop>false</ScaleCrop>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Rachelle Dowzer-Hayne (DEECA)</cp:lastModifiedBy>
  <cp:revision>36</cp:revision>
  <cp:lastPrinted>2022-06-18T12:14:00Z</cp:lastPrinted>
  <dcterms:created xsi:type="dcterms:W3CDTF">2024-08-05T23:58:00Z</dcterms:created>
  <dcterms:modified xsi:type="dcterms:W3CDTF">2025-10-14T04:51:00Z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0x0101009298E819CE1EBB4F8D2096B3E0F0C2910F0002C06AF8A470F44392A4EC662E614D45</vt:lpwstr>
  </property>
  <property fmtid="{D5CDD505-2E9C-101B-9397-08002B2CF9AE}" pid="5" name="MediaServiceImageTags">
    <vt:lpwstr/>
  </property>
  <property fmtid="{D5CDD505-2E9C-101B-9397-08002B2CF9AE}" pid="6" name="_dlc_DocIdItemGuid">
    <vt:lpwstr>041c79f0-e135-4d97-8bdd-5b9598febca3</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290;#Template|ad5654aa-69da-4dc8-81ae-e984a44f2180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126;#Recruitment ＆ EOI|635dcb9b-1cd8-41ef-b4f7-595a5c7197ba</vt:lpwstr>
  </property>
  <property fmtid="{D5CDD505-2E9C-101B-9397-08002B2CF9AE}" pid="25" name="Records Class Polices Procedure">
    <vt:lpwstr>15</vt:lpwstr>
  </property>
  <property fmtid="{D5CDD505-2E9C-101B-9397-08002B2CF9AE}" pid="26" name="_docset_NoMedatataSyncRequired">
    <vt:lpwstr>False</vt:lpwstr>
  </property>
  <property fmtid="{D5CDD505-2E9C-101B-9397-08002B2CF9AE}" pid="27" name="Records_x0020_Class_x0020_HR_x0020_Admin">
    <vt:lpwstr>126;#Recruitment ＆ EOI|635dcb9b-1cd8-41ef-b4f7-595a5c7197ba</vt:lpwstr>
  </property>
  <property fmtid="{D5CDD505-2E9C-101B-9397-08002B2CF9AE}" pid="28" name="Security_x0020_Classification">
    <vt:lpwstr>2;#Unclassified|7fa379f4-4aba-4692-ab80-7d39d3a23cf4</vt:lpwstr>
  </property>
  <property fmtid="{D5CDD505-2E9C-101B-9397-08002B2CF9AE}" pid="29" name="Department_x0020_Document_x0020_Type">
    <vt:lpwstr>290;#Template|ad5654aa-69da-4dc8-81ae-e984a44f2180</vt:lpwstr>
  </property>
  <property fmtid="{D5CDD505-2E9C-101B-9397-08002B2CF9AE}" pid="30" name="Dissemination_x0020_Limiting_x0020_Marker">
    <vt:lpwstr>3;#FOUO|955eb6fc-b35a-4808-8aa5-31e514fa3f26</vt:lpwstr>
  </property>
  <property fmtid="{D5CDD505-2E9C-101B-9397-08002B2CF9AE}" pid="31" name="docLang">
    <vt:lpwstr>en</vt:lpwstr>
  </property>
</Properties>
</file>