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9254" w14:textId="77777777" w:rsidR="0065288A" w:rsidRPr="00862057" w:rsidRDefault="00D853E5" w:rsidP="001806EE">
      <w:pPr>
        <w:pStyle w:val="Heading1"/>
        <w:framePr w:wrap="around"/>
      </w:pPr>
      <w:sdt>
        <w:sdtPr>
          <w:alias w:val="Document Title"/>
          <w:tag w:val=""/>
          <w:id w:val="-432211567"/>
          <w:placeholder>
            <w:docPart w:val="47E63F845DDA49AD84DD82E599A53E94"/>
          </w:placeholder>
          <w:dataBinding w:prefixMappings="xmlns:ns0='http://purl.org/dc/elements/1.1/' xmlns:ns1='http://schemas.openxmlformats.org/package/2006/metadata/core-properties' " w:xpath="/ns1:coreProperties[1]/ns0:title[1]" w:storeItemID="{6C3C8BC8-F283-45AE-878A-BAB7291924A1}"/>
          <w:text/>
        </w:sdtPr>
        <w:sdtEndPr/>
        <w:sdtContent>
          <w:r w:rsidR="0065288A">
            <w:t>Department of Energy, Environment and Climate Action</w:t>
          </w:r>
        </w:sdtContent>
      </w:sdt>
    </w:p>
    <w:sdt>
      <w:sdtPr>
        <w:alias w:val="Subtitle"/>
        <w:tag w:val=""/>
        <w:id w:val="328029620"/>
        <w:placeholder>
          <w:docPart w:val="E6646FCB64A04D7B84017B389C579171"/>
        </w:placeholder>
        <w:dataBinding w:prefixMappings="xmlns:ns0='http://purl.org/dc/elements/1.1/' xmlns:ns1='http://schemas.openxmlformats.org/package/2006/metadata/core-properties' " w:xpath="/ns1:coreProperties[1]/ns0:subject[1]" w:storeItemID="{6C3C8BC8-F283-45AE-878A-BAB7291924A1}"/>
        <w:text/>
      </w:sdtPr>
      <w:sdtEndPr/>
      <w:sdtContent>
        <w:p w14:paraId="5BBA7C74" w14:textId="77777777" w:rsidR="0065288A" w:rsidRDefault="0065288A" w:rsidP="001806EE">
          <w:pPr>
            <w:pStyle w:val="Subtitle"/>
            <w:framePr w:wrap="around"/>
          </w:pPr>
          <w:r>
            <w:t>Position Description</w:t>
          </w:r>
        </w:p>
      </w:sdtContent>
    </w:sdt>
    <w:p w14:paraId="1C45431D" w14:textId="77777777" w:rsidR="0065288A" w:rsidRPr="004C1F02" w:rsidRDefault="0065288A" w:rsidP="004C1F02">
      <w:pPr>
        <w:pStyle w:val="xVicLogo"/>
        <w:framePr w:wrap="around"/>
      </w:pPr>
      <w:r w:rsidRPr="004C1F02">
        <w:rPr>
          <w:noProof/>
        </w:rPr>
        <w:drawing>
          <wp:inline distT="0" distB="0" distL="0" distR="0" wp14:anchorId="5479FD73" wp14:editId="66FCF639">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282C6243" w14:textId="77777777" w:rsidR="0065288A" w:rsidRDefault="0065288A" w:rsidP="00FE7FB1">
      <w:pPr>
        <w:pStyle w:val="BodyText"/>
      </w:pPr>
      <w:r>
        <w:rPr>
          <w:noProof/>
        </w:rPr>
        <w:drawing>
          <wp:anchor distT="0" distB="0" distL="114300" distR="114300" simplePos="0" relativeHeight="251658240" behindDoc="0" locked="1" layoutInCell="1" allowOverlap="1" wp14:anchorId="117ED38F" wp14:editId="4986C92D">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2E08DFA" wp14:editId="5A2B5506">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Pr="00427560">
        <w:rPr>
          <w:noProof/>
        </w:rPr>
        <mc:AlternateContent>
          <mc:Choice Requires="wps">
            <w:drawing>
              <wp:anchor distT="0" distB="0" distL="114300" distR="114300" simplePos="0" relativeHeight="251658241" behindDoc="1" locked="1" layoutInCell="1" allowOverlap="1" wp14:anchorId="01366FC3" wp14:editId="206A3461">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7DEFF1"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Pr>
          <w:noProof/>
        </w:rPr>
        <w:drawing>
          <wp:anchor distT="0" distB="0" distL="114300" distR="114300" simplePos="0" relativeHeight="251658249" behindDoc="0" locked="1" layoutInCell="1" allowOverlap="1" wp14:anchorId="25682AFB" wp14:editId="773227BC">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1" layoutInCell="1" allowOverlap="1" wp14:anchorId="15AE3EBB" wp14:editId="5D8CA210">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2" behindDoc="0" locked="1" layoutInCell="1" allowOverlap="1" wp14:anchorId="7035FDC6" wp14:editId="6E9176EF">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0" locked="1" layoutInCell="1" allowOverlap="1" wp14:anchorId="08106D7C" wp14:editId="7944E2A5">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1" layoutInCell="1" allowOverlap="1" wp14:anchorId="62B7C169" wp14:editId="4D05B22E">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1" layoutInCell="1" allowOverlap="1" wp14:anchorId="5FA3E621" wp14:editId="2DC05F86">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Pr="00267DD0">
        <w:rPr>
          <w:noProof/>
        </w:rPr>
        <mc:AlternateContent>
          <mc:Choice Requires="wps">
            <w:drawing>
              <wp:anchor distT="0" distB="0" distL="114300" distR="114300" simplePos="0" relativeHeight="251658244" behindDoc="0" locked="1" layoutInCell="1" allowOverlap="1" wp14:anchorId="481D61DC" wp14:editId="2A40080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6720B0"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5" behindDoc="0" locked="1" layoutInCell="1" allowOverlap="1" wp14:anchorId="75806C26" wp14:editId="5AC1E0D1">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A82DD2"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6" behindDoc="0" locked="1" layoutInCell="1" allowOverlap="1" wp14:anchorId="5ADAAB3C" wp14:editId="11E7F990">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54C3D3"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Pr="00267DD0">
        <w:rPr>
          <w:noProof/>
        </w:rPr>
        <mc:AlternateContent>
          <mc:Choice Requires="wps">
            <w:drawing>
              <wp:anchor distT="0" distB="0" distL="114300" distR="114300" simplePos="0" relativeHeight="251658243" behindDoc="0" locked="1" layoutInCell="1" allowOverlap="1" wp14:anchorId="0B5DB7D9" wp14:editId="2562AB98">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162FDD"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Pr="004C1F02">
        <w:rPr>
          <w:noProof/>
        </w:rPr>
        <mc:AlternateContent>
          <mc:Choice Requires="wpc">
            <w:drawing>
              <wp:anchor distT="0" distB="0" distL="114300" distR="114300" simplePos="0" relativeHeight="251658242" behindDoc="0" locked="1" layoutInCell="1" allowOverlap="1" wp14:anchorId="555D9CB1" wp14:editId="03510E2B">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52A64DFD" w14:textId="77777777" w:rsidR="0065288A" w:rsidRPr="00484CC4" w:rsidRDefault="0065288A"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55D9CB1"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52A64DFD" w14:textId="77777777" w:rsidR="0065288A" w:rsidRPr="00484CC4" w:rsidRDefault="0065288A" w:rsidP="00254F12">
                        <w:pPr>
                          <w:pStyle w:val="xWebCoverPage"/>
                        </w:pPr>
                        <w:hyperlink r:id="rId27" w:history="1">
                          <w:r w:rsidRPr="00484CC4">
                            <w:t>deeca.vic.gov.au</w:t>
                          </w:r>
                        </w:hyperlink>
                      </w:p>
                    </w:txbxContent>
                  </v:textbox>
                </v:shape>
                <w10:wrap anchorx="page" anchory="page"/>
                <w10:anchorlock/>
              </v:group>
            </w:pict>
          </mc:Fallback>
        </mc:AlternateContent>
      </w:r>
    </w:p>
    <w:p w14:paraId="49C27D0E" w14:textId="77777777" w:rsidR="0065288A" w:rsidRDefault="0065288A" w:rsidP="004C1F02">
      <w:pPr>
        <w:sectPr w:rsidR="0065288A" w:rsidSect="0065288A">
          <w:headerReference w:type="even" r:id="rId28"/>
          <w:footerReference w:type="even" r:id="rId29"/>
          <w:footerReference w:type="default" r:id="rId30"/>
          <w:footerReference w:type="first" r:id="rId31"/>
          <w:pgSz w:w="11907" w:h="16839" w:code="9"/>
          <w:pgMar w:top="737" w:right="851" w:bottom="1701" w:left="851" w:header="284" w:footer="284" w:gutter="0"/>
          <w:pgNumType w:start="1"/>
          <w:cols w:space="454"/>
          <w:noEndnote/>
          <w:titlePg/>
          <w:docGrid w:linePitch="360"/>
        </w:sectPr>
      </w:pPr>
    </w:p>
    <w:p w14:paraId="3B99A5F6" w14:textId="77777777" w:rsidR="0065288A" w:rsidRPr="00862057" w:rsidRDefault="00D853E5" w:rsidP="001806EE">
      <w:pPr>
        <w:pStyle w:val="Heading1"/>
        <w:framePr w:wrap="around"/>
      </w:pPr>
      <w:sdt>
        <w:sdtPr>
          <w:alias w:val="Document Title"/>
          <w:tag w:val=""/>
          <w:id w:val="1695965945"/>
          <w:placeholder>
            <w:docPart w:val="4648E0D8DB68437DA805FD3B11FEEDCF"/>
          </w:placeholder>
          <w:dataBinding w:prefixMappings="xmlns:ns0='http://purl.org/dc/elements/1.1/' xmlns:ns1='http://schemas.openxmlformats.org/package/2006/metadata/core-properties' " w:xpath="/ns1:coreProperties[1]/ns0:title[1]" w:storeItemID="{6C3C8BC8-F283-45AE-878A-BAB7291924A1}"/>
          <w:text/>
        </w:sdtPr>
        <w:sdtEndPr/>
        <w:sdtContent>
          <w:r w:rsidR="0065288A">
            <w:t>Department of Energy, Environment and Climate Action</w:t>
          </w:r>
        </w:sdtContent>
      </w:sdt>
    </w:p>
    <w:sdt>
      <w:sdtPr>
        <w:alias w:val="Subtitle"/>
        <w:tag w:val=""/>
        <w:id w:val="930702125"/>
        <w:placeholder>
          <w:docPart w:val="C2C5A0D924CA46EFB817940D00F8D8EC"/>
        </w:placeholder>
        <w:dataBinding w:prefixMappings="xmlns:ns0='http://purl.org/dc/elements/1.1/' xmlns:ns1='http://schemas.openxmlformats.org/package/2006/metadata/core-properties' " w:xpath="/ns1:coreProperties[1]/ns0:subject[1]" w:storeItemID="{6C3C8BC8-F283-45AE-878A-BAB7291924A1}"/>
        <w:text/>
      </w:sdtPr>
      <w:sdtEndPr/>
      <w:sdtContent>
        <w:p w14:paraId="1080A9EF" w14:textId="77777777" w:rsidR="0065288A" w:rsidRDefault="0065288A" w:rsidP="001806EE">
          <w:pPr>
            <w:pStyle w:val="Subtitle"/>
            <w:framePr w:wrap="around"/>
          </w:pPr>
          <w:r>
            <w:t>Position Description</w:t>
          </w:r>
        </w:p>
      </w:sdtContent>
    </w:sdt>
    <w:p w14:paraId="3303E7F4" w14:textId="77777777" w:rsidR="0065288A" w:rsidRPr="004C1F02" w:rsidRDefault="0065288A" w:rsidP="004C1F02">
      <w:pPr>
        <w:pStyle w:val="xVicLogo"/>
        <w:framePr w:wrap="around"/>
      </w:pPr>
      <w:r w:rsidRPr="004C1F02">
        <w:rPr>
          <w:noProof/>
        </w:rPr>
        <w:drawing>
          <wp:inline distT="0" distB="0" distL="0" distR="0" wp14:anchorId="5BB588B2" wp14:editId="5E4A02CF">
            <wp:extent cx="1738080" cy="444948"/>
            <wp:effectExtent l="0" t="0" r="0" b="0"/>
            <wp:docPr id="245"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0E9E4E75" w14:textId="77777777" w:rsidR="0065288A" w:rsidRPr="008C06B8" w:rsidRDefault="0065288A"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288A" w:rsidRPr="00495B3B" w14:paraId="3E4EDDFC" w14:textId="77777777" w:rsidTr="00495B3B">
        <w:trPr>
          <w:trHeight w:val="399"/>
        </w:trPr>
        <w:tc>
          <w:tcPr>
            <w:tcW w:w="2580" w:type="dxa"/>
            <w:tcBorders>
              <w:top w:val="nil"/>
              <w:bottom w:val="nil"/>
              <w:right w:val="nil"/>
            </w:tcBorders>
            <w:vAlign w:val="center"/>
          </w:tcPr>
          <w:p w14:paraId="6A349CEB" w14:textId="77777777" w:rsidR="0065288A" w:rsidRPr="00495B3B" w:rsidRDefault="0065288A"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7F74C8F8" w14:textId="77777777" w:rsidR="0065288A" w:rsidRPr="00495B3B" w:rsidRDefault="0065288A" w:rsidP="00495B3B">
            <w:pPr>
              <w:spacing w:before="0" w:after="0"/>
              <w:ind w:left="57" w:right="-450"/>
              <w:rPr>
                <w:rFonts w:ascii="Arial" w:hAnsi="Arial" w:cs="Arial"/>
                <w:color w:val="363534"/>
                <w:szCs w:val="22"/>
              </w:rPr>
            </w:pPr>
            <w:r w:rsidRPr="00B71B45">
              <w:rPr>
                <w:rFonts w:ascii="Arial" w:hAnsi="Arial" w:cs="Arial"/>
                <w:noProof/>
                <w:color w:val="363534"/>
                <w:szCs w:val="22"/>
              </w:rPr>
              <w:t>Water Resources Officer</w:t>
            </w:r>
          </w:p>
        </w:tc>
      </w:tr>
      <w:tr w:rsidR="0065288A" w:rsidRPr="00495B3B" w14:paraId="776E00C1" w14:textId="77777777" w:rsidTr="00495B3B">
        <w:trPr>
          <w:trHeight w:val="399"/>
        </w:trPr>
        <w:tc>
          <w:tcPr>
            <w:tcW w:w="2580" w:type="dxa"/>
            <w:tcBorders>
              <w:top w:val="nil"/>
              <w:bottom w:val="nil"/>
              <w:right w:val="nil"/>
            </w:tcBorders>
            <w:vAlign w:val="center"/>
          </w:tcPr>
          <w:p w14:paraId="72A6EB2E" w14:textId="77777777" w:rsidR="0065288A" w:rsidRPr="00495B3B" w:rsidRDefault="0065288A"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08992D5D" w14:textId="77777777" w:rsidR="0065288A" w:rsidRPr="00495B3B" w:rsidRDefault="0065288A" w:rsidP="00495B3B">
            <w:pPr>
              <w:spacing w:before="0" w:after="0"/>
              <w:ind w:left="57" w:right="-450"/>
              <w:rPr>
                <w:rFonts w:ascii="Arial" w:hAnsi="Arial" w:cs="Arial"/>
                <w:color w:val="363534"/>
                <w:szCs w:val="22"/>
              </w:rPr>
            </w:pPr>
            <w:bookmarkStart w:id="0" w:name="_Hlk211517095"/>
            <w:r w:rsidRPr="00B71B45">
              <w:rPr>
                <w:rFonts w:ascii="Arial" w:hAnsi="Arial" w:cs="Arial"/>
                <w:noProof/>
                <w:color w:val="363534"/>
                <w:szCs w:val="22"/>
              </w:rPr>
              <w:t>50921555</w:t>
            </w:r>
            <w:bookmarkEnd w:id="0"/>
          </w:p>
        </w:tc>
      </w:tr>
      <w:tr w:rsidR="0065288A" w:rsidRPr="00495B3B" w14:paraId="6D890CD0" w14:textId="77777777" w:rsidTr="00495B3B">
        <w:trPr>
          <w:trHeight w:val="399"/>
        </w:trPr>
        <w:tc>
          <w:tcPr>
            <w:tcW w:w="2580" w:type="dxa"/>
            <w:tcBorders>
              <w:top w:val="nil"/>
              <w:bottom w:val="nil"/>
              <w:right w:val="nil"/>
            </w:tcBorders>
            <w:vAlign w:val="center"/>
          </w:tcPr>
          <w:p w14:paraId="521FE040" w14:textId="77777777" w:rsidR="0065288A" w:rsidRPr="00495B3B" w:rsidRDefault="0065288A"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BEAE612" w14:textId="3A0C3DB7" w:rsidR="0065288A" w:rsidRPr="00495B3B" w:rsidRDefault="0065288A" w:rsidP="00495B3B">
            <w:pPr>
              <w:spacing w:before="0" w:after="0"/>
              <w:ind w:left="57" w:right="-450"/>
              <w:rPr>
                <w:rFonts w:ascii="Arial" w:hAnsi="Arial" w:cs="Arial"/>
                <w:color w:val="363534"/>
                <w:szCs w:val="22"/>
              </w:rPr>
            </w:pPr>
            <w:r w:rsidRPr="00B71B45">
              <w:rPr>
                <w:rFonts w:ascii="Arial" w:hAnsi="Arial" w:cs="Arial"/>
                <w:noProof/>
                <w:color w:val="363534"/>
                <w:szCs w:val="22"/>
              </w:rPr>
              <w:t>VPS</w:t>
            </w:r>
            <w:r w:rsidR="002057D8">
              <w:rPr>
                <w:rFonts w:ascii="Arial" w:hAnsi="Arial" w:cs="Arial"/>
                <w:noProof/>
                <w:color w:val="363534"/>
                <w:szCs w:val="22"/>
              </w:rPr>
              <w:t xml:space="preserve"> Grade</w:t>
            </w:r>
            <w:r w:rsidRPr="00B71B45">
              <w:rPr>
                <w:rFonts w:ascii="Arial" w:hAnsi="Arial" w:cs="Arial"/>
                <w:noProof/>
                <w:color w:val="363534"/>
                <w:szCs w:val="22"/>
              </w:rPr>
              <w:t xml:space="preserve"> 4</w:t>
            </w:r>
          </w:p>
        </w:tc>
      </w:tr>
      <w:tr w:rsidR="0065288A" w:rsidRPr="00495B3B" w14:paraId="0B77B2AB" w14:textId="77777777" w:rsidTr="00495B3B">
        <w:trPr>
          <w:trHeight w:val="399"/>
        </w:trPr>
        <w:tc>
          <w:tcPr>
            <w:tcW w:w="2580" w:type="dxa"/>
            <w:tcBorders>
              <w:top w:val="nil"/>
              <w:bottom w:val="nil"/>
              <w:right w:val="nil"/>
            </w:tcBorders>
            <w:vAlign w:val="center"/>
          </w:tcPr>
          <w:p w14:paraId="3DBD8452" w14:textId="77777777" w:rsidR="0065288A" w:rsidRPr="00495B3B" w:rsidRDefault="0065288A"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8A01E7" w14:textId="6EE3E5B8" w:rsidR="0065288A" w:rsidRPr="00495B3B" w:rsidRDefault="00ED1CD3" w:rsidP="00495B3B">
            <w:pPr>
              <w:spacing w:before="0" w:after="0"/>
              <w:ind w:left="57" w:right="-450"/>
              <w:rPr>
                <w:rFonts w:ascii="Arial" w:hAnsi="Arial" w:cs="Arial"/>
                <w:color w:val="363534"/>
                <w:szCs w:val="22"/>
              </w:rPr>
            </w:pPr>
            <w:r w:rsidRPr="002057D8">
              <w:rPr>
                <w:rFonts w:ascii="Arial" w:hAnsi="Arial" w:cs="Arial"/>
                <w:noProof/>
                <w:color w:val="363534"/>
                <w:szCs w:val="22"/>
              </w:rPr>
              <w:t>$</w:t>
            </w:r>
            <w:bookmarkStart w:id="1" w:name="_Hlk211517101"/>
            <w:r w:rsidRPr="002057D8">
              <w:rPr>
                <w:rFonts w:ascii="Arial" w:hAnsi="Arial" w:cs="Arial"/>
                <w:noProof/>
                <w:color w:val="363534"/>
                <w:szCs w:val="22"/>
              </w:rPr>
              <w:t>9</w:t>
            </w:r>
            <w:r w:rsidR="005B216E" w:rsidRPr="002057D8">
              <w:rPr>
                <w:rFonts w:ascii="Arial" w:hAnsi="Arial" w:cs="Arial"/>
                <w:noProof/>
                <w:color w:val="363534"/>
                <w:szCs w:val="22"/>
              </w:rPr>
              <w:t>7,955</w:t>
            </w:r>
            <w:r w:rsidR="002057D8">
              <w:rPr>
                <w:rFonts w:ascii="Arial" w:hAnsi="Arial" w:cs="Arial"/>
                <w:noProof/>
                <w:color w:val="363534"/>
                <w:szCs w:val="22"/>
              </w:rPr>
              <w:t xml:space="preserve"> </w:t>
            </w:r>
            <w:r w:rsidRPr="002057D8">
              <w:rPr>
                <w:rFonts w:ascii="Arial" w:hAnsi="Arial" w:cs="Arial"/>
                <w:noProof/>
                <w:color w:val="363534"/>
                <w:szCs w:val="22"/>
              </w:rPr>
              <w:t>- $1</w:t>
            </w:r>
            <w:r w:rsidR="001E6BB8" w:rsidRPr="002057D8">
              <w:rPr>
                <w:rFonts w:ascii="Arial" w:hAnsi="Arial" w:cs="Arial"/>
                <w:noProof/>
                <w:color w:val="363534"/>
                <w:szCs w:val="22"/>
              </w:rPr>
              <w:t>11,142</w:t>
            </w:r>
            <w:r w:rsidR="002057D8">
              <w:rPr>
                <w:rFonts w:ascii="Arial" w:hAnsi="Arial" w:cs="Arial"/>
                <w:noProof/>
                <w:color w:val="363534"/>
                <w:szCs w:val="22"/>
              </w:rPr>
              <w:t xml:space="preserve"> </w:t>
            </w:r>
            <w:bookmarkEnd w:id="1"/>
            <w:r w:rsidR="0065288A" w:rsidRPr="002057D8">
              <w:rPr>
                <w:rFonts w:ascii="Arial" w:hAnsi="Arial" w:cs="Arial"/>
                <w:noProof/>
                <w:color w:val="363534"/>
                <w:szCs w:val="22"/>
              </w:rPr>
              <w:t>+ super</w:t>
            </w:r>
            <w:r w:rsidR="0065288A">
              <w:rPr>
                <w:rFonts w:ascii="Arial" w:hAnsi="Arial" w:cs="Arial"/>
                <w:color w:val="363534"/>
                <w:szCs w:val="22"/>
              </w:rPr>
              <w:t xml:space="preserve"> </w:t>
            </w:r>
          </w:p>
        </w:tc>
      </w:tr>
      <w:tr w:rsidR="0065288A" w:rsidRPr="00495B3B" w14:paraId="44FF6721" w14:textId="77777777" w:rsidTr="00495B3B">
        <w:trPr>
          <w:trHeight w:val="399"/>
        </w:trPr>
        <w:tc>
          <w:tcPr>
            <w:tcW w:w="2580" w:type="dxa"/>
            <w:tcBorders>
              <w:top w:val="nil"/>
              <w:bottom w:val="nil"/>
              <w:right w:val="nil"/>
            </w:tcBorders>
            <w:vAlign w:val="center"/>
          </w:tcPr>
          <w:p w14:paraId="0A0E02FF" w14:textId="77777777" w:rsidR="0065288A" w:rsidRPr="00495B3B" w:rsidRDefault="0065288A"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56959EF1" w14:textId="23488AF1" w:rsidR="0065288A" w:rsidRPr="00495B3B" w:rsidRDefault="005A1570" w:rsidP="00495B3B">
            <w:pPr>
              <w:tabs>
                <w:tab w:val="left" w:pos="3529"/>
              </w:tabs>
              <w:spacing w:before="0" w:after="0"/>
              <w:ind w:left="57" w:right="-450"/>
              <w:rPr>
                <w:rFonts w:ascii="Arial" w:hAnsi="Arial" w:cs="Arial"/>
                <w:color w:val="363534"/>
                <w:szCs w:val="22"/>
              </w:rPr>
            </w:pPr>
            <w:r>
              <w:rPr>
                <w:rFonts w:ascii="Arial" w:hAnsi="Arial" w:cs="Arial"/>
                <w:noProof/>
                <w:color w:val="363534"/>
                <w:szCs w:val="22"/>
              </w:rPr>
              <w:t>Ongoing</w:t>
            </w:r>
          </w:p>
        </w:tc>
      </w:tr>
      <w:tr w:rsidR="0065288A" w:rsidRPr="005C6B34" w14:paraId="064CE8EB" w14:textId="77777777" w:rsidTr="00495B3B">
        <w:trPr>
          <w:trHeight w:val="399"/>
        </w:trPr>
        <w:tc>
          <w:tcPr>
            <w:tcW w:w="2580" w:type="dxa"/>
            <w:tcBorders>
              <w:top w:val="nil"/>
              <w:bottom w:val="nil"/>
              <w:right w:val="nil"/>
            </w:tcBorders>
            <w:vAlign w:val="center"/>
          </w:tcPr>
          <w:p w14:paraId="15244631" w14:textId="77777777" w:rsidR="0065288A" w:rsidRPr="005C6B34" w:rsidRDefault="0065288A" w:rsidP="00495B3B">
            <w:pPr>
              <w:spacing w:before="0" w:after="0"/>
              <w:ind w:right="-450"/>
              <w:rPr>
                <w:rFonts w:ascii="Arial" w:hAnsi="Arial" w:cs="Arial"/>
                <w:b/>
                <w:color w:val="363534"/>
                <w:szCs w:val="22"/>
              </w:rPr>
            </w:pPr>
            <w:r w:rsidRPr="005C6B34">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2BA57A2D" w14:textId="77777777" w:rsidR="0065288A" w:rsidRPr="005C6B34" w:rsidRDefault="0065288A" w:rsidP="00495B3B">
            <w:pPr>
              <w:spacing w:before="0" w:after="0"/>
              <w:ind w:left="57" w:right="-450"/>
              <w:rPr>
                <w:rFonts w:ascii="Arial" w:hAnsi="Arial" w:cs="Arial"/>
                <w:color w:val="363534"/>
                <w:szCs w:val="22"/>
              </w:rPr>
            </w:pPr>
            <w:r w:rsidRPr="005C6B34">
              <w:rPr>
                <w:rFonts w:ascii="Arial" w:hAnsi="Arial" w:cs="Arial"/>
                <w:color w:val="363534"/>
                <w:szCs w:val="22"/>
              </w:rPr>
              <w:t>Water and Catchments</w:t>
            </w:r>
            <w:r w:rsidRPr="005C6B34">
              <w:t xml:space="preserve"> </w:t>
            </w:r>
            <w:r w:rsidRPr="005C6B34">
              <w:rPr>
                <w:rFonts w:ascii="Arial" w:hAnsi="Arial" w:cs="Arial"/>
                <w:color w:val="363534"/>
                <w:szCs w:val="22"/>
              </w:rPr>
              <w:t>Group</w:t>
            </w:r>
          </w:p>
        </w:tc>
      </w:tr>
      <w:tr w:rsidR="0065288A" w:rsidRPr="005C6B34" w14:paraId="1A21FB18" w14:textId="77777777" w:rsidTr="00495B3B">
        <w:trPr>
          <w:trHeight w:val="399"/>
        </w:trPr>
        <w:tc>
          <w:tcPr>
            <w:tcW w:w="2580" w:type="dxa"/>
            <w:tcBorders>
              <w:top w:val="nil"/>
              <w:bottom w:val="nil"/>
              <w:right w:val="nil"/>
            </w:tcBorders>
            <w:vAlign w:val="center"/>
          </w:tcPr>
          <w:p w14:paraId="4F90274F" w14:textId="77777777" w:rsidR="0065288A" w:rsidRPr="005C6B34" w:rsidRDefault="0065288A" w:rsidP="00495B3B">
            <w:pPr>
              <w:spacing w:before="0" w:after="0"/>
              <w:ind w:right="-450"/>
              <w:rPr>
                <w:rFonts w:ascii="Arial" w:hAnsi="Arial" w:cs="Arial"/>
                <w:b/>
                <w:color w:val="363534"/>
                <w:szCs w:val="22"/>
              </w:rPr>
            </w:pPr>
            <w:r w:rsidRPr="005C6B34">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6840D46B" w14:textId="6C887172" w:rsidR="0065288A" w:rsidRPr="005C6B34" w:rsidRDefault="0065288A" w:rsidP="00495B3B">
            <w:pPr>
              <w:spacing w:before="0" w:after="0"/>
              <w:ind w:left="57" w:right="-450"/>
              <w:rPr>
                <w:rFonts w:ascii="Arial" w:hAnsi="Arial" w:cs="Arial"/>
                <w:color w:val="363534"/>
                <w:szCs w:val="22"/>
              </w:rPr>
            </w:pPr>
            <w:r w:rsidRPr="005C6B34">
              <w:rPr>
                <w:rFonts w:ascii="Arial" w:hAnsi="Arial" w:cs="Arial"/>
                <w:color w:val="363534"/>
                <w:szCs w:val="22"/>
              </w:rPr>
              <w:t>Water Resource Strategy</w:t>
            </w:r>
            <w:r w:rsidR="002057D8">
              <w:rPr>
                <w:rFonts w:ascii="Arial" w:hAnsi="Arial" w:cs="Arial"/>
                <w:color w:val="363534"/>
                <w:szCs w:val="22"/>
              </w:rPr>
              <w:t xml:space="preserve">; </w:t>
            </w:r>
            <w:r w:rsidRPr="005C6B34">
              <w:rPr>
                <w:rFonts w:ascii="Arial" w:hAnsi="Arial" w:cs="Arial"/>
                <w:noProof/>
                <w:color w:val="363534"/>
                <w:szCs w:val="22"/>
              </w:rPr>
              <w:t xml:space="preserve">Water Entitlements Licencing </w:t>
            </w:r>
            <w:r w:rsidR="002057D8">
              <w:rPr>
                <w:rFonts w:ascii="Arial" w:hAnsi="Arial" w:cs="Arial"/>
                <w:noProof/>
                <w:color w:val="363534"/>
                <w:szCs w:val="22"/>
              </w:rPr>
              <w:t>and</w:t>
            </w:r>
            <w:r w:rsidRPr="005C6B34">
              <w:rPr>
                <w:rFonts w:ascii="Arial" w:hAnsi="Arial" w:cs="Arial"/>
                <w:noProof/>
                <w:color w:val="363534"/>
                <w:szCs w:val="22"/>
              </w:rPr>
              <w:t xml:space="preserve"> </w:t>
            </w:r>
            <w:r w:rsidR="00F93D27">
              <w:rPr>
                <w:rFonts w:ascii="Arial" w:hAnsi="Arial" w:cs="Arial"/>
                <w:noProof/>
                <w:color w:val="363534"/>
                <w:szCs w:val="22"/>
              </w:rPr>
              <w:t>Groundwater</w:t>
            </w:r>
          </w:p>
        </w:tc>
      </w:tr>
      <w:tr w:rsidR="0065288A" w:rsidRPr="005C6B34" w14:paraId="6679B7A6" w14:textId="77777777" w:rsidTr="00495B3B">
        <w:trPr>
          <w:trHeight w:val="399"/>
        </w:trPr>
        <w:tc>
          <w:tcPr>
            <w:tcW w:w="2580" w:type="dxa"/>
            <w:tcBorders>
              <w:top w:val="nil"/>
              <w:bottom w:val="nil"/>
              <w:right w:val="nil"/>
            </w:tcBorders>
            <w:vAlign w:val="center"/>
          </w:tcPr>
          <w:p w14:paraId="24AA829D" w14:textId="77777777" w:rsidR="0065288A" w:rsidRPr="005C6B34" w:rsidRDefault="0065288A" w:rsidP="00495B3B">
            <w:pPr>
              <w:spacing w:before="0" w:after="0"/>
              <w:ind w:right="-450"/>
              <w:rPr>
                <w:rFonts w:ascii="Arial" w:hAnsi="Arial" w:cs="Arial"/>
                <w:b/>
                <w:color w:val="363534"/>
                <w:szCs w:val="22"/>
              </w:rPr>
            </w:pPr>
            <w:r w:rsidRPr="005C6B34">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3C619208" w14:textId="77777777" w:rsidR="0065288A" w:rsidRPr="005C6B34" w:rsidRDefault="0065288A" w:rsidP="00495B3B">
            <w:pPr>
              <w:spacing w:before="0" w:after="0"/>
              <w:ind w:left="57" w:right="-450"/>
              <w:rPr>
                <w:rFonts w:ascii="Arial" w:hAnsi="Arial" w:cs="Arial"/>
                <w:color w:val="363534"/>
                <w:szCs w:val="22"/>
              </w:rPr>
            </w:pPr>
            <w:bookmarkStart w:id="2" w:name="_Hlk211517109"/>
            <w:r w:rsidRPr="005C6B34">
              <w:rPr>
                <w:rFonts w:ascii="Arial" w:hAnsi="Arial" w:cs="Arial"/>
                <w:color w:val="363534"/>
                <w:szCs w:val="22"/>
              </w:rPr>
              <w:t>Flexible within Victoria</w:t>
            </w:r>
          </w:p>
          <w:bookmarkEnd w:id="2"/>
          <w:p w14:paraId="062C2450" w14:textId="77777777" w:rsidR="0065288A" w:rsidRPr="005C6B34" w:rsidRDefault="0065288A" w:rsidP="00495B3B">
            <w:pPr>
              <w:spacing w:before="0" w:after="0"/>
              <w:ind w:left="57" w:right="-450"/>
              <w:rPr>
                <w:rFonts w:ascii="Arial" w:hAnsi="Arial" w:cs="Arial"/>
                <w:color w:val="363534"/>
                <w:szCs w:val="22"/>
              </w:rPr>
            </w:pPr>
            <w:r w:rsidRPr="005C6B34">
              <w:rPr>
                <w:rFonts w:ascii="Arial" w:hAnsi="Arial" w:cs="Arial"/>
                <w:color w:val="363534"/>
                <w:szCs w:val="22"/>
              </w:rPr>
              <w:t xml:space="preserve">Hybrid work arrangement available: </w:t>
            </w:r>
            <w:r w:rsidRPr="005C6B34">
              <w:rPr>
                <w:rFonts w:ascii="Arial" w:hAnsi="Arial" w:cs="Arial"/>
                <w:color w:val="363534"/>
                <w:szCs w:val="22"/>
              </w:rPr>
              <w:fldChar w:fldCharType="begin">
                <w:ffData>
                  <w:name w:val=""/>
                  <w:enabled/>
                  <w:calcOnExit w:val="0"/>
                  <w:checkBox>
                    <w:size w:val="26"/>
                    <w:default w:val="1"/>
                  </w:checkBox>
                </w:ffData>
              </w:fldChar>
            </w:r>
            <w:r w:rsidRPr="005C6B34">
              <w:rPr>
                <w:rFonts w:ascii="Arial" w:hAnsi="Arial" w:cs="Arial"/>
                <w:color w:val="363534"/>
                <w:szCs w:val="22"/>
              </w:rPr>
              <w:instrText xml:space="preserve"> FORMCHECKBOX </w:instrText>
            </w:r>
            <w:r w:rsidRPr="005C6B34">
              <w:rPr>
                <w:rFonts w:ascii="Arial" w:hAnsi="Arial" w:cs="Arial"/>
                <w:color w:val="363534"/>
                <w:szCs w:val="22"/>
              </w:rPr>
            </w:r>
            <w:r w:rsidRPr="005C6B34">
              <w:rPr>
                <w:rFonts w:ascii="Arial" w:hAnsi="Arial" w:cs="Arial"/>
                <w:color w:val="363534"/>
                <w:szCs w:val="22"/>
              </w:rPr>
              <w:fldChar w:fldCharType="separate"/>
            </w:r>
            <w:r w:rsidRPr="005C6B34">
              <w:rPr>
                <w:rFonts w:ascii="Arial" w:hAnsi="Arial" w:cs="Arial"/>
                <w:color w:val="363534"/>
                <w:szCs w:val="22"/>
              </w:rPr>
              <w:fldChar w:fldCharType="end"/>
            </w:r>
            <w:r w:rsidRPr="005C6B34">
              <w:rPr>
                <w:rFonts w:ascii="Arial" w:hAnsi="Arial" w:cs="Arial"/>
                <w:color w:val="363534"/>
                <w:szCs w:val="22"/>
              </w:rPr>
              <w:t>Yes</w:t>
            </w:r>
            <w:r w:rsidRPr="005C6B34">
              <w:rPr>
                <w:rFonts w:ascii="Arial" w:hAnsi="Arial" w:cs="Arial"/>
                <w:color w:val="363534"/>
                <w:szCs w:val="22"/>
              </w:rPr>
              <w:tab/>
            </w:r>
            <w:r w:rsidRPr="005C6B34">
              <w:rPr>
                <w:rFonts w:ascii="Arial" w:hAnsi="Arial" w:cs="Arial"/>
                <w:color w:val="363534"/>
                <w:szCs w:val="22"/>
              </w:rPr>
              <w:fldChar w:fldCharType="begin">
                <w:ffData>
                  <w:name w:val=""/>
                  <w:enabled/>
                  <w:calcOnExit w:val="0"/>
                  <w:checkBox>
                    <w:size w:val="26"/>
                    <w:default w:val="0"/>
                    <w:checked w:val="0"/>
                  </w:checkBox>
                </w:ffData>
              </w:fldChar>
            </w:r>
            <w:r w:rsidRPr="005C6B34">
              <w:rPr>
                <w:rFonts w:ascii="Arial" w:hAnsi="Arial" w:cs="Arial"/>
                <w:color w:val="363534"/>
                <w:szCs w:val="22"/>
              </w:rPr>
              <w:instrText xml:space="preserve"> FORMCHECKBOX </w:instrText>
            </w:r>
            <w:r w:rsidRPr="005C6B34">
              <w:rPr>
                <w:rFonts w:ascii="Arial" w:hAnsi="Arial" w:cs="Arial"/>
                <w:color w:val="363534"/>
                <w:szCs w:val="22"/>
              </w:rPr>
            </w:r>
            <w:r w:rsidRPr="005C6B34">
              <w:rPr>
                <w:rFonts w:ascii="Arial" w:hAnsi="Arial" w:cs="Arial"/>
                <w:color w:val="363534"/>
                <w:szCs w:val="22"/>
              </w:rPr>
              <w:fldChar w:fldCharType="separate"/>
            </w:r>
            <w:r w:rsidRPr="005C6B34">
              <w:rPr>
                <w:rFonts w:ascii="Arial" w:hAnsi="Arial" w:cs="Arial"/>
                <w:color w:val="363534"/>
                <w:szCs w:val="22"/>
              </w:rPr>
              <w:fldChar w:fldCharType="end"/>
            </w:r>
            <w:r w:rsidRPr="005C6B34">
              <w:rPr>
                <w:rFonts w:ascii="Arial" w:hAnsi="Arial" w:cs="Arial"/>
                <w:color w:val="363534"/>
                <w:szCs w:val="22"/>
              </w:rPr>
              <w:t xml:space="preserve">  No                </w:t>
            </w:r>
          </w:p>
        </w:tc>
      </w:tr>
      <w:tr w:rsidR="0065288A" w:rsidRPr="005C6B34" w14:paraId="3691FF6C" w14:textId="77777777" w:rsidTr="00495B3B">
        <w:trPr>
          <w:trHeight w:val="399"/>
        </w:trPr>
        <w:tc>
          <w:tcPr>
            <w:tcW w:w="2580" w:type="dxa"/>
            <w:tcBorders>
              <w:top w:val="nil"/>
              <w:bottom w:val="nil"/>
              <w:right w:val="nil"/>
            </w:tcBorders>
            <w:vAlign w:val="center"/>
          </w:tcPr>
          <w:p w14:paraId="66874A0C" w14:textId="77777777" w:rsidR="0065288A" w:rsidRPr="005C6B34" w:rsidRDefault="0065288A" w:rsidP="00495B3B">
            <w:pPr>
              <w:spacing w:before="0" w:after="0"/>
              <w:ind w:right="-450"/>
              <w:rPr>
                <w:rFonts w:ascii="Arial" w:hAnsi="Arial" w:cs="Arial"/>
                <w:b/>
                <w:bCs/>
                <w:color w:val="363534"/>
                <w:spacing w:val="-3"/>
                <w:szCs w:val="22"/>
              </w:rPr>
            </w:pPr>
            <w:r w:rsidRPr="005C6B34">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6F309A07" w14:textId="44622274" w:rsidR="0065288A" w:rsidRPr="005C6B34" w:rsidRDefault="00A65620" w:rsidP="00495B3B">
            <w:pPr>
              <w:tabs>
                <w:tab w:val="left" w:pos="469"/>
                <w:tab w:val="left" w:pos="1189"/>
              </w:tabs>
              <w:spacing w:before="0" w:after="0"/>
              <w:ind w:left="57" w:right="-450"/>
              <w:rPr>
                <w:rFonts w:ascii="Arial" w:hAnsi="Arial" w:cs="Arial"/>
                <w:color w:val="363534"/>
                <w:szCs w:val="22"/>
              </w:rPr>
            </w:pPr>
            <w:r w:rsidRPr="005C6B34">
              <w:rPr>
                <w:rFonts w:ascii="Arial" w:hAnsi="Arial" w:cs="Arial"/>
                <w:color w:val="363534"/>
                <w:szCs w:val="22"/>
              </w:rPr>
              <w:t xml:space="preserve">Elizabeth Cryer, </w:t>
            </w:r>
            <w:r w:rsidR="00E8445B" w:rsidRPr="005C6B34">
              <w:rPr>
                <w:rFonts w:ascii="Arial" w:hAnsi="Arial" w:cs="Arial"/>
                <w:color w:val="363534"/>
                <w:szCs w:val="22"/>
              </w:rPr>
              <w:t>Senior Water Resource Officer</w:t>
            </w:r>
          </w:p>
        </w:tc>
      </w:tr>
      <w:tr w:rsidR="0065288A" w:rsidRPr="005C6B34" w14:paraId="7F283F27" w14:textId="77777777" w:rsidTr="00495B3B">
        <w:trPr>
          <w:trHeight w:val="399"/>
        </w:trPr>
        <w:tc>
          <w:tcPr>
            <w:tcW w:w="2580" w:type="dxa"/>
            <w:tcBorders>
              <w:top w:val="nil"/>
              <w:bottom w:val="nil"/>
              <w:right w:val="nil"/>
            </w:tcBorders>
            <w:vAlign w:val="center"/>
          </w:tcPr>
          <w:p w14:paraId="1A0095E6" w14:textId="77777777" w:rsidR="0065288A" w:rsidRPr="005C6B34" w:rsidRDefault="0065288A" w:rsidP="00495B3B">
            <w:pPr>
              <w:spacing w:before="0" w:after="0"/>
              <w:ind w:right="-450"/>
              <w:rPr>
                <w:rFonts w:ascii="Arial" w:hAnsi="Arial" w:cs="Arial"/>
                <w:b/>
                <w:bCs/>
                <w:color w:val="363534"/>
                <w:spacing w:val="-3"/>
                <w:szCs w:val="22"/>
              </w:rPr>
            </w:pPr>
            <w:r w:rsidRPr="005C6B34">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23834CDB" w14:textId="22FE229F" w:rsidR="0065288A" w:rsidRPr="005C6B34" w:rsidRDefault="0065288A" w:rsidP="00495B3B">
            <w:pPr>
              <w:tabs>
                <w:tab w:val="left" w:pos="469"/>
                <w:tab w:val="left" w:pos="1189"/>
              </w:tabs>
              <w:spacing w:before="0" w:after="0"/>
              <w:ind w:left="57" w:right="-450"/>
              <w:rPr>
                <w:rFonts w:ascii="Arial" w:hAnsi="Arial" w:cs="Arial"/>
                <w:color w:val="363534"/>
                <w:szCs w:val="22"/>
              </w:rPr>
            </w:pPr>
            <w:r w:rsidRPr="005C6B34">
              <w:rPr>
                <w:rFonts w:ascii="Arial" w:hAnsi="Arial" w:cs="Arial"/>
                <w:color w:val="363534"/>
                <w:szCs w:val="22"/>
              </w:rPr>
              <w:fldChar w:fldCharType="begin">
                <w:ffData>
                  <w:name w:val=""/>
                  <w:enabled/>
                  <w:calcOnExit w:val="0"/>
                  <w:checkBox>
                    <w:size w:val="26"/>
                    <w:default w:val="0"/>
                  </w:checkBox>
                </w:ffData>
              </w:fldChar>
            </w:r>
            <w:r w:rsidRPr="005C6B34">
              <w:rPr>
                <w:rFonts w:ascii="Arial" w:hAnsi="Arial" w:cs="Arial"/>
                <w:color w:val="363534"/>
                <w:szCs w:val="22"/>
              </w:rPr>
              <w:instrText xml:space="preserve"> FORMCHECKBOX </w:instrText>
            </w:r>
            <w:r w:rsidRPr="005C6B34">
              <w:rPr>
                <w:rFonts w:ascii="Arial" w:hAnsi="Arial" w:cs="Arial"/>
                <w:color w:val="363534"/>
                <w:szCs w:val="22"/>
              </w:rPr>
            </w:r>
            <w:r w:rsidRPr="005C6B34">
              <w:rPr>
                <w:rFonts w:ascii="Arial" w:hAnsi="Arial" w:cs="Arial"/>
                <w:color w:val="363534"/>
                <w:szCs w:val="22"/>
              </w:rPr>
              <w:fldChar w:fldCharType="separate"/>
            </w:r>
            <w:r w:rsidRPr="005C6B34">
              <w:rPr>
                <w:rFonts w:ascii="Arial" w:hAnsi="Arial" w:cs="Arial"/>
                <w:color w:val="363534"/>
                <w:szCs w:val="22"/>
              </w:rPr>
              <w:fldChar w:fldCharType="end"/>
            </w:r>
            <w:r w:rsidRPr="005C6B34">
              <w:rPr>
                <w:rFonts w:ascii="Arial" w:hAnsi="Arial" w:cs="Arial"/>
                <w:color w:val="363534"/>
                <w:szCs w:val="22"/>
              </w:rPr>
              <w:tab/>
              <w:t>Yes</w:t>
            </w:r>
            <w:r w:rsidRPr="005C6B34">
              <w:rPr>
                <w:rFonts w:ascii="Arial" w:hAnsi="Arial" w:cs="Arial"/>
                <w:color w:val="363534"/>
                <w:szCs w:val="22"/>
              </w:rPr>
              <w:tab/>
            </w:r>
            <w:r w:rsidR="00027D18" w:rsidRPr="005C6B34">
              <w:rPr>
                <w:rFonts w:ascii="Arial" w:hAnsi="Arial" w:cs="Arial"/>
                <w:color w:val="363534"/>
                <w:szCs w:val="22"/>
              </w:rPr>
              <w:fldChar w:fldCharType="begin">
                <w:ffData>
                  <w:name w:val=""/>
                  <w:enabled/>
                  <w:calcOnExit w:val="0"/>
                  <w:checkBox>
                    <w:size w:val="26"/>
                    <w:default w:val="1"/>
                  </w:checkBox>
                </w:ffData>
              </w:fldChar>
            </w:r>
            <w:r w:rsidR="00027D18" w:rsidRPr="005C6B34">
              <w:rPr>
                <w:rFonts w:ascii="Arial" w:hAnsi="Arial" w:cs="Arial"/>
                <w:color w:val="363534"/>
                <w:szCs w:val="22"/>
              </w:rPr>
              <w:instrText xml:space="preserve"> FORMCHECKBOX </w:instrText>
            </w:r>
            <w:r w:rsidR="00027D18" w:rsidRPr="005C6B34">
              <w:rPr>
                <w:rFonts w:ascii="Arial" w:hAnsi="Arial" w:cs="Arial"/>
                <w:color w:val="363534"/>
                <w:szCs w:val="22"/>
              </w:rPr>
            </w:r>
            <w:r w:rsidR="00027D18" w:rsidRPr="005C6B34">
              <w:rPr>
                <w:rFonts w:ascii="Arial" w:hAnsi="Arial" w:cs="Arial"/>
                <w:color w:val="363534"/>
                <w:szCs w:val="22"/>
              </w:rPr>
              <w:fldChar w:fldCharType="separate"/>
            </w:r>
            <w:r w:rsidR="00027D18" w:rsidRPr="005C6B34">
              <w:rPr>
                <w:rFonts w:ascii="Arial" w:hAnsi="Arial" w:cs="Arial"/>
                <w:color w:val="363534"/>
                <w:szCs w:val="22"/>
              </w:rPr>
              <w:fldChar w:fldCharType="end"/>
            </w:r>
            <w:r w:rsidRPr="005C6B34">
              <w:rPr>
                <w:rFonts w:ascii="Arial" w:hAnsi="Arial" w:cs="Arial"/>
                <w:color w:val="363534"/>
                <w:szCs w:val="22"/>
              </w:rPr>
              <w:t xml:space="preserve">  No                </w:t>
            </w:r>
          </w:p>
        </w:tc>
      </w:tr>
      <w:tr w:rsidR="00BD7B96" w:rsidRPr="005C6B34" w14:paraId="0005DA4B" w14:textId="77777777" w:rsidTr="00495B3B">
        <w:trPr>
          <w:trHeight w:val="399"/>
        </w:trPr>
        <w:tc>
          <w:tcPr>
            <w:tcW w:w="2580" w:type="dxa"/>
            <w:tcBorders>
              <w:top w:val="nil"/>
              <w:bottom w:val="nil"/>
              <w:right w:val="nil"/>
            </w:tcBorders>
            <w:vAlign w:val="center"/>
          </w:tcPr>
          <w:p w14:paraId="460BB3F4" w14:textId="77777777" w:rsidR="00BD7B96" w:rsidRPr="005C6B34" w:rsidRDefault="00BD7B96" w:rsidP="00BD7B96">
            <w:pPr>
              <w:spacing w:before="0" w:after="0"/>
              <w:ind w:right="-450"/>
              <w:rPr>
                <w:rFonts w:ascii="Arial" w:hAnsi="Arial" w:cs="Arial"/>
                <w:b/>
                <w:color w:val="363534"/>
                <w:szCs w:val="22"/>
              </w:rPr>
            </w:pPr>
            <w:r w:rsidRPr="005C6B34">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4A0369FD" w14:textId="57B16F3F" w:rsidR="00BD7B96" w:rsidRPr="005C6B34" w:rsidRDefault="004C51E2" w:rsidP="00BD7B96">
            <w:pPr>
              <w:spacing w:before="0" w:after="0"/>
              <w:ind w:left="57" w:right="-450"/>
              <w:rPr>
                <w:rFonts w:ascii="Arial" w:hAnsi="Arial" w:cs="Arial"/>
                <w:color w:val="363534"/>
                <w:szCs w:val="22"/>
              </w:rPr>
            </w:pPr>
            <w:r>
              <w:rPr>
                <w:rFonts w:ascii="Arial" w:hAnsi="Arial" w:cs="Arial"/>
                <w:noProof/>
                <w:color w:val="363534"/>
                <w:szCs w:val="22"/>
              </w:rPr>
              <w:t>Elizabeth Cryer</w:t>
            </w:r>
            <w:r w:rsidR="002057D8">
              <w:rPr>
                <w:rFonts w:ascii="Arial" w:hAnsi="Arial" w:cs="Arial"/>
                <w:noProof/>
                <w:color w:val="363534"/>
                <w:szCs w:val="22"/>
              </w:rPr>
              <w:t xml:space="preserve"> </w:t>
            </w:r>
            <w:r w:rsidR="00D853E5">
              <w:rPr>
                <w:rFonts w:ascii="Arial" w:hAnsi="Arial" w:cs="Arial"/>
                <w:noProof/>
                <w:color w:val="363534"/>
                <w:szCs w:val="22"/>
              </w:rPr>
              <w:t xml:space="preserve">on </w:t>
            </w:r>
            <w:r w:rsidR="00D853E5" w:rsidRPr="00D853E5">
              <w:rPr>
                <w:rFonts w:ascii="Arial" w:hAnsi="Arial" w:cs="Arial"/>
                <w:noProof/>
                <w:color w:val="363534"/>
                <w:szCs w:val="22"/>
              </w:rPr>
              <w:t>03</w:t>
            </w:r>
            <w:r w:rsidR="00D853E5">
              <w:rPr>
                <w:rFonts w:ascii="Arial" w:hAnsi="Arial" w:cs="Arial"/>
                <w:noProof/>
                <w:color w:val="363534"/>
                <w:szCs w:val="22"/>
              </w:rPr>
              <w:t xml:space="preserve"> </w:t>
            </w:r>
            <w:r w:rsidR="00D853E5" w:rsidRPr="00D853E5">
              <w:rPr>
                <w:rFonts w:ascii="Arial" w:hAnsi="Arial" w:cs="Arial"/>
                <w:noProof/>
                <w:color w:val="363534"/>
                <w:szCs w:val="22"/>
              </w:rPr>
              <w:t>8508</w:t>
            </w:r>
            <w:r w:rsidR="00D853E5">
              <w:rPr>
                <w:rFonts w:ascii="Arial" w:hAnsi="Arial" w:cs="Arial"/>
                <w:noProof/>
                <w:color w:val="363534"/>
                <w:szCs w:val="22"/>
              </w:rPr>
              <w:t xml:space="preserve"> </w:t>
            </w:r>
            <w:r w:rsidR="00D853E5" w:rsidRPr="00D853E5">
              <w:rPr>
                <w:rFonts w:ascii="Arial" w:hAnsi="Arial" w:cs="Arial"/>
                <w:noProof/>
                <w:color w:val="363534"/>
                <w:szCs w:val="22"/>
              </w:rPr>
              <w:t>0757</w:t>
            </w:r>
            <w:r w:rsidR="00D853E5">
              <w:rPr>
                <w:rFonts w:ascii="Arial" w:hAnsi="Arial" w:cs="Arial"/>
                <w:noProof/>
                <w:color w:val="363534"/>
                <w:szCs w:val="22"/>
              </w:rPr>
              <w:t xml:space="preserve"> OR </w:t>
            </w:r>
            <w:hyperlink r:id="rId32" w:history="1">
              <w:r w:rsidR="00D853E5" w:rsidRPr="00EC5F6F">
                <w:rPr>
                  <w:rStyle w:val="Hyperlink"/>
                  <w:rFonts w:ascii="Arial" w:hAnsi="Arial" w:cs="Arial"/>
                  <w:noProof/>
                  <w:szCs w:val="22"/>
                </w:rPr>
                <w:t>elizabeth.cryer@deeca.vic.gov.au</w:t>
              </w:r>
            </w:hyperlink>
            <w:r w:rsidR="00D853E5">
              <w:rPr>
                <w:rFonts w:ascii="Arial" w:hAnsi="Arial" w:cs="Arial"/>
                <w:noProof/>
                <w:color w:val="363534"/>
                <w:szCs w:val="22"/>
              </w:rPr>
              <w:t xml:space="preserve"> </w:t>
            </w:r>
          </w:p>
        </w:tc>
      </w:tr>
    </w:tbl>
    <w:p w14:paraId="7B941861" w14:textId="77777777" w:rsidR="0065288A" w:rsidRPr="005C6B34" w:rsidRDefault="0065288A" w:rsidP="0061564E">
      <w:pPr>
        <w:pStyle w:val="BodyText"/>
      </w:pPr>
    </w:p>
    <w:p w14:paraId="4DD85E27" w14:textId="77777777" w:rsidR="0065288A" w:rsidRDefault="0065288A"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F9BA1B7" w14:textId="28CFB04C" w:rsidR="000827B1" w:rsidRPr="00073239" w:rsidRDefault="000827B1" w:rsidP="000827B1">
      <w:r w:rsidRPr="00073239">
        <w:t>The Bulk Entitlements and Systems team is responsible for overseeing and driving continuous improvement of Victoria’s bulk water sharing and operating arrangements. This position will play a significant role in the team by providing technical and policy advice on bulk water sharing, river operations, water resource availability and management issues.</w:t>
      </w:r>
    </w:p>
    <w:p w14:paraId="44A319AF" w14:textId="6A4AF33C" w:rsidR="00065C90" w:rsidRPr="00495B3B" w:rsidRDefault="000827B1" w:rsidP="000827B1">
      <w:pPr>
        <w:rPr>
          <w:rFonts w:ascii="Arial" w:hAnsi="Arial" w:cs="Arial"/>
          <w:bCs/>
          <w:color w:val="442D97"/>
          <w:sz w:val="28"/>
          <w:szCs w:val="28"/>
          <w:lang w:eastAsia="zh-CN"/>
        </w:rPr>
      </w:pPr>
      <w:r>
        <w:rPr>
          <w:rFonts w:ascii="Arial" w:hAnsi="Arial"/>
          <w:lang w:eastAsia="zh-CN"/>
        </w:rPr>
        <w:t xml:space="preserve">The Water Resources Officer </w:t>
      </w:r>
      <w:r w:rsidRPr="00073239">
        <w:t xml:space="preserve">role requires </w:t>
      </w:r>
      <w:r>
        <w:t>strong analytical skills and the ability to work with stakeholders to create credible policy. The successful candidate will work closely with water corporations and staff across the Water and Catchments Group and water industry to prepare reports on water resource status, operations and management and provide technical and policy advice to executive management and the water industry.</w:t>
      </w:r>
    </w:p>
    <w:p w14:paraId="00A0DD42" w14:textId="77777777" w:rsidR="0065288A" w:rsidRPr="00B23225" w:rsidRDefault="0065288A" w:rsidP="00B23225">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654CD59" w14:textId="77777777" w:rsidR="0065288A" w:rsidRDefault="0065288A" w:rsidP="006C3820">
      <w:pPr>
        <w:spacing w:before="160" w:line="360" w:lineRule="auto"/>
        <w:rPr>
          <w:rFonts w:ascii="Arial" w:hAnsi="Arial"/>
          <w:i/>
          <w:color w:val="000000"/>
          <w:szCs w:val="22"/>
        </w:rPr>
      </w:pPr>
      <w:r w:rsidRPr="001B1027">
        <w:rPr>
          <w:rFonts w:ascii="Arial" w:hAnsi="Arial"/>
          <w:i/>
          <w:color w:val="000000"/>
          <w:szCs w:val="22"/>
        </w:rPr>
        <w:t>The Group</w:t>
      </w:r>
    </w:p>
    <w:p w14:paraId="6E5694CA" w14:textId="77777777" w:rsidR="0065288A" w:rsidRDefault="0065288A" w:rsidP="000827B1">
      <w:r w:rsidRPr="00B71B45">
        <w:rPr>
          <w:noProof/>
        </w:rPr>
        <w:t>Water and Catchments Group (WCG) is responsible for effectively managing Victoria’s water resources to meet future urban, rural, and environmental needs and works in partnership with stakeholders including water corporations and catchment management authorities. WCG works across DEECA, with agencies, Ministers, stakeholders, and the community to balance the economic, environmental, and social values of water. This work helps deliver engaged communities, secure urban and rural water supplies, greener and liveable cities and towns and healthy waterways and aquifers.</w:t>
      </w:r>
    </w:p>
    <w:p w14:paraId="0A96FD4D" w14:textId="77777777" w:rsidR="0065288A" w:rsidRDefault="0065288A" w:rsidP="00FE1EBE">
      <w:pPr>
        <w:keepNext/>
        <w:spacing w:before="160" w:line="360" w:lineRule="auto"/>
        <w:rPr>
          <w:rFonts w:ascii="Arial" w:hAnsi="Arial"/>
          <w:i/>
          <w:color w:val="000000"/>
          <w:szCs w:val="22"/>
        </w:rPr>
      </w:pPr>
      <w:r w:rsidRPr="001B1027">
        <w:rPr>
          <w:rFonts w:ascii="Arial" w:hAnsi="Arial"/>
          <w:i/>
          <w:color w:val="000000"/>
          <w:szCs w:val="22"/>
        </w:rPr>
        <w:lastRenderedPageBreak/>
        <w:t>The Division</w:t>
      </w:r>
    </w:p>
    <w:p w14:paraId="5D802672" w14:textId="77777777" w:rsidR="0065288A" w:rsidRDefault="0065288A" w:rsidP="000827B1">
      <w:r w:rsidRPr="00B71B45">
        <w:rPr>
          <w:noProof/>
        </w:rPr>
        <w:t>The Water Resource Strategy Division works with communities, Traditional Owners, and the water sector in knowing and sharing Victoria’s water resources. Our role is to maintain and reform policy, rules and frameworks to share water for all values and uses- towns &amp; cities, regional communities, industry, irrigated agriculture,  environment, Traditional Owner, and social values. We maintain integrity of the water management framework including water entitlements, Victorian Water Register, markets and compliance frameworks.​We monitor all water across the state and assess changes and risks including the impact of climate change . We facilitate consideration of use of and access to water for Traditional Owners, clean energy transition and to support mine rehabilitation​. We make available water data and best information and provide water accounting, management, trade and reporting services for Government and communities.</w:t>
      </w:r>
    </w:p>
    <w:p w14:paraId="184FDB74" w14:textId="77777777" w:rsidR="0065288A" w:rsidRDefault="0065288A" w:rsidP="006C3820">
      <w:pPr>
        <w:spacing w:before="160" w:line="360" w:lineRule="auto"/>
        <w:rPr>
          <w:rFonts w:ascii="Arial" w:hAnsi="Arial"/>
          <w:i/>
          <w:color w:val="000000"/>
          <w:szCs w:val="22"/>
        </w:rPr>
      </w:pPr>
      <w:r w:rsidRPr="00F1630F">
        <w:rPr>
          <w:rFonts w:ascii="Arial" w:hAnsi="Arial"/>
          <w:i/>
          <w:color w:val="000000"/>
          <w:szCs w:val="22"/>
        </w:rPr>
        <w:t>The Branch</w:t>
      </w:r>
    </w:p>
    <w:p w14:paraId="7C167232" w14:textId="77777777" w:rsidR="00F95BA5" w:rsidRDefault="00903C20" w:rsidP="00CB330E">
      <w:pPr>
        <w:keepNext/>
        <w:spacing w:before="0" w:line="240" w:lineRule="auto"/>
        <w:rPr>
          <w:noProof/>
        </w:rPr>
      </w:pPr>
      <w:r w:rsidRPr="00903C20">
        <w:rPr>
          <w:noProof/>
        </w:rPr>
        <w:t xml:space="preserve">Water Entitlements, Licensing and Groundwater (WELG) Branch provides strategic and technical analysis and oversees Victoria’s entitlement framework, including driving reforms in bulk entitlements and licensing policy to ensure the states’ surface and groundwater resources are managed sustainably and to address emerging challenges and demands and deliver on Traditional Owner access to water. The branch consists of four teams: </w:t>
      </w:r>
    </w:p>
    <w:p w14:paraId="5E660178" w14:textId="1A5D9701" w:rsidR="0065288A" w:rsidRPr="00F95BA5" w:rsidRDefault="0065288A" w:rsidP="00F95BA5">
      <w:pPr>
        <w:pStyle w:val="ListParagraph"/>
        <w:keepNext/>
        <w:numPr>
          <w:ilvl w:val="0"/>
          <w:numId w:val="22"/>
        </w:numPr>
        <w:spacing w:before="0" w:line="240" w:lineRule="auto"/>
        <w:contextualSpacing w:val="0"/>
        <w:rPr>
          <w:rFonts w:ascii="Arial" w:hAnsi="Arial"/>
          <w:iCs/>
          <w:noProof/>
          <w:color w:val="000000"/>
          <w:szCs w:val="22"/>
        </w:rPr>
      </w:pPr>
      <w:r w:rsidRPr="00F95BA5">
        <w:rPr>
          <w:rFonts w:ascii="Arial" w:hAnsi="Arial"/>
          <w:iCs/>
          <w:noProof/>
          <w:color w:val="000000"/>
          <w:szCs w:val="22"/>
        </w:rPr>
        <w:t xml:space="preserve">Bulk Entitlements &amp; Systems  </w:t>
      </w:r>
    </w:p>
    <w:p w14:paraId="59BECF55" w14:textId="1376C5C7" w:rsidR="00903C20" w:rsidRPr="00F95BA5" w:rsidRDefault="00903C20" w:rsidP="00F95BA5">
      <w:pPr>
        <w:pStyle w:val="ListParagraph"/>
        <w:keepNext/>
        <w:numPr>
          <w:ilvl w:val="0"/>
          <w:numId w:val="22"/>
        </w:numPr>
        <w:spacing w:before="0" w:line="240" w:lineRule="auto"/>
        <w:contextualSpacing w:val="0"/>
        <w:rPr>
          <w:rFonts w:ascii="Arial" w:hAnsi="Arial"/>
          <w:iCs/>
          <w:noProof/>
          <w:color w:val="000000"/>
          <w:szCs w:val="22"/>
        </w:rPr>
      </w:pPr>
      <w:r w:rsidRPr="00F95BA5">
        <w:rPr>
          <w:rFonts w:ascii="Arial" w:hAnsi="Arial"/>
          <w:iCs/>
          <w:noProof/>
          <w:color w:val="000000"/>
          <w:szCs w:val="22"/>
        </w:rPr>
        <w:t>Entitlement Framework Reform</w:t>
      </w:r>
    </w:p>
    <w:p w14:paraId="0A53397B" w14:textId="4E8E108D" w:rsidR="0065288A" w:rsidRPr="00F95BA5" w:rsidRDefault="0065288A" w:rsidP="00F95BA5">
      <w:pPr>
        <w:pStyle w:val="ListParagraph"/>
        <w:keepNext/>
        <w:numPr>
          <w:ilvl w:val="0"/>
          <w:numId w:val="22"/>
        </w:numPr>
        <w:spacing w:before="0" w:line="240" w:lineRule="auto"/>
        <w:contextualSpacing w:val="0"/>
        <w:rPr>
          <w:rFonts w:ascii="Arial" w:hAnsi="Arial"/>
          <w:iCs/>
          <w:noProof/>
          <w:color w:val="000000"/>
          <w:szCs w:val="22"/>
        </w:rPr>
      </w:pPr>
      <w:r w:rsidRPr="00F95BA5">
        <w:rPr>
          <w:rFonts w:ascii="Arial" w:hAnsi="Arial"/>
          <w:iCs/>
          <w:noProof/>
          <w:color w:val="000000"/>
          <w:szCs w:val="22"/>
        </w:rPr>
        <w:t xml:space="preserve">Groundwater Assessment &amp; Modelling  </w:t>
      </w:r>
    </w:p>
    <w:p w14:paraId="270EFAC0" w14:textId="3B1DBFF9" w:rsidR="0065288A" w:rsidRPr="00F95BA5" w:rsidRDefault="0065288A" w:rsidP="00F95BA5">
      <w:pPr>
        <w:pStyle w:val="ListParagraph"/>
        <w:keepNext/>
        <w:numPr>
          <w:ilvl w:val="0"/>
          <w:numId w:val="22"/>
        </w:numPr>
        <w:spacing w:before="0" w:line="240" w:lineRule="auto"/>
        <w:contextualSpacing w:val="0"/>
        <w:rPr>
          <w:rFonts w:ascii="Arial" w:hAnsi="Arial"/>
          <w:iCs/>
          <w:color w:val="000000"/>
          <w:szCs w:val="22"/>
        </w:rPr>
      </w:pPr>
      <w:r w:rsidRPr="00F95BA5">
        <w:rPr>
          <w:rFonts w:ascii="Arial" w:hAnsi="Arial"/>
          <w:iCs/>
          <w:noProof/>
          <w:color w:val="000000"/>
          <w:szCs w:val="22"/>
        </w:rPr>
        <w:t>Water Licensing Policy </w:t>
      </w:r>
    </w:p>
    <w:p w14:paraId="04B662D5" w14:textId="4FD35EB8" w:rsidR="0065288A" w:rsidRPr="00495B3B" w:rsidRDefault="0065288A" w:rsidP="00495B3B">
      <w:pPr>
        <w:keepNext/>
        <w:spacing w:line="240" w:lineRule="auto"/>
        <w:rPr>
          <w:rFonts w:ascii="Arial" w:hAnsi="Arial" w:cs="Arial"/>
          <w:bCs/>
          <w:color w:val="442D97"/>
          <w:sz w:val="28"/>
          <w:szCs w:val="28"/>
          <w:lang w:eastAsia="zh-CN"/>
        </w:rPr>
      </w:pPr>
      <w:r w:rsidRPr="4877D0D2">
        <w:rPr>
          <w:rFonts w:ascii="Arial" w:hAnsi="Arial" w:cs="Arial"/>
          <w:color w:val="442D97" w:themeColor="accent4" w:themeTint="BF"/>
          <w:sz w:val="28"/>
          <w:szCs w:val="28"/>
          <w:lang w:eastAsia="zh-CN"/>
        </w:rPr>
        <w:t>Accountabilities</w:t>
      </w:r>
    </w:p>
    <w:p w14:paraId="5E7E549F" w14:textId="77777777" w:rsidR="0096339C" w:rsidRDefault="0096339C" w:rsidP="002540D1">
      <w:pPr>
        <w:numPr>
          <w:ilvl w:val="0"/>
          <w:numId w:val="16"/>
        </w:numPr>
        <w:spacing w:after="0" w:line="240" w:lineRule="auto"/>
        <w:ind w:left="357" w:hanging="357"/>
        <w:rPr>
          <w:rFonts w:ascii="Arial" w:hAnsi="Arial" w:cs="Arial"/>
          <w:color w:val="363534"/>
          <w:szCs w:val="22"/>
        </w:rPr>
      </w:pPr>
      <w:r w:rsidRPr="0096339C">
        <w:rPr>
          <w:rFonts w:ascii="Arial" w:hAnsi="Arial" w:cs="Arial"/>
          <w:color w:val="363534"/>
          <w:szCs w:val="22"/>
        </w:rPr>
        <w:t>Ensure the planning of Victoria's water resources, development of water policy, and management of water systems is based on sound technical and legal advice and is consistent with the Government’s water entitlement framework.</w:t>
      </w:r>
    </w:p>
    <w:p w14:paraId="01110991" w14:textId="47003B06" w:rsidR="00796112" w:rsidRPr="00796112" w:rsidRDefault="00C960FF" w:rsidP="002540D1">
      <w:pPr>
        <w:numPr>
          <w:ilvl w:val="0"/>
          <w:numId w:val="16"/>
        </w:numPr>
        <w:spacing w:after="0" w:line="240" w:lineRule="auto"/>
        <w:ind w:left="357" w:hanging="357"/>
        <w:rPr>
          <w:rFonts w:ascii="Arial" w:hAnsi="Arial" w:cs="Arial"/>
          <w:color w:val="363534"/>
        </w:rPr>
      </w:pPr>
      <w:r w:rsidRPr="4877D0D2">
        <w:rPr>
          <w:rFonts w:ascii="Arial" w:hAnsi="Arial" w:cs="Arial"/>
          <w:color w:val="363534"/>
        </w:rPr>
        <w:t xml:space="preserve">Advise executive management on water resource and environmental policy, particularly relating to the </w:t>
      </w:r>
      <w:r w:rsidR="000B0B4D">
        <w:rPr>
          <w:rFonts w:ascii="Arial" w:hAnsi="Arial" w:cs="Arial"/>
          <w:color w:val="363534"/>
        </w:rPr>
        <w:t xml:space="preserve">entitlements framework and the </w:t>
      </w:r>
      <w:r w:rsidRPr="4877D0D2">
        <w:rPr>
          <w:rFonts w:ascii="Arial" w:hAnsi="Arial" w:cs="Arial"/>
          <w:color w:val="363534"/>
        </w:rPr>
        <w:t>efficient and sustainable allocation of surface water resources.</w:t>
      </w:r>
    </w:p>
    <w:p w14:paraId="06C13795" w14:textId="6A29B3A8" w:rsidR="00C960FF" w:rsidRDefault="00C960FF" w:rsidP="002540D1">
      <w:pPr>
        <w:numPr>
          <w:ilvl w:val="0"/>
          <w:numId w:val="16"/>
        </w:numPr>
        <w:spacing w:after="0" w:line="240" w:lineRule="auto"/>
        <w:ind w:left="357" w:hanging="357"/>
        <w:rPr>
          <w:rFonts w:ascii="Arial" w:hAnsi="Arial" w:cs="Arial"/>
          <w:color w:val="363534"/>
        </w:rPr>
      </w:pPr>
      <w:r w:rsidRPr="78068048">
        <w:rPr>
          <w:rFonts w:ascii="Arial" w:hAnsi="Arial" w:cs="Arial"/>
          <w:color w:val="363534"/>
        </w:rPr>
        <w:t>Implement key policies and actions related to bulk water sharing and operational arrangements arising from Sustainable Water Strategies</w:t>
      </w:r>
      <w:r w:rsidR="0CCBE1C4" w:rsidRPr="78068048">
        <w:rPr>
          <w:rFonts w:ascii="Arial" w:hAnsi="Arial" w:cs="Arial"/>
          <w:color w:val="363534"/>
        </w:rPr>
        <w:t xml:space="preserve"> and Water is Life</w:t>
      </w:r>
      <w:r w:rsidRPr="78068048">
        <w:rPr>
          <w:rFonts w:ascii="Arial" w:hAnsi="Arial" w:cs="Arial"/>
          <w:color w:val="363534"/>
        </w:rPr>
        <w:t>.</w:t>
      </w:r>
    </w:p>
    <w:p w14:paraId="2D0592D2" w14:textId="77777777" w:rsidR="00796112" w:rsidRPr="00796112" w:rsidRDefault="00796112" w:rsidP="002540D1">
      <w:pPr>
        <w:numPr>
          <w:ilvl w:val="0"/>
          <w:numId w:val="16"/>
        </w:numPr>
        <w:spacing w:after="0" w:line="240" w:lineRule="auto"/>
        <w:ind w:left="357" w:hanging="357"/>
        <w:rPr>
          <w:rFonts w:ascii="Arial" w:hAnsi="Arial" w:cs="Arial"/>
          <w:color w:val="363534"/>
          <w:szCs w:val="22"/>
        </w:rPr>
      </w:pPr>
      <w:r w:rsidRPr="00796112">
        <w:rPr>
          <w:rFonts w:ascii="Arial" w:hAnsi="Arial" w:cs="Arial"/>
          <w:color w:val="363534"/>
          <w:szCs w:val="22"/>
        </w:rPr>
        <w:t>Contribute to managing Victoria’s bulk entitlement and environmental entitlement records, including all associated instruments and Water Register records.</w:t>
      </w:r>
    </w:p>
    <w:p w14:paraId="49DE4A68" w14:textId="6DC6ABCD" w:rsidR="00796112" w:rsidRPr="00A8444F" w:rsidRDefault="00796112" w:rsidP="002540D1">
      <w:pPr>
        <w:numPr>
          <w:ilvl w:val="0"/>
          <w:numId w:val="16"/>
        </w:numPr>
        <w:spacing w:after="0" w:line="240" w:lineRule="auto"/>
        <w:ind w:left="357" w:hanging="357"/>
        <w:rPr>
          <w:rFonts w:ascii="Arial" w:hAnsi="Arial" w:cs="Arial"/>
          <w:color w:val="363534"/>
          <w:szCs w:val="22"/>
        </w:rPr>
      </w:pPr>
      <w:r w:rsidRPr="00796112">
        <w:rPr>
          <w:rFonts w:ascii="Arial" w:hAnsi="Arial" w:cs="Arial"/>
          <w:color w:val="363534"/>
          <w:szCs w:val="22"/>
        </w:rPr>
        <w:t>Liaise with Victorian water corporations</w:t>
      </w:r>
      <w:r w:rsidR="000A0832">
        <w:rPr>
          <w:rFonts w:ascii="Arial" w:hAnsi="Arial" w:cs="Arial"/>
          <w:color w:val="363534"/>
          <w:szCs w:val="22"/>
        </w:rPr>
        <w:t>,</w:t>
      </w:r>
      <w:r w:rsidRPr="00796112">
        <w:rPr>
          <w:rFonts w:ascii="Arial" w:hAnsi="Arial" w:cs="Arial"/>
          <w:color w:val="363534"/>
          <w:szCs w:val="22"/>
        </w:rPr>
        <w:t xml:space="preserve"> </w:t>
      </w:r>
      <w:r w:rsidRPr="00A8444F">
        <w:rPr>
          <w:rFonts w:ascii="Arial" w:hAnsi="Arial" w:cs="Arial"/>
          <w:color w:val="363534"/>
          <w:szCs w:val="22"/>
        </w:rPr>
        <w:t>the Victorian Environmental Water Holder</w:t>
      </w:r>
      <w:r w:rsidR="000A0832" w:rsidRPr="00A8444F">
        <w:rPr>
          <w:rFonts w:ascii="Arial" w:hAnsi="Arial" w:cs="Arial"/>
          <w:color w:val="363534"/>
          <w:szCs w:val="22"/>
        </w:rPr>
        <w:t>,</w:t>
      </w:r>
      <w:r w:rsidR="00DC75E8" w:rsidRPr="00A8444F">
        <w:rPr>
          <w:rFonts w:ascii="Arial" w:hAnsi="Arial" w:cs="Arial"/>
          <w:color w:val="363534"/>
          <w:szCs w:val="22"/>
        </w:rPr>
        <w:t xml:space="preserve"> </w:t>
      </w:r>
      <w:r w:rsidR="000A0832" w:rsidRPr="00A8444F">
        <w:rPr>
          <w:rFonts w:ascii="Arial" w:hAnsi="Arial" w:cs="Arial"/>
          <w:color w:val="363534"/>
          <w:szCs w:val="22"/>
        </w:rPr>
        <w:t>and other key stakeholders</w:t>
      </w:r>
      <w:r w:rsidRPr="00A8444F">
        <w:rPr>
          <w:rFonts w:ascii="Arial" w:hAnsi="Arial" w:cs="Arial"/>
          <w:color w:val="363534"/>
          <w:szCs w:val="22"/>
        </w:rPr>
        <w:t xml:space="preserve"> on water entitlement and management issues</w:t>
      </w:r>
      <w:r w:rsidR="000A0832" w:rsidRPr="00A8444F">
        <w:rPr>
          <w:rFonts w:ascii="Arial" w:hAnsi="Arial" w:cs="Arial"/>
          <w:color w:val="363534"/>
          <w:szCs w:val="22"/>
        </w:rPr>
        <w:t xml:space="preserve">, </w:t>
      </w:r>
      <w:r w:rsidR="0088607D" w:rsidRPr="00A8444F">
        <w:rPr>
          <w:rFonts w:ascii="Arial" w:hAnsi="Arial" w:cs="Arial"/>
          <w:color w:val="363534"/>
          <w:szCs w:val="22"/>
        </w:rPr>
        <w:t>to ensure the Government’s policies and programs are implemented in a collaborative way</w:t>
      </w:r>
      <w:r w:rsidRPr="00A8444F">
        <w:rPr>
          <w:rFonts w:ascii="Arial" w:hAnsi="Arial" w:cs="Arial"/>
          <w:color w:val="363534"/>
          <w:szCs w:val="22"/>
        </w:rPr>
        <w:t xml:space="preserve"> and</w:t>
      </w:r>
      <w:r w:rsidR="0088607D" w:rsidRPr="00A8444F">
        <w:rPr>
          <w:rFonts w:ascii="Arial" w:hAnsi="Arial" w:cs="Arial"/>
          <w:color w:val="363534"/>
          <w:szCs w:val="22"/>
        </w:rPr>
        <w:t xml:space="preserve"> to</w:t>
      </w:r>
      <w:r w:rsidRPr="00A8444F">
        <w:rPr>
          <w:rFonts w:ascii="Arial" w:hAnsi="Arial" w:cs="Arial"/>
          <w:color w:val="363534"/>
          <w:szCs w:val="22"/>
        </w:rPr>
        <w:t xml:space="preserve"> facilitate timely and effective responses to drought, entitlement compliance and water allocation and system management issues.</w:t>
      </w:r>
    </w:p>
    <w:p w14:paraId="67B42141" w14:textId="1753FFBF" w:rsidR="00966415" w:rsidRDefault="00966415" w:rsidP="002540D1">
      <w:pPr>
        <w:numPr>
          <w:ilvl w:val="0"/>
          <w:numId w:val="16"/>
        </w:numPr>
        <w:spacing w:after="0" w:line="240" w:lineRule="auto"/>
        <w:ind w:left="357" w:hanging="357"/>
        <w:rPr>
          <w:rFonts w:ascii="Arial" w:hAnsi="Arial" w:cs="Arial"/>
          <w:color w:val="363534"/>
          <w:szCs w:val="22"/>
        </w:rPr>
      </w:pPr>
      <w:r w:rsidRPr="00A8444F">
        <w:rPr>
          <w:rFonts w:ascii="Arial" w:hAnsi="Arial" w:cs="Arial"/>
          <w:color w:val="363534"/>
          <w:szCs w:val="22"/>
        </w:rPr>
        <w:t>Undertake research and analysis to suppor</w:t>
      </w:r>
      <w:r w:rsidRPr="00966415">
        <w:rPr>
          <w:rFonts w:ascii="Arial" w:hAnsi="Arial" w:cs="Arial"/>
          <w:color w:val="363534"/>
          <w:szCs w:val="22"/>
        </w:rPr>
        <w:t>t strategic policy reviews and options development related to the water entitlement framework (e.g. streamlining and simplification)</w:t>
      </w:r>
      <w:r w:rsidR="00C2347A">
        <w:rPr>
          <w:rFonts w:ascii="Arial" w:hAnsi="Arial" w:cs="Arial"/>
          <w:color w:val="363534"/>
          <w:szCs w:val="22"/>
        </w:rPr>
        <w:t>.</w:t>
      </w:r>
    </w:p>
    <w:p w14:paraId="7D2E8FE3" w14:textId="77777777" w:rsidR="00C2347A" w:rsidRPr="00FB6ABF" w:rsidRDefault="00C2347A" w:rsidP="00C2347A">
      <w:pPr>
        <w:numPr>
          <w:ilvl w:val="0"/>
          <w:numId w:val="16"/>
        </w:numPr>
        <w:spacing w:after="0" w:line="240" w:lineRule="auto"/>
        <w:ind w:left="357" w:hanging="357"/>
        <w:rPr>
          <w:rFonts w:ascii="Arial" w:hAnsi="Arial" w:cs="Arial"/>
          <w:color w:val="363534"/>
          <w:szCs w:val="22"/>
        </w:rPr>
      </w:pPr>
      <w:r w:rsidRPr="00FB6ABF">
        <w:rPr>
          <w:rFonts w:ascii="Arial" w:hAnsi="Arial" w:cs="Arial"/>
          <w:color w:val="363534"/>
          <w:szCs w:val="22"/>
        </w:rPr>
        <w:t xml:space="preserve">Work flexibly and collaboratively across the business to support the delivery of business unit, Group and DEECA priorities and initiatives as required. </w:t>
      </w:r>
    </w:p>
    <w:p w14:paraId="2B9866D8" w14:textId="6B418932" w:rsidR="00966415" w:rsidRPr="00796112" w:rsidRDefault="00966415" w:rsidP="002540D1">
      <w:pPr>
        <w:numPr>
          <w:ilvl w:val="0"/>
          <w:numId w:val="16"/>
        </w:numPr>
        <w:spacing w:after="0" w:line="240" w:lineRule="auto"/>
        <w:ind w:left="357" w:hanging="357"/>
        <w:rPr>
          <w:rFonts w:ascii="Arial" w:hAnsi="Arial" w:cs="Arial"/>
          <w:color w:val="363534"/>
          <w:szCs w:val="22"/>
        </w:rPr>
      </w:pPr>
      <w:r w:rsidRPr="00966415">
        <w:rPr>
          <w:rFonts w:ascii="Arial" w:hAnsi="Arial" w:cs="Arial"/>
          <w:color w:val="363534"/>
          <w:szCs w:val="22"/>
        </w:rPr>
        <w:t>Practice cultural safety by creating environments, relationships and systems free from racism and discrimination so that people can feel safe, valued and able to participate.</w:t>
      </w:r>
    </w:p>
    <w:p w14:paraId="63FA3901" w14:textId="77777777" w:rsidR="0065288A" w:rsidRPr="00495B3B" w:rsidRDefault="0065288A" w:rsidP="00796112">
      <w:pPr>
        <w:spacing w:before="0" w:after="0" w:line="240" w:lineRule="auto"/>
        <w:rPr>
          <w:rFonts w:ascii="Arial" w:hAnsi="Arial" w:cs="Arial"/>
          <w:lang w:eastAsia="zh-CN"/>
        </w:rPr>
      </w:pPr>
    </w:p>
    <w:p w14:paraId="1169BAFA" w14:textId="77777777" w:rsidR="0065288A" w:rsidRPr="00495B3B" w:rsidRDefault="0065288A"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036B39B" w14:textId="77777777" w:rsidR="0065288A" w:rsidRDefault="0065288A"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6D951048" w14:textId="77777777" w:rsidR="0065288A" w:rsidRDefault="0065288A" w:rsidP="00495B3B">
      <w:pPr>
        <w:spacing w:before="0" w:after="0"/>
        <w:rPr>
          <w:rFonts w:ascii="Arial" w:hAnsi="Arial" w:cs="Arial"/>
          <w:color w:val="363534"/>
          <w:szCs w:val="22"/>
        </w:rPr>
      </w:pPr>
    </w:p>
    <w:p w14:paraId="0A9E853B" w14:textId="77777777" w:rsidR="0065288A" w:rsidRPr="00A076C6" w:rsidRDefault="0065288A" w:rsidP="00A076C6">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A2D62C1" w14:textId="77777777" w:rsidR="00F72AC7" w:rsidRPr="00D70CAE" w:rsidRDefault="00F72AC7" w:rsidP="002540D1">
      <w:pPr>
        <w:numPr>
          <w:ilvl w:val="0"/>
          <w:numId w:val="16"/>
        </w:numPr>
        <w:spacing w:before="0" w:after="0" w:line="240" w:lineRule="auto"/>
        <w:rPr>
          <w:rFonts w:cstheme="minorHAnsi"/>
          <w:color w:val="000000"/>
          <w:szCs w:val="22"/>
          <w:lang w:eastAsia="zh-CN"/>
        </w:rPr>
      </w:pPr>
      <w:bookmarkStart w:id="3" w:name="_Hlk211517082"/>
      <w:r w:rsidRPr="00D70CAE">
        <w:rPr>
          <w:rFonts w:cstheme="minorHAnsi"/>
          <w:color w:val="000000"/>
          <w:szCs w:val="22"/>
          <w:lang w:eastAsia="zh-CN"/>
        </w:rPr>
        <w:t>An appropriate tertiary qualification in engineering, science, natural resource management, or equivalent.</w:t>
      </w:r>
    </w:p>
    <w:p w14:paraId="5A32547D" w14:textId="77777777" w:rsidR="00F72AC7" w:rsidRPr="00D70CAE" w:rsidRDefault="00F72AC7" w:rsidP="002540D1">
      <w:pPr>
        <w:numPr>
          <w:ilvl w:val="0"/>
          <w:numId w:val="16"/>
        </w:numPr>
        <w:spacing w:before="0" w:after="0" w:line="240" w:lineRule="auto"/>
        <w:rPr>
          <w:rFonts w:cstheme="minorHAnsi"/>
          <w:color w:val="000000"/>
          <w:szCs w:val="22"/>
          <w:lang w:eastAsia="zh-CN"/>
        </w:rPr>
      </w:pPr>
      <w:r w:rsidRPr="00D70CAE">
        <w:rPr>
          <w:rFonts w:cstheme="minorHAnsi"/>
          <w:color w:val="000000"/>
          <w:szCs w:val="22"/>
          <w:lang w:eastAsia="zh-CN"/>
        </w:rPr>
        <w:t>An understanding of Victorian water resource management is desirable.</w:t>
      </w:r>
    </w:p>
    <w:bookmarkEnd w:id="3"/>
    <w:p w14:paraId="68C9A0DE" w14:textId="77777777" w:rsidR="00F72AC7" w:rsidRDefault="00F72AC7" w:rsidP="00495B3B">
      <w:pPr>
        <w:spacing w:before="0" w:after="0"/>
        <w:rPr>
          <w:rFonts w:ascii="Arial" w:hAnsi="Arial" w:cs="Arial"/>
          <w:color w:val="363534"/>
          <w:szCs w:val="22"/>
        </w:rPr>
      </w:pPr>
    </w:p>
    <w:p w14:paraId="4167E5D0" w14:textId="77777777" w:rsidR="0065288A" w:rsidRPr="00A076C6" w:rsidRDefault="0065288A" w:rsidP="00A076C6">
      <w:pPr>
        <w:spacing w:before="0" w:after="0" w:line="276" w:lineRule="auto"/>
        <w:rPr>
          <w:rFonts w:ascii="Arial" w:hAnsi="Arial"/>
          <w:b/>
        </w:rPr>
      </w:pPr>
      <w:r>
        <w:rPr>
          <w:rFonts w:ascii="Arial" w:hAnsi="Arial"/>
          <w:b/>
        </w:rPr>
        <w:t>Capabilities</w:t>
      </w:r>
    </w:p>
    <w:p w14:paraId="0DF03DFA" w14:textId="77777777" w:rsidR="0010177F" w:rsidRPr="00B71B45" w:rsidRDefault="0010177F" w:rsidP="0010177F">
      <w:pPr>
        <w:numPr>
          <w:ilvl w:val="0"/>
          <w:numId w:val="16"/>
        </w:numPr>
        <w:spacing w:after="0" w:line="240" w:lineRule="auto"/>
        <w:ind w:left="357" w:hanging="357"/>
        <w:rPr>
          <w:rFonts w:ascii="Arial" w:hAnsi="Arial" w:cs="Arial"/>
          <w:color w:val="363534"/>
          <w:szCs w:val="22"/>
        </w:rPr>
      </w:pPr>
      <w:r w:rsidRPr="00C0374D">
        <w:rPr>
          <w:rFonts w:ascii="Arial" w:hAnsi="Arial" w:cs="Arial"/>
          <w:b/>
          <w:bCs/>
          <w:color w:val="363534"/>
          <w:szCs w:val="22"/>
        </w:rPr>
        <w:lastRenderedPageBreak/>
        <w:t>Critical Thinking and Problem Solving</w:t>
      </w:r>
      <w:r w:rsidRPr="00B71B45">
        <w:rPr>
          <w:rFonts w:ascii="Arial" w:hAnsi="Arial" w:cs="Arial"/>
          <w:color w:val="363534"/>
          <w:szCs w:val="22"/>
        </w:rPr>
        <w:t xml:space="preserve"> – Resolves issues through deep understanding or interpretation of existing guidelines; Where guidelines are not available, analyses ideas available and </w:t>
      </w:r>
      <w:proofErr w:type="gramStart"/>
      <w:r w:rsidRPr="00B71B45">
        <w:rPr>
          <w:rFonts w:ascii="Arial" w:hAnsi="Arial" w:cs="Arial"/>
          <w:color w:val="363534"/>
          <w:szCs w:val="22"/>
        </w:rPr>
        <w:t>takes action</w:t>
      </w:r>
      <w:proofErr w:type="gramEnd"/>
      <w:r w:rsidRPr="00B71B45">
        <w:rPr>
          <w:rFonts w:ascii="Arial" w:hAnsi="Arial" w:cs="Arial"/>
          <w:color w:val="363534"/>
          <w:szCs w:val="22"/>
        </w:rPr>
        <w:t xml:space="preserve"> through self, or in consultation with others to resolve problems; If required, determine additional information needed to make informed decisions; Applies critical thinking and problem-solving concepts in the right context.</w:t>
      </w:r>
    </w:p>
    <w:p w14:paraId="54864FA0" w14:textId="77777777" w:rsidR="0010177F" w:rsidRPr="00B71B45" w:rsidRDefault="0010177F" w:rsidP="0010177F">
      <w:pPr>
        <w:numPr>
          <w:ilvl w:val="0"/>
          <w:numId w:val="16"/>
        </w:numPr>
        <w:spacing w:after="0" w:line="240" w:lineRule="auto"/>
        <w:ind w:left="357" w:hanging="357"/>
        <w:rPr>
          <w:rFonts w:ascii="Arial" w:hAnsi="Arial" w:cs="Arial"/>
          <w:color w:val="363534"/>
          <w:szCs w:val="22"/>
        </w:rPr>
      </w:pPr>
      <w:r w:rsidRPr="00C0374D">
        <w:rPr>
          <w:rFonts w:ascii="Arial" w:hAnsi="Arial" w:cs="Arial"/>
          <w:b/>
          <w:bCs/>
          <w:color w:val="363534"/>
          <w:szCs w:val="22"/>
        </w:rPr>
        <w:t>Project Delivery</w:t>
      </w:r>
      <w:r w:rsidRPr="00B71B45">
        <w:rPr>
          <w:rFonts w:ascii="Arial" w:hAnsi="Arial" w:cs="Arial"/>
          <w:color w:val="363534"/>
          <w:szCs w:val="22"/>
        </w:rPr>
        <w:t xml:space="preserve"> – Defines tasks to be delivered to meet agreed outcomes; Coordinates and guides others in the execution of work activities; Monitors progress of tasks against plans and takes corrective action when required; Where plans are not defined, prioritises tasks in line with the urgency and impact of tasks.</w:t>
      </w:r>
    </w:p>
    <w:p w14:paraId="3FA9829E" w14:textId="77777777" w:rsidR="0010177F" w:rsidRPr="00B71B45" w:rsidRDefault="0010177F" w:rsidP="0010177F">
      <w:pPr>
        <w:numPr>
          <w:ilvl w:val="0"/>
          <w:numId w:val="16"/>
        </w:numPr>
        <w:spacing w:after="0" w:line="240" w:lineRule="auto"/>
        <w:ind w:left="357" w:hanging="357"/>
        <w:rPr>
          <w:rFonts w:ascii="Arial" w:hAnsi="Arial" w:cs="Arial"/>
          <w:color w:val="363534"/>
          <w:szCs w:val="22"/>
        </w:rPr>
      </w:pPr>
      <w:r w:rsidRPr="00C0374D">
        <w:rPr>
          <w:rFonts w:ascii="Arial" w:hAnsi="Arial" w:cs="Arial"/>
          <w:b/>
          <w:bCs/>
          <w:color w:val="363534"/>
          <w:szCs w:val="22"/>
        </w:rPr>
        <w:t>Communicate with Impact</w:t>
      </w:r>
      <w:r w:rsidRPr="00B71B45">
        <w:rPr>
          <w:rFonts w:ascii="Arial" w:hAnsi="Arial" w:cs="Arial"/>
          <w:color w:val="363534"/>
          <w:szCs w:val="22"/>
        </w:rPr>
        <w:t xml:space="preserve"> – Prepares and delivers logical, sequential and succinct presentations; Uses clear and concise language; Uses media appropriate to the audience and presents information to develop the understanding of the topic.</w:t>
      </w:r>
    </w:p>
    <w:p w14:paraId="6504CAE7" w14:textId="77777777" w:rsidR="0010177F" w:rsidRPr="00B71B45" w:rsidRDefault="0010177F" w:rsidP="0010177F">
      <w:pPr>
        <w:numPr>
          <w:ilvl w:val="0"/>
          <w:numId w:val="16"/>
        </w:numPr>
        <w:spacing w:after="0" w:line="240" w:lineRule="auto"/>
        <w:ind w:left="357" w:hanging="357"/>
        <w:rPr>
          <w:rFonts w:ascii="Arial" w:hAnsi="Arial" w:cs="Arial"/>
          <w:color w:val="363534"/>
          <w:szCs w:val="22"/>
        </w:rPr>
      </w:pPr>
      <w:r w:rsidRPr="00C0374D">
        <w:rPr>
          <w:rFonts w:ascii="Arial" w:hAnsi="Arial" w:cs="Arial"/>
          <w:b/>
          <w:bCs/>
          <w:color w:val="363534"/>
          <w:szCs w:val="22"/>
        </w:rPr>
        <w:t>Interpersonal Skills</w:t>
      </w:r>
      <w:r w:rsidRPr="00B71B45">
        <w:rPr>
          <w:rFonts w:ascii="Arial" w:hAnsi="Arial" w:cs="Arial"/>
          <w:color w:val="363534"/>
          <w:szCs w:val="22"/>
        </w:rPr>
        <w:t xml:space="preserve"> – Sees things from another’s point of view &amp; confirms understanding; Understand motivations, needs and wants of stakeholders and their impact on service delivery; Tailor communications according to audience and/or audience preference.</w:t>
      </w:r>
    </w:p>
    <w:p w14:paraId="271B915B" w14:textId="77777777" w:rsidR="002823FB" w:rsidRPr="00495B3B" w:rsidRDefault="002823FB" w:rsidP="00495B3B">
      <w:pPr>
        <w:keepNext/>
        <w:spacing w:before="0" w:after="0" w:line="240" w:lineRule="auto"/>
        <w:rPr>
          <w:rFonts w:ascii="Arial" w:hAnsi="Arial" w:cs="Arial"/>
          <w:bCs/>
          <w:color w:val="442D97"/>
          <w:sz w:val="28"/>
          <w:szCs w:val="28"/>
          <w:lang w:eastAsia="zh-CN"/>
        </w:rPr>
      </w:pPr>
    </w:p>
    <w:p w14:paraId="6B8A69F3" w14:textId="77777777" w:rsidR="0065288A" w:rsidRPr="00495B3B" w:rsidRDefault="0065288A"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65288A" w:rsidRPr="00495B3B" w14:paraId="60685EA9"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380F8FEE" w14:textId="77777777" w:rsidR="0065288A" w:rsidRPr="00495B3B" w:rsidRDefault="0065288A"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481172A7" w14:textId="77777777" w:rsidR="0065288A" w:rsidRPr="00A076C6" w:rsidRDefault="0065288A" w:rsidP="00534BEB">
            <w:pPr>
              <w:jc w:val="both"/>
              <w:cnfStyle w:val="100000000000" w:firstRow="1" w:lastRow="0" w:firstColumn="0" w:lastColumn="0" w:oddVBand="0" w:evenVBand="0" w:oddHBand="0" w:evenHBand="0" w:firstRowFirstColumn="0" w:firstRowLastColumn="0" w:lastRowFirstColumn="0" w:lastRowLastColumn="0"/>
              <w:rPr>
                <w:rFonts w:cs="Arial"/>
                <w:color w:val="1A1A1A"/>
                <w:sz w:val="20"/>
                <w:highlight w:val="yellow"/>
              </w:rPr>
            </w:pPr>
            <w:r w:rsidRPr="00534BEB">
              <w:rPr>
                <w:rFonts w:cs="Arial"/>
                <w:color w:val="1A1A1A"/>
                <w:sz w:val="20"/>
              </w:rPr>
              <w:t>$0 declaration of Private Interests will be required for positions with financial delegations of &gt;$20,000</w:t>
            </w:r>
          </w:p>
        </w:tc>
      </w:tr>
      <w:tr w:rsidR="0065288A" w:rsidRPr="00495B3B" w14:paraId="74E3D87D"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F046C1D" w14:textId="77777777" w:rsidR="0065288A" w:rsidRPr="00495B3B" w:rsidRDefault="0065288A"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07B44B89" w14:textId="77777777" w:rsidR="0065288A" w:rsidRPr="00495B3B" w:rsidRDefault="0065288A" w:rsidP="00495B3B">
            <w:pPr>
              <w:rPr>
                <w:rFonts w:ascii="Arial" w:hAnsi="Arial" w:cs="Arial"/>
                <w:color w:val="1A1A1A"/>
                <w:sz w:val="20"/>
              </w:rPr>
            </w:pPr>
          </w:p>
        </w:tc>
        <w:tc>
          <w:tcPr>
            <w:tcW w:w="6803" w:type="dxa"/>
            <w:shd w:val="clear" w:color="auto" w:fill="auto"/>
          </w:tcPr>
          <w:p w14:paraId="6E70B530" w14:textId="5EE15FCF" w:rsidR="0065288A" w:rsidRPr="0061564E" w:rsidRDefault="0065288A" w:rsidP="0061564E">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65288A" w:rsidRPr="00495B3B" w14:paraId="48B4B5E9"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EE375B1" w14:textId="4D52D215" w:rsidR="0065288A" w:rsidRPr="0061564E" w:rsidRDefault="0065288A" w:rsidP="0061564E">
            <w:pPr>
              <w:rPr>
                <w:rFonts w:ascii="Arial" w:hAnsi="Arial" w:cs="Arial"/>
                <w:color w:val="1A1A1A"/>
                <w:sz w:val="20"/>
              </w:rPr>
            </w:pPr>
            <w:r w:rsidRPr="00495B3B">
              <w:rPr>
                <w:rFonts w:ascii="Arial" w:hAnsi="Arial" w:cs="Arial"/>
                <w:color w:val="1A1A1A"/>
                <w:sz w:val="20"/>
              </w:rPr>
              <w:t>DEECA will conduct relevant checks about applicants and the information provided within an application. Checks will include but are not limited to:</w:t>
            </w:r>
          </w:p>
        </w:tc>
        <w:tc>
          <w:tcPr>
            <w:tcW w:w="6803" w:type="dxa"/>
            <w:shd w:val="clear" w:color="auto" w:fill="auto"/>
          </w:tcPr>
          <w:p w14:paraId="3726D11B" w14:textId="77777777" w:rsidR="0065288A" w:rsidRPr="00495B3B" w:rsidRDefault="0065288A"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6730CF6C" w14:textId="77777777" w:rsidR="0065288A" w:rsidRDefault="0065288A" w:rsidP="00A373C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56926189" w14:textId="028370C5" w:rsidR="0065288A" w:rsidRPr="00495B3B" w:rsidRDefault="0065288A" w:rsidP="00A373C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w:t>
            </w:r>
            <w:r w:rsidR="00C172A4">
              <w:rPr>
                <w:rFonts w:ascii="Arial" w:hAnsi="Arial" w:cs="Arial"/>
                <w:color w:val="1A1A1A"/>
                <w:sz w:val="20"/>
              </w:rPr>
              <w:t>,</w:t>
            </w:r>
            <w:r w:rsidRPr="00495B3B">
              <w:rPr>
                <w:rFonts w:ascii="Arial" w:hAnsi="Arial" w:cs="Arial"/>
                <w:color w:val="1A1A1A"/>
                <w:sz w:val="20"/>
              </w:rPr>
              <w:t xml:space="preserve"> or out of hours work will be required that will involve evening or weekend work including occasional overnight travel.</w:t>
            </w:r>
          </w:p>
        </w:tc>
      </w:tr>
      <w:tr w:rsidR="0065288A" w:rsidRPr="00495B3B" w14:paraId="4396B597"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7B3901F" w14:textId="07965713" w:rsidR="0065288A" w:rsidRPr="00495B3B" w:rsidRDefault="0065288A" w:rsidP="00495B3B">
            <w:pPr>
              <w:spacing w:before="120" w:after="120"/>
              <w:rPr>
                <w:rFonts w:ascii="Arial" w:hAnsi="Arial"/>
                <w:color w:val="1A1A1A"/>
                <w:sz w:val="20"/>
              </w:rPr>
            </w:pPr>
            <w:r w:rsidRPr="00495B3B">
              <w:rPr>
                <w:rFonts w:ascii="Arial" w:hAnsi="Arial"/>
                <w:color w:val="1A1A1A"/>
                <w:sz w:val="20"/>
              </w:rPr>
              <w:t>Employment terms and conditions</w:t>
            </w:r>
          </w:p>
          <w:p w14:paraId="1EACE55B" w14:textId="77777777" w:rsidR="0065288A" w:rsidRPr="00495B3B" w:rsidRDefault="0065288A" w:rsidP="00495B3B">
            <w:pPr>
              <w:spacing w:before="120" w:after="120"/>
              <w:rPr>
                <w:rFonts w:ascii="Arial" w:hAnsi="Arial"/>
                <w:color w:val="1A1A1A"/>
                <w:sz w:val="20"/>
              </w:rPr>
            </w:pPr>
          </w:p>
        </w:tc>
        <w:tc>
          <w:tcPr>
            <w:tcW w:w="6803" w:type="dxa"/>
            <w:shd w:val="clear" w:color="auto" w:fill="auto"/>
          </w:tcPr>
          <w:p w14:paraId="69E7A3B5" w14:textId="637581AB" w:rsidR="0065288A" w:rsidRPr="00495B3B" w:rsidRDefault="0065288A"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057D8">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768033D0" w14:textId="77777777" w:rsidR="0065288A" w:rsidRPr="00495B3B" w:rsidRDefault="0065288A"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2F50A355" w14:textId="77777777" w:rsidR="0065288A" w:rsidRPr="00495B3B" w:rsidRDefault="0065288A"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65288A" w:rsidRPr="00495B3B" w14:paraId="01821EE8"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7C1472A" w14:textId="77777777" w:rsidR="0065288A" w:rsidRPr="00495B3B" w:rsidRDefault="0065288A"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1CD3B98D" w14:textId="77777777" w:rsidR="0065288A" w:rsidRPr="00495B3B" w:rsidRDefault="0065288A"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1FD6D07" w14:textId="77777777" w:rsidR="002057D8" w:rsidRPr="00495B3B" w:rsidRDefault="002057D8" w:rsidP="002057D8">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24C787D" w14:textId="77777777" w:rsidR="002057D8" w:rsidRPr="00454423" w:rsidRDefault="002057D8" w:rsidP="002057D8">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AB7302C" w14:textId="77777777" w:rsidR="002057D8" w:rsidRPr="005763CD" w:rsidRDefault="002057D8" w:rsidP="002057D8">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20BFDCE1" w14:textId="77777777" w:rsidR="002057D8" w:rsidRPr="005763CD" w:rsidRDefault="002057D8" w:rsidP="002057D8">
      <w:pPr>
        <w:spacing w:before="0" w:after="0"/>
        <w:rPr>
          <w:rFonts w:ascii="Arial" w:hAnsi="Arial" w:cs="Arial"/>
        </w:rPr>
      </w:pPr>
    </w:p>
    <w:p w14:paraId="7B8975DB" w14:textId="77777777" w:rsidR="002057D8" w:rsidRPr="005763CD" w:rsidRDefault="002057D8" w:rsidP="002057D8">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637B55C2" w14:textId="77777777" w:rsidR="002057D8" w:rsidRPr="00495B3B" w:rsidRDefault="002057D8" w:rsidP="002057D8">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D95CF6B" w14:textId="77777777" w:rsidR="002057D8" w:rsidRPr="002775A7" w:rsidRDefault="002057D8" w:rsidP="002057D8">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 xml:space="preserve">Do What Matters’ and ‘Make a Difference’ we create a culture that puts our people at </w:t>
      </w:r>
      <w:r w:rsidRPr="002775A7">
        <w:rPr>
          <w:rFonts w:ascii="Arial" w:hAnsi="Arial" w:cs="Arial"/>
        </w:rPr>
        <w:lastRenderedPageBreak/>
        <w:t>the centre of everything we do. The Leadership Model reminds us of what’s important in our daily interactions with each other, and in the actions and decisions we take to deliver our work.</w:t>
      </w:r>
    </w:p>
    <w:p w14:paraId="6D2A2368" w14:textId="2E4F92C8" w:rsidR="002057D8" w:rsidRPr="00AC1638" w:rsidRDefault="002057D8" w:rsidP="002057D8">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49D4BDD" w14:textId="77777777" w:rsidR="002057D8" w:rsidRPr="00AC1638" w:rsidRDefault="002057D8" w:rsidP="002057D8">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1741329" w14:textId="77777777" w:rsidR="002057D8" w:rsidRPr="00495B3B" w:rsidRDefault="002057D8" w:rsidP="002057D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D0FD65F" w14:textId="77777777" w:rsidR="002057D8" w:rsidRDefault="002057D8" w:rsidP="002057D8">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39FE97B" w14:textId="77777777" w:rsidR="002057D8" w:rsidRPr="00495B3B" w:rsidRDefault="002057D8" w:rsidP="002057D8">
      <w:pPr>
        <w:spacing w:line="240" w:lineRule="auto"/>
        <w:contextualSpacing/>
        <w:outlineLvl w:val="1"/>
        <w:rPr>
          <w:rFonts w:ascii="Arial" w:hAnsi="Arial" w:cs="Arial"/>
          <w:color w:val="363534"/>
        </w:rPr>
      </w:pPr>
    </w:p>
    <w:p w14:paraId="08CCEDFA" w14:textId="77777777" w:rsidR="002057D8" w:rsidRPr="00495B3B" w:rsidRDefault="002057D8" w:rsidP="002057D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8D23E94" w14:textId="77777777" w:rsidR="002057D8" w:rsidRPr="00495B3B" w:rsidRDefault="002057D8" w:rsidP="002057D8">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4B7746D" w14:textId="77777777" w:rsidR="002057D8" w:rsidRPr="00495B3B" w:rsidRDefault="002057D8" w:rsidP="002057D8">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CFA706F" w14:textId="77777777" w:rsidR="002057D8" w:rsidRPr="00495B3B" w:rsidRDefault="002057D8" w:rsidP="002057D8">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EB82F75" w14:textId="77777777" w:rsidR="002057D8" w:rsidRPr="00495B3B" w:rsidRDefault="002057D8" w:rsidP="002057D8">
      <w:pPr>
        <w:rPr>
          <w:rFonts w:ascii="Arial" w:hAnsi="Arial" w:cs="Arial"/>
          <w:b/>
          <w:bCs/>
          <w:color w:val="363534"/>
        </w:rPr>
      </w:pPr>
      <w:r w:rsidRPr="00495B3B">
        <w:rPr>
          <w:rFonts w:ascii="Arial" w:hAnsi="Arial" w:cs="Arial"/>
          <w:b/>
          <w:bCs/>
          <w:color w:val="363534"/>
        </w:rPr>
        <w:t>Aboriginal Cultural Safety</w:t>
      </w:r>
    </w:p>
    <w:p w14:paraId="2B01933E" w14:textId="77777777" w:rsidR="002057D8" w:rsidRPr="00495B3B" w:rsidRDefault="002057D8" w:rsidP="002057D8">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00220147">
          <w:rPr>
            <w:rStyle w:val="Hyperlink"/>
            <w:rFonts w:ascii="Arial" w:hAnsi="Arial" w:cs="Arial"/>
          </w:rPr>
          <w:t>self.determination@deeca.vic.gov.au</w:t>
        </w:r>
      </w:hyperlink>
      <w:r w:rsidRPr="00495B3B">
        <w:rPr>
          <w:rFonts w:ascii="Arial" w:hAnsi="Arial" w:cs="Arial"/>
          <w:color w:val="363534"/>
        </w:rPr>
        <w:t>.</w:t>
      </w:r>
    </w:p>
    <w:p w14:paraId="767A6F30" w14:textId="77777777" w:rsidR="002057D8" w:rsidRPr="00495B3B" w:rsidRDefault="002057D8" w:rsidP="002057D8">
      <w:pPr>
        <w:rPr>
          <w:rFonts w:ascii="Arial" w:hAnsi="Arial" w:cs="Arial"/>
          <w:b/>
          <w:color w:val="363534"/>
          <w:szCs w:val="22"/>
        </w:rPr>
      </w:pPr>
      <w:r w:rsidRPr="00495B3B">
        <w:rPr>
          <w:rFonts w:ascii="Arial" w:hAnsi="Arial" w:cs="Arial"/>
          <w:b/>
          <w:color w:val="363534"/>
          <w:szCs w:val="22"/>
        </w:rPr>
        <w:t>Balancing your Life / Hybrid Working</w:t>
      </w:r>
    </w:p>
    <w:p w14:paraId="52087115" w14:textId="77777777" w:rsidR="002057D8" w:rsidRPr="00495B3B" w:rsidRDefault="002057D8" w:rsidP="002057D8">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8E71B28" w14:textId="77777777" w:rsidR="002057D8" w:rsidRPr="00495B3B" w:rsidRDefault="002057D8" w:rsidP="002057D8">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7C93FDBC" w14:textId="6FF26AF0" w:rsidR="0065288A" w:rsidRPr="008A6D68" w:rsidRDefault="0065288A" w:rsidP="002057D8">
      <w:pPr>
        <w:keepNext/>
        <w:spacing w:before="360" w:line="240" w:lineRule="auto"/>
        <w:rPr>
          <w:rFonts w:ascii="Arial" w:eastAsia="Microsoft JhengHei" w:hAnsi="Arial" w:cs="Arial"/>
          <w:sz w:val="22"/>
          <w:szCs w:val="24"/>
          <w:u w:val="single"/>
          <w:lang w:eastAsia="en-US"/>
        </w:rPr>
      </w:pPr>
    </w:p>
    <w:sectPr w:rsidR="0065288A" w:rsidRPr="008A6D68" w:rsidSect="0065288A">
      <w:headerReference w:type="default" r:id="rId3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A540" w14:textId="77777777" w:rsidR="00413B09" w:rsidRDefault="00413B09" w:rsidP="00CD157B">
      <w:pPr>
        <w:pStyle w:val="NoSpacing"/>
      </w:pPr>
    </w:p>
    <w:p w14:paraId="75D5763E" w14:textId="77777777" w:rsidR="00413B09" w:rsidRDefault="00413B09"/>
  </w:endnote>
  <w:endnote w:type="continuationSeparator" w:id="0">
    <w:p w14:paraId="65EFD098" w14:textId="77777777" w:rsidR="00413B09" w:rsidRDefault="00413B09" w:rsidP="00CD157B">
      <w:pPr>
        <w:pStyle w:val="NoSpacing"/>
      </w:pPr>
    </w:p>
    <w:p w14:paraId="3C224477" w14:textId="77777777" w:rsidR="00413B09" w:rsidRDefault="00413B09"/>
  </w:endnote>
  <w:endnote w:type="continuationNotice" w:id="1">
    <w:p w14:paraId="41534655" w14:textId="77777777" w:rsidR="00413B09" w:rsidRDefault="00413B09" w:rsidP="00CD157B">
      <w:pPr>
        <w:pStyle w:val="NoSpacing"/>
      </w:pPr>
    </w:p>
    <w:p w14:paraId="32BE0D69" w14:textId="77777777" w:rsidR="00413B09" w:rsidRDefault="00413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65288A" w14:paraId="7B5FB906" w14:textId="77777777" w:rsidTr="00505430">
      <w:trPr>
        <w:trHeight w:val="397"/>
      </w:trPr>
      <w:tc>
        <w:tcPr>
          <w:tcW w:w="340" w:type="dxa"/>
        </w:tcPr>
        <w:p w14:paraId="29FF2D4C" w14:textId="77777777" w:rsidR="0065288A" w:rsidRPr="00D55628" w:rsidRDefault="0065288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F2DA04B" wp14:editId="146B52BD">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91D96" w14:textId="77777777" w:rsidR="0065288A" w:rsidRPr="00020405" w:rsidRDefault="0065288A"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2DA04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2AE91D96" w14:textId="77777777" w:rsidR="0065288A" w:rsidRPr="00020405" w:rsidRDefault="0065288A"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3D798E95" w14:textId="0EB019AF" w:rsidR="0065288A" w:rsidRPr="00810C40" w:rsidRDefault="00370550" w:rsidP="00495B3B">
          <w:pPr>
            <w:pStyle w:val="FooterEven"/>
            <w:jc w:val="right"/>
          </w:pPr>
          <w:r>
            <w:t>September 2025</w:t>
          </w:r>
        </w:p>
      </w:tc>
    </w:tr>
  </w:tbl>
  <w:p w14:paraId="224A25A6" w14:textId="77777777" w:rsidR="0065288A" w:rsidRDefault="00652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65288A" w14:paraId="456914EA" w14:textId="77777777" w:rsidTr="00495B3B">
      <w:trPr>
        <w:trHeight w:val="397"/>
      </w:trPr>
      <w:tc>
        <w:tcPr>
          <w:tcW w:w="8931" w:type="dxa"/>
        </w:tcPr>
        <w:p w14:paraId="540811D7" w14:textId="77777777" w:rsidR="0065288A" w:rsidRPr="00CB1FB7" w:rsidRDefault="0065288A"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7451C8F1" wp14:editId="0096ACCE">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037825" w14:textId="77777777" w:rsidR="0065288A" w:rsidRPr="00020405" w:rsidRDefault="0065288A"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51C8F1"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21037825" w14:textId="77777777" w:rsidR="0065288A" w:rsidRPr="00020405" w:rsidRDefault="0065288A"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54A1404B" w14:textId="77777777" w:rsidR="0065288A" w:rsidRDefault="0065288A" w:rsidP="00495B3B">
          <w:pPr>
            <w:pStyle w:val="FooterOddPageNumber"/>
            <w:ind w:left="-9070" w:firstLine="9070"/>
            <w:jc w:val="left"/>
          </w:pPr>
        </w:p>
      </w:tc>
      <w:tc>
        <w:tcPr>
          <w:tcW w:w="991" w:type="dxa"/>
        </w:tcPr>
        <w:p w14:paraId="492C5942" w14:textId="77777777" w:rsidR="0065288A" w:rsidRPr="00D55628" w:rsidRDefault="0065288A" w:rsidP="00495B3B">
          <w:pPr>
            <w:pStyle w:val="FooterOddPageNumber"/>
            <w:ind w:left="-9070" w:firstLine="9070"/>
            <w:jc w:val="left"/>
          </w:pPr>
          <w:r>
            <w:t>May 2024</w:t>
          </w:r>
        </w:p>
      </w:tc>
    </w:tr>
  </w:tbl>
  <w:p w14:paraId="6B5429F9" w14:textId="77777777" w:rsidR="0065288A" w:rsidRDefault="0065288A"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A76F" w14:textId="77777777" w:rsidR="0065288A" w:rsidRDefault="0065288A">
    <w:pPr>
      <w:pStyle w:val="Footer"/>
    </w:pPr>
    <w:r>
      <w:rPr>
        <w:noProof/>
      </w:rPr>
      <mc:AlternateContent>
        <mc:Choice Requires="wps">
          <w:drawing>
            <wp:anchor distT="0" distB="0" distL="114300" distR="114300" simplePos="0" relativeHeight="251658252" behindDoc="0" locked="0" layoutInCell="0" allowOverlap="1" wp14:anchorId="2F701A00" wp14:editId="7AA2508F">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AC032A" w14:textId="77777777" w:rsidR="0065288A" w:rsidRPr="00020405" w:rsidRDefault="0065288A"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701A00"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29AC032A" w14:textId="77777777" w:rsidR="0065288A" w:rsidRPr="00020405" w:rsidRDefault="0065288A"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082F" w14:textId="77777777" w:rsidR="00413B09" w:rsidRPr="0056073C" w:rsidRDefault="00413B09" w:rsidP="005D764F">
      <w:pPr>
        <w:pStyle w:val="FootnoteSeparator"/>
      </w:pPr>
    </w:p>
    <w:p w14:paraId="6191A14E" w14:textId="77777777" w:rsidR="00413B09" w:rsidRDefault="00413B09"/>
  </w:footnote>
  <w:footnote w:type="continuationSeparator" w:id="0">
    <w:p w14:paraId="5618763C" w14:textId="77777777" w:rsidR="00413B09" w:rsidRPr="00CA30B7" w:rsidRDefault="00413B09" w:rsidP="006D5A90">
      <w:pPr>
        <w:rPr>
          <w:lang w:val="en-US"/>
        </w:rPr>
      </w:pPr>
      <w:r w:rsidRPr="00CA30B7">
        <w:rPr>
          <w:lang w:val="en-US"/>
        </w:rPr>
        <w:t>_______</w:t>
      </w:r>
    </w:p>
    <w:p w14:paraId="037CB62A" w14:textId="77777777" w:rsidR="00413B09" w:rsidRDefault="00413B09"/>
  </w:footnote>
  <w:footnote w:type="continuationNotice" w:id="1">
    <w:p w14:paraId="5C626616" w14:textId="77777777" w:rsidR="00413B09" w:rsidRDefault="00413B09" w:rsidP="006D5A90"/>
    <w:p w14:paraId="45F35134" w14:textId="77777777" w:rsidR="00413B09" w:rsidRDefault="00413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EF7A" w14:textId="77777777" w:rsidR="0065288A" w:rsidRPr="00CD157B" w:rsidRDefault="0065288A" w:rsidP="00DE2576">
    <w:pPr>
      <w:pStyle w:val="Header"/>
    </w:pPr>
    <w:r w:rsidRPr="00484CC4">
      <w:rPr>
        <w:noProof/>
      </w:rPr>
      <mc:AlternateContent>
        <mc:Choice Requires="wps">
          <w:drawing>
            <wp:anchor distT="0" distB="0" distL="114300" distR="114300" simplePos="0" relativeHeight="251658247" behindDoc="0" locked="1" layoutInCell="1" allowOverlap="1" wp14:anchorId="0CAB3CF2" wp14:editId="204DD766">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84DCD5"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654D2278" wp14:editId="5B303B32">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92CC76"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645BD2B1" wp14:editId="31AEAEDD">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7E0F42"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1577109B" wp14:editId="13C4C641">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0A20AA"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EF66B13" wp14:editId="4E76B256">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E1EFD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3AA45F97" wp14:editId="4EF3EF3C">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3EFC3F"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3491334" w14:textId="77777777" w:rsidR="0065288A" w:rsidRPr="00DE2576" w:rsidRDefault="0065288A"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2110"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6D7EC1FE" wp14:editId="32E51294">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AFFB1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1906816C" wp14:editId="299FD4EB">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FD62C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73B7F630" wp14:editId="736C7FD4">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FBCFD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2470D38A" wp14:editId="177021CA">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FDBA45"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43CCEEE4" wp14:editId="27F5769F">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686D57"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0ED48AC8" wp14:editId="0ADCC60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FA2C8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1">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1">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1">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1">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1">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AFC5BC2"/>
    <w:multiLevelType w:val="hybridMultilevel"/>
    <w:tmpl w:val="B2E215EA"/>
    <w:lvl w:ilvl="0" w:tplc="088656C2">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1">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1">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1">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1">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1">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1">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1">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1">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1">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1">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8A70D5C"/>
    <w:multiLevelType w:val="hybridMultilevel"/>
    <w:tmpl w:val="753E2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1">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1">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1">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4" w15:restartNumberingAfterBreak="1">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1">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1">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1">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1">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1">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1">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1">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1">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1">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1">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1">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1">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7" w15:restartNumberingAfterBreak="0">
    <w:nsid w:val="5EFF1720"/>
    <w:multiLevelType w:val="hybridMultilevel"/>
    <w:tmpl w:val="00CE244C"/>
    <w:lvl w:ilvl="0" w:tplc="97AC1C88">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1">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9" w15:restartNumberingAfterBreak="1">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1">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1">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26963CF"/>
    <w:multiLevelType w:val="hybridMultilevel"/>
    <w:tmpl w:val="97F8AA20"/>
    <w:lvl w:ilvl="0" w:tplc="088656C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1">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1">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1">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6" w15:restartNumberingAfterBreak="0">
    <w:nsid w:val="7D8F245D"/>
    <w:multiLevelType w:val="hybridMultilevel"/>
    <w:tmpl w:val="68249E9E"/>
    <w:lvl w:ilvl="0" w:tplc="088656C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1">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6"/>
  </w:num>
  <w:num w:numId="3" w16cid:durableId="985085104">
    <w:abstractNumId w:val="9"/>
  </w:num>
  <w:num w:numId="4" w16cid:durableId="1872112631">
    <w:abstractNumId w:val="11"/>
  </w:num>
  <w:num w:numId="5" w16cid:durableId="336812815">
    <w:abstractNumId w:val="23"/>
  </w:num>
  <w:num w:numId="6" w16cid:durableId="155153463">
    <w:abstractNumId w:val="0"/>
  </w:num>
  <w:num w:numId="7" w16cid:durableId="1428236886">
    <w:abstractNumId w:val="26"/>
  </w:num>
  <w:num w:numId="8" w16cid:durableId="103154041">
    <w:abstractNumId w:val="28"/>
  </w:num>
  <w:num w:numId="9" w16cid:durableId="1308436166">
    <w:abstractNumId w:val="25"/>
  </w:num>
  <w:num w:numId="10" w16cid:durableId="1335643199">
    <w:abstractNumId w:val="34"/>
  </w:num>
  <w:num w:numId="11" w16cid:durableId="1160577431">
    <w:abstractNumId w:val="27"/>
  </w:num>
  <w:num w:numId="12" w16cid:durableId="1673139647">
    <w:abstractNumId w:val="15"/>
  </w:num>
  <w:num w:numId="13" w16cid:durableId="1742215375">
    <w:abstractNumId w:val="45"/>
  </w:num>
  <w:num w:numId="14" w16cid:durableId="664823544">
    <w:abstractNumId w:val="41"/>
  </w:num>
  <w:num w:numId="15" w16cid:durableId="979774751">
    <w:abstractNumId w:val="12"/>
  </w:num>
  <w:num w:numId="16" w16cid:durableId="729228463">
    <w:abstractNumId w:val="4"/>
  </w:num>
  <w:num w:numId="17" w16cid:durableId="322781625">
    <w:abstractNumId w:val="24"/>
  </w:num>
  <w:num w:numId="18" w16cid:durableId="168982322">
    <w:abstractNumId w:val="8"/>
  </w:num>
  <w:num w:numId="19" w16cid:durableId="832452427">
    <w:abstractNumId w:val="46"/>
  </w:num>
  <w:num w:numId="20" w16cid:durableId="1136794224">
    <w:abstractNumId w:val="42"/>
  </w:num>
  <w:num w:numId="21" w16cid:durableId="771780556">
    <w:abstractNumId w:val="19"/>
  </w:num>
  <w:num w:numId="22" w16cid:durableId="648364137">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71B"/>
    <w:rsid w:val="00016927"/>
    <w:rsid w:val="00016F11"/>
    <w:rsid w:val="00017A37"/>
    <w:rsid w:val="00017E78"/>
    <w:rsid w:val="000200A9"/>
    <w:rsid w:val="00020166"/>
    <w:rsid w:val="00020405"/>
    <w:rsid w:val="00020425"/>
    <w:rsid w:val="0002048A"/>
    <w:rsid w:val="00020A83"/>
    <w:rsid w:val="00020D21"/>
    <w:rsid w:val="00021160"/>
    <w:rsid w:val="00022FC9"/>
    <w:rsid w:val="0002313E"/>
    <w:rsid w:val="00023619"/>
    <w:rsid w:val="000237F9"/>
    <w:rsid w:val="00024DE5"/>
    <w:rsid w:val="00024F9A"/>
    <w:rsid w:val="0002586C"/>
    <w:rsid w:val="000265EA"/>
    <w:rsid w:val="00026DA1"/>
    <w:rsid w:val="00026DC2"/>
    <w:rsid w:val="00026F6C"/>
    <w:rsid w:val="000273C5"/>
    <w:rsid w:val="00027D18"/>
    <w:rsid w:val="00030105"/>
    <w:rsid w:val="00030A38"/>
    <w:rsid w:val="0003160B"/>
    <w:rsid w:val="0003300C"/>
    <w:rsid w:val="000332EC"/>
    <w:rsid w:val="000337A3"/>
    <w:rsid w:val="00034121"/>
    <w:rsid w:val="000343D3"/>
    <w:rsid w:val="000346D1"/>
    <w:rsid w:val="00034E7A"/>
    <w:rsid w:val="0003565D"/>
    <w:rsid w:val="00036064"/>
    <w:rsid w:val="000360F2"/>
    <w:rsid w:val="00036D45"/>
    <w:rsid w:val="0003726A"/>
    <w:rsid w:val="00037321"/>
    <w:rsid w:val="000374E9"/>
    <w:rsid w:val="00037830"/>
    <w:rsid w:val="00037F96"/>
    <w:rsid w:val="0004037C"/>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8E0"/>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5C90"/>
    <w:rsid w:val="00066309"/>
    <w:rsid w:val="0006651D"/>
    <w:rsid w:val="00066A4B"/>
    <w:rsid w:val="00066BD0"/>
    <w:rsid w:val="00066D49"/>
    <w:rsid w:val="0006707D"/>
    <w:rsid w:val="000672C6"/>
    <w:rsid w:val="00067A55"/>
    <w:rsid w:val="00067A9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7B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32"/>
    <w:rsid w:val="000A0853"/>
    <w:rsid w:val="000A0D39"/>
    <w:rsid w:val="000A0ECF"/>
    <w:rsid w:val="000A10AE"/>
    <w:rsid w:val="000A13C1"/>
    <w:rsid w:val="000A1A10"/>
    <w:rsid w:val="000A25A3"/>
    <w:rsid w:val="000A2A5F"/>
    <w:rsid w:val="000A3203"/>
    <w:rsid w:val="000A3A6F"/>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0B4D"/>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77F"/>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99B"/>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A1D"/>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825"/>
    <w:rsid w:val="00165E60"/>
    <w:rsid w:val="00166097"/>
    <w:rsid w:val="00166DAD"/>
    <w:rsid w:val="00166E6D"/>
    <w:rsid w:val="00166FB5"/>
    <w:rsid w:val="00167022"/>
    <w:rsid w:val="0016718E"/>
    <w:rsid w:val="00167F12"/>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A15"/>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9C8"/>
    <w:rsid w:val="001A0FC3"/>
    <w:rsid w:val="001A1E8A"/>
    <w:rsid w:val="001A26B9"/>
    <w:rsid w:val="001A3352"/>
    <w:rsid w:val="001A3695"/>
    <w:rsid w:val="001A4052"/>
    <w:rsid w:val="001A44AA"/>
    <w:rsid w:val="001A4568"/>
    <w:rsid w:val="001A4A74"/>
    <w:rsid w:val="001A59BB"/>
    <w:rsid w:val="001A5A0F"/>
    <w:rsid w:val="001A5B24"/>
    <w:rsid w:val="001A5B3F"/>
    <w:rsid w:val="001A5C62"/>
    <w:rsid w:val="001A63B0"/>
    <w:rsid w:val="001A6B09"/>
    <w:rsid w:val="001A7C6D"/>
    <w:rsid w:val="001B017B"/>
    <w:rsid w:val="001B06FC"/>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72"/>
    <w:rsid w:val="001E48EA"/>
    <w:rsid w:val="001E51A2"/>
    <w:rsid w:val="001E57CA"/>
    <w:rsid w:val="001E59A1"/>
    <w:rsid w:val="001E5CD5"/>
    <w:rsid w:val="001E6421"/>
    <w:rsid w:val="001E6674"/>
    <w:rsid w:val="001E67C2"/>
    <w:rsid w:val="001E6BB8"/>
    <w:rsid w:val="001E70EA"/>
    <w:rsid w:val="001E7FE0"/>
    <w:rsid w:val="001F0748"/>
    <w:rsid w:val="001F0A72"/>
    <w:rsid w:val="001F2223"/>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A36"/>
    <w:rsid w:val="00201CDB"/>
    <w:rsid w:val="0020269C"/>
    <w:rsid w:val="0020272B"/>
    <w:rsid w:val="00202D57"/>
    <w:rsid w:val="00202F7A"/>
    <w:rsid w:val="0020352B"/>
    <w:rsid w:val="002042D5"/>
    <w:rsid w:val="002047FF"/>
    <w:rsid w:val="002048EC"/>
    <w:rsid w:val="0020496E"/>
    <w:rsid w:val="00204B9C"/>
    <w:rsid w:val="00204C72"/>
    <w:rsid w:val="00204E23"/>
    <w:rsid w:val="002057D8"/>
    <w:rsid w:val="00205B11"/>
    <w:rsid w:val="002062AB"/>
    <w:rsid w:val="002067B9"/>
    <w:rsid w:val="00206B04"/>
    <w:rsid w:val="00206D77"/>
    <w:rsid w:val="00206E8D"/>
    <w:rsid w:val="002071C2"/>
    <w:rsid w:val="00207596"/>
    <w:rsid w:val="00207E74"/>
    <w:rsid w:val="00210137"/>
    <w:rsid w:val="00210B5C"/>
    <w:rsid w:val="00210C96"/>
    <w:rsid w:val="00210D2E"/>
    <w:rsid w:val="00210D4B"/>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9A"/>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325"/>
    <w:rsid w:val="0023491A"/>
    <w:rsid w:val="00235122"/>
    <w:rsid w:val="002353F9"/>
    <w:rsid w:val="00235711"/>
    <w:rsid w:val="00235C2B"/>
    <w:rsid w:val="0023624D"/>
    <w:rsid w:val="00236F82"/>
    <w:rsid w:val="002373DE"/>
    <w:rsid w:val="00237DB1"/>
    <w:rsid w:val="00240884"/>
    <w:rsid w:val="002408CA"/>
    <w:rsid w:val="002413E0"/>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E7C"/>
    <w:rsid w:val="00246FF0"/>
    <w:rsid w:val="00247A71"/>
    <w:rsid w:val="00247B03"/>
    <w:rsid w:val="00247DAF"/>
    <w:rsid w:val="00247FFA"/>
    <w:rsid w:val="002505EC"/>
    <w:rsid w:val="002507F1"/>
    <w:rsid w:val="002508AB"/>
    <w:rsid w:val="00250C82"/>
    <w:rsid w:val="00251326"/>
    <w:rsid w:val="00251AD4"/>
    <w:rsid w:val="00252DEC"/>
    <w:rsid w:val="002533C2"/>
    <w:rsid w:val="002536AC"/>
    <w:rsid w:val="0025376B"/>
    <w:rsid w:val="00253C6D"/>
    <w:rsid w:val="0025402C"/>
    <w:rsid w:val="002540D1"/>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3F"/>
    <w:rsid w:val="00264FD6"/>
    <w:rsid w:val="00265C0D"/>
    <w:rsid w:val="00265DE2"/>
    <w:rsid w:val="00266371"/>
    <w:rsid w:val="0026655E"/>
    <w:rsid w:val="002671CE"/>
    <w:rsid w:val="0026756C"/>
    <w:rsid w:val="002676DE"/>
    <w:rsid w:val="00267DD0"/>
    <w:rsid w:val="0027011C"/>
    <w:rsid w:val="00270243"/>
    <w:rsid w:val="00270817"/>
    <w:rsid w:val="00270869"/>
    <w:rsid w:val="0027086E"/>
    <w:rsid w:val="002715E9"/>
    <w:rsid w:val="0027194F"/>
    <w:rsid w:val="00271AB5"/>
    <w:rsid w:val="00271C9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3FB"/>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0F0"/>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20"/>
    <w:rsid w:val="002C55A7"/>
    <w:rsid w:val="002C5D9A"/>
    <w:rsid w:val="002C67BA"/>
    <w:rsid w:val="002C6858"/>
    <w:rsid w:val="002C687F"/>
    <w:rsid w:val="002C6BBF"/>
    <w:rsid w:val="002C7140"/>
    <w:rsid w:val="002C76E9"/>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979"/>
    <w:rsid w:val="002E0ED2"/>
    <w:rsid w:val="002E1054"/>
    <w:rsid w:val="002E1116"/>
    <w:rsid w:val="002E1F33"/>
    <w:rsid w:val="002E22BE"/>
    <w:rsid w:val="002E2436"/>
    <w:rsid w:val="002E2484"/>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6C8"/>
    <w:rsid w:val="002F5718"/>
    <w:rsid w:val="002F647B"/>
    <w:rsid w:val="002F7E61"/>
    <w:rsid w:val="00300A07"/>
    <w:rsid w:val="00300DB5"/>
    <w:rsid w:val="0030113D"/>
    <w:rsid w:val="00301647"/>
    <w:rsid w:val="0030192B"/>
    <w:rsid w:val="0030259D"/>
    <w:rsid w:val="00302822"/>
    <w:rsid w:val="00302A0C"/>
    <w:rsid w:val="00302ACE"/>
    <w:rsid w:val="00303508"/>
    <w:rsid w:val="00303895"/>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50A"/>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799"/>
    <w:rsid w:val="00330D46"/>
    <w:rsid w:val="00330F1F"/>
    <w:rsid w:val="00331625"/>
    <w:rsid w:val="003316E8"/>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D02"/>
    <w:rsid w:val="003408F0"/>
    <w:rsid w:val="00340F88"/>
    <w:rsid w:val="0034114D"/>
    <w:rsid w:val="003411FE"/>
    <w:rsid w:val="00341D4C"/>
    <w:rsid w:val="00341F59"/>
    <w:rsid w:val="0034207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1EEC"/>
    <w:rsid w:val="0036200D"/>
    <w:rsid w:val="00362553"/>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20D"/>
    <w:rsid w:val="00370550"/>
    <w:rsid w:val="00370C5B"/>
    <w:rsid w:val="003718A2"/>
    <w:rsid w:val="003718C3"/>
    <w:rsid w:val="00371A0A"/>
    <w:rsid w:val="00371E29"/>
    <w:rsid w:val="003727C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722"/>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12B"/>
    <w:rsid w:val="003A040B"/>
    <w:rsid w:val="003A042A"/>
    <w:rsid w:val="003A1206"/>
    <w:rsid w:val="003A2BFF"/>
    <w:rsid w:val="003A2FE3"/>
    <w:rsid w:val="003A3301"/>
    <w:rsid w:val="003A373B"/>
    <w:rsid w:val="003A391A"/>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AB3"/>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4C8"/>
    <w:rsid w:val="004075D4"/>
    <w:rsid w:val="0040777B"/>
    <w:rsid w:val="00407885"/>
    <w:rsid w:val="004100F3"/>
    <w:rsid w:val="00410659"/>
    <w:rsid w:val="00411642"/>
    <w:rsid w:val="00411972"/>
    <w:rsid w:val="00412A85"/>
    <w:rsid w:val="00413AAE"/>
    <w:rsid w:val="00413B09"/>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2EF6"/>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6E0"/>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BF3"/>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104"/>
    <w:rsid w:val="00460B70"/>
    <w:rsid w:val="00460EB8"/>
    <w:rsid w:val="00461991"/>
    <w:rsid w:val="00461AB2"/>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892"/>
    <w:rsid w:val="004A2AD0"/>
    <w:rsid w:val="004A33A3"/>
    <w:rsid w:val="004A3B23"/>
    <w:rsid w:val="004A474E"/>
    <w:rsid w:val="004A4D43"/>
    <w:rsid w:val="004A54A4"/>
    <w:rsid w:val="004A5BD7"/>
    <w:rsid w:val="004A6286"/>
    <w:rsid w:val="004A641C"/>
    <w:rsid w:val="004A6F63"/>
    <w:rsid w:val="004A731E"/>
    <w:rsid w:val="004A7370"/>
    <w:rsid w:val="004B19BD"/>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463"/>
    <w:rsid w:val="004C4381"/>
    <w:rsid w:val="004C47E5"/>
    <w:rsid w:val="004C5059"/>
    <w:rsid w:val="004C51E2"/>
    <w:rsid w:val="004C5672"/>
    <w:rsid w:val="004C57AD"/>
    <w:rsid w:val="004C630B"/>
    <w:rsid w:val="004C6494"/>
    <w:rsid w:val="004C66CE"/>
    <w:rsid w:val="004C66EB"/>
    <w:rsid w:val="004C6A8D"/>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49"/>
    <w:rsid w:val="004E6EDB"/>
    <w:rsid w:val="004E7000"/>
    <w:rsid w:val="004E78B5"/>
    <w:rsid w:val="004E7A32"/>
    <w:rsid w:val="004E7A6C"/>
    <w:rsid w:val="004E7FB0"/>
    <w:rsid w:val="004F03F3"/>
    <w:rsid w:val="004F08D1"/>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A91"/>
    <w:rsid w:val="0051335C"/>
    <w:rsid w:val="00513CE6"/>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BEB"/>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0E4"/>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DE7"/>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282"/>
    <w:rsid w:val="005819E4"/>
    <w:rsid w:val="005822D3"/>
    <w:rsid w:val="00582406"/>
    <w:rsid w:val="005824BF"/>
    <w:rsid w:val="00582ADA"/>
    <w:rsid w:val="00582B69"/>
    <w:rsid w:val="00582F97"/>
    <w:rsid w:val="005841FC"/>
    <w:rsid w:val="005843D3"/>
    <w:rsid w:val="005849AB"/>
    <w:rsid w:val="00584BB2"/>
    <w:rsid w:val="00584BE0"/>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570"/>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16E"/>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532"/>
    <w:rsid w:val="005C565E"/>
    <w:rsid w:val="005C5889"/>
    <w:rsid w:val="005C5950"/>
    <w:rsid w:val="005C5E94"/>
    <w:rsid w:val="005C5F79"/>
    <w:rsid w:val="005C62F6"/>
    <w:rsid w:val="005C6B34"/>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0F1"/>
    <w:rsid w:val="005F422E"/>
    <w:rsid w:val="005F49C7"/>
    <w:rsid w:val="005F4F76"/>
    <w:rsid w:val="005F514F"/>
    <w:rsid w:val="005F5198"/>
    <w:rsid w:val="005F586B"/>
    <w:rsid w:val="005F5B06"/>
    <w:rsid w:val="005F6D30"/>
    <w:rsid w:val="005F70A7"/>
    <w:rsid w:val="005F73AD"/>
    <w:rsid w:val="00600DB4"/>
    <w:rsid w:val="0060101B"/>
    <w:rsid w:val="00601327"/>
    <w:rsid w:val="00601341"/>
    <w:rsid w:val="00601C2F"/>
    <w:rsid w:val="00602425"/>
    <w:rsid w:val="0060289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F53"/>
    <w:rsid w:val="0061014C"/>
    <w:rsid w:val="00610636"/>
    <w:rsid w:val="00610957"/>
    <w:rsid w:val="00610BF4"/>
    <w:rsid w:val="0061110C"/>
    <w:rsid w:val="0061158B"/>
    <w:rsid w:val="006116F7"/>
    <w:rsid w:val="00612169"/>
    <w:rsid w:val="00612A47"/>
    <w:rsid w:val="006131BC"/>
    <w:rsid w:val="0061394B"/>
    <w:rsid w:val="00613FA7"/>
    <w:rsid w:val="0061535D"/>
    <w:rsid w:val="0061564E"/>
    <w:rsid w:val="00615673"/>
    <w:rsid w:val="00615BBF"/>
    <w:rsid w:val="006161E5"/>
    <w:rsid w:val="00616561"/>
    <w:rsid w:val="006167EF"/>
    <w:rsid w:val="00616D97"/>
    <w:rsid w:val="00617898"/>
    <w:rsid w:val="00620776"/>
    <w:rsid w:val="006207FD"/>
    <w:rsid w:val="00620CEE"/>
    <w:rsid w:val="00622CE8"/>
    <w:rsid w:val="00622D8F"/>
    <w:rsid w:val="00622E29"/>
    <w:rsid w:val="00623213"/>
    <w:rsid w:val="00623492"/>
    <w:rsid w:val="00623786"/>
    <w:rsid w:val="00624360"/>
    <w:rsid w:val="0062488E"/>
    <w:rsid w:val="00624CE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E21"/>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466"/>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88A"/>
    <w:rsid w:val="00652B82"/>
    <w:rsid w:val="006534E7"/>
    <w:rsid w:val="00654108"/>
    <w:rsid w:val="006549E1"/>
    <w:rsid w:val="00654BFF"/>
    <w:rsid w:val="00654C22"/>
    <w:rsid w:val="00654F3E"/>
    <w:rsid w:val="00655130"/>
    <w:rsid w:val="006551A8"/>
    <w:rsid w:val="00656754"/>
    <w:rsid w:val="00656918"/>
    <w:rsid w:val="00657104"/>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4B4A"/>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4F0"/>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065C"/>
    <w:rsid w:val="006C1639"/>
    <w:rsid w:val="006C1693"/>
    <w:rsid w:val="006C16F4"/>
    <w:rsid w:val="006C1C0A"/>
    <w:rsid w:val="006C2714"/>
    <w:rsid w:val="006C287F"/>
    <w:rsid w:val="006C2C86"/>
    <w:rsid w:val="006C3139"/>
    <w:rsid w:val="006C34D1"/>
    <w:rsid w:val="006C3820"/>
    <w:rsid w:val="006C384B"/>
    <w:rsid w:val="006C3AF1"/>
    <w:rsid w:val="006C3BC5"/>
    <w:rsid w:val="006C44D4"/>
    <w:rsid w:val="006C4E89"/>
    <w:rsid w:val="006C520D"/>
    <w:rsid w:val="006C5FC0"/>
    <w:rsid w:val="006C60BE"/>
    <w:rsid w:val="006C67B9"/>
    <w:rsid w:val="006C6A9B"/>
    <w:rsid w:val="006C6F24"/>
    <w:rsid w:val="006C6F90"/>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2F5"/>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596F"/>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761"/>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5FF7"/>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6A8"/>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A66"/>
    <w:rsid w:val="00791C97"/>
    <w:rsid w:val="00791E38"/>
    <w:rsid w:val="0079208F"/>
    <w:rsid w:val="007928DD"/>
    <w:rsid w:val="00792D28"/>
    <w:rsid w:val="00792D31"/>
    <w:rsid w:val="00793391"/>
    <w:rsid w:val="007934ED"/>
    <w:rsid w:val="00794E09"/>
    <w:rsid w:val="007950C9"/>
    <w:rsid w:val="007950E0"/>
    <w:rsid w:val="00795DB4"/>
    <w:rsid w:val="00796112"/>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CF8"/>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8A4"/>
    <w:rsid w:val="007F2A15"/>
    <w:rsid w:val="007F2AD9"/>
    <w:rsid w:val="007F30EA"/>
    <w:rsid w:val="007F3358"/>
    <w:rsid w:val="007F360E"/>
    <w:rsid w:val="007F3BE7"/>
    <w:rsid w:val="007F3D5B"/>
    <w:rsid w:val="007F4196"/>
    <w:rsid w:val="007F4399"/>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00"/>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13E"/>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528"/>
    <w:rsid w:val="00860A1F"/>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46F"/>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07D"/>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D68"/>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C20"/>
    <w:rsid w:val="009042E1"/>
    <w:rsid w:val="00904B85"/>
    <w:rsid w:val="0090562D"/>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2C9"/>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29A"/>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490"/>
    <w:rsid w:val="009507FC"/>
    <w:rsid w:val="00951D00"/>
    <w:rsid w:val="00952061"/>
    <w:rsid w:val="0095276B"/>
    <w:rsid w:val="00952E11"/>
    <w:rsid w:val="00953333"/>
    <w:rsid w:val="00953555"/>
    <w:rsid w:val="0095361C"/>
    <w:rsid w:val="00953A35"/>
    <w:rsid w:val="00953FEF"/>
    <w:rsid w:val="009549A8"/>
    <w:rsid w:val="00954A17"/>
    <w:rsid w:val="00955003"/>
    <w:rsid w:val="00955D69"/>
    <w:rsid w:val="00956500"/>
    <w:rsid w:val="00956965"/>
    <w:rsid w:val="009569CB"/>
    <w:rsid w:val="0095746D"/>
    <w:rsid w:val="009574BD"/>
    <w:rsid w:val="009578A3"/>
    <w:rsid w:val="00957E54"/>
    <w:rsid w:val="00957E5D"/>
    <w:rsid w:val="00960351"/>
    <w:rsid w:val="00960535"/>
    <w:rsid w:val="00961B3C"/>
    <w:rsid w:val="00961EB2"/>
    <w:rsid w:val="009620C5"/>
    <w:rsid w:val="00962A5A"/>
    <w:rsid w:val="0096339C"/>
    <w:rsid w:val="0096446E"/>
    <w:rsid w:val="00964840"/>
    <w:rsid w:val="00964BBF"/>
    <w:rsid w:val="009650F3"/>
    <w:rsid w:val="00965136"/>
    <w:rsid w:val="0096530D"/>
    <w:rsid w:val="00965DE7"/>
    <w:rsid w:val="00965F68"/>
    <w:rsid w:val="00966415"/>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415"/>
    <w:rsid w:val="00994A7A"/>
    <w:rsid w:val="00994B23"/>
    <w:rsid w:val="00994E74"/>
    <w:rsid w:val="0099539D"/>
    <w:rsid w:val="009953CD"/>
    <w:rsid w:val="009960A1"/>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2A"/>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3C7D"/>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C1B"/>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6AFD"/>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019"/>
    <w:rsid w:val="009F2537"/>
    <w:rsid w:val="009F28C7"/>
    <w:rsid w:val="009F3862"/>
    <w:rsid w:val="009F387A"/>
    <w:rsid w:val="009F3897"/>
    <w:rsid w:val="009F5E66"/>
    <w:rsid w:val="009F5FBA"/>
    <w:rsid w:val="009F6066"/>
    <w:rsid w:val="009F60EB"/>
    <w:rsid w:val="009F6867"/>
    <w:rsid w:val="009F6AA5"/>
    <w:rsid w:val="009F7A8D"/>
    <w:rsid w:val="009F7F58"/>
    <w:rsid w:val="00A00541"/>
    <w:rsid w:val="00A00C65"/>
    <w:rsid w:val="00A010A7"/>
    <w:rsid w:val="00A016AF"/>
    <w:rsid w:val="00A029F4"/>
    <w:rsid w:val="00A037E2"/>
    <w:rsid w:val="00A0436B"/>
    <w:rsid w:val="00A059B5"/>
    <w:rsid w:val="00A05B0B"/>
    <w:rsid w:val="00A06056"/>
    <w:rsid w:val="00A0688C"/>
    <w:rsid w:val="00A076C6"/>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17A48"/>
    <w:rsid w:val="00A20824"/>
    <w:rsid w:val="00A20A17"/>
    <w:rsid w:val="00A20D7A"/>
    <w:rsid w:val="00A215CB"/>
    <w:rsid w:val="00A21D35"/>
    <w:rsid w:val="00A2206F"/>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243"/>
    <w:rsid w:val="00A33520"/>
    <w:rsid w:val="00A337AC"/>
    <w:rsid w:val="00A34468"/>
    <w:rsid w:val="00A356B2"/>
    <w:rsid w:val="00A357C2"/>
    <w:rsid w:val="00A35D0A"/>
    <w:rsid w:val="00A3606E"/>
    <w:rsid w:val="00A368AC"/>
    <w:rsid w:val="00A373C5"/>
    <w:rsid w:val="00A373EB"/>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082"/>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944"/>
    <w:rsid w:val="00A6554F"/>
    <w:rsid w:val="00A65620"/>
    <w:rsid w:val="00A65B67"/>
    <w:rsid w:val="00A65C5B"/>
    <w:rsid w:val="00A677D1"/>
    <w:rsid w:val="00A67A2C"/>
    <w:rsid w:val="00A67D44"/>
    <w:rsid w:val="00A7015B"/>
    <w:rsid w:val="00A703D8"/>
    <w:rsid w:val="00A705C4"/>
    <w:rsid w:val="00A70AE6"/>
    <w:rsid w:val="00A70B52"/>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061"/>
    <w:rsid w:val="00A81609"/>
    <w:rsid w:val="00A817E5"/>
    <w:rsid w:val="00A82130"/>
    <w:rsid w:val="00A82200"/>
    <w:rsid w:val="00A82495"/>
    <w:rsid w:val="00A82567"/>
    <w:rsid w:val="00A826AE"/>
    <w:rsid w:val="00A82DC0"/>
    <w:rsid w:val="00A82EF3"/>
    <w:rsid w:val="00A8313C"/>
    <w:rsid w:val="00A84170"/>
    <w:rsid w:val="00A8444F"/>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61C"/>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CD5"/>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AF6"/>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430"/>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A77"/>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225"/>
    <w:rsid w:val="00B23AED"/>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6B62"/>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8DF"/>
    <w:rsid w:val="00B46913"/>
    <w:rsid w:val="00B46943"/>
    <w:rsid w:val="00B47309"/>
    <w:rsid w:val="00B47812"/>
    <w:rsid w:val="00B50578"/>
    <w:rsid w:val="00B50B42"/>
    <w:rsid w:val="00B50E2F"/>
    <w:rsid w:val="00B517EA"/>
    <w:rsid w:val="00B51E7B"/>
    <w:rsid w:val="00B5220B"/>
    <w:rsid w:val="00B527AB"/>
    <w:rsid w:val="00B52A44"/>
    <w:rsid w:val="00B531EB"/>
    <w:rsid w:val="00B53A24"/>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4A8"/>
    <w:rsid w:val="00B649CC"/>
    <w:rsid w:val="00B64AC2"/>
    <w:rsid w:val="00B64F42"/>
    <w:rsid w:val="00B65AAD"/>
    <w:rsid w:val="00B65B86"/>
    <w:rsid w:val="00B66950"/>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2B9"/>
    <w:rsid w:val="00B77A73"/>
    <w:rsid w:val="00B803CA"/>
    <w:rsid w:val="00B80833"/>
    <w:rsid w:val="00B80A33"/>
    <w:rsid w:val="00B80DBC"/>
    <w:rsid w:val="00B81329"/>
    <w:rsid w:val="00B81A75"/>
    <w:rsid w:val="00B82331"/>
    <w:rsid w:val="00B82C47"/>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15D"/>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931"/>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526"/>
    <w:rsid w:val="00BC79F3"/>
    <w:rsid w:val="00BD054B"/>
    <w:rsid w:val="00BD165F"/>
    <w:rsid w:val="00BD17E8"/>
    <w:rsid w:val="00BD1E9F"/>
    <w:rsid w:val="00BD3600"/>
    <w:rsid w:val="00BD388F"/>
    <w:rsid w:val="00BD47A8"/>
    <w:rsid w:val="00BD4E31"/>
    <w:rsid w:val="00BD6B2F"/>
    <w:rsid w:val="00BD76DA"/>
    <w:rsid w:val="00BD79BE"/>
    <w:rsid w:val="00BD7B96"/>
    <w:rsid w:val="00BD7D0F"/>
    <w:rsid w:val="00BE00B2"/>
    <w:rsid w:val="00BE056B"/>
    <w:rsid w:val="00BE0D93"/>
    <w:rsid w:val="00BE174A"/>
    <w:rsid w:val="00BE268B"/>
    <w:rsid w:val="00BE2975"/>
    <w:rsid w:val="00BE3035"/>
    <w:rsid w:val="00BE341E"/>
    <w:rsid w:val="00BE3E9B"/>
    <w:rsid w:val="00BE489A"/>
    <w:rsid w:val="00BE4AE0"/>
    <w:rsid w:val="00BE584B"/>
    <w:rsid w:val="00BE5933"/>
    <w:rsid w:val="00BE5E33"/>
    <w:rsid w:val="00BE68A7"/>
    <w:rsid w:val="00BE7D49"/>
    <w:rsid w:val="00BF0652"/>
    <w:rsid w:val="00BF081E"/>
    <w:rsid w:val="00BF0B78"/>
    <w:rsid w:val="00BF0BFA"/>
    <w:rsid w:val="00BF0FE7"/>
    <w:rsid w:val="00BF15BE"/>
    <w:rsid w:val="00BF1830"/>
    <w:rsid w:val="00BF2581"/>
    <w:rsid w:val="00BF28A9"/>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74D"/>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2A4"/>
    <w:rsid w:val="00C2011F"/>
    <w:rsid w:val="00C20DFF"/>
    <w:rsid w:val="00C211A5"/>
    <w:rsid w:val="00C21383"/>
    <w:rsid w:val="00C2138A"/>
    <w:rsid w:val="00C213EE"/>
    <w:rsid w:val="00C21669"/>
    <w:rsid w:val="00C2275B"/>
    <w:rsid w:val="00C22C3C"/>
    <w:rsid w:val="00C2347A"/>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376"/>
    <w:rsid w:val="00C34819"/>
    <w:rsid w:val="00C353D3"/>
    <w:rsid w:val="00C35BA8"/>
    <w:rsid w:val="00C35E34"/>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635"/>
    <w:rsid w:val="00C52EF1"/>
    <w:rsid w:val="00C535D4"/>
    <w:rsid w:val="00C53E10"/>
    <w:rsid w:val="00C54002"/>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8CE"/>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0FF"/>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53B"/>
    <w:rsid w:val="00CB0743"/>
    <w:rsid w:val="00CB0DE0"/>
    <w:rsid w:val="00CB12E7"/>
    <w:rsid w:val="00CB1493"/>
    <w:rsid w:val="00CB163A"/>
    <w:rsid w:val="00CB1761"/>
    <w:rsid w:val="00CB1891"/>
    <w:rsid w:val="00CB2F0A"/>
    <w:rsid w:val="00CB330E"/>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7BB"/>
    <w:rsid w:val="00CD5C68"/>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829"/>
    <w:rsid w:val="00CE7B89"/>
    <w:rsid w:val="00CE7CF8"/>
    <w:rsid w:val="00CF008F"/>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77E"/>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D00"/>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6C37"/>
    <w:rsid w:val="00D4710B"/>
    <w:rsid w:val="00D47E5F"/>
    <w:rsid w:val="00D50585"/>
    <w:rsid w:val="00D517A7"/>
    <w:rsid w:val="00D5184A"/>
    <w:rsid w:val="00D51E2C"/>
    <w:rsid w:val="00D524D5"/>
    <w:rsid w:val="00D52CB8"/>
    <w:rsid w:val="00D531B1"/>
    <w:rsid w:val="00D53546"/>
    <w:rsid w:val="00D538E3"/>
    <w:rsid w:val="00D539F2"/>
    <w:rsid w:val="00D53A27"/>
    <w:rsid w:val="00D53BEF"/>
    <w:rsid w:val="00D53CFA"/>
    <w:rsid w:val="00D5442F"/>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64"/>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3C7F"/>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3E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5E8"/>
    <w:rsid w:val="00DC7A6C"/>
    <w:rsid w:val="00DD044B"/>
    <w:rsid w:val="00DD05D1"/>
    <w:rsid w:val="00DD107B"/>
    <w:rsid w:val="00DD19F5"/>
    <w:rsid w:val="00DD1DBD"/>
    <w:rsid w:val="00DD2C2C"/>
    <w:rsid w:val="00DD2C71"/>
    <w:rsid w:val="00DD3B94"/>
    <w:rsid w:val="00DD3DB1"/>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65A"/>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4DCC"/>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0F56"/>
    <w:rsid w:val="00E20F74"/>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2E7"/>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BC3"/>
    <w:rsid w:val="00E53ADF"/>
    <w:rsid w:val="00E53BCD"/>
    <w:rsid w:val="00E5409A"/>
    <w:rsid w:val="00E54D85"/>
    <w:rsid w:val="00E56B40"/>
    <w:rsid w:val="00E56CE6"/>
    <w:rsid w:val="00E5717B"/>
    <w:rsid w:val="00E5718D"/>
    <w:rsid w:val="00E571CA"/>
    <w:rsid w:val="00E578E2"/>
    <w:rsid w:val="00E5799B"/>
    <w:rsid w:val="00E60556"/>
    <w:rsid w:val="00E60F93"/>
    <w:rsid w:val="00E61AEC"/>
    <w:rsid w:val="00E61BCF"/>
    <w:rsid w:val="00E62624"/>
    <w:rsid w:val="00E62733"/>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9FF"/>
    <w:rsid w:val="00E76BB5"/>
    <w:rsid w:val="00E76D85"/>
    <w:rsid w:val="00E7705E"/>
    <w:rsid w:val="00E77892"/>
    <w:rsid w:val="00E80B65"/>
    <w:rsid w:val="00E82548"/>
    <w:rsid w:val="00E8280C"/>
    <w:rsid w:val="00E82A2A"/>
    <w:rsid w:val="00E83330"/>
    <w:rsid w:val="00E8338B"/>
    <w:rsid w:val="00E8384D"/>
    <w:rsid w:val="00E84093"/>
    <w:rsid w:val="00E8445B"/>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CB5"/>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DC7"/>
    <w:rsid w:val="00EC5F73"/>
    <w:rsid w:val="00EC6106"/>
    <w:rsid w:val="00EC61E0"/>
    <w:rsid w:val="00EC662D"/>
    <w:rsid w:val="00EC6CDA"/>
    <w:rsid w:val="00EC6E3B"/>
    <w:rsid w:val="00EC7B57"/>
    <w:rsid w:val="00ED050D"/>
    <w:rsid w:val="00ED087A"/>
    <w:rsid w:val="00ED1CD3"/>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2C4"/>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4CB6"/>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1B2"/>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27F"/>
    <w:rsid w:val="00F713AA"/>
    <w:rsid w:val="00F71AB3"/>
    <w:rsid w:val="00F71C51"/>
    <w:rsid w:val="00F7207B"/>
    <w:rsid w:val="00F720DA"/>
    <w:rsid w:val="00F7242A"/>
    <w:rsid w:val="00F72AC7"/>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E66"/>
    <w:rsid w:val="00F85F94"/>
    <w:rsid w:val="00F86448"/>
    <w:rsid w:val="00F870D7"/>
    <w:rsid w:val="00F874AD"/>
    <w:rsid w:val="00F9224D"/>
    <w:rsid w:val="00F92490"/>
    <w:rsid w:val="00F929BC"/>
    <w:rsid w:val="00F92F98"/>
    <w:rsid w:val="00F930A6"/>
    <w:rsid w:val="00F9333C"/>
    <w:rsid w:val="00F93948"/>
    <w:rsid w:val="00F93D1E"/>
    <w:rsid w:val="00F93D27"/>
    <w:rsid w:val="00F94805"/>
    <w:rsid w:val="00F9492D"/>
    <w:rsid w:val="00F9513B"/>
    <w:rsid w:val="00F9531F"/>
    <w:rsid w:val="00F955D0"/>
    <w:rsid w:val="00F95BA5"/>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361"/>
    <w:rsid w:val="00FA5ADB"/>
    <w:rsid w:val="00FA6246"/>
    <w:rsid w:val="00FA62C2"/>
    <w:rsid w:val="00FA6C8A"/>
    <w:rsid w:val="00FA701F"/>
    <w:rsid w:val="00FA7886"/>
    <w:rsid w:val="00FB052F"/>
    <w:rsid w:val="00FB054C"/>
    <w:rsid w:val="00FB0D9F"/>
    <w:rsid w:val="00FB1C88"/>
    <w:rsid w:val="00FB2155"/>
    <w:rsid w:val="00FB37D8"/>
    <w:rsid w:val="00FB37E0"/>
    <w:rsid w:val="00FB37FF"/>
    <w:rsid w:val="00FB3FD2"/>
    <w:rsid w:val="00FB41C7"/>
    <w:rsid w:val="00FB495D"/>
    <w:rsid w:val="00FB4B75"/>
    <w:rsid w:val="00FB4E73"/>
    <w:rsid w:val="00FB5084"/>
    <w:rsid w:val="00FB52E5"/>
    <w:rsid w:val="00FB5502"/>
    <w:rsid w:val="00FB595F"/>
    <w:rsid w:val="00FB6326"/>
    <w:rsid w:val="00FB67E8"/>
    <w:rsid w:val="00FB6867"/>
    <w:rsid w:val="00FB6ABF"/>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2C7C"/>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EBE"/>
    <w:rsid w:val="00FE21C1"/>
    <w:rsid w:val="00FE28E4"/>
    <w:rsid w:val="00FE2D0D"/>
    <w:rsid w:val="00FE2F05"/>
    <w:rsid w:val="00FE3363"/>
    <w:rsid w:val="00FE34F4"/>
    <w:rsid w:val="00FE43D2"/>
    <w:rsid w:val="00FE4707"/>
    <w:rsid w:val="00FE4BA0"/>
    <w:rsid w:val="00FE5915"/>
    <w:rsid w:val="00FE67E3"/>
    <w:rsid w:val="00FE6A61"/>
    <w:rsid w:val="00FE7768"/>
    <w:rsid w:val="00FE7E7E"/>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BE1C4"/>
    <w:rsid w:val="43AE53B6"/>
    <w:rsid w:val="4877D0D2"/>
    <w:rsid w:val="780680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581CD7C"/>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introtext">
    <w:name w:val="DTPLI intro text"/>
    <w:basedOn w:val="Normal"/>
    <w:next w:val="DTPLIbodycopy"/>
    <w:qFormat/>
    <w:rsid w:val="00A373C5"/>
    <w:pPr>
      <w:spacing w:before="240" w:after="240" w:line="240" w:lineRule="auto"/>
      <w:ind w:right="-2"/>
    </w:pPr>
    <w:rPr>
      <w:rFonts w:ascii="Tahoma" w:hAnsi="Tahoma" w:cs="Arial"/>
      <w:b/>
      <w:color w:val="797166"/>
      <w:sz w:val="24"/>
    </w:rPr>
  </w:style>
  <w:style w:type="paragraph" w:customStyle="1" w:styleId="DTPLIbodycopy">
    <w:name w:val="DTPLI body copy"/>
    <w:basedOn w:val="Normal"/>
    <w:qFormat/>
    <w:rsid w:val="00A373C5"/>
    <w:pPr>
      <w:spacing w:before="0" w:line="240" w:lineRule="auto"/>
      <w:ind w:right="-2"/>
    </w:pPr>
    <w:rPr>
      <w:rFonts w:ascii="Tahoma" w:hAnsi="Tahoma" w:cs="Arial"/>
      <w:sz w:val="18"/>
    </w:rPr>
  </w:style>
  <w:style w:type="paragraph" w:customStyle="1" w:styleId="DTPLIheadinggreen">
    <w:name w:val="DTPLI heading green"/>
    <w:basedOn w:val="Normal"/>
    <w:next w:val="DTPLIintrotext"/>
    <w:qFormat/>
    <w:rsid w:val="00A373C5"/>
    <w:pPr>
      <w:keepNext/>
      <w:spacing w:before="480" w:line="240" w:lineRule="auto"/>
      <w:ind w:right="-2"/>
    </w:pPr>
    <w:rPr>
      <w:rFonts w:ascii="Tahoma" w:hAnsi="Tahoma" w:cs="Arial"/>
      <w:color w:val="57A84C"/>
      <w:sz w:val="30"/>
    </w:rPr>
  </w:style>
  <w:style w:type="character" w:customStyle="1" w:styleId="normaltextrun">
    <w:name w:val="normaltextrun"/>
    <w:basedOn w:val="DefaultParagraphFont"/>
    <w:rsid w:val="00432EF6"/>
  </w:style>
  <w:style w:type="character" w:customStyle="1" w:styleId="eop">
    <w:name w:val="eop"/>
    <w:basedOn w:val="DefaultParagraphFont"/>
    <w:rsid w:val="00432EF6"/>
  </w:style>
  <w:style w:type="character" w:styleId="Mention">
    <w:name w:val="Mention"/>
    <w:basedOn w:val="DefaultParagraphFont"/>
    <w:uiPriority w:val="99"/>
    <w:unhideWhenUsed/>
    <w:rsid w:val="00553D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491285937">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glossaryDocument" Target="glossary/document.xml"/><Relationship Id="rId21" Type="http://schemas.openxmlformats.org/officeDocument/2006/relationships/image" Target="media/image7.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mailto:elizabeth.cryer@deeca.vic.gov.au"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self.determination@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63F845DDA49AD84DD82E599A53E94"/>
        <w:category>
          <w:name w:val="General"/>
          <w:gallery w:val="placeholder"/>
        </w:category>
        <w:types>
          <w:type w:val="bbPlcHdr"/>
        </w:types>
        <w:behaviors>
          <w:behavior w:val="content"/>
        </w:behaviors>
        <w:guid w:val="{49D7EFF3-54AE-42DB-9991-1A4EF55835DD}"/>
      </w:docPartPr>
      <w:docPartBody>
        <w:p w:rsidR="00B53A24" w:rsidRDefault="00B53A24" w:rsidP="00B53A24">
          <w:pPr>
            <w:pStyle w:val="47E63F845DDA49AD84DD82E599A53E94"/>
          </w:pPr>
          <w:r w:rsidRPr="000C4F86">
            <w:rPr>
              <w:rStyle w:val="PlaceholderText"/>
            </w:rPr>
            <w:t>[Title]</w:t>
          </w:r>
        </w:p>
      </w:docPartBody>
    </w:docPart>
    <w:docPart>
      <w:docPartPr>
        <w:name w:val="E6646FCB64A04D7B84017B389C579171"/>
        <w:category>
          <w:name w:val="General"/>
          <w:gallery w:val="placeholder"/>
        </w:category>
        <w:types>
          <w:type w:val="bbPlcHdr"/>
        </w:types>
        <w:behaviors>
          <w:behavior w:val="content"/>
        </w:behaviors>
        <w:guid w:val="{FA9408A7-0BD8-426C-B055-23A45F8C435B}"/>
      </w:docPartPr>
      <w:docPartBody>
        <w:p w:rsidR="00B53A24" w:rsidRDefault="00B53A24" w:rsidP="00B53A24">
          <w:pPr>
            <w:pStyle w:val="E6646FCB64A04D7B84017B389C579171"/>
          </w:pPr>
          <w:r>
            <w:rPr>
              <w:color w:val="156082" w:themeColor="accent1"/>
              <w:sz w:val="28"/>
              <w:szCs w:val="28"/>
            </w:rPr>
            <w:t>[Document subtitle]</w:t>
          </w:r>
        </w:p>
      </w:docPartBody>
    </w:docPart>
    <w:docPart>
      <w:docPartPr>
        <w:name w:val="4648E0D8DB68437DA805FD3B11FEEDCF"/>
        <w:category>
          <w:name w:val="General"/>
          <w:gallery w:val="placeholder"/>
        </w:category>
        <w:types>
          <w:type w:val="bbPlcHdr"/>
        </w:types>
        <w:behaviors>
          <w:behavior w:val="content"/>
        </w:behaviors>
        <w:guid w:val="{2EA77968-9741-423C-88D7-205A95EB8A9F}"/>
      </w:docPartPr>
      <w:docPartBody>
        <w:p w:rsidR="00B53A24" w:rsidRDefault="00B53A24" w:rsidP="00B53A24">
          <w:pPr>
            <w:pStyle w:val="4648E0D8DB68437DA805FD3B11FEEDCF"/>
          </w:pPr>
          <w:r w:rsidRPr="000C4F86">
            <w:rPr>
              <w:rStyle w:val="PlaceholderText"/>
            </w:rPr>
            <w:t>[Title]</w:t>
          </w:r>
        </w:p>
      </w:docPartBody>
    </w:docPart>
    <w:docPart>
      <w:docPartPr>
        <w:name w:val="C2C5A0D924CA46EFB817940D00F8D8EC"/>
        <w:category>
          <w:name w:val="General"/>
          <w:gallery w:val="placeholder"/>
        </w:category>
        <w:types>
          <w:type w:val="bbPlcHdr"/>
        </w:types>
        <w:behaviors>
          <w:behavior w:val="content"/>
        </w:behaviors>
        <w:guid w:val="{D72ED876-FBD7-4247-94D3-7FC8C27C3434}"/>
      </w:docPartPr>
      <w:docPartBody>
        <w:p w:rsidR="00B53A24" w:rsidRDefault="00B53A24" w:rsidP="00B53A24">
          <w:pPr>
            <w:pStyle w:val="C2C5A0D924CA46EFB817940D00F8D8EC"/>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24"/>
    <w:rsid w:val="000237F9"/>
    <w:rsid w:val="00236462"/>
    <w:rsid w:val="00264F3F"/>
    <w:rsid w:val="00271AB5"/>
    <w:rsid w:val="00357E14"/>
    <w:rsid w:val="003727C9"/>
    <w:rsid w:val="003A391A"/>
    <w:rsid w:val="003E6AE7"/>
    <w:rsid w:val="004414E0"/>
    <w:rsid w:val="00460104"/>
    <w:rsid w:val="0048018D"/>
    <w:rsid w:val="00607F53"/>
    <w:rsid w:val="00695A5B"/>
    <w:rsid w:val="00866EB6"/>
    <w:rsid w:val="0090562D"/>
    <w:rsid w:val="00961B3C"/>
    <w:rsid w:val="00AC1133"/>
    <w:rsid w:val="00B53A24"/>
    <w:rsid w:val="00BC4DC6"/>
    <w:rsid w:val="00F541B2"/>
    <w:rsid w:val="00F750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53A24"/>
    <w:rPr>
      <w:color w:val="auto"/>
      <w:bdr w:val="none" w:sz="0" w:space="0" w:color="auto"/>
      <w:shd w:val="clear" w:color="auto" w:fill="FFFF00"/>
    </w:rPr>
  </w:style>
  <w:style w:type="paragraph" w:customStyle="1" w:styleId="47E63F845DDA49AD84DD82E599A53E94">
    <w:name w:val="47E63F845DDA49AD84DD82E599A53E94"/>
    <w:rsid w:val="00B53A24"/>
  </w:style>
  <w:style w:type="paragraph" w:customStyle="1" w:styleId="E6646FCB64A04D7B84017B389C579171">
    <w:name w:val="E6646FCB64A04D7B84017B389C579171"/>
    <w:rsid w:val="00B53A24"/>
  </w:style>
  <w:style w:type="paragraph" w:customStyle="1" w:styleId="4648E0D8DB68437DA805FD3B11FEEDCF">
    <w:name w:val="4648E0D8DB68437DA805FD3B11FEEDCF"/>
    <w:rsid w:val="00B53A24"/>
  </w:style>
  <w:style w:type="paragraph" w:customStyle="1" w:styleId="C2C5A0D924CA46EFB817940D00F8D8EC">
    <w:name w:val="C2C5A0D924CA46EFB817940D00F8D8EC"/>
    <w:rsid w:val="00B53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498B3AA80C904A45AA8FCD118A05E708" ma:contentTypeVersion="210" ma:contentTypeDescription="All project related information. The library can be used to manage multiple projects." ma:contentTypeScope="" ma:versionID="b262033c2e858f7dcc430dbed269a2a4">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08391c4-ba38-48ff-a3ea-e1fc8329e6e2" xmlns:ns6="71fe923a-761e-4c29-b684-c70d59a7e13a" targetNamespace="http://schemas.microsoft.com/office/2006/metadata/properties" ma:root="true" ma:fieldsID="8f2e087f55a1c72167fac8e84ef0583e" ns1:_="" ns2:_="" ns3:_="" ns4:_="" ns5:_="" ns6:_="">
    <xsd:import namespace="http://schemas.microsoft.com/sharepoint/v3"/>
    <xsd:import namespace="9fd47c19-1c4a-4d7d-b342-c10cef269344"/>
    <xsd:import namespace="a5f32de4-e402-4188-b034-e71ca7d22e54"/>
    <xsd:import namespace="05aa45cf-ed89-4733-97a8-db4ce5c51511"/>
    <xsd:import namespace="508391c4-ba38-48ff-a3ea-e1fc8329e6e2"/>
    <xsd:import namespace="71fe923a-761e-4c29-b684-c70d59a7e13a"/>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391c4-ba38-48ff-a3ea-e1fc8329e6e2"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e923a-761e-4c29-b684-c70d59a7e13a"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293</Value>
      <Value>235</Value>
      <Value>3</Value>
      <Value>2</Value>
    </TaxCatchAll>
    <SharedWithUsers xmlns="71fe923a-761e-4c29-b684-c70d59a7e13a">
      <UserInfo>
        <DisplayName>Sue J Houlden (DEECA)</DisplayName>
        <AccountId>1470</AccountId>
        <AccountType/>
      </UserInfo>
      <UserInfo>
        <DisplayName>Beth M Ashworth (DEECA)</DisplayName>
        <AccountId>594</AccountId>
        <AccountType/>
      </UserInfo>
      <UserInfo>
        <DisplayName>Seker Mariyapillai (DEECA)</DisplayName>
        <AccountId>150</AccountId>
        <AccountType/>
      </UserInfo>
      <UserInfo>
        <DisplayName>Matthew B Pethybridge (DEECA)</DisplayName>
        <AccountId>4841</AccountId>
        <AccountType/>
      </UserInfo>
      <UserInfo>
        <DisplayName>Rebecca A Lett (DEECA)</DisplayName>
        <AccountId>241</AccountId>
        <AccountType/>
      </UserInfo>
      <UserInfo>
        <DisplayName>Randal B Nott (DEECA)</DisplayName>
        <AccountId>147</AccountId>
        <AccountType/>
      </UserInfo>
    </SharedWithUsers>
    <ProjName xmlns="9fd47c19-1c4a-4d7d-b342-c10cef269344">FINAL WRS PDs</ProjNam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Plan</Project_Phas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Team Administration</TermName>
          <TermId xmlns="http://schemas.microsoft.com/office/infopath/2007/PartnerControls">3cd6588d-cc2f-4468-861e-a21c47be7d8b</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DOCID270-765536365-197</_dlc_DocId>
    <DLCPolicyLabelValue xmlns="05aa45cf-ed89-4733-97a8-db4ce5c51511">Version 0.12</DLCPolicyLabelValue>
    <_dlc_DocIdUrl xmlns="a5f32de4-e402-4188-b034-e71ca7d22e54">
      <Url>https://delwpvicgovau.sharepoint.com/sites/ecm_270/_layouts/15/DocIdRedir.aspx?ID=DOCID270-765536365-197</Url>
      <Description>DOCID270-765536365-197</Description>
    </_dlc_DocIdUrl>
  </documentManagement>
</p:propertie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0B7C12-4D11-40C4-AD98-7D548BDC2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08391c4-ba38-48ff-a3ea-e1fc8329e6e2"/>
    <ds:schemaRef ds:uri="71fe923a-761e-4c29-b684-c70d59a7e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0B7F9081-5C73-41C5-9EF3-B9DC0D2E3C68}">
  <ds:schemaRefs>
    <ds:schemaRef ds:uri="office.server.policy"/>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71fe923a-761e-4c29-b684-c70d59a7e13a"/>
    <ds:schemaRef ds:uri="05aa45cf-ed89-4733-97a8-db4ce5c51511"/>
    <ds:schemaRef ds:uri="a5f32de4-e402-4188-b034-e71ca7d22e54"/>
  </ds:schemaRefs>
</ds:datastoreItem>
</file>

<file path=customXml/itemProps6.xml><?xml version="1.0" encoding="utf-8"?>
<ds:datastoreItem xmlns:ds="http://schemas.openxmlformats.org/officeDocument/2006/customXml" ds:itemID="{73AA8752-B1EB-4580-8238-CCBEF39BB03B}">
  <ds:schemaRefs>
    <ds:schemaRef ds:uri="Microsoft.SharePoint.Taxonomy.ContentTypeSync"/>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308FDC02-60E0-4812-AB4C-9C99D0D999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1690</Words>
  <Characters>10849</Characters>
  <Application>Microsoft Office Word</Application>
  <DocSecurity>0</DocSecurity>
  <Lines>204</Lines>
  <Paragraphs>115</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16</cp:revision>
  <cp:lastPrinted>2024-04-22T02:54:00Z</cp:lastPrinted>
  <dcterms:created xsi:type="dcterms:W3CDTF">2025-09-01T22:27:00Z</dcterms:created>
  <dcterms:modified xsi:type="dcterms:W3CDTF">2025-10-16T03:29:00Z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0x0101009298E819CE1EBB4F8D2096B3E0F0C2911D00498B3AA80C904A45AA8FCD118A05E708</vt:lpwstr>
  </property>
  <property fmtid="{D5CDD505-2E9C-101B-9397-08002B2CF9AE}" pid="5" name="MediaServiceImageTags">
    <vt:lpwstr/>
  </property>
  <property fmtid="{D5CDD505-2E9C-101B-9397-08002B2CF9AE}" pid="6" name="_dlc_DocIdItemGuid">
    <vt:lpwstr>c6a30094-7fc1-4702-aac9-a7a5bc281753</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235;#Template|ad5654aa-69da-4dc8-81ae-e984a44f2180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2023-06-27T10:35:23Z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931c3684-2ca5-4166-b0cf-0636d7430be2</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Project">
    <vt:lpwstr>293;#Team Administration|3cd6588d-cc2f-4468-861e-a21c47be7d8b</vt:lpwstr>
  </property>
  <property fmtid="{D5CDD505-2E9C-101B-9397-08002B2CF9AE}" pid="25" name="_docset_NoMedatataSyncRequired">
    <vt:lpwstr>False</vt:lpwstr>
  </property>
</Properties>
</file>