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DD7DD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3E4726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5A98F63" w:rsidR="00495B3B" w:rsidRPr="005022B3" w:rsidRDefault="005022B3" w:rsidP="005022B3">
            <w:pPr>
              <w:ind w:left="57" w:right="-450"/>
              <w:rPr>
                <w:rFonts w:ascii="Arial" w:hAnsi="Arial"/>
                <w:szCs w:val="22"/>
              </w:rPr>
            </w:pPr>
            <w:r>
              <w:rPr>
                <w:rFonts w:ascii="Arial" w:hAnsi="Arial"/>
                <w:szCs w:val="22"/>
              </w:rPr>
              <w:t>Senior Project Officer</w:t>
            </w:r>
          </w:p>
        </w:tc>
      </w:tr>
      <w:tr w:rsidR="00495B3B" w:rsidRPr="00495B3B" w14:paraId="5F8F815C" w14:textId="77777777" w:rsidTr="73E4726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F74AE1C" w:rsidR="00495B3B" w:rsidRPr="003B6D88" w:rsidRDefault="005022B3" w:rsidP="00495B3B">
            <w:pPr>
              <w:spacing w:before="0" w:after="0"/>
              <w:ind w:left="57" w:right="-450"/>
              <w:rPr>
                <w:rFonts w:ascii="Arial" w:hAnsi="Arial" w:cs="Arial"/>
                <w:color w:val="232222" w:themeColor="text1"/>
                <w:szCs w:val="22"/>
              </w:rPr>
            </w:pPr>
            <w:r w:rsidRPr="005022B3">
              <w:rPr>
                <w:rFonts w:ascii="Arial" w:hAnsi="Arial" w:cs="Arial"/>
                <w:color w:val="232222" w:themeColor="text1"/>
                <w:szCs w:val="22"/>
              </w:rPr>
              <w:t>50967326</w:t>
            </w:r>
          </w:p>
        </w:tc>
      </w:tr>
      <w:tr w:rsidR="00495B3B" w:rsidRPr="00495B3B" w14:paraId="6052E497" w14:textId="77777777" w:rsidTr="73E4726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2FBF099" w:rsidR="00495B3B" w:rsidRPr="003B6D88" w:rsidRDefault="00B31921" w:rsidP="00495B3B">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VP</w:t>
            </w:r>
            <w:r w:rsidR="00B81DBE" w:rsidRPr="003B6D88">
              <w:rPr>
                <w:rFonts w:ascii="Arial" w:hAnsi="Arial" w:cs="Arial"/>
                <w:color w:val="232222" w:themeColor="text1"/>
                <w:szCs w:val="22"/>
              </w:rPr>
              <w:t>S</w:t>
            </w:r>
            <w:r w:rsidR="003B6D88" w:rsidRPr="003B6D88">
              <w:rPr>
                <w:rFonts w:ascii="Arial" w:hAnsi="Arial" w:cs="Arial"/>
                <w:color w:val="232222" w:themeColor="text1"/>
                <w:szCs w:val="22"/>
              </w:rPr>
              <w:t>G</w:t>
            </w:r>
            <w:r w:rsidRPr="003B6D88">
              <w:rPr>
                <w:rFonts w:ascii="Arial" w:hAnsi="Arial" w:cs="Arial"/>
                <w:color w:val="232222" w:themeColor="text1"/>
                <w:szCs w:val="22"/>
              </w:rPr>
              <w:t>5</w:t>
            </w:r>
          </w:p>
        </w:tc>
      </w:tr>
      <w:tr w:rsidR="00B81DBE" w:rsidRPr="00495B3B" w14:paraId="513E600D" w14:textId="77777777" w:rsidTr="73E47261">
        <w:trPr>
          <w:trHeight w:val="399"/>
        </w:trPr>
        <w:tc>
          <w:tcPr>
            <w:tcW w:w="2580" w:type="dxa"/>
            <w:tcBorders>
              <w:top w:val="nil"/>
              <w:bottom w:val="nil"/>
              <w:right w:val="nil"/>
            </w:tcBorders>
            <w:vAlign w:val="center"/>
          </w:tcPr>
          <w:p w14:paraId="67184DB8"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0D3EB47" w:rsidR="00B81DBE" w:rsidRPr="003B6D88" w:rsidRDefault="00807E21" w:rsidP="00B81DBE">
            <w:pPr>
              <w:spacing w:before="0" w:after="0"/>
              <w:ind w:left="57" w:right="-450"/>
              <w:rPr>
                <w:rFonts w:ascii="Arial" w:hAnsi="Arial" w:cs="Arial"/>
                <w:color w:val="232222" w:themeColor="text1"/>
                <w:szCs w:val="22"/>
              </w:rPr>
            </w:pPr>
            <w:r w:rsidRPr="003B6D88">
              <w:rPr>
                <w:color w:val="232222" w:themeColor="text1"/>
              </w:rPr>
              <w:t>$</w:t>
            </w:r>
            <w:r w:rsidR="003B4EDF">
              <w:rPr>
                <w:color w:val="232222" w:themeColor="text1"/>
              </w:rPr>
              <w:t>113,022 – 136,747</w:t>
            </w:r>
            <w:r w:rsidR="003B6D88" w:rsidRPr="003B6D88">
              <w:rPr>
                <w:color w:val="232222" w:themeColor="text1"/>
              </w:rPr>
              <w:t xml:space="preserve"> + superannuation</w:t>
            </w:r>
          </w:p>
        </w:tc>
      </w:tr>
      <w:tr w:rsidR="00B81DBE" w:rsidRPr="00495B3B" w14:paraId="2A722203" w14:textId="77777777" w:rsidTr="73E47261">
        <w:trPr>
          <w:trHeight w:val="399"/>
        </w:trPr>
        <w:tc>
          <w:tcPr>
            <w:tcW w:w="2580" w:type="dxa"/>
            <w:tcBorders>
              <w:top w:val="nil"/>
              <w:bottom w:val="nil"/>
              <w:right w:val="nil"/>
            </w:tcBorders>
            <w:vAlign w:val="center"/>
          </w:tcPr>
          <w:p w14:paraId="60F7C270"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91336C0" w:rsidR="00B81DBE" w:rsidRPr="005022B3" w:rsidRDefault="005022B3" w:rsidP="005022B3">
            <w:pPr>
              <w:tabs>
                <w:tab w:val="left" w:pos="3529"/>
              </w:tabs>
              <w:ind w:left="57" w:right="-450"/>
              <w:rPr>
                <w:rFonts w:ascii="Arial" w:hAnsi="Arial"/>
                <w:szCs w:val="22"/>
              </w:rPr>
            </w:pPr>
            <w:r>
              <w:rPr>
                <w:rFonts w:ascii="Arial" w:hAnsi="Arial"/>
                <w:szCs w:val="22"/>
              </w:rPr>
              <w:t xml:space="preserve">Fixed Term until </w:t>
            </w:r>
            <w:r w:rsidR="00257658" w:rsidRPr="00257658">
              <w:rPr>
                <w:rFonts w:ascii="Arial" w:hAnsi="Arial"/>
                <w:szCs w:val="22"/>
              </w:rPr>
              <w:t>31 December 2026</w:t>
            </w:r>
          </w:p>
        </w:tc>
      </w:tr>
      <w:tr w:rsidR="00B81DBE" w:rsidRPr="00495B3B" w14:paraId="73E4C712" w14:textId="77777777" w:rsidTr="73E47261">
        <w:trPr>
          <w:trHeight w:val="399"/>
        </w:trPr>
        <w:tc>
          <w:tcPr>
            <w:tcW w:w="2580" w:type="dxa"/>
            <w:tcBorders>
              <w:top w:val="nil"/>
              <w:bottom w:val="nil"/>
              <w:right w:val="nil"/>
            </w:tcBorders>
            <w:vAlign w:val="center"/>
          </w:tcPr>
          <w:p w14:paraId="778F959E"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81D642F" w:rsidR="00B81DBE" w:rsidRPr="003B6D88" w:rsidRDefault="00495345" w:rsidP="00B81DBE">
            <w:pPr>
              <w:spacing w:before="0" w:after="0"/>
              <w:ind w:left="57" w:right="-450"/>
              <w:rPr>
                <w:rFonts w:ascii="Arial" w:hAnsi="Arial" w:cs="Arial"/>
                <w:color w:val="232222" w:themeColor="text1"/>
                <w:szCs w:val="22"/>
              </w:rPr>
            </w:pPr>
            <w:r w:rsidRPr="003B6D88">
              <w:rPr>
                <w:rFonts w:ascii="Arial" w:hAnsi="Arial"/>
                <w:color w:val="232222" w:themeColor="text1"/>
                <w:szCs w:val="22"/>
              </w:rPr>
              <w:t>Water and Catchments</w:t>
            </w:r>
          </w:p>
        </w:tc>
      </w:tr>
      <w:tr w:rsidR="00B81DBE" w:rsidRPr="00495B3B" w14:paraId="1EBFF7E6" w14:textId="77777777" w:rsidTr="73E47261">
        <w:trPr>
          <w:trHeight w:val="399"/>
        </w:trPr>
        <w:tc>
          <w:tcPr>
            <w:tcW w:w="2580" w:type="dxa"/>
            <w:tcBorders>
              <w:top w:val="nil"/>
              <w:bottom w:val="nil"/>
              <w:right w:val="nil"/>
            </w:tcBorders>
            <w:vAlign w:val="center"/>
          </w:tcPr>
          <w:p w14:paraId="2AB5EF48"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5380D1B" w:rsidR="00B81DBE" w:rsidRPr="005022B3" w:rsidRDefault="005022B3" w:rsidP="005022B3">
            <w:pPr>
              <w:ind w:left="57" w:right="-450"/>
              <w:rPr>
                <w:rFonts w:ascii="Arial" w:hAnsi="Arial"/>
                <w:szCs w:val="22"/>
              </w:rPr>
            </w:pPr>
            <w:r>
              <w:rPr>
                <w:rFonts w:ascii="Arial" w:hAnsi="Arial"/>
                <w:szCs w:val="22"/>
              </w:rPr>
              <w:t>Catchments and Communities, Waterway Policy and Programs</w:t>
            </w:r>
          </w:p>
        </w:tc>
      </w:tr>
      <w:tr w:rsidR="00B81DBE" w:rsidRPr="00495B3B" w14:paraId="37A0D7CE" w14:textId="77777777" w:rsidTr="73E47261">
        <w:trPr>
          <w:trHeight w:val="399"/>
        </w:trPr>
        <w:tc>
          <w:tcPr>
            <w:tcW w:w="2580" w:type="dxa"/>
            <w:tcBorders>
              <w:top w:val="nil"/>
              <w:bottom w:val="nil"/>
              <w:right w:val="nil"/>
            </w:tcBorders>
            <w:vAlign w:val="center"/>
          </w:tcPr>
          <w:p w14:paraId="4595FCF5"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D998598" w:rsidR="00B81DBE" w:rsidRPr="003B6D88" w:rsidRDefault="00C81410" w:rsidP="00B81DBE">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8 Nicholson St East Melbourne</w:t>
            </w:r>
          </w:p>
          <w:p w14:paraId="3B7CA3B3" w14:textId="2F323011" w:rsidR="00B81DBE" w:rsidRPr="003B6D88" w:rsidRDefault="00B81DBE" w:rsidP="00B81DBE">
            <w:pPr>
              <w:spacing w:before="0" w:after="0"/>
              <w:ind w:left="57" w:right="-450"/>
              <w:rPr>
                <w:rFonts w:ascii="Arial" w:hAnsi="Arial" w:cs="Arial"/>
                <w:color w:val="232222" w:themeColor="text1"/>
                <w:szCs w:val="22"/>
              </w:rPr>
            </w:pPr>
            <w:r w:rsidRPr="003B6D88">
              <w:rPr>
                <w:rFonts w:ascii="Arial" w:hAnsi="Arial" w:cs="Arial"/>
                <w:color w:val="232222" w:themeColor="text1"/>
                <w:szCs w:val="22"/>
              </w:rPr>
              <w:t xml:space="preserve">Hybrid work arrangement available: </w:t>
            </w:r>
            <w:r w:rsidR="00C81410" w:rsidRPr="003B6D88">
              <w:rPr>
                <w:rFonts w:ascii="Arial" w:hAnsi="Arial" w:cs="Arial"/>
                <w:color w:val="232222" w:themeColor="text1"/>
                <w:szCs w:val="22"/>
              </w:rPr>
              <w:fldChar w:fldCharType="begin">
                <w:ffData>
                  <w:name w:val=""/>
                  <w:enabled/>
                  <w:calcOnExit w:val="0"/>
                  <w:checkBox>
                    <w:size w:val="26"/>
                    <w:default w:val="1"/>
                  </w:checkBox>
                </w:ffData>
              </w:fldChar>
            </w:r>
            <w:r w:rsidR="00C81410" w:rsidRPr="003B6D88">
              <w:rPr>
                <w:rFonts w:ascii="Arial" w:hAnsi="Arial" w:cs="Arial"/>
                <w:color w:val="232222" w:themeColor="text1"/>
                <w:szCs w:val="22"/>
              </w:rPr>
              <w:instrText xml:space="preserve"> FORMCHECKBOX </w:instrText>
            </w:r>
            <w:r w:rsidR="00C81410" w:rsidRPr="003B6D88">
              <w:rPr>
                <w:rFonts w:ascii="Arial" w:hAnsi="Arial" w:cs="Arial"/>
                <w:color w:val="232222" w:themeColor="text1"/>
                <w:szCs w:val="22"/>
              </w:rPr>
            </w:r>
            <w:r w:rsidR="00C81410" w:rsidRPr="003B6D88">
              <w:rPr>
                <w:rFonts w:ascii="Arial" w:hAnsi="Arial" w:cs="Arial"/>
                <w:color w:val="232222" w:themeColor="text1"/>
                <w:szCs w:val="22"/>
              </w:rPr>
              <w:fldChar w:fldCharType="separate"/>
            </w:r>
            <w:r w:rsidR="00C81410" w:rsidRPr="003B6D88">
              <w:rPr>
                <w:rFonts w:ascii="Arial" w:hAnsi="Arial" w:cs="Arial"/>
                <w:color w:val="232222" w:themeColor="text1"/>
                <w:szCs w:val="22"/>
              </w:rPr>
              <w:fldChar w:fldCharType="end"/>
            </w:r>
            <w:r w:rsidR="003B6D88" w:rsidRPr="003B6D88">
              <w:rPr>
                <w:rFonts w:ascii="Arial" w:hAnsi="Arial" w:cs="Arial"/>
                <w:color w:val="232222" w:themeColor="text1"/>
                <w:szCs w:val="22"/>
              </w:rPr>
              <w:t xml:space="preserve"> </w:t>
            </w:r>
            <w:r w:rsidRPr="003B6D88">
              <w:rPr>
                <w:rFonts w:ascii="Arial" w:hAnsi="Arial" w:cs="Arial"/>
                <w:color w:val="232222" w:themeColor="text1"/>
                <w:szCs w:val="22"/>
              </w:rPr>
              <w:t>Yes</w:t>
            </w:r>
            <w:r w:rsidRPr="003B6D88">
              <w:rPr>
                <w:rFonts w:ascii="Arial" w:hAnsi="Arial" w:cs="Arial"/>
                <w:color w:val="232222" w:themeColor="text1"/>
                <w:szCs w:val="22"/>
              </w:rPr>
              <w:tab/>
            </w:r>
            <w:r w:rsidRPr="003B6D88">
              <w:rPr>
                <w:rFonts w:ascii="Arial" w:hAnsi="Arial" w:cs="Arial"/>
                <w:color w:val="232222" w:themeColor="text1"/>
                <w:szCs w:val="22"/>
              </w:rPr>
              <w:fldChar w:fldCharType="begin">
                <w:ffData>
                  <w:name w:val=""/>
                  <w:enabled/>
                  <w:calcOnExit w:val="0"/>
                  <w:checkBox>
                    <w:size w:val="26"/>
                    <w:default w:val="0"/>
                    <w:checked w:val="0"/>
                  </w:checkBox>
                </w:ffData>
              </w:fldChar>
            </w:r>
            <w:r w:rsidRPr="003B6D88">
              <w:rPr>
                <w:rFonts w:ascii="Arial" w:hAnsi="Arial" w:cs="Arial"/>
                <w:color w:val="232222" w:themeColor="text1"/>
                <w:szCs w:val="22"/>
              </w:rPr>
              <w:instrText xml:space="preserve"> FORMCHECKBOX </w:instrText>
            </w:r>
            <w:r w:rsidRPr="003B6D88">
              <w:rPr>
                <w:rFonts w:ascii="Arial" w:hAnsi="Arial" w:cs="Arial"/>
                <w:color w:val="232222" w:themeColor="text1"/>
                <w:szCs w:val="22"/>
              </w:rPr>
            </w:r>
            <w:r w:rsidRPr="003B6D88">
              <w:rPr>
                <w:rFonts w:ascii="Arial" w:hAnsi="Arial" w:cs="Arial"/>
                <w:color w:val="232222" w:themeColor="text1"/>
                <w:szCs w:val="22"/>
              </w:rPr>
              <w:fldChar w:fldCharType="separate"/>
            </w:r>
            <w:r w:rsidRPr="003B6D88">
              <w:rPr>
                <w:rFonts w:ascii="Arial" w:hAnsi="Arial" w:cs="Arial"/>
                <w:color w:val="232222" w:themeColor="text1"/>
                <w:szCs w:val="22"/>
              </w:rPr>
              <w:fldChar w:fldCharType="end"/>
            </w:r>
            <w:r w:rsidRPr="003B6D88">
              <w:rPr>
                <w:rFonts w:ascii="Arial" w:hAnsi="Arial" w:cs="Arial"/>
                <w:color w:val="232222" w:themeColor="text1"/>
                <w:szCs w:val="22"/>
              </w:rPr>
              <w:t xml:space="preserve"> No                </w:t>
            </w:r>
          </w:p>
        </w:tc>
      </w:tr>
      <w:tr w:rsidR="00B81DBE" w:rsidRPr="00495B3B" w14:paraId="4352AE4A" w14:textId="77777777" w:rsidTr="73E47261">
        <w:trPr>
          <w:trHeight w:val="399"/>
        </w:trPr>
        <w:tc>
          <w:tcPr>
            <w:tcW w:w="2580" w:type="dxa"/>
            <w:tcBorders>
              <w:top w:val="nil"/>
              <w:bottom w:val="nil"/>
              <w:right w:val="nil"/>
            </w:tcBorders>
            <w:vAlign w:val="center"/>
          </w:tcPr>
          <w:p w14:paraId="3083C225" w14:textId="77777777" w:rsidR="00B81DBE" w:rsidRPr="00495B3B" w:rsidRDefault="00B81DBE" w:rsidP="00B81DB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E5861BB" w:rsidR="00B81DBE" w:rsidRPr="005022B3" w:rsidRDefault="005022B3" w:rsidP="005022B3">
            <w:pPr>
              <w:tabs>
                <w:tab w:val="left" w:pos="469"/>
                <w:tab w:val="left" w:pos="1189"/>
              </w:tabs>
              <w:ind w:left="57" w:right="-450"/>
              <w:rPr>
                <w:rFonts w:ascii="Arial" w:hAnsi="Arial"/>
                <w:szCs w:val="22"/>
              </w:rPr>
            </w:pPr>
            <w:r>
              <w:rPr>
                <w:rFonts w:ascii="Arial" w:hAnsi="Arial"/>
                <w:szCs w:val="22"/>
              </w:rPr>
              <w:t>Terry Chan, Manager Northern Victorian Policy and Obligations</w:t>
            </w:r>
          </w:p>
        </w:tc>
      </w:tr>
      <w:tr w:rsidR="00B81DBE" w:rsidRPr="00495B3B" w14:paraId="35F6D00F" w14:textId="77777777" w:rsidTr="73E47261">
        <w:trPr>
          <w:trHeight w:val="399"/>
        </w:trPr>
        <w:tc>
          <w:tcPr>
            <w:tcW w:w="2580" w:type="dxa"/>
            <w:tcBorders>
              <w:top w:val="nil"/>
              <w:bottom w:val="nil"/>
              <w:right w:val="nil"/>
            </w:tcBorders>
            <w:vAlign w:val="center"/>
          </w:tcPr>
          <w:p w14:paraId="55F53688" w14:textId="77777777" w:rsidR="00B81DBE" w:rsidRPr="00495B3B" w:rsidRDefault="00B81DBE" w:rsidP="00B81DB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AEBD8CF" w:rsidR="00B81DBE" w:rsidRPr="003B6D88" w:rsidRDefault="00B81DBE" w:rsidP="00B81DBE">
            <w:pPr>
              <w:tabs>
                <w:tab w:val="left" w:pos="469"/>
                <w:tab w:val="left" w:pos="1189"/>
              </w:tabs>
              <w:spacing w:before="0" w:after="0"/>
              <w:ind w:left="57" w:right="-450"/>
              <w:rPr>
                <w:rFonts w:ascii="Arial" w:hAnsi="Arial" w:cs="Arial"/>
                <w:color w:val="232222" w:themeColor="text1"/>
                <w:szCs w:val="22"/>
              </w:rPr>
            </w:pPr>
            <w:r w:rsidRPr="003B6D88">
              <w:rPr>
                <w:rFonts w:ascii="Arial" w:hAnsi="Arial" w:cs="Arial"/>
                <w:color w:val="232222" w:themeColor="text1"/>
                <w:szCs w:val="22"/>
              </w:rPr>
              <w:fldChar w:fldCharType="begin">
                <w:ffData>
                  <w:name w:val=""/>
                  <w:enabled/>
                  <w:calcOnExit w:val="0"/>
                  <w:checkBox>
                    <w:size w:val="26"/>
                    <w:default w:val="0"/>
                    <w:checked w:val="0"/>
                  </w:checkBox>
                </w:ffData>
              </w:fldChar>
            </w:r>
            <w:r w:rsidRPr="003B6D88">
              <w:rPr>
                <w:rFonts w:ascii="Arial" w:hAnsi="Arial" w:cs="Arial"/>
                <w:color w:val="232222" w:themeColor="text1"/>
                <w:szCs w:val="22"/>
              </w:rPr>
              <w:instrText xml:space="preserve"> FORMCHECKBOX </w:instrText>
            </w:r>
            <w:r w:rsidRPr="003B6D88">
              <w:rPr>
                <w:rFonts w:ascii="Arial" w:hAnsi="Arial" w:cs="Arial"/>
                <w:color w:val="232222" w:themeColor="text1"/>
                <w:szCs w:val="22"/>
              </w:rPr>
            </w:r>
            <w:r w:rsidRPr="003B6D88">
              <w:rPr>
                <w:rFonts w:ascii="Arial" w:hAnsi="Arial" w:cs="Arial"/>
                <w:color w:val="232222" w:themeColor="text1"/>
                <w:szCs w:val="22"/>
              </w:rPr>
              <w:fldChar w:fldCharType="separate"/>
            </w:r>
            <w:r w:rsidRPr="003B6D88">
              <w:rPr>
                <w:rFonts w:ascii="Arial" w:hAnsi="Arial" w:cs="Arial"/>
                <w:color w:val="232222" w:themeColor="text1"/>
                <w:szCs w:val="22"/>
              </w:rPr>
              <w:fldChar w:fldCharType="end"/>
            </w:r>
            <w:r w:rsidRPr="003B6D88">
              <w:rPr>
                <w:rFonts w:ascii="Arial" w:hAnsi="Arial" w:cs="Arial"/>
                <w:color w:val="232222" w:themeColor="text1"/>
                <w:szCs w:val="22"/>
              </w:rPr>
              <w:tab/>
              <w:t>Yes</w:t>
            </w:r>
            <w:r w:rsidRPr="003B6D88">
              <w:rPr>
                <w:rFonts w:ascii="Arial" w:hAnsi="Arial" w:cs="Arial"/>
                <w:color w:val="232222" w:themeColor="text1"/>
                <w:szCs w:val="22"/>
              </w:rPr>
              <w:tab/>
            </w:r>
            <w:r w:rsidR="00C81410" w:rsidRPr="003B6D88">
              <w:rPr>
                <w:rFonts w:ascii="Arial" w:hAnsi="Arial" w:cs="Arial"/>
                <w:color w:val="232222" w:themeColor="text1"/>
                <w:szCs w:val="22"/>
              </w:rPr>
              <w:fldChar w:fldCharType="begin">
                <w:ffData>
                  <w:name w:val=""/>
                  <w:enabled/>
                  <w:calcOnExit w:val="0"/>
                  <w:checkBox>
                    <w:size w:val="26"/>
                    <w:default w:val="1"/>
                  </w:checkBox>
                </w:ffData>
              </w:fldChar>
            </w:r>
            <w:r w:rsidR="00C81410" w:rsidRPr="003B6D88">
              <w:rPr>
                <w:rFonts w:ascii="Arial" w:hAnsi="Arial" w:cs="Arial"/>
                <w:color w:val="232222" w:themeColor="text1"/>
                <w:szCs w:val="22"/>
              </w:rPr>
              <w:instrText xml:space="preserve"> FORMCHECKBOX </w:instrText>
            </w:r>
            <w:r w:rsidR="00C81410" w:rsidRPr="003B6D88">
              <w:rPr>
                <w:rFonts w:ascii="Arial" w:hAnsi="Arial" w:cs="Arial"/>
                <w:color w:val="232222" w:themeColor="text1"/>
                <w:szCs w:val="22"/>
              </w:rPr>
            </w:r>
            <w:r w:rsidR="00C81410" w:rsidRPr="003B6D88">
              <w:rPr>
                <w:rFonts w:ascii="Arial" w:hAnsi="Arial" w:cs="Arial"/>
                <w:color w:val="232222" w:themeColor="text1"/>
                <w:szCs w:val="22"/>
              </w:rPr>
              <w:fldChar w:fldCharType="separate"/>
            </w:r>
            <w:r w:rsidR="00C81410" w:rsidRPr="003B6D88">
              <w:rPr>
                <w:rFonts w:ascii="Arial" w:hAnsi="Arial" w:cs="Arial"/>
                <w:color w:val="232222" w:themeColor="text1"/>
                <w:szCs w:val="22"/>
              </w:rPr>
              <w:fldChar w:fldCharType="end"/>
            </w:r>
            <w:r w:rsidRPr="003B6D88">
              <w:rPr>
                <w:rFonts w:ascii="Arial" w:hAnsi="Arial" w:cs="Arial"/>
                <w:color w:val="232222" w:themeColor="text1"/>
                <w:szCs w:val="22"/>
              </w:rPr>
              <w:t xml:space="preserve"> No </w:t>
            </w:r>
          </w:p>
        </w:tc>
      </w:tr>
      <w:tr w:rsidR="00B81DBE" w:rsidRPr="00495B3B" w14:paraId="70C7CF88" w14:textId="77777777" w:rsidTr="73E47261">
        <w:trPr>
          <w:trHeight w:val="399"/>
        </w:trPr>
        <w:tc>
          <w:tcPr>
            <w:tcW w:w="2580" w:type="dxa"/>
            <w:tcBorders>
              <w:top w:val="nil"/>
              <w:bottom w:val="nil"/>
              <w:right w:val="nil"/>
            </w:tcBorders>
            <w:vAlign w:val="center"/>
          </w:tcPr>
          <w:p w14:paraId="58989FFF" w14:textId="77777777" w:rsidR="00B81DBE" w:rsidRPr="00495B3B" w:rsidRDefault="00B81DBE" w:rsidP="00B81DB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232A1AA" w14:textId="77777777" w:rsidR="005022B3" w:rsidRPr="005022B3" w:rsidRDefault="005022B3" w:rsidP="005022B3">
            <w:pPr>
              <w:spacing w:before="0" w:after="0"/>
              <w:ind w:left="57" w:right="-450"/>
              <w:rPr>
                <w:rFonts w:ascii="Arial" w:hAnsi="Arial" w:cs="Arial"/>
                <w:color w:val="222222"/>
              </w:rPr>
            </w:pPr>
            <w:r w:rsidRPr="005022B3">
              <w:rPr>
                <w:rFonts w:ascii="Arial" w:hAnsi="Arial" w:cs="Arial"/>
                <w:color w:val="222222"/>
              </w:rPr>
              <w:t>Rebecca Curren, phone 8508 2203</w:t>
            </w:r>
          </w:p>
          <w:p w14:paraId="723EDD97" w14:textId="6B709FAB" w:rsidR="00B81DBE" w:rsidRPr="003B6D88" w:rsidRDefault="005022B3" w:rsidP="005022B3">
            <w:pPr>
              <w:spacing w:before="0" w:after="0"/>
              <w:ind w:left="57" w:right="-450"/>
              <w:rPr>
                <w:rFonts w:ascii="Arial" w:hAnsi="Arial" w:cs="Arial"/>
                <w:color w:val="232222" w:themeColor="text1"/>
                <w:szCs w:val="22"/>
              </w:rPr>
            </w:pPr>
            <w:r w:rsidRPr="005022B3">
              <w:rPr>
                <w:rFonts w:ascii="Arial" w:hAnsi="Arial" w:cs="Arial"/>
                <w:color w:val="222222"/>
              </w:rPr>
              <w:t>Terry Chan, phone 8508 2629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67FD891" w14:textId="77777777" w:rsidR="005022B3" w:rsidRPr="005022B3" w:rsidRDefault="005022B3" w:rsidP="005022B3">
      <w:pPr>
        <w:keepNext/>
        <w:spacing w:line="240" w:lineRule="auto"/>
        <w:rPr>
          <w:rFonts w:ascii="Arial" w:hAnsi="Arial" w:cs="Arial"/>
          <w:bCs/>
          <w:color w:val="442D97"/>
          <w:sz w:val="28"/>
          <w:szCs w:val="28"/>
          <w:lang w:eastAsia="zh-CN"/>
        </w:rPr>
      </w:pPr>
      <w:r w:rsidRPr="005022B3">
        <w:rPr>
          <w:rFonts w:ascii="Arial" w:hAnsi="Arial" w:cs="Arial"/>
          <w:bCs/>
          <w:color w:val="442D97"/>
          <w:sz w:val="28"/>
          <w:szCs w:val="28"/>
          <w:lang w:eastAsia="zh-CN"/>
        </w:rPr>
        <w:t>Position purpose</w:t>
      </w:r>
    </w:p>
    <w:p w14:paraId="51A41727" w14:textId="77777777" w:rsidR="005022B3" w:rsidRPr="005022B3" w:rsidRDefault="005022B3" w:rsidP="005022B3">
      <w:pPr>
        <w:keepNext/>
        <w:spacing w:line="240" w:lineRule="auto"/>
        <w:rPr>
          <w:rFonts w:ascii="Arial" w:hAnsi="Arial"/>
          <w:color w:val="232222" w:themeColor="text1"/>
        </w:rPr>
      </w:pPr>
      <w:r w:rsidRPr="005022B3">
        <w:rPr>
          <w:rFonts w:ascii="Arial" w:hAnsi="Arial"/>
          <w:color w:val="232222" w:themeColor="text1"/>
        </w:rPr>
        <w:t>This position provides an excellent opportunity to contribute to the delivery of projects that are critical to meeting Victoria’s in the Murray-Darling Basin Plan obligations.  The Senior Project Officer will divide their time between coordinating delivery and leading components of the Enhanced Environmental Water Delivery (EEWD) Project and overseeing delivery of the Restoring Flows to the Mallee Floodplain (RFMF) Program. The Senior Project Officer will work closely with key partners and stakeholders to support effective implementation of these projects in Victoria, including regional delivery agencies, the Murray-Darling Basin Authority, Traditional Owners and partner jurisdictions (New South Wales, South Australia and the Australian Government).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F1BAF7D" w14:textId="77777777" w:rsidR="00D73BEC" w:rsidRPr="00D73BEC" w:rsidRDefault="00D73BEC" w:rsidP="00D73BEC">
      <w:pPr>
        <w:rPr>
          <w:rFonts w:ascii="Arial" w:hAnsi="Arial"/>
          <w:i/>
          <w:iCs/>
          <w:color w:val="232222" w:themeColor="text1"/>
        </w:rPr>
      </w:pPr>
      <w:r w:rsidRPr="00D73BEC">
        <w:rPr>
          <w:rFonts w:ascii="Arial" w:hAnsi="Arial"/>
          <w:i/>
          <w:iCs/>
          <w:color w:val="232222" w:themeColor="text1"/>
        </w:rPr>
        <w:t>The Group   </w:t>
      </w:r>
    </w:p>
    <w:p w14:paraId="6A88F335" w14:textId="77777777" w:rsidR="005022B3" w:rsidRPr="005022B3" w:rsidRDefault="005022B3" w:rsidP="005022B3">
      <w:pPr>
        <w:rPr>
          <w:rFonts w:ascii="Arial" w:hAnsi="Arial"/>
          <w:color w:val="232222" w:themeColor="text1"/>
        </w:rPr>
      </w:pPr>
      <w:r w:rsidRPr="005022B3">
        <w:rPr>
          <w:rFonts w:ascii="Arial" w:hAnsi="Arial"/>
          <w:color w:val="232222" w:themeColor="text1"/>
        </w:rPr>
        <w:t>The Water and Catchments Group (WCG), in partnership with water corporations, catchment management authorities, Traditional Owners and the community, is responsible for managing Victoria’s water and catchment resources.</w:t>
      </w:r>
    </w:p>
    <w:p w14:paraId="542F8A53" w14:textId="77777777" w:rsidR="00D73BEC" w:rsidRPr="00D73BEC" w:rsidRDefault="00D73BEC" w:rsidP="00D73BEC">
      <w:pPr>
        <w:rPr>
          <w:rFonts w:ascii="Arial" w:hAnsi="Arial"/>
          <w:i/>
          <w:iCs/>
          <w:color w:val="232222" w:themeColor="text1"/>
        </w:rPr>
      </w:pPr>
      <w:r w:rsidRPr="00D73BEC">
        <w:rPr>
          <w:rFonts w:ascii="Arial" w:hAnsi="Arial"/>
          <w:i/>
          <w:iCs/>
          <w:color w:val="232222" w:themeColor="text1"/>
        </w:rPr>
        <w:t>The Division   </w:t>
      </w:r>
    </w:p>
    <w:p w14:paraId="14A3B9F5" w14:textId="77777777" w:rsidR="005022B3" w:rsidRPr="005022B3" w:rsidRDefault="005022B3" w:rsidP="005022B3">
      <w:pPr>
        <w:rPr>
          <w:rFonts w:ascii="Arial" w:hAnsi="Arial"/>
          <w:color w:val="232222" w:themeColor="text1"/>
        </w:rPr>
      </w:pPr>
      <w:r w:rsidRPr="005022B3">
        <w:rPr>
          <w:rFonts w:ascii="Arial" w:hAnsi="Arial"/>
          <w:color w:val="232222" w:themeColor="text1"/>
        </w:rPr>
        <w:t xml:space="preserve">The Catchments and Communities Division develops and delivers policies, strategies and programs that balance the needs of the environment with communities and water use and management. This involves working to apply a holistic approach to waterway and catchment management with a wide range of partners and community stakeholders including Traditional Owners, catchment management authorities, Commonwealth government, other </w:t>
      </w:r>
      <w:r w:rsidRPr="005022B3">
        <w:rPr>
          <w:rFonts w:ascii="Arial" w:hAnsi="Arial"/>
          <w:color w:val="232222" w:themeColor="text1"/>
        </w:rPr>
        <w:lastRenderedPageBreak/>
        <w:t>jurisdictions and local governments, community and environmental stakeholders. The Division comprises three Branches:  </w:t>
      </w:r>
      <w:r w:rsidRPr="005022B3">
        <w:rPr>
          <w:rFonts w:ascii="Arial" w:hAnsi="Arial" w:cs="Arial"/>
          <w:noProof/>
          <w:color w:val="000000"/>
          <w:lang w:eastAsia="zh-CN"/>
        </w:rPr>
        <w:t xml:space="preserve"> </w:t>
      </w:r>
    </w:p>
    <w:p w14:paraId="1EFC57BE" w14:textId="4EE3CFB2" w:rsidR="005022B3" w:rsidRPr="005022B3" w:rsidRDefault="005022B3" w:rsidP="005022B3">
      <w:pPr>
        <w:numPr>
          <w:ilvl w:val="0"/>
          <w:numId w:val="17"/>
        </w:numPr>
        <w:rPr>
          <w:rFonts w:ascii="Arial" w:hAnsi="Arial"/>
          <w:color w:val="232222" w:themeColor="text1"/>
        </w:rPr>
      </w:pPr>
      <w:r w:rsidRPr="005022B3">
        <w:rPr>
          <w:rFonts w:ascii="Arial" w:hAnsi="Arial"/>
          <w:color w:val="232222" w:themeColor="text1"/>
        </w:rPr>
        <w:t xml:space="preserve">Waterway Policy and Programs   </w:t>
      </w:r>
    </w:p>
    <w:p w14:paraId="51BEDBE1" w14:textId="77777777" w:rsidR="005022B3" w:rsidRPr="005022B3" w:rsidRDefault="005022B3" w:rsidP="005022B3">
      <w:pPr>
        <w:numPr>
          <w:ilvl w:val="0"/>
          <w:numId w:val="17"/>
        </w:numPr>
        <w:rPr>
          <w:rFonts w:ascii="Arial" w:hAnsi="Arial"/>
          <w:color w:val="232222" w:themeColor="text1"/>
        </w:rPr>
      </w:pPr>
      <w:r w:rsidRPr="005022B3">
        <w:rPr>
          <w:rFonts w:ascii="Arial" w:hAnsi="Arial"/>
          <w:color w:val="232222" w:themeColor="text1"/>
        </w:rPr>
        <w:t xml:space="preserve">Catchment Programs and Rural Policy   </w:t>
      </w:r>
    </w:p>
    <w:p w14:paraId="0FB7541C" w14:textId="0B53E7C0" w:rsidR="005022B3" w:rsidRDefault="005022B3" w:rsidP="005022B3">
      <w:pPr>
        <w:numPr>
          <w:ilvl w:val="0"/>
          <w:numId w:val="17"/>
        </w:numPr>
        <w:rPr>
          <w:rFonts w:ascii="Arial" w:hAnsi="Arial"/>
          <w:color w:val="232222" w:themeColor="text1"/>
        </w:rPr>
      </w:pPr>
      <w:r w:rsidRPr="005022B3">
        <w:rPr>
          <w:rFonts w:ascii="Arial" w:hAnsi="Arial"/>
          <w:color w:val="232222" w:themeColor="text1"/>
        </w:rPr>
        <w:t>Intergovernmental Policy </w:t>
      </w:r>
    </w:p>
    <w:p w14:paraId="029B9786" w14:textId="77777777" w:rsidR="005022B3" w:rsidRDefault="005022B3" w:rsidP="005022B3">
      <w:pPr>
        <w:pStyle w:val="DTPLIheadinggreen"/>
        <w:spacing w:before="120"/>
        <w:rPr>
          <w:rFonts w:ascii="Arial" w:hAnsi="Arial"/>
          <w:i/>
          <w:iCs/>
          <w:noProof/>
          <w:color w:val="000000"/>
          <w:sz w:val="20"/>
          <w:lang w:eastAsia="zh-CN"/>
        </w:rPr>
      </w:pPr>
      <w:r>
        <w:rPr>
          <w:rFonts w:ascii="Arial" w:hAnsi="Arial"/>
          <w:i/>
          <w:iCs/>
          <w:noProof/>
          <w:color w:val="000000"/>
          <w:sz w:val="20"/>
          <w:lang w:eastAsia="zh-CN"/>
        </w:rPr>
        <w:t xml:space="preserve">The Branch  </w:t>
      </w:r>
    </w:p>
    <w:p w14:paraId="4411D31F" w14:textId="73BEA709" w:rsidR="00EA2A8B" w:rsidRPr="00EA2A8B" w:rsidRDefault="005022B3" w:rsidP="005022B3">
      <w:pPr>
        <w:rPr>
          <w:rFonts w:ascii="Arial" w:hAnsi="Arial"/>
          <w:color w:val="232222" w:themeColor="text1"/>
        </w:rPr>
      </w:pPr>
      <w:r w:rsidRPr="005022B3">
        <w:rPr>
          <w:rFonts w:ascii="Arial" w:hAnsi="Arial"/>
          <w:noProof/>
          <w:color w:val="000000"/>
          <w:lang w:eastAsia="zh-CN"/>
        </w:rPr>
        <w:t>The Waterway Policy and Programs Branch will respond to current environmental challenges and be responsible for leading environmental input in WCG strategies and policies. The Branch will continually adapt waterway management to achieve positive environmental outcomes from investing in integrated actions such as delivering water for the environment, revegetation and managing invasive species.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E395ECE"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Coordinating delivery and leading components of the EEWD Project in Victoria, working closely with the project delivery partners and government agencies across the southern Murray Darling Basin. This will include coordinating input from Victorian agencies into the technical work program and participating in interjurisdictional and state governance arrangements as required, to secure positive outcomes for Victoria.</w:t>
      </w:r>
    </w:p>
    <w:p w14:paraId="79F70DCD"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Oversee implementation of the RFMF Program by Mallee Catchment Management Authority (CMA) to ensure alignment with Victoria’s obligations under the Murray-Darling Basin Plan and state policy on waterway management. This will include identifying emerging issues, working with the CMA to facilitate their resolution and providing advice to senior management as appropriate.</w:t>
      </w:r>
    </w:p>
    <w:p w14:paraId="15D9732D"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 xml:space="preserve">Develop and maintain effective relationships within the department and with Victorian agencies including catchment management authorities, water corporations, the Victorian Environmental Water Holder, as well as Traditional Owners and interjurisdictional agencies, as required. </w:t>
      </w:r>
    </w:p>
    <w:p w14:paraId="52244902"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Ensure effective project/program management and compliance with corporate responsibilities through preparation of briefing material and correspondence where required, contract management, review and contribution to preparation of deliverables and milestone reporting.</w:t>
      </w:r>
    </w:p>
    <w:p w14:paraId="5511AC64" w14:textId="77777777" w:rsidR="005022B3" w:rsidRPr="005022B3" w:rsidRDefault="005022B3" w:rsidP="005022B3">
      <w:pPr>
        <w:numPr>
          <w:ilvl w:val="0"/>
          <w:numId w:val="18"/>
        </w:numPr>
        <w:spacing w:before="0" w:after="0" w:line="240" w:lineRule="auto"/>
        <w:rPr>
          <w:color w:val="232222" w:themeColor="text1"/>
        </w:rPr>
      </w:pPr>
      <w:r w:rsidRPr="005022B3">
        <w:rPr>
          <w:color w:val="232222" w:themeColor="text1"/>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E06CA81" w14:textId="77777777" w:rsidR="005022B3" w:rsidRDefault="005022B3" w:rsidP="005022B3">
      <w:pPr>
        <w:rPr>
          <w:rFonts w:ascii="Arial" w:hAnsi="Arial"/>
          <w:szCs w:val="22"/>
        </w:rPr>
      </w:pPr>
      <w:bookmarkStart w:id="2" w:name="_Hlk102550785"/>
      <w:r>
        <w:rPr>
          <w:rFonts w:ascii="Arial" w:hAnsi="Arial"/>
          <w:szCs w:val="22"/>
        </w:rPr>
        <w:t>The key selection criteria specified below outline the capabilities required for the position.</w:t>
      </w:r>
    </w:p>
    <w:p w14:paraId="059373A2" w14:textId="77777777" w:rsidR="005022B3" w:rsidRDefault="005022B3" w:rsidP="005022B3">
      <w:pPr>
        <w:spacing w:before="160"/>
        <w:rPr>
          <w:rFonts w:ascii="Arial" w:hAnsi="Arial"/>
          <w:b/>
          <w:szCs w:val="22"/>
        </w:rPr>
      </w:pPr>
      <w:r>
        <w:rPr>
          <w:rFonts w:ascii="Arial" w:hAnsi="Arial"/>
          <w:b/>
          <w:szCs w:val="22"/>
        </w:rPr>
        <w:t>Specialist/Technical Expertise/Qualifications</w:t>
      </w:r>
    </w:p>
    <w:p w14:paraId="04C7CD3F" w14:textId="77777777" w:rsidR="005022B3" w:rsidRDefault="005022B3" w:rsidP="005022B3">
      <w:pPr>
        <w:pStyle w:val="ListBullet"/>
        <w:rPr>
          <w:lang w:eastAsia="zh-CN"/>
        </w:rPr>
      </w:pPr>
      <w:r>
        <w:rPr>
          <w:lang w:eastAsia="zh-CN"/>
        </w:rPr>
        <w:t>Essential – a degree qualification or higher, preferably in science, environmental engineering, natural resource management, environmental law, or a relevant equivalent.</w:t>
      </w:r>
    </w:p>
    <w:p w14:paraId="001990A1" w14:textId="77777777" w:rsidR="005022B3" w:rsidRDefault="005022B3" w:rsidP="005022B3">
      <w:pPr>
        <w:pStyle w:val="ListBullet"/>
        <w:rPr>
          <w:rFonts w:asciiTheme="majorHAnsi" w:hAnsiTheme="majorHAnsi" w:cstheme="majorHAnsi"/>
          <w:color w:val="232222" w:themeColor="text1"/>
          <w:szCs w:val="22"/>
          <w:lang w:eastAsia="zh-CN"/>
        </w:rPr>
      </w:pPr>
      <w:r>
        <w:rPr>
          <w:lang w:eastAsia="zh-CN"/>
        </w:rPr>
        <w:t>Highly desirable – demonstrated knowledge of Victoria’s water resource management framework, and/or impacts of climate change on water resources (surface water and/or groundwater) and/or waterway health outcomes.</w:t>
      </w:r>
    </w:p>
    <w:p w14:paraId="6FCE2071" w14:textId="77777777" w:rsidR="005022B3" w:rsidRDefault="005022B3" w:rsidP="005022B3">
      <w:pPr>
        <w:pStyle w:val="ListBullet"/>
        <w:rPr>
          <w:rFonts w:cs="Arial"/>
          <w:b/>
        </w:rPr>
      </w:pPr>
      <w:r>
        <w:rPr>
          <w:rFonts w:asciiTheme="majorHAnsi" w:hAnsiTheme="majorHAnsi" w:cstheme="majorHAnsi"/>
          <w:noProof/>
          <w:szCs w:val="22"/>
          <w:lang w:eastAsia="zh-CN"/>
        </w:rPr>
        <w:t>Demonstrated understanding</w:t>
      </w:r>
      <w:r>
        <w:rPr>
          <w:lang w:eastAsia="zh-CN"/>
        </w:rPr>
        <w:t xml:space="preserve"> of Murray-Darling Basin issues, including the Basin Plan.</w:t>
      </w:r>
    </w:p>
    <w:p w14:paraId="51BF727B" w14:textId="77777777" w:rsidR="005022B3" w:rsidRDefault="005022B3" w:rsidP="005022B3">
      <w:pPr>
        <w:spacing w:before="160"/>
        <w:rPr>
          <w:rFonts w:ascii="Arial" w:hAnsi="Arial"/>
          <w:b/>
        </w:rPr>
      </w:pPr>
      <w:r>
        <w:rPr>
          <w:rFonts w:ascii="Arial" w:hAnsi="Arial"/>
          <w:b/>
        </w:rPr>
        <w:t>Capabilities</w:t>
      </w:r>
    </w:p>
    <w:p w14:paraId="3897C1A9" w14:textId="77777777" w:rsidR="005022B3" w:rsidRPr="005022B3" w:rsidRDefault="005022B3" w:rsidP="005022B3">
      <w:pPr>
        <w:pStyle w:val="ListBullet"/>
        <w:rPr>
          <w:b/>
          <w:bCs/>
          <w:lang w:eastAsia="zh-CN"/>
        </w:rPr>
      </w:pPr>
      <w:r w:rsidRPr="005022B3">
        <w:rPr>
          <w:b/>
          <w:bCs/>
          <w:lang w:eastAsia="zh-CN"/>
        </w:rPr>
        <w:t>Project Delivery</w:t>
      </w:r>
    </w:p>
    <w:p w14:paraId="30ED363B" w14:textId="77777777" w:rsidR="005022B3" w:rsidRDefault="005022B3" w:rsidP="005022B3">
      <w:pPr>
        <w:spacing w:before="60" w:line="240" w:lineRule="auto"/>
        <w:ind w:left="360"/>
        <w:rPr>
          <w:rFonts w:ascii="Arial" w:hAnsi="Arial"/>
          <w:color w:val="000000"/>
          <w:lang w:eastAsia="zh-CN"/>
        </w:rPr>
      </w:pPr>
      <w:r>
        <w:rPr>
          <w:rFonts w:ascii="Arial" w:hAnsi="Arial"/>
          <w:color w:val="000000"/>
          <w:lang w:eastAsia="zh-CN"/>
        </w:rPr>
        <w:t>Translates strategies into programs or projects that enables achievement of outcomes required. Defines governance (e.g. success measures, roles and responsibilities, progress monitoring) required to manage risks and maximise probability of success.</w:t>
      </w:r>
    </w:p>
    <w:p w14:paraId="17463400" w14:textId="77777777" w:rsidR="005022B3" w:rsidRPr="005022B3" w:rsidRDefault="005022B3" w:rsidP="005022B3">
      <w:pPr>
        <w:pStyle w:val="ListBullet"/>
        <w:rPr>
          <w:b/>
          <w:bCs/>
          <w:lang w:eastAsia="zh-CN"/>
        </w:rPr>
      </w:pPr>
      <w:r w:rsidRPr="005022B3">
        <w:rPr>
          <w:b/>
          <w:bCs/>
          <w:lang w:eastAsia="zh-CN"/>
        </w:rPr>
        <w:t>Critical Thinking and Problem Solving</w:t>
      </w:r>
    </w:p>
    <w:p w14:paraId="7B45B12C" w14:textId="77777777" w:rsidR="005022B3" w:rsidRDefault="005022B3" w:rsidP="005022B3">
      <w:pPr>
        <w:spacing w:before="60" w:line="240" w:lineRule="auto"/>
        <w:ind w:left="360"/>
        <w:rPr>
          <w:rFonts w:ascii="Arial" w:hAnsi="Arial"/>
          <w:color w:val="000000"/>
          <w:lang w:eastAsia="zh-CN"/>
        </w:rPr>
      </w:pPr>
      <w:r>
        <w:rPr>
          <w:rFonts w:ascii="Arial" w:hAnsi="Arial"/>
          <w:color w:val="000000"/>
          <w:lang w:eastAsia="zh-CN"/>
        </w:rP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3BAAE8A2" w14:textId="77777777" w:rsidR="005022B3" w:rsidRPr="005022B3" w:rsidRDefault="005022B3" w:rsidP="005022B3">
      <w:pPr>
        <w:pStyle w:val="ListBullet"/>
        <w:rPr>
          <w:b/>
          <w:bCs/>
          <w:lang w:eastAsia="zh-CN"/>
        </w:rPr>
      </w:pPr>
      <w:r w:rsidRPr="005022B3">
        <w:rPr>
          <w:b/>
          <w:bCs/>
          <w:lang w:eastAsia="zh-CN"/>
        </w:rPr>
        <w:t>Interpersonal Skills</w:t>
      </w:r>
    </w:p>
    <w:p w14:paraId="616CAE69" w14:textId="77777777" w:rsidR="005022B3" w:rsidRPr="005022B3" w:rsidRDefault="005022B3" w:rsidP="005022B3">
      <w:pPr>
        <w:pStyle w:val="ListBullet"/>
        <w:numPr>
          <w:ilvl w:val="0"/>
          <w:numId w:val="0"/>
        </w:numPr>
        <w:ind w:left="340"/>
        <w:rPr>
          <w:rFonts w:ascii="Arial" w:hAnsi="Arial"/>
          <w:color w:val="232222" w:themeColor="text1"/>
          <w:lang w:eastAsia="zh-CN"/>
        </w:rPr>
      </w:pPr>
      <w:r w:rsidRPr="005022B3">
        <w:rPr>
          <w:rFonts w:ascii="Arial" w:hAnsi="Arial"/>
          <w:color w:val="232222" w:themeColor="text1"/>
          <w:lang w:eastAsia="zh-CN"/>
        </w:rPr>
        <w:lastRenderedPageBreak/>
        <w:t>Detects the underlying concerns, interests or emotions that lie behind what is being said &amp; done. Presents as genuine &amp; sincere when dealing with others. Projects an objective view of another’s positions. Uses understanding of individuals to get the best outcomes for the person &amp; organisation.</w:t>
      </w:r>
    </w:p>
    <w:p w14:paraId="216BDA5F" w14:textId="77777777" w:rsidR="005022B3" w:rsidRPr="005022B3" w:rsidRDefault="005022B3" w:rsidP="005022B3">
      <w:pPr>
        <w:pStyle w:val="ListBullet"/>
        <w:numPr>
          <w:ilvl w:val="0"/>
          <w:numId w:val="18"/>
        </w:numPr>
        <w:rPr>
          <w:rFonts w:ascii="Arial" w:hAnsi="Arial"/>
          <w:b/>
          <w:bCs/>
          <w:color w:val="232222" w:themeColor="text1"/>
          <w:lang w:eastAsia="zh-CN"/>
        </w:rPr>
      </w:pPr>
      <w:r w:rsidRPr="005022B3">
        <w:rPr>
          <w:rFonts w:ascii="Arial" w:hAnsi="Arial"/>
          <w:b/>
          <w:bCs/>
          <w:color w:val="232222" w:themeColor="text1"/>
          <w:lang w:eastAsia="zh-CN"/>
        </w:rPr>
        <w:t>Stakeholder Management</w:t>
      </w:r>
    </w:p>
    <w:p w14:paraId="41A53B63" w14:textId="078E2DDD" w:rsidR="005022B3" w:rsidRPr="005022B3" w:rsidRDefault="005022B3" w:rsidP="005022B3">
      <w:pPr>
        <w:pStyle w:val="ListBullet"/>
        <w:numPr>
          <w:ilvl w:val="0"/>
          <w:numId w:val="0"/>
        </w:numPr>
        <w:ind w:left="340"/>
        <w:rPr>
          <w:rFonts w:ascii="Arial" w:hAnsi="Arial"/>
          <w:color w:val="232222" w:themeColor="text1"/>
          <w:lang w:eastAsia="zh-CN"/>
        </w:rPr>
      </w:pPr>
      <w:r>
        <w:rPr>
          <w:rFonts w:ascii="Arial" w:hAnsi="Arial"/>
          <w:color w:val="232222" w:themeColor="text1"/>
          <w:lang w:eastAsia="zh-CN"/>
        </w:rPr>
        <w:t>I</w:t>
      </w:r>
      <w:r w:rsidRPr="005022B3">
        <w:rPr>
          <w:rFonts w:ascii="Arial" w:hAnsi="Arial"/>
          <w:color w:val="232222" w:themeColor="text1"/>
          <w:lang w:eastAsia="zh-CN"/>
        </w:rPr>
        <w:t>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94850F4" w14:textId="18DA8287" w:rsidR="001F1220" w:rsidRPr="009B6028" w:rsidRDefault="001F1220" w:rsidP="005022B3">
      <w:pPr>
        <w:pStyle w:val="ListBullet"/>
        <w:numPr>
          <w:ilvl w:val="0"/>
          <w:numId w:val="0"/>
        </w:numPr>
        <w:ind w:left="340"/>
        <w:rPr>
          <w:rFonts w:ascii="Arial" w:hAnsi="Arial"/>
          <w:color w:val="232222" w:themeColor="text1"/>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0F108C" w:rsidRDefault="00495B3B" w:rsidP="001F1220">
            <w:pPr>
              <w:ind w:left="0"/>
              <w:rPr>
                <w:rFonts w:cs="Arial"/>
                <w:color w:val="232222" w:themeColor="text1"/>
                <w:sz w:val="20"/>
              </w:rPr>
            </w:pPr>
            <w:r w:rsidRPr="000F108C">
              <w:rPr>
                <w:rFonts w:cs="Arial"/>
                <w:color w:val="232222" w:themeColor="text1"/>
                <w:sz w:val="20"/>
              </w:rPr>
              <w:t>Financial Delegation Value</w:t>
            </w:r>
          </w:p>
        </w:tc>
        <w:tc>
          <w:tcPr>
            <w:tcW w:w="6803" w:type="dxa"/>
            <w:shd w:val="clear" w:color="auto" w:fill="auto"/>
          </w:tcPr>
          <w:p w14:paraId="2DBD5EFC" w14:textId="4F5531B0" w:rsidR="00495B3B" w:rsidRPr="000F108C" w:rsidRDefault="005022B3" w:rsidP="00495B3B">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Pr>
                <w:rFonts w:cs="Arial"/>
                <w:color w:val="232222" w:themeColor="text1"/>
                <w:sz w:val="20"/>
              </w:rPr>
              <w:t>$N/A</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5B2BD67" w:rsidR="00495B3B" w:rsidRPr="000F108C" w:rsidRDefault="00495B3B" w:rsidP="000F108C">
            <w:pPr>
              <w:spacing w:line="240" w:lineRule="auto"/>
              <w:ind w:left="0"/>
              <w:contextualSpacing/>
              <w:outlineLvl w:val="1"/>
              <w:rPr>
                <w:rFonts w:ascii="Arial" w:hAnsi="Arial" w:cs="Arial"/>
                <w:color w:val="232222" w:themeColor="text1"/>
                <w:sz w:val="20"/>
              </w:rPr>
            </w:pPr>
            <w:r w:rsidRPr="000F108C">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77777777" w:rsidR="00495B3B" w:rsidRPr="000F108C" w:rsidRDefault="00495B3B" w:rsidP="005022B3">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Sedentary desk work</w:t>
            </w:r>
          </w:p>
          <w:p w14:paraId="23FF4545" w14:textId="38232ED1" w:rsidR="00495B3B" w:rsidRPr="000F108C" w:rsidRDefault="00495B3B" w:rsidP="001F1220">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2C1962D" w:rsidR="00495B3B" w:rsidRPr="000F108C" w:rsidRDefault="00495B3B" w:rsidP="000F108C">
            <w:pPr>
              <w:ind w:left="0"/>
              <w:rPr>
                <w:rFonts w:ascii="Arial" w:hAnsi="Arial" w:cs="Arial"/>
                <w:color w:val="232222" w:themeColor="text1"/>
                <w:sz w:val="20"/>
              </w:rPr>
            </w:pPr>
            <w:r w:rsidRPr="000F108C">
              <w:rPr>
                <w:rFonts w:ascii="Arial" w:hAnsi="Arial" w:cs="Arial"/>
                <w:color w:val="232222" w:themeColor="text1"/>
                <w:sz w:val="20"/>
              </w:rPr>
              <w:t>DEECA will conduct relevant checks about applicants and the information provided within an application. Checks will include but are not limited to:</w:t>
            </w:r>
          </w:p>
        </w:tc>
        <w:tc>
          <w:tcPr>
            <w:tcW w:w="6803" w:type="dxa"/>
            <w:shd w:val="clear" w:color="auto" w:fill="auto"/>
          </w:tcPr>
          <w:p w14:paraId="731816A3" w14:textId="77777777" w:rsidR="00495B3B" w:rsidRPr="000F108C"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4A0A00F0" w14:textId="4A1D6B59" w:rsidR="00495B3B" w:rsidRPr="000F108C" w:rsidRDefault="00495B3B" w:rsidP="000F108C">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0F108C" w:rsidRDefault="00495B3B" w:rsidP="001F1220">
            <w:pPr>
              <w:spacing w:before="120" w:after="120"/>
              <w:ind w:left="0"/>
              <w:rPr>
                <w:rFonts w:ascii="Arial" w:hAnsi="Arial"/>
                <w:color w:val="232222" w:themeColor="text1"/>
                <w:sz w:val="20"/>
              </w:rPr>
            </w:pPr>
            <w:r w:rsidRPr="000F108C">
              <w:rPr>
                <w:rFonts w:ascii="Arial" w:hAnsi="Arial"/>
                <w:color w:val="232222" w:themeColor="text1"/>
                <w:sz w:val="20"/>
              </w:rPr>
              <w:t>Employment terms and conditions</w:t>
            </w:r>
          </w:p>
          <w:p w14:paraId="673B886F" w14:textId="77777777" w:rsidR="00495B3B" w:rsidRPr="000F108C" w:rsidRDefault="00495B3B" w:rsidP="00495B3B">
            <w:pPr>
              <w:spacing w:before="120" w:after="120"/>
              <w:rPr>
                <w:rFonts w:ascii="Arial" w:hAnsi="Arial"/>
                <w:color w:val="232222" w:themeColor="text1"/>
                <w:sz w:val="20"/>
              </w:rPr>
            </w:pPr>
          </w:p>
        </w:tc>
        <w:tc>
          <w:tcPr>
            <w:tcW w:w="6803" w:type="dxa"/>
            <w:shd w:val="clear" w:color="auto" w:fill="auto"/>
          </w:tcPr>
          <w:p w14:paraId="71EDFDB6" w14:textId="0693A2BD" w:rsidR="00495B3B" w:rsidRPr="000F108C"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0F108C">
              <w:rPr>
                <w:rFonts w:ascii="Arial" w:hAnsi="Arial" w:cs="Arial"/>
                <w:color w:val="232222" w:themeColor="text1"/>
                <w:sz w:val="20"/>
              </w:rPr>
              <w:t xml:space="preserve">Are governed by the </w:t>
            </w:r>
            <w:r w:rsidRPr="000F108C">
              <w:rPr>
                <w:rFonts w:ascii="Arial" w:hAnsi="Arial" w:cs="Arial"/>
                <w:i/>
                <w:iCs/>
                <w:color w:val="232222" w:themeColor="text1"/>
                <w:sz w:val="20"/>
              </w:rPr>
              <w:t>Victorian Public Service Enterprise Agreement 202</w:t>
            </w:r>
            <w:r w:rsidR="000F108C" w:rsidRPr="000F108C">
              <w:rPr>
                <w:rFonts w:ascii="Arial" w:hAnsi="Arial" w:cs="Arial"/>
                <w:i/>
                <w:iCs/>
                <w:color w:val="232222" w:themeColor="text1"/>
                <w:sz w:val="20"/>
              </w:rPr>
              <w:t>4</w:t>
            </w:r>
            <w:r w:rsidRPr="000F108C">
              <w:rPr>
                <w:rFonts w:ascii="Arial" w:hAnsi="Arial" w:cs="Arial"/>
                <w:color w:val="232222" w:themeColor="text1"/>
                <w:sz w:val="20"/>
              </w:rPr>
              <w:t xml:space="preserve"> and the </w:t>
            </w:r>
            <w:r w:rsidRPr="000F108C">
              <w:rPr>
                <w:rFonts w:ascii="Arial" w:hAnsi="Arial" w:cs="Arial"/>
                <w:i/>
                <w:iCs/>
                <w:color w:val="232222" w:themeColor="text1"/>
                <w:sz w:val="20"/>
              </w:rPr>
              <w:t>Public Administration Act</w:t>
            </w:r>
            <w:r w:rsidRPr="000F108C">
              <w:rPr>
                <w:rFonts w:ascii="Arial" w:hAnsi="Arial" w:cs="Arial"/>
                <w:color w:val="232222" w:themeColor="text1"/>
                <w:sz w:val="20"/>
              </w:rPr>
              <w:t xml:space="preserve"> </w:t>
            </w:r>
            <w:r w:rsidRPr="000F108C">
              <w:rPr>
                <w:rFonts w:ascii="Arial" w:hAnsi="Arial" w:cs="Arial"/>
                <w:i/>
                <w:iCs/>
                <w:color w:val="232222" w:themeColor="text1"/>
                <w:sz w:val="20"/>
              </w:rPr>
              <w:t>2004.</w:t>
            </w:r>
          </w:p>
          <w:p w14:paraId="522B24D4" w14:textId="77777777" w:rsidR="00495B3B" w:rsidRPr="000F108C"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Recipients of Victorian Public Service (VPS) voluntary departure packages should note that re-employment restrictions apply</w:t>
            </w:r>
          </w:p>
          <w:p w14:paraId="5C30C0A4" w14:textId="457A6F17" w:rsidR="00495B3B" w:rsidRPr="000F108C"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0F108C">
              <w:rPr>
                <w:rFonts w:ascii="Arial" w:hAnsi="Arial" w:cs="Arial"/>
                <w:color w:val="232222" w:themeColor="text1"/>
                <w:sz w:val="20"/>
              </w:rPr>
              <w:t>Non-</w:t>
            </w:r>
            <w:smartTag w:uri="urn:schemas-microsoft-com:office:smarttags" w:element="stockticker">
              <w:r w:rsidRPr="000F108C">
                <w:rPr>
                  <w:rFonts w:ascii="Arial" w:hAnsi="Arial" w:cs="Arial"/>
                  <w:color w:val="232222" w:themeColor="text1"/>
                  <w:sz w:val="20"/>
                </w:rPr>
                <w:t>VPS</w:t>
              </w:r>
            </w:smartTag>
            <w:r w:rsidRPr="000F108C">
              <w:rPr>
                <w:rFonts w:ascii="Arial" w:hAnsi="Arial" w:cs="Arial"/>
                <w:color w:val="232222" w:themeColor="text1"/>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0F108C" w:rsidRDefault="00495B3B" w:rsidP="001F1220">
            <w:pPr>
              <w:spacing w:before="120" w:after="120"/>
              <w:ind w:left="0"/>
              <w:rPr>
                <w:rFonts w:ascii="Arial" w:hAnsi="Arial"/>
                <w:color w:val="232222" w:themeColor="text1"/>
                <w:sz w:val="20"/>
              </w:rPr>
            </w:pPr>
            <w:r w:rsidRPr="000F108C">
              <w:rPr>
                <w:rFonts w:ascii="Arial" w:hAnsi="Arial"/>
                <w:color w:val="232222" w:themeColor="text1"/>
                <w:sz w:val="20"/>
              </w:rPr>
              <w:t xml:space="preserve">Privacy </w:t>
            </w:r>
          </w:p>
        </w:tc>
        <w:tc>
          <w:tcPr>
            <w:tcW w:w="6803" w:type="dxa"/>
            <w:shd w:val="clear" w:color="auto" w:fill="auto"/>
          </w:tcPr>
          <w:p w14:paraId="3C367730" w14:textId="77777777" w:rsidR="00495B3B" w:rsidRPr="000F108C"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0F108C">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0ADF3BB9" w:rsidR="00495B3B" w:rsidRPr="000F108C" w:rsidRDefault="00495B3B" w:rsidP="00495B3B">
      <w:pPr>
        <w:spacing w:before="0" w:after="0"/>
        <w:rPr>
          <w:rFonts w:ascii="Arial" w:hAnsi="Arial" w:cs="Arial"/>
          <w:color w:val="232222" w:themeColor="text1"/>
        </w:rPr>
      </w:pPr>
      <w:r w:rsidRPr="000F108C">
        <w:rPr>
          <w:rFonts w:ascii="Arial" w:hAnsi="Arial" w:cs="Arial"/>
          <w:color w:val="232222" w:themeColor="text1"/>
        </w:rPr>
        <w:t xml:space="preserve">We employ more than </w:t>
      </w:r>
      <w:r w:rsidR="008243F7" w:rsidRPr="000F108C">
        <w:rPr>
          <w:rFonts w:ascii="Arial" w:hAnsi="Arial" w:cs="Arial"/>
          <w:color w:val="232222" w:themeColor="text1"/>
        </w:rPr>
        <w:t>6,</w:t>
      </w:r>
      <w:r w:rsidR="005022B3">
        <w:rPr>
          <w:rFonts w:ascii="Arial" w:hAnsi="Arial" w:cs="Arial"/>
          <w:color w:val="232222" w:themeColor="text1"/>
        </w:rPr>
        <w:t>3</w:t>
      </w:r>
      <w:r w:rsidR="008243F7" w:rsidRPr="000F108C">
        <w:rPr>
          <w:rFonts w:ascii="Arial" w:hAnsi="Arial" w:cs="Arial"/>
          <w:color w:val="232222" w:themeColor="text1"/>
        </w:rPr>
        <w:t>00</w:t>
      </w:r>
      <w:r w:rsidRPr="000F108C">
        <w:rPr>
          <w:rFonts w:ascii="Arial" w:hAnsi="Arial" w:cs="Arial"/>
          <w:color w:val="232222" w:themeColor="text1"/>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0F108C" w:rsidRDefault="00495B3B" w:rsidP="00495B3B">
      <w:pPr>
        <w:spacing w:before="0" w:after="0"/>
        <w:rPr>
          <w:rFonts w:ascii="Arial" w:hAnsi="Arial" w:cs="Arial"/>
          <w:color w:val="232222" w:themeColor="text1"/>
        </w:rPr>
      </w:pPr>
    </w:p>
    <w:p w14:paraId="357C32F5" w14:textId="4856A6E8" w:rsidR="00495B3B" w:rsidRPr="000F108C" w:rsidRDefault="00495B3B" w:rsidP="00495B3B">
      <w:pPr>
        <w:spacing w:before="0" w:after="0" w:line="480" w:lineRule="auto"/>
        <w:rPr>
          <w:rFonts w:ascii="Arial" w:hAnsi="Arial" w:cs="Arial"/>
          <w:color w:val="232222" w:themeColor="text1"/>
          <w:lang w:eastAsia="en-US"/>
        </w:rPr>
      </w:pPr>
      <w:r w:rsidRPr="000F108C">
        <w:rPr>
          <w:rFonts w:ascii="Arial" w:hAnsi="Arial" w:cs="Arial"/>
          <w:color w:val="232222" w:themeColor="text1"/>
          <w:lang w:eastAsia="en-US"/>
        </w:rPr>
        <w:t xml:space="preserve">For further information about the department, please visit our website </w:t>
      </w:r>
      <w:hyperlink r:id="rId23" w:history="1">
        <w:r w:rsidR="008243F7" w:rsidRPr="000F108C">
          <w:rPr>
            <w:rStyle w:val="Hyperlink"/>
            <w:rFonts w:ascii="Arial" w:hAnsi="Arial" w:cs="Arial"/>
            <w:color w:val="232222" w:themeColor="text1"/>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0E134EED" w:rsidR="00495B3B" w:rsidRDefault="00C8238F" w:rsidP="000F108C">
      <w:pPr>
        <w:spacing w:before="0" w:after="0" w:line="240" w:lineRule="auto"/>
        <w:rPr>
          <w:rFonts w:ascii="Arial" w:hAnsi="Arial" w:cs="Arial"/>
          <w:color w:val="232222" w:themeColor="text1"/>
        </w:rPr>
      </w:pPr>
      <w:r w:rsidRPr="000F108C">
        <w:rPr>
          <w:rFonts w:ascii="Arial" w:hAnsi="Arial" w:cs="Arial"/>
          <w:color w:val="232222" w:themeColor="text1"/>
        </w:rPr>
        <w:t xml:space="preserve">Our values align with the core </w:t>
      </w:r>
      <w:hyperlink r:id="rId24" w:history="1">
        <w:r w:rsidRPr="000F108C">
          <w:rPr>
            <w:rStyle w:val="Hyperlink"/>
            <w:rFonts w:ascii="Arial" w:hAnsi="Arial" w:cs="Arial"/>
            <w:color w:val="232222" w:themeColor="text1"/>
          </w:rPr>
          <w:t>Public Sector values</w:t>
        </w:r>
      </w:hyperlink>
      <w:r w:rsidRPr="000F108C">
        <w:rPr>
          <w:rFonts w:ascii="Arial" w:hAnsi="Arial" w:cs="Arial"/>
          <w:color w:val="232222" w:themeColor="text1"/>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32A769A" w14:textId="77777777" w:rsidR="000F108C" w:rsidRPr="000F108C" w:rsidRDefault="000F108C" w:rsidP="000F108C">
      <w:pPr>
        <w:spacing w:before="0" w:after="0" w:line="240" w:lineRule="auto"/>
        <w:rPr>
          <w:rFonts w:ascii="Arial" w:hAnsi="Arial" w:cs="Arial"/>
          <w:color w:val="232222" w:themeColor="text1"/>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0F108C" w:rsidRDefault="00C8238F" w:rsidP="000F108C">
      <w:pPr>
        <w:spacing w:before="0" w:after="0" w:line="240" w:lineRule="auto"/>
        <w:rPr>
          <w:rFonts w:ascii="Arial" w:hAnsi="Arial" w:cs="Arial"/>
          <w:color w:val="232222" w:themeColor="text1"/>
        </w:rPr>
      </w:pPr>
      <w:r w:rsidRPr="000F108C">
        <w:rPr>
          <w:rFonts w:ascii="Arial" w:hAnsi="Arial" w:cs="Arial"/>
          <w:color w:val="232222" w:themeColor="text1"/>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Pr="000F108C" w:rsidRDefault="00495B3B" w:rsidP="00C8238F">
      <w:pPr>
        <w:spacing w:line="240" w:lineRule="auto"/>
        <w:contextualSpacing/>
        <w:outlineLvl w:val="1"/>
        <w:rPr>
          <w:rFonts w:ascii="Arial" w:hAnsi="Arial" w:cs="Arial"/>
          <w:color w:val="232222" w:themeColor="text1"/>
        </w:rPr>
      </w:pPr>
      <w:r w:rsidRPr="000F108C">
        <w:rPr>
          <w:rFonts w:ascii="Arial" w:hAnsi="Arial" w:cs="Arial"/>
          <w:color w:val="232222" w:themeColor="text1"/>
        </w:rPr>
        <w:t>The department</w:t>
      </w:r>
      <w:r w:rsidRPr="000F108C">
        <w:rPr>
          <w:rFonts w:ascii="Arial" w:hAnsi="Arial" w:cs="Arial"/>
          <w:b/>
          <w:color w:val="232222" w:themeColor="text1"/>
        </w:rPr>
        <w:t xml:space="preserve"> </w:t>
      </w:r>
      <w:r w:rsidRPr="000F108C">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0F108C" w:rsidRDefault="00495B3B" w:rsidP="00495B3B">
      <w:pPr>
        <w:spacing w:before="0" w:after="100" w:afterAutospacing="1" w:line="240" w:lineRule="auto"/>
        <w:rPr>
          <w:rFonts w:ascii="Arial" w:hAnsi="Arial" w:cs="Arial"/>
          <w:bCs/>
          <w:color w:val="232222" w:themeColor="text1"/>
          <w:szCs w:val="22"/>
        </w:rPr>
      </w:pPr>
      <w:r w:rsidRPr="000F108C">
        <w:rPr>
          <w:rFonts w:ascii="Arial" w:hAnsi="Arial" w:cs="Arial"/>
          <w:color w:val="232222" w:themeColor="text1"/>
          <w:szCs w:val="22"/>
        </w:rPr>
        <w:t xml:space="preserve">DEECA welcomes applicants from a diverse range of backgrounds </w:t>
      </w:r>
      <w:r w:rsidRPr="000F108C">
        <w:rPr>
          <w:rFonts w:ascii="Arial" w:eastAsia="Calibri" w:hAnsi="Arial" w:cs="Arial"/>
          <w:color w:val="232222" w:themeColor="text1"/>
          <w:szCs w:val="22"/>
        </w:rPr>
        <w:t xml:space="preserve">and we focus on the essential requirements of the job and being consistent and fair in our treatment of all applicants. </w:t>
      </w:r>
      <w:r w:rsidRPr="000F108C">
        <w:rPr>
          <w:rFonts w:ascii="Arial" w:hAnsi="Arial" w:cs="Arial"/>
          <w:bCs/>
          <w:color w:val="232222" w:themeColor="text1"/>
          <w:szCs w:val="22"/>
        </w:rPr>
        <w:t>Our diversity and inclusion outcome pillars:</w:t>
      </w:r>
    </w:p>
    <w:p w14:paraId="449D99F9" w14:textId="77777777" w:rsidR="00495B3B" w:rsidRPr="000F108C" w:rsidRDefault="00495B3B" w:rsidP="00495B3B">
      <w:pPr>
        <w:spacing w:before="100" w:beforeAutospacing="1" w:after="100" w:afterAutospacing="1" w:line="240" w:lineRule="auto"/>
        <w:rPr>
          <w:rFonts w:ascii="Arial" w:hAnsi="Arial" w:cs="Arial"/>
          <w:color w:val="232222" w:themeColor="text1"/>
          <w:szCs w:val="22"/>
        </w:rPr>
      </w:pPr>
      <w:r w:rsidRPr="000F108C">
        <w:rPr>
          <w:rFonts w:ascii="Arial" w:hAnsi="Arial" w:cs="Arial"/>
          <w:color w:val="232222" w:themeColor="text1"/>
          <w:szCs w:val="22"/>
        </w:rPr>
        <w:t>1. We are connected to liveable, inclusive, sustainable communities</w:t>
      </w:r>
      <w:r w:rsidRPr="000F108C">
        <w:rPr>
          <w:rFonts w:ascii="Arial" w:hAnsi="Arial" w:cs="Arial"/>
          <w:color w:val="232222" w:themeColor="text1"/>
          <w:szCs w:val="22"/>
        </w:rPr>
        <w:br/>
        <w:t xml:space="preserve">2. We are diverse </w:t>
      </w:r>
      <w:r w:rsidRPr="000F108C">
        <w:rPr>
          <w:rFonts w:ascii="Arial" w:hAnsi="Arial" w:cs="Arial"/>
          <w:color w:val="232222" w:themeColor="text1"/>
          <w:szCs w:val="22"/>
        </w:rPr>
        <w:br/>
        <w:t xml:space="preserve">3. We are inclusive and flexible </w:t>
      </w:r>
      <w:r w:rsidRPr="000F108C">
        <w:rPr>
          <w:rFonts w:ascii="Arial" w:hAnsi="Arial" w:cs="Arial"/>
          <w:color w:val="232222" w:themeColor="text1"/>
          <w:szCs w:val="22"/>
        </w:rPr>
        <w:br/>
        <w:t>4. We are safe and respectful</w:t>
      </w:r>
    </w:p>
    <w:p w14:paraId="6D28BF25" w14:textId="77777777" w:rsidR="00495B3B" w:rsidRPr="000F108C" w:rsidRDefault="00495B3B" w:rsidP="00495B3B">
      <w:pPr>
        <w:spacing w:before="0" w:after="0"/>
        <w:rPr>
          <w:rFonts w:ascii="Arial" w:hAnsi="Arial" w:cs="Arial"/>
          <w:color w:val="232222" w:themeColor="text1"/>
          <w:szCs w:val="22"/>
        </w:rPr>
      </w:pPr>
      <w:r w:rsidRPr="000F108C">
        <w:rPr>
          <w:rFonts w:ascii="Arial" w:eastAsia="Calibri" w:hAnsi="Arial" w:cs="Arial"/>
          <w:color w:val="232222" w:themeColor="text1"/>
          <w:szCs w:val="22"/>
        </w:rPr>
        <w:t xml:space="preserve">DEECA </w:t>
      </w:r>
      <w:r w:rsidRPr="000F108C">
        <w:rPr>
          <w:rFonts w:ascii="Arial" w:hAnsi="Arial" w:cs="Arial"/>
          <w:color w:val="232222" w:themeColor="text1"/>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0F108C" w:rsidRDefault="00495B3B" w:rsidP="00495B3B">
      <w:pPr>
        <w:rPr>
          <w:rFonts w:ascii="Arial" w:hAnsi="Arial" w:cs="Arial"/>
          <w:b/>
          <w:bCs/>
          <w:color w:val="232222" w:themeColor="text1"/>
        </w:rPr>
      </w:pPr>
      <w:r w:rsidRPr="000F108C">
        <w:rPr>
          <w:rFonts w:ascii="Arial" w:hAnsi="Arial" w:cs="Arial"/>
          <w:b/>
          <w:bCs/>
          <w:color w:val="232222" w:themeColor="text1"/>
        </w:rPr>
        <w:t>Aboriginal Cultural Safety</w:t>
      </w:r>
    </w:p>
    <w:p w14:paraId="793507C3" w14:textId="28F55A76" w:rsidR="00495B3B" w:rsidRPr="000F108C" w:rsidRDefault="00495B3B" w:rsidP="00495B3B">
      <w:pPr>
        <w:spacing w:before="0" w:after="0"/>
        <w:rPr>
          <w:rFonts w:ascii="Arial" w:hAnsi="Arial" w:cs="Arial"/>
          <w:color w:val="232222" w:themeColor="text1"/>
        </w:rPr>
      </w:pPr>
      <w:r w:rsidRPr="000F108C">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5" w:history="1">
        <w:r w:rsidR="00D40EAF" w:rsidRPr="000F108C">
          <w:rPr>
            <w:rStyle w:val="Hyperlink"/>
            <w:rFonts w:ascii="Arial" w:hAnsi="Arial" w:cs="Arial"/>
            <w:color w:val="232222" w:themeColor="text1"/>
          </w:rPr>
          <w:t>self.determination@deeca.vic.gov.au</w:t>
        </w:r>
      </w:hyperlink>
      <w:r w:rsidRPr="000F108C">
        <w:rPr>
          <w:rFonts w:ascii="Arial" w:hAnsi="Arial" w:cs="Arial"/>
          <w:color w:val="232222" w:themeColor="text1"/>
        </w:rPr>
        <w:t>.</w:t>
      </w:r>
    </w:p>
    <w:p w14:paraId="0277B7AF" w14:textId="77777777" w:rsidR="00495B3B" w:rsidRPr="000F108C" w:rsidRDefault="00495B3B" w:rsidP="00495B3B">
      <w:pPr>
        <w:rPr>
          <w:rFonts w:ascii="Arial" w:hAnsi="Arial" w:cs="Arial"/>
          <w:b/>
          <w:color w:val="232222" w:themeColor="text1"/>
          <w:szCs w:val="22"/>
        </w:rPr>
      </w:pPr>
      <w:r w:rsidRPr="000F108C">
        <w:rPr>
          <w:rFonts w:ascii="Arial" w:hAnsi="Arial" w:cs="Arial"/>
          <w:b/>
          <w:color w:val="232222" w:themeColor="text1"/>
          <w:szCs w:val="22"/>
        </w:rPr>
        <w:t>Balancing your Life / Hybrid Working</w:t>
      </w:r>
    </w:p>
    <w:p w14:paraId="45CE6128" w14:textId="77777777" w:rsidR="00495B3B" w:rsidRPr="000F108C" w:rsidRDefault="00495B3B" w:rsidP="00495B3B">
      <w:pPr>
        <w:rPr>
          <w:rFonts w:ascii="Arial" w:eastAsia="Calibri" w:hAnsi="Arial" w:cs="Arial"/>
          <w:color w:val="232222" w:themeColor="text1"/>
          <w:szCs w:val="22"/>
        </w:rPr>
      </w:pPr>
      <w:r w:rsidRPr="000F108C">
        <w:rPr>
          <w:rFonts w:ascii="Arial" w:eastAsia="Calibri" w:hAnsi="Arial" w:cs="Arial"/>
          <w:color w:val="232222" w:themeColor="text1"/>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0F108C" w:rsidRDefault="00495B3B" w:rsidP="00495B3B">
      <w:pPr>
        <w:spacing w:line="240" w:lineRule="auto"/>
        <w:rPr>
          <w:rFonts w:ascii="Arial" w:eastAsia="Microsoft JhengHei" w:hAnsi="Arial" w:cs="Arial"/>
          <w:color w:val="232222" w:themeColor="text1"/>
          <w:sz w:val="22"/>
          <w:szCs w:val="24"/>
          <w:u w:val="single"/>
          <w:lang w:eastAsia="en-US"/>
        </w:rPr>
      </w:pPr>
      <w:r w:rsidRPr="000F108C">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0F108C">
        <w:rPr>
          <w:rFonts w:ascii="Arial" w:hAnsi="Arial" w:cs="Arial"/>
          <w:color w:val="232222" w:themeColor="text1"/>
          <w:sz w:val="28"/>
          <w:szCs w:val="28"/>
          <w:lang w:eastAsia="en-US"/>
        </w:rPr>
        <w:t xml:space="preserve"> </w:t>
      </w:r>
      <w:hyperlink r:id="rId26" w:history="1">
        <w:r w:rsidR="00D40EAF" w:rsidRPr="000F108C">
          <w:rPr>
            <w:rStyle w:val="Hyperlink"/>
            <w:rFonts w:ascii="Arial" w:eastAsia="Microsoft JhengHei" w:hAnsi="Arial" w:cs="Arial"/>
            <w:color w:val="232222" w:themeColor="text1"/>
            <w:sz w:val="22"/>
            <w:szCs w:val="24"/>
            <w:lang w:eastAsia="en-US"/>
          </w:rPr>
          <w:t>customer.service@deeca.vic.gov.au</w:t>
        </w:r>
      </w:hyperlink>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435C" w14:textId="77777777" w:rsidR="00460DDA" w:rsidRDefault="00460DDA" w:rsidP="00CD157B">
      <w:pPr>
        <w:pStyle w:val="NoSpacing"/>
      </w:pPr>
    </w:p>
    <w:p w14:paraId="6858E2A8" w14:textId="77777777" w:rsidR="00460DDA" w:rsidRDefault="00460DDA"/>
  </w:endnote>
  <w:endnote w:type="continuationSeparator" w:id="0">
    <w:p w14:paraId="4ACD36EC" w14:textId="77777777" w:rsidR="00460DDA" w:rsidRDefault="00460DDA" w:rsidP="00CD157B">
      <w:pPr>
        <w:pStyle w:val="NoSpacing"/>
      </w:pPr>
    </w:p>
    <w:p w14:paraId="3DC0C70A" w14:textId="77777777" w:rsidR="00460DDA" w:rsidRDefault="00460DDA"/>
  </w:endnote>
  <w:endnote w:type="continuationNotice" w:id="1">
    <w:p w14:paraId="563A8581" w14:textId="77777777" w:rsidR="00460DDA" w:rsidRDefault="00460DDA" w:rsidP="00CD157B">
      <w:pPr>
        <w:pStyle w:val="NoSpacing"/>
      </w:pPr>
    </w:p>
    <w:p w14:paraId="1E207823" w14:textId="77777777" w:rsidR="00460DDA" w:rsidRDefault="00460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EE07" w14:textId="77777777" w:rsidR="00460DDA" w:rsidRPr="0056073C" w:rsidRDefault="00460DDA" w:rsidP="005D764F">
      <w:pPr>
        <w:pStyle w:val="FootnoteSeparator"/>
      </w:pPr>
    </w:p>
    <w:p w14:paraId="31AC58F0" w14:textId="77777777" w:rsidR="00460DDA" w:rsidRDefault="00460DDA"/>
  </w:footnote>
  <w:footnote w:type="continuationSeparator" w:id="0">
    <w:p w14:paraId="1CD468DA" w14:textId="77777777" w:rsidR="00460DDA" w:rsidRPr="00CA30B7" w:rsidRDefault="00460DDA" w:rsidP="006D5A90">
      <w:pPr>
        <w:rPr>
          <w:lang w:val="en-US"/>
        </w:rPr>
      </w:pPr>
      <w:r w:rsidRPr="00CA30B7">
        <w:rPr>
          <w:lang w:val="en-US"/>
        </w:rPr>
        <w:t>_______</w:t>
      </w:r>
    </w:p>
    <w:p w14:paraId="1BC73031" w14:textId="77777777" w:rsidR="00460DDA" w:rsidRDefault="00460DDA"/>
  </w:footnote>
  <w:footnote w:type="continuationNotice" w:id="1">
    <w:p w14:paraId="18016E0A" w14:textId="77777777" w:rsidR="00460DDA" w:rsidRDefault="00460DDA" w:rsidP="006D5A90"/>
    <w:p w14:paraId="09E726B7" w14:textId="77777777" w:rsidR="00460DDA" w:rsidRDefault="00460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2FD84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3522B"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B245D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EF032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C1455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0C03B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1577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AAAF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563ED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567B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4EC3B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5C0EC3"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5250B4C"/>
    <w:multiLevelType w:val="hybridMultilevel"/>
    <w:tmpl w:val="CC4067C4"/>
    <w:lvl w:ilvl="0" w:tplc="0C090001">
      <w:start w:val="1"/>
      <w:numFmt w:val="bullet"/>
      <w:lvlText w:val=""/>
      <w:lvlJc w:val="left"/>
      <w:pPr>
        <w:ind w:left="930" w:hanging="5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5"/>
  </w:num>
  <w:num w:numId="3" w16cid:durableId="985085104">
    <w:abstractNumId w:val="9"/>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2"/>
  </w:num>
  <w:num w:numId="14" w16cid:durableId="664823544">
    <w:abstractNumId w:val="39"/>
  </w:num>
  <w:num w:numId="15" w16cid:durableId="979774751">
    <w:abstractNumId w:val="12"/>
  </w:num>
  <w:num w:numId="16" w16cid:durableId="322781625">
    <w:abstractNumId w:val="23"/>
  </w:num>
  <w:num w:numId="17" w16cid:durableId="438916888">
    <w:abstractNumId w:val="2"/>
  </w:num>
  <w:num w:numId="18" w16cid:durableId="103161225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48"/>
    <w:rsid w:val="00012D6E"/>
    <w:rsid w:val="00012FAF"/>
    <w:rsid w:val="0001307F"/>
    <w:rsid w:val="000133B3"/>
    <w:rsid w:val="0001383A"/>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385"/>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0B4E"/>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823"/>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385"/>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F8D"/>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932"/>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40B"/>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08C"/>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0D0F"/>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B6F"/>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32D"/>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57F50"/>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9C"/>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2FC"/>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647"/>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220"/>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49C"/>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37E"/>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BF5"/>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0AC"/>
    <w:rsid w:val="00257658"/>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8B1"/>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62"/>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E0E"/>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875"/>
    <w:rsid w:val="00364C9A"/>
    <w:rsid w:val="00365FE5"/>
    <w:rsid w:val="0036600D"/>
    <w:rsid w:val="00366B4B"/>
    <w:rsid w:val="00366E1B"/>
    <w:rsid w:val="0036739A"/>
    <w:rsid w:val="0036747C"/>
    <w:rsid w:val="00370000"/>
    <w:rsid w:val="00370C5B"/>
    <w:rsid w:val="003718A2"/>
    <w:rsid w:val="003718C3"/>
    <w:rsid w:val="00371A0A"/>
    <w:rsid w:val="00371D4D"/>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2C5C"/>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DF"/>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EF1"/>
    <w:rsid w:val="003B1F7B"/>
    <w:rsid w:val="003B21FD"/>
    <w:rsid w:val="003B2810"/>
    <w:rsid w:val="003B2881"/>
    <w:rsid w:val="003B2C2B"/>
    <w:rsid w:val="003B2E0D"/>
    <w:rsid w:val="003B2F4B"/>
    <w:rsid w:val="003B3A12"/>
    <w:rsid w:val="003B3D40"/>
    <w:rsid w:val="003B443D"/>
    <w:rsid w:val="003B4750"/>
    <w:rsid w:val="003B47C3"/>
    <w:rsid w:val="003B4EDF"/>
    <w:rsid w:val="003B53BD"/>
    <w:rsid w:val="003B5600"/>
    <w:rsid w:val="003B57ED"/>
    <w:rsid w:val="003B5908"/>
    <w:rsid w:val="003B68B1"/>
    <w:rsid w:val="003B6C97"/>
    <w:rsid w:val="003B6D88"/>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57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A6F"/>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B25"/>
    <w:rsid w:val="00402CE5"/>
    <w:rsid w:val="004030D9"/>
    <w:rsid w:val="0040337A"/>
    <w:rsid w:val="00403413"/>
    <w:rsid w:val="004034E3"/>
    <w:rsid w:val="00403B47"/>
    <w:rsid w:val="00403C26"/>
    <w:rsid w:val="00403D9C"/>
    <w:rsid w:val="00404524"/>
    <w:rsid w:val="00404DEE"/>
    <w:rsid w:val="00405A58"/>
    <w:rsid w:val="004061FE"/>
    <w:rsid w:val="0040698A"/>
    <w:rsid w:val="0040743E"/>
    <w:rsid w:val="004075D4"/>
    <w:rsid w:val="0040777B"/>
    <w:rsid w:val="00407885"/>
    <w:rsid w:val="004100F3"/>
    <w:rsid w:val="00410659"/>
    <w:rsid w:val="00411642"/>
    <w:rsid w:val="00411972"/>
    <w:rsid w:val="00412A85"/>
    <w:rsid w:val="00413AAE"/>
    <w:rsid w:val="004146A6"/>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DDA"/>
    <w:rsid w:val="00460EB8"/>
    <w:rsid w:val="00461991"/>
    <w:rsid w:val="004620C7"/>
    <w:rsid w:val="00462C55"/>
    <w:rsid w:val="0046312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C1A"/>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79F"/>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345"/>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B4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8A3"/>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6E0"/>
    <w:rsid w:val="004F7BAE"/>
    <w:rsid w:val="00500401"/>
    <w:rsid w:val="0050070A"/>
    <w:rsid w:val="00500C6B"/>
    <w:rsid w:val="00501177"/>
    <w:rsid w:val="005014F2"/>
    <w:rsid w:val="0050214D"/>
    <w:rsid w:val="005021BD"/>
    <w:rsid w:val="005022B3"/>
    <w:rsid w:val="00502F94"/>
    <w:rsid w:val="005038D0"/>
    <w:rsid w:val="00503CC8"/>
    <w:rsid w:val="00503F05"/>
    <w:rsid w:val="00504037"/>
    <w:rsid w:val="005040D3"/>
    <w:rsid w:val="005047D7"/>
    <w:rsid w:val="00505D82"/>
    <w:rsid w:val="00505E4F"/>
    <w:rsid w:val="00506670"/>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0A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853"/>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08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358"/>
    <w:rsid w:val="00605CFA"/>
    <w:rsid w:val="00605ECF"/>
    <w:rsid w:val="0060612B"/>
    <w:rsid w:val="0060647D"/>
    <w:rsid w:val="0060668A"/>
    <w:rsid w:val="00607178"/>
    <w:rsid w:val="006078FF"/>
    <w:rsid w:val="0061014C"/>
    <w:rsid w:val="00610276"/>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25C"/>
    <w:rsid w:val="00647093"/>
    <w:rsid w:val="00647149"/>
    <w:rsid w:val="006471EC"/>
    <w:rsid w:val="006473C2"/>
    <w:rsid w:val="00647F32"/>
    <w:rsid w:val="006502C2"/>
    <w:rsid w:val="00650535"/>
    <w:rsid w:val="00650AEC"/>
    <w:rsid w:val="00650F8A"/>
    <w:rsid w:val="006510E4"/>
    <w:rsid w:val="00651B19"/>
    <w:rsid w:val="00651C92"/>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B05"/>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145"/>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1EF"/>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8B3"/>
    <w:rsid w:val="0071398B"/>
    <w:rsid w:val="00713AB4"/>
    <w:rsid w:val="00713E35"/>
    <w:rsid w:val="00714532"/>
    <w:rsid w:val="00714E62"/>
    <w:rsid w:val="00714EAB"/>
    <w:rsid w:val="0071540E"/>
    <w:rsid w:val="00715639"/>
    <w:rsid w:val="0071564C"/>
    <w:rsid w:val="0071573F"/>
    <w:rsid w:val="00715746"/>
    <w:rsid w:val="00715A41"/>
    <w:rsid w:val="00716741"/>
    <w:rsid w:val="00717478"/>
    <w:rsid w:val="0071774E"/>
    <w:rsid w:val="007200F0"/>
    <w:rsid w:val="00720717"/>
    <w:rsid w:val="007209A3"/>
    <w:rsid w:val="007215EB"/>
    <w:rsid w:val="007216BB"/>
    <w:rsid w:val="00722328"/>
    <w:rsid w:val="007245FB"/>
    <w:rsid w:val="0072483E"/>
    <w:rsid w:val="00724AED"/>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BC5"/>
    <w:rsid w:val="0073730A"/>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D37"/>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DCC"/>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1A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5DEA"/>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E3F"/>
    <w:rsid w:val="007B37D2"/>
    <w:rsid w:val="007B39E2"/>
    <w:rsid w:val="007B3CEB"/>
    <w:rsid w:val="007B3DAC"/>
    <w:rsid w:val="007B47D3"/>
    <w:rsid w:val="007B4E1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0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9AF"/>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E21"/>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952"/>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2D"/>
    <w:rsid w:val="008436A5"/>
    <w:rsid w:val="008440AA"/>
    <w:rsid w:val="00844805"/>
    <w:rsid w:val="0084597A"/>
    <w:rsid w:val="00845A1D"/>
    <w:rsid w:val="00846597"/>
    <w:rsid w:val="008468B6"/>
    <w:rsid w:val="00846B00"/>
    <w:rsid w:val="00846D14"/>
    <w:rsid w:val="008473E4"/>
    <w:rsid w:val="0084799E"/>
    <w:rsid w:val="008501F6"/>
    <w:rsid w:val="008505BB"/>
    <w:rsid w:val="0085092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299"/>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5A8"/>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CE3"/>
    <w:rsid w:val="00896F15"/>
    <w:rsid w:val="0089732D"/>
    <w:rsid w:val="0089760C"/>
    <w:rsid w:val="008A0667"/>
    <w:rsid w:val="008A0727"/>
    <w:rsid w:val="008A0940"/>
    <w:rsid w:val="008A17BE"/>
    <w:rsid w:val="008A17C5"/>
    <w:rsid w:val="008A18A4"/>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57D"/>
    <w:rsid w:val="008B0A37"/>
    <w:rsid w:val="008B0B77"/>
    <w:rsid w:val="008B0F45"/>
    <w:rsid w:val="008B10A3"/>
    <w:rsid w:val="008B1109"/>
    <w:rsid w:val="008B26A7"/>
    <w:rsid w:val="008B2799"/>
    <w:rsid w:val="008B2C26"/>
    <w:rsid w:val="008B3E1B"/>
    <w:rsid w:val="008B4899"/>
    <w:rsid w:val="008B4D20"/>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0DF5"/>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3D0"/>
    <w:rsid w:val="008E051A"/>
    <w:rsid w:val="008E05B3"/>
    <w:rsid w:val="008E0899"/>
    <w:rsid w:val="008E0AAD"/>
    <w:rsid w:val="008E14C9"/>
    <w:rsid w:val="008E15C8"/>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0D7"/>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7F4"/>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1A6"/>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6AA"/>
    <w:rsid w:val="00990D01"/>
    <w:rsid w:val="00990EE2"/>
    <w:rsid w:val="0099102C"/>
    <w:rsid w:val="00991271"/>
    <w:rsid w:val="00991C1B"/>
    <w:rsid w:val="009921E9"/>
    <w:rsid w:val="0099276A"/>
    <w:rsid w:val="0099283D"/>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028"/>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A74"/>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0FD6"/>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9C"/>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D72"/>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2B6"/>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2BC"/>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FDD"/>
    <w:rsid w:val="00B149D2"/>
    <w:rsid w:val="00B15095"/>
    <w:rsid w:val="00B15554"/>
    <w:rsid w:val="00B15BE8"/>
    <w:rsid w:val="00B15FB4"/>
    <w:rsid w:val="00B16199"/>
    <w:rsid w:val="00B16ABC"/>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18D"/>
    <w:rsid w:val="00B307C0"/>
    <w:rsid w:val="00B30C90"/>
    <w:rsid w:val="00B31095"/>
    <w:rsid w:val="00B316A1"/>
    <w:rsid w:val="00B3192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41A"/>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1D5"/>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DBE"/>
    <w:rsid w:val="00B82331"/>
    <w:rsid w:val="00B8373D"/>
    <w:rsid w:val="00B839BC"/>
    <w:rsid w:val="00B84C25"/>
    <w:rsid w:val="00B84D6E"/>
    <w:rsid w:val="00B84FDB"/>
    <w:rsid w:val="00B8541F"/>
    <w:rsid w:val="00B8564B"/>
    <w:rsid w:val="00B85CCA"/>
    <w:rsid w:val="00B85D6C"/>
    <w:rsid w:val="00B85E1F"/>
    <w:rsid w:val="00B868FE"/>
    <w:rsid w:val="00B86D6B"/>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E75"/>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1D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6C"/>
    <w:rsid w:val="00BE0D93"/>
    <w:rsid w:val="00BE174A"/>
    <w:rsid w:val="00BE268B"/>
    <w:rsid w:val="00BE2975"/>
    <w:rsid w:val="00BE3035"/>
    <w:rsid w:val="00BE3E9B"/>
    <w:rsid w:val="00BE489A"/>
    <w:rsid w:val="00BE584B"/>
    <w:rsid w:val="00BE5933"/>
    <w:rsid w:val="00BE5E33"/>
    <w:rsid w:val="00BE68A7"/>
    <w:rsid w:val="00BE70F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3B0"/>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601"/>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7D2"/>
    <w:rsid w:val="00C61945"/>
    <w:rsid w:val="00C6207A"/>
    <w:rsid w:val="00C624EE"/>
    <w:rsid w:val="00C62C3A"/>
    <w:rsid w:val="00C631B2"/>
    <w:rsid w:val="00C632AB"/>
    <w:rsid w:val="00C63AFE"/>
    <w:rsid w:val="00C63CA0"/>
    <w:rsid w:val="00C648F9"/>
    <w:rsid w:val="00C64A4E"/>
    <w:rsid w:val="00C64DF6"/>
    <w:rsid w:val="00C64F8C"/>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410"/>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77F"/>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46"/>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4B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075"/>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FE9"/>
    <w:rsid w:val="00D215DE"/>
    <w:rsid w:val="00D21666"/>
    <w:rsid w:val="00D21812"/>
    <w:rsid w:val="00D2215C"/>
    <w:rsid w:val="00D22981"/>
    <w:rsid w:val="00D22E4F"/>
    <w:rsid w:val="00D2321D"/>
    <w:rsid w:val="00D2329D"/>
    <w:rsid w:val="00D23787"/>
    <w:rsid w:val="00D2427A"/>
    <w:rsid w:val="00D251FD"/>
    <w:rsid w:val="00D25287"/>
    <w:rsid w:val="00D2618B"/>
    <w:rsid w:val="00D262F0"/>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3BEC"/>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2E"/>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9CD"/>
    <w:rsid w:val="00DA2572"/>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1C8"/>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4FC1"/>
    <w:rsid w:val="00E45866"/>
    <w:rsid w:val="00E45DDA"/>
    <w:rsid w:val="00E45FB1"/>
    <w:rsid w:val="00E4675C"/>
    <w:rsid w:val="00E468EB"/>
    <w:rsid w:val="00E46F8B"/>
    <w:rsid w:val="00E470F3"/>
    <w:rsid w:val="00E47100"/>
    <w:rsid w:val="00E4770F"/>
    <w:rsid w:val="00E4790E"/>
    <w:rsid w:val="00E50382"/>
    <w:rsid w:val="00E50C24"/>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6B9"/>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73F"/>
    <w:rsid w:val="00E96ACF"/>
    <w:rsid w:val="00E96B66"/>
    <w:rsid w:val="00E96D98"/>
    <w:rsid w:val="00E96F9D"/>
    <w:rsid w:val="00E972BD"/>
    <w:rsid w:val="00EA0030"/>
    <w:rsid w:val="00EA0725"/>
    <w:rsid w:val="00EA09CB"/>
    <w:rsid w:val="00EA0BEE"/>
    <w:rsid w:val="00EA101C"/>
    <w:rsid w:val="00EA109C"/>
    <w:rsid w:val="00EA116F"/>
    <w:rsid w:val="00EA1366"/>
    <w:rsid w:val="00EA1FF3"/>
    <w:rsid w:val="00EA2529"/>
    <w:rsid w:val="00EA2A8B"/>
    <w:rsid w:val="00EA329B"/>
    <w:rsid w:val="00EA408D"/>
    <w:rsid w:val="00EA4777"/>
    <w:rsid w:val="00EA5284"/>
    <w:rsid w:val="00EA619F"/>
    <w:rsid w:val="00EA6B6D"/>
    <w:rsid w:val="00EA7642"/>
    <w:rsid w:val="00EB149F"/>
    <w:rsid w:val="00EB15A2"/>
    <w:rsid w:val="00EB1668"/>
    <w:rsid w:val="00EB1929"/>
    <w:rsid w:val="00EB1C36"/>
    <w:rsid w:val="00EB1F8D"/>
    <w:rsid w:val="00EB2037"/>
    <w:rsid w:val="00EB2519"/>
    <w:rsid w:val="00EB2812"/>
    <w:rsid w:val="00EB2B4C"/>
    <w:rsid w:val="00EB2C1D"/>
    <w:rsid w:val="00EB33AE"/>
    <w:rsid w:val="00EB39B5"/>
    <w:rsid w:val="00EB3EFE"/>
    <w:rsid w:val="00EB3F69"/>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73A"/>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89"/>
    <w:rsid w:val="00EE13EC"/>
    <w:rsid w:val="00EE1449"/>
    <w:rsid w:val="00EE1697"/>
    <w:rsid w:val="00EE1BF3"/>
    <w:rsid w:val="00EE300D"/>
    <w:rsid w:val="00EE3456"/>
    <w:rsid w:val="00EE3842"/>
    <w:rsid w:val="00EE47B3"/>
    <w:rsid w:val="00EE4D70"/>
    <w:rsid w:val="00EE4FF5"/>
    <w:rsid w:val="00EE521D"/>
    <w:rsid w:val="00EE59CC"/>
    <w:rsid w:val="00EE5E2E"/>
    <w:rsid w:val="00EE60D5"/>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4CE"/>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E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F1A"/>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E33"/>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0DE6"/>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845"/>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5C2"/>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8345828"/>
    <w:rsid w:val="0A122938"/>
    <w:rsid w:val="6FEDF02F"/>
    <w:rsid w:val="73E472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256849E-A48F-4F26-B483-682CEAB3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5022B3"/>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81343096">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4382972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E3B50D566585E45B5D37C72C10DE72C" ma:contentTypeVersion="210" ma:contentTypeDescription="For use with ECM V2 HR Administration libraries. Documents relating to the hiring, on boarding, secondment, higher duties etc. of staff and contractors. &#10;!Note: Performance Management is in EPP " ma:contentTypeScope="" ma:versionID="75ba35618d4c770dbcb08f53fd206f2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2baa1f3-f539-40fd-b839-cc02029cd57f" targetNamespace="http://schemas.microsoft.com/office/2006/metadata/properties" ma:root="true" ma:fieldsID="e3bde1108b9851ec31dd1991d19b8017" ns1:_="" ns2:_="" ns3:_="" ns4:_="" ns5:_="">
    <xsd:import namespace="http://schemas.microsoft.com/sharepoint/v3"/>
    <xsd:import namespace="9fd47c19-1c4a-4d7d-b342-c10cef269344"/>
    <xsd:import namespace="a5f32de4-e402-4188-b034-e71ca7d22e54"/>
    <xsd:import namespace="9c4c9ff1-6507-4003-9a10-6bc219b54808"/>
    <xsd:import namespace="12baa1f3-f539-40fd-b839-cc02029cd57f"/>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aa1f3-f539-40fd-b839-cc02029cd57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Branch" ma:index="34"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283</Value>
      <Value>345</Value>
      <Value>2</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52c7f35e-744c-4274-8615-2b0d5f28488e</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DOCID136-1269200916-285</_dlc_DocId>
    <_dlc_DocIdUrl xmlns="a5f32de4-e402-4188-b034-e71ca7d22e54">
      <Url>https://delwpvicgovau.sharepoint.com/sites/ecm_136/_layouts/15/DocIdRedir.aspx?ID=DOCID136-1269200916-285</Url>
      <Description>DOCID136-1269200916-285</Description>
    </_dlc_DocIdUrl>
    <DLCPolicyLabelLock xmlns="9c4c9ff1-6507-4003-9a10-6bc219b54808" xsi:nil="true"/>
    <DLCPolicyLabelClientValue xmlns="9c4c9ff1-6507-4003-9a10-6bc219b54808">Version {_UIVersionString}</DLCPolicyLabelClientValue>
    <DLCPolicyLabelValue xmlns="9c4c9ff1-6507-4003-9a10-6bc219b54808">Version 0.2</DLCPolicyLabelVal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Financial_x0020_Year xmlns="a5f32de4-e402-4188-b034-e71ca7d22e54" xsi:nil="true"/>
    <Employee_Name xmlns="9fd47c19-1c4a-4d7d-b342-c10cef269344">
      <UserInfo>
        <DisplayName/>
        <AccountId xsi:nil="true"/>
        <AccountType/>
      </UserInfo>
    </Employee_Name>
    <Branch xmlns="12baa1f3-f539-40fd-b839-cc02029cd57f">Executive</Branch>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D6C3F1E9-10DF-4313-876C-25FE694E170B}">
  <ds:schemaRefs>
    <ds:schemaRef ds:uri="office.server.policy"/>
  </ds:schemaRefs>
</ds:datastoreItem>
</file>

<file path=customXml/itemProps4.xml><?xml version="1.0" encoding="utf-8"?>
<ds:datastoreItem xmlns:ds="http://schemas.openxmlformats.org/officeDocument/2006/customXml" ds:itemID="{BA435302-3D97-4DAB-941C-CC5373FE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2baa1f3-f539-40fd-b839-cc02029cd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0F4101-A135-4EBA-A819-64A5B37C0807}">
  <ds:schemaRefs>
    <ds:schemaRef ds:uri="Microsoft.SharePoint.Taxonomy.ContentTypeSync"/>
  </ds:schemaRefs>
</ds:datastoreItem>
</file>

<file path=customXml/itemProps6.xml><?xml version="1.0" encoding="utf-8"?>
<ds:datastoreItem xmlns:ds="http://schemas.openxmlformats.org/officeDocument/2006/customXml" ds:itemID="{4C8E7EC6-EBFB-409A-A671-FD0D5F6226EA}">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 ds:uri="12baa1f3-f539-40fd-b839-cc02029cd5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9926</Characters>
  <Application>Microsoft Office Word</Application>
  <DocSecurity>4</DocSecurity>
  <Lines>190</Lines>
  <Paragraphs>109</Paragraphs>
  <ScaleCrop>false</ScaleCrop>
  <HeadingPairs>
    <vt:vector size="2" baseType="variant">
      <vt:variant>
        <vt:lpstr>Title</vt:lpstr>
      </vt:variant>
      <vt:variant>
        <vt:i4>1</vt:i4>
      </vt:variant>
    </vt:vector>
  </HeadingPairs>
  <TitlesOfParts>
    <vt:vector size="1" baseType="lpstr">
      <vt:lpstr>OED 50927761 VPS5 Senior Policy Advisor</vt:lpstr>
    </vt:vector>
  </TitlesOfParts>
  <Company/>
  <LinksUpToDate>false</LinksUpToDate>
  <CharactersWithSpaces>11407</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 50927761 VPS5 Senior Policy Advisor</dc:title>
  <dc:subject/>
  <dc:creator>Maree Lawson (DEECA)</dc:creator>
  <cp:keywords/>
  <dc:description/>
  <cp:lastModifiedBy>Patrick Warke (DEECA)</cp:lastModifiedBy>
  <cp:revision>2</cp:revision>
  <cp:lastPrinted>2022-06-17T02:14:00Z</cp:lastPrinted>
  <dcterms:created xsi:type="dcterms:W3CDTF">2025-12-03T21:57:00Z</dcterms:created>
  <dcterms:modified xsi:type="dcterms:W3CDTF">2025-12-03T21:57:00Z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0x0101009298E819CE1EBB4F8D2096B3E0F0C2910F007E3B50D566585E45B5D37C72C10DE72C</vt:lpwstr>
  </property>
  <property fmtid="{D5CDD505-2E9C-101B-9397-08002B2CF9AE}" pid="5" name="MediaServiceImageTags">
    <vt:lpwstr/>
  </property>
  <property fmtid="{D5CDD505-2E9C-101B-9397-08002B2CF9AE}" pid="6" name="_dlc_DocIdItemGuid">
    <vt:lpwstr>2713b994-66e8-42fc-b168-33ce3279de4a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283;#Recruitment|52c7f35e-744c-4274-8615-2b0d5f28488e</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345;#Position Description|9b605b16-5ff4-4142-9815-57489365a519</vt:lpwstr>
  </property>
  <property fmtid="{D5CDD505-2E9C-101B-9397-08002B2CF9AE}" pid="25" name="_docset_NoMedatataSyncRequired">
    <vt:lpwstr>False</vt:lpwstr>
  </property>
  <property fmtid="{D5CDD505-2E9C-101B-9397-08002B2CF9AE}" pid="26" name="Order">
    <vt:r8>28200</vt:r8>
  </property>
  <property fmtid="{D5CDD505-2E9C-101B-9397-08002B2CF9AE}" pid="27" name="Branch">
    <vt:lpwstr>Executive</vt:lpwstr>
  </property>
  <property fmtid="{D5CDD505-2E9C-101B-9397-08002B2CF9AE}" pid="28" name="ManagersName">
    <vt:lpwstr/>
  </property>
  <property fmtid="{D5CDD505-2E9C-101B-9397-08002B2CF9AE}" pid="29" name="xd_ProgID">
    <vt:lpwstr/>
  </property>
  <property fmtid="{D5CDD505-2E9C-101B-9397-08002B2CF9AE}" pid="30" name="DocumentSetDescription">
    <vt:lpwstr/>
  </property>
  <property fmtid="{D5CDD505-2E9C-101B-9397-08002B2CF9AE}" pid="31" name="ComplianceAssetId">
    <vt:lpwstr/>
  </property>
  <property fmtid="{D5CDD505-2E9C-101B-9397-08002B2CF9AE}" pid="32" name="TemplateUrl">
    <vt:lpwstr/>
  </property>
  <property fmtid="{D5CDD505-2E9C-101B-9397-08002B2CF9AE}" pid="33" name="DLCPolicyLabelValue">
    <vt:lpwstr>Version 0.5</vt:lpwstr>
  </property>
  <property fmtid="{D5CDD505-2E9C-101B-9397-08002B2CF9AE}" pid="34" name="_ExtendedDescription">
    <vt:lpwstr/>
  </property>
  <property fmtid="{D5CDD505-2E9C-101B-9397-08002B2CF9AE}" pid="35" name="Employee_Name">
    <vt:lpwstr/>
  </property>
  <property fmtid="{D5CDD505-2E9C-101B-9397-08002B2CF9AE}" pid="36" name="TriggerFlowInfo">
    <vt:lpwstr/>
  </property>
  <property fmtid="{D5CDD505-2E9C-101B-9397-08002B2CF9AE}" pid="37" name="xd_Signature">
    <vt:bool>false</vt:bool>
  </property>
  <property fmtid="{D5CDD505-2E9C-101B-9397-08002B2CF9AE}" pid="38" name="Records Class Comms Internal">
    <vt:lpwstr>350;#Administration and Team Meetings|29d71190-0eba-443e-9a98-e8639781a397</vt:lpwstr>
  </property>
  <property fmtid="{D5CDD505-2E9C-101B-9397-08002B2CF9AE}" pid="39" name="Records_x0020_Class_x0020_Comms_x0020_Internal">
    <vt:lpwstr>350;#Administration and Team Meetings|29d71190-0eba-443e-9a98-e8639781a397</vt:lpwstr>
  </property>
  <property fmtid="{D5CDD505-2E9C-101B-9397-08002B2CF9AE}" pid="40" name="Security_x0020_Classification">
    <vt:lpwstr>3;#Unclassified|7fa379f4-4aba-4692-ab80-7d39d3a23cf4</vt:lpwstr>
  </property>
  <property fmtid="{D5CDD505-2E9C-101B-9397-08002B2CF9AE}" pid="41" name="Department_x0020_Document_x0020_Type">
    <vt:lpwstr>283;#Recruitment|52c7f35e-744c-4274-8615-2b0d5f28488e</vt:lpwstr>
  </property>
  <property fmtid="{D5CDD505-2E9C-101B-9397-08002B2CF9AE}" pid="42" name="Dissemination_x0020_Limiting_x0020_Marker">
    <vt:lpwstr>2;#FOUO|955eb6fc-b35a-4808-8aa5-31e514fa3f26</vt:lpwstr>
  </property>
  <property fmtid="{D5CDD505-2E9C-101B-9397-08002B2CF9AE}" pid="43" name="Communication_Status">
    <vt:lpwstr>Started</vt:lpwstr>
  </property>
  <property fmtid="{D5CDD505-2E9C-101B-9397-08002B2CF9AE}" pid="44" name="j35b1896e94e460a9a7a6eae2bd2e5cd">
    <vt:lpwstr>Administration and Team Meetings|29d71190-0eba-443e-9a98-e8639781a397</vt:lpwstr>
  </property>
  <property fmtid="{D5CDD505-2E9C-101B-9397-08002B2CF9AE}" pid="45" name="Records_x0020_Class_x0020_HR_x0020_Admin">
    <vt:lpwstr>345;#Position Description|9b605b16-5ff4-4142-9815-57489365a519</vt:lpwstr>
  </property>
</Properties>
</file>