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CBDCD9"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8800E91">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E061313" w:rsidR="00495B3B" w:rsidRPr="00495B3B" w:rsidRDefault="2626AD3D" w:rsidP="7EF9AAB0">
            <w:pPr>
              <w:spacing w:before="0" w:after="0"/>
              <w:ind w:right="-450" w:firstLine="84"/>
              <w:rPr>
                <w:rFonts w:ascii="Arial" w:hAnsi="Arial" w:cs="Arial"/>
                <w:color w:val="363534"/>
              </w:rPr>
            </w:pPr>
            <w:r w:rsidRPr="7EF9AAB0">
              <w:rPr>
                <w:rFonts w:ascii="Arial" w:hAnsi="Arial" w:cs="Arial"/>
                <w:color w:val="363534"/>
              </w:rPr>
              <w:t xml:space="preserve">Senior </w:t>
            </w:r>
            <w:r w:rsidR="00B86F30" w:rsidRPr="7EF9AAB0">
              <w:rPr>
                <w:rFonts w:ascii="Arial" w:hAnsi="Arial" w:cs="Arial"/>
                <w:color w:val="363534"/>
              </w:rPr>
              <w:t>Manager, Advisory &amp; Business Services</w:t>
            </w:r>
          </w:p>
        </w:tc>
      </w:tr>
      <w:tr w:rsidR="00495B3B" w:rsidRPr="00495B3B" w14:paraId="5F8F815C" w14:textId="77777777" w:rsidTr="58800E91">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80F6825" w:rsidR="00495B3B" w:rsidRPr="00495B3B" w:rsidRDefault="00B86F30" w:rsidP="00495B3B">
            <w:pPr>
              <w:spacing w:before="0" w:after="0"/>
              <w:ind w:left="57" w:right="-450"/>
              <w:rPr>
                <w:rFonts w:ascii="Arial" w:hAnsi="Arial" w:cs="Arial"/>
                <w:color w:val="363534"/>
                <w:szCs w:val="22"/>
              </w:rPr>
            </w:pPr>
            <w:r w:rsidRPr="00B86F30">
              <w:rPr>
                <w:rFonts w:ascii="Arial" w:hAnsi="Arial" w:cs="Arial"/>
                <w:color w:val="363534"/>
                <w:szCs w:val="22"/>
              </w:rPr>
              <w:t>50925081</w:t>
            </w:r>
          </w:p>
        </w:tc>
      </w:tr>
      <w:tr w:rsidR="00495B3B" w:rsidRPr="00495B3B" w14:paraId="6052E497" w14:textId="77777777" w:rsidTr="58800E91">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A2B9263"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D36846">
              <w:rPr>
                <w:rFonts w:ascii="Arial" w:hAnsi="Arial" w:cs="Arial"/>
                <w:color w:val="363534"/>
                <w:szCs w:val="22"/>
              </w:rPr>
              <w:t>6</w:t>
            </w:r>
          </w:p>
        </w:tc>
      </w:tr>
      <w:tr w:rsidR="00495B3B" w:rsidRPr="00495B3B" w14:paraId="513E600D" w14:textId="77777777" w:rsidTr="58800E91">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CD05E58" w:rsidR="00495B3B" w:rsidRPr="00495B3B" w:rsidRDefault="00CF00D1" w:rsidP="4D945843">
            <w:pPr>
              <w:spacing w:before="0" w:after="0"/>
              <w:ind w:left="57" w:right="-450"/>
              <w:rPr>
                <w:rFonts w:ascii="Arial" w:eastAsia="Arial" w:hAnsi="Arial" w:cs="Arial"/>
              </w:rPr>
            </w:pPr>
            <w:r w:rsidRPr="4D945843">
              <w:rPr>
                <w:rFonts w:ascii="Arial" w:hAnsi="Arial" w:cs="Arial"/>
                <w:color w:val="363534"/>
              </w:rPr>
              <w:t>$</w:t>
            </w:r>
            <w:r w:rsidR="00D36846" w:rsidRPr="4D945843">
              <w:rPr>
                <w:rFonts w:ascii="Arial" w:hAnsi="Arial" w:cs="Arial"/>
                <w:color w:val="363534"/>
              </w:rPr>
              <w:t>1</w:t>
            </w:r>
            <w:r w:rsidR="00EA5482">
              <w:rPr>
                <w:rFonts w:ascii="Arial" w:hAnsi="Arial" w:cs="Arial"/>
                <w:color w:val="363534"/>
              </w:rPr>
              <w:t xml:space="preserve">38,631 - </w:t>
            </w:r>
            <w:r w:rsidR="00E27747" w:rsidRPr="4D945843">
              <w:rPr>
                <w:rFonts w:ascii="Arial" w:hAnsi="Arial" w:cs="Arial"/>
                <w:color w:val="363534"/>
              </w:rPr>
              <w:t>$</w:t>
            </w:r>
            <w:r w:rsidR="00D36846" w:rsidRPr="4D945843">
              <w:rPr>
                <w:rFonts w:ascii="Arial" w:hAnsi="Arial" w:cs="Arial"/>
                <w:color w:val="363534"/>
              </w:rPr>
              <w:t>18</w:t>
            </w:r>
            <w:r w:rsidR="00CD7F63">
              <w:rPr>
                <w:rFonts w:ascii="Arial" w:hAnsi="Arial" w:cs="Arial"/>
                <w:color w:val="363534"/>
              </w:rPr>
              <w:t xml:space="preserve">5,518 </w:t>
            </w:r>
            <w:r w:rsidR="3AB11E27" w:rsidRPr="4D945843">
              <w:rPr>
                <w:rFonts w:ascii="Arial" w:eastAsia="Arial" w:hAnsi="Arial" w:cs="Arial"/>
                <w:color w:val="363534"/>
                <w:sz w:val="19"/>
                <w:szCs w:val="19"/>
              </w:rPr>
              <w:t>plus superannuation</w:t>
            </w:r>
          </w:p>
        </w:tc>
      </w:tr>
      <w:tr w:rsidR="00495B3B" w:rsidRPr="00495B3B" w14:paraId="2A722203" w14:textId="77777777" w:rsidTr="58800E91">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1A52D9D" w:rsidR="00495B3B" w:rsidRPr="00495B3B" w:rsidRDefault="00495B3B" w:rsidP="58800E91">
            <w:pPr>
              <w:tabs>
                <w:tab w:val="left" w:pos="3529"/>
              </w:tabs>
              <w:spacing w:before="0" w:after="0"/>
              <w:ind w:left="57" w:right="-450"/>
              <w:rPr>
                <w:rFonts w:ascii="Arial" w:hAnsi="Arial" w:cs="Arial"/>
                <w:color w:val="363534"/>
              </w:rPr>
            </w:pPr>
            <w:r w:rsidRPr="58800E91">
              <w:rPr>
                <w:rFonts w:ascii="Arial" w:hAnsi="Arial" w:cs="Arial"/>
                <w:color w:val="363534"/>
              </w:rPr>
              <w:t>Ongoing</w:t>
            </w:r>
          </w:p>
        </w:tc>
      </w:tr>
      <w:tr w:rsidR="00495B3B" w:rsidRPr="00495B3B" w14:paraId="73E4C712" w14:textId="77777777" w:rsidTr="58800E91">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C1A2C39"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r w:rsidR="00B86F30">
              <w:rPr>
                <w:rFonts w:ascii="Arial" w:hAnsi="Arial" w:cs="Arial"/>
                <w:color w:val="363534"/>
                <w:szCs w:val="22"/>
              </w:rPr>
              <w:t xml:space="preserve"> Strategy</w:t>
            </w:r>
          </w:p>
        </w:tc>
      </w:tr>
      <w:tr w:rsidR="00495B3B" w:rsidRPr="00495B3B" w14:paraId="1EBFF7E6" w14:textId="77777777" w:rsidTr="58800E91">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C4B6854" w:rsidR="00495B3B" w:rsidRPr="00495B3B" w:rsidRDefault="00B86F30" w:rsidP="00495B3B">
            <w:pPr>
              <w:spacing w:before="0" w:after="0"/>
              <w:ind w:left="57" w:right="-450"/>
              <w:rPr>
                <w:rFonts w:ascii="Arial" w:hAnsi="Arial" w:cs="Arial"/>
                <w:color w:val="363534"/>
              </w:rPr>
            </w:pPr>
            <w:r w:rsidRPr="09A6D721">
              <w:rPr>
                <w:rFonts w:ascii="Arial" w:hAnsi="Arial" w:cs="Arial"/>
                <w:color w:val="363534"/>
              </w:rPr>
              <w:t xml:space="preserve">Forest and Fire Operations Division, </w:t>
            </w:r>
            <w:r w:rsidR="147157CD" w:rsidRPr="09A6D721">
              <w:rPr>
                <w:rFonts w:ascii="Arial" w:hAnsi="Arial" w:cs="Arial"/>
                <w:color w:val="363534"/>
              </w:rPr>
              <w:t>Office of the Executive Director</w:t>
            </w:r>
          </w:p>
        </w:tc>
      </w:tr>
      <w:tr w:rsidR="00495B3B" w:rsidRPr="00495B3B" w14:paraId="37A0D7CE" w14:textId="77777777" w:rsidTr="58800E91">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58800E91">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8CAB1C9" w:rsidR="00495B3B" w:rsidRPr="00495B3B" w:rsidRDefault="5188B569" w:rsidP="3C56110A">
            <w:pPr>
              <w:tabs>
                <w:tab w:val="left" w:pos="469"/>
                <w:tab w:val="left" w:pos="1189"/>
              </w:tabs>
              <w:spacing w:before="0" w:after="0"/>
              <w:ind w:left="57" w:right="-450"/>
              <w:rPr>
                <w:rFonts w:ascii="Arial" w:hAnsi="Arial" w:cs="Arial"/>
                <w:color w:val="363534"/>
              </w:rPr>
            </w:pPr>
            <w:r w:rsidRPr="3C56110A">
              <w:rPr>
                <w:rFonts w:ascii="Arial" w:hAnsi="Arial" w:cs="Arial"/>
                <w:color w:val="363534"/>
              </w:rPr>
              <w:t>Executive Director, Forest and Fire Operations</w:t>
            </w:r>
          </w:p>
        </w:tc>
      </w:tr>
      <w:tr w:rsidR="00495B3B" w:rsidRPr="00495B3B" w14:paraId="35F6D00F" w14:textId="77777777" w:rsidTr="58800E91">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720203C" w:rsidR="00495B3B" w:rsidRPr="00495B3B" w:rsidRDefault="0081136B"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4</w:t>
            </w:r>
          </w:p>
        </w:tc>
      </w:tr>
      <w:tr w:rsidR="00495B3B" w:rsidRPr="00495B3B" w14:paraId="70C7CF88" w14:textId="77777777" w:rsidTr="58800E91">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D85D6D2" w14:textId="4D953238" w:rsidR="00495B3B" w:rsidRDefault="00D500BA" w:rsidP="379F6F4D">
            <w:pPr>
              <w:spacing w:before="0" w:after="0"/>
              <w:ind w:left="57" w:right="-450"/>
              <w:rPr>
                <w:rFonts w:ascii="Arial" w:hAnsi="Arial" w:cs="Arial"/>
                <w:color w:val="363534"/>
              </w:rPr>
            </w:pPr>
            <w:r>
              <w:rPr>
                <w:rFonts w:ascii="Arial" w:hAnsi="Arial" w:cs="Arial"/>
                <w:color w:val="363534"/>
              </w:rPr>
              <w:t>Jason Hellyer A/</w:t>
            </w:r>
            <w:r w:rsidR="04A5A9AD" w:rsidRPr="3C56110A">
              <w:rPr>
                <w:rFonts w:ascii="Arial" w:hAnsi="Arial" w:cs="Arial"/>
                <w:color w:val="363534"/>
              </w:rPr>
              <w:t>Executive Director, Forest and Fire Operations</w:t>
            </w:r>
          </w:p>
          <w:p w14:paraId="6448631E" w14:textId="2EDC77FF" w:rsidR="00D500BA" w:rsidRDefault="00D500BA" w:rsidP="379F6F4D">
            <w:pPr>
              <w:spacing w:before="0" w:after="0"/>
              <w:ind w:left="57" w:right="-450"/>
            </w:pPr>
            <w:hyperlink r:id="rId25" w:history="1">
              <w:r w:rsidRPr="001B5DF5">
                <w:rPr>
                  <w:rStyle w:val="Hyperlink"/>
                  <w:rFonts w:ascii="Arial" w:hAnsi="Arial" w:cs="Arial"/>
                </w:rPr>
                <w:t>jason.hellyer@deeca.vic.gov.au</w:t>
              </w:r>
            </w:hyperlink>
          </w:p>
          <w:p w14:paraId="723EDD97" w14:textId="4F1E9BB6" w:rsidR="00F225F5" w:rsidRPr="00495B3B" w:rsidRDefault="00F225F5" w:rsidP="379F6F4D">
            <w:pPr>
              <w:spacing w:before="0" w:after="0"/>
              <w:ind w:left="57" w:right="-450"/>
              <w:rPr>
                <w:rFonts w:ascii="Arial" w:hAnsi="Arial" w:cs="Arial"/>
                <w:color w:val="363534"/>
              </w:rPr>
            </w:pPr>
            <w:r>
              <w:rPr>
                <w:rFonts w:ascii="Arial" w:hAnsi="Arial" w:cs="Arial"/>
                <w:color w:val="363534"/>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F9C4EE1" w14:textId="62FF2C47" w:rsidR="002A5B1E" w:rsidRPr="002A5B1E" w:rsidRDefault="002A5B1E" w:rsidP="5D86AAD0">
      <w:pPr>
        <w:keepNext/>
        <w:spacing w:line="240" w:lineRule="auto"/>
        <w:rPr>
          <w:rFonts w:ascii="Arial" w:hAnsi="Arial" w:cs="Arial"/>
          <w:noProof/>
          <w:color w:val="363534"/>
          <w:lang w:eastAsia="zh-CN"/>
        </w:rPr>
      </w:pPr>
      <w:r w:rsidRPr="5D86AAD0">
        <w:rPr>
          <w:rFonts w:ascii="Arial" w:hAnsi="Arial" w:cs="Arial"/>
          <w:noProof/>
          <w:color w:val="363534"/>
          <w:lang w:eastAsia="zh-CN"/>
        </w:rPr>
        <w:t>The Senior Manager, Advisory and Business Services will lead a high performing and multi disciplinary team in advisory, business management, internal assurance and internal communications. Working directly with the Chief Fire Officer, Executive Director FFOD and members of the FFOD Leadership Team, the Senior Manager will deliver high quality advice, support and coordination functions to ensure that eff</w:t>
      </w:r>
      <w:r w:rsidR="30539C75" w:rsidRPr="5D86AAD0">
        <w:rPr>
          <w:rFonts w:ascii="Arial" w:hAnsi="Arial" w:cs="Arial"/>
          <w:noProof/>
          <w:color w:val="363534"/>
          <w:lang w:eastAsia="zh-CN"/>
        </w:rPr>
        <w:t>c</w:t>
      </w:r>
      <w:r w:rsidRPr="5D86AAD0">
        <w:rPr>
          <w:rFonts w:ascii="Arial" w:hAnsi="Arial" w:cs="Arial"/>
          <w:noProof/>
          <w:color w:val="363534"/>
          <w:lang w:eastAsia="zh-CN"/>
        </w:rPr>
        <w:t xml:space="preserve">ient and effective operation of FFOD State, and support the FFOD Leadership Team to deliver strategic priorities and outcomes. </w:t>
      </w:r>
    </w:p>
    <w:p w14:paraId="6D830C60" w14:textId="627ECC3F" w:rsidR="00B86F30" w:rsidRDefault="002A5B1E" w:rsidP="00495B3B">
      <w:pPr>
        <w:keepNext/>
        <w:spacing w:line="240" w:lineRule="auto"/>
        <w:rPr>
          <w:rFonts w:ascii="Arial" w:hAnsi="Arial" w:cs="Arial"/>
          <w:noProof/>
          <w:color w:val="363534"/>
          <w:szCs w:val="22"/>
          <w:lang w:eastAsia="zh-CN"/>
        </w:rPr>
      </w:pPr>
      <w:r w:rsidRPr="002A5B1E">
        <w:rPr>
          <w:rFonts w:ascii="Arial" w:hAnsi="Arial" w:cs="Arial"/>
          <w:noProof/>
          <w:color w:val="363534"/>
          <w:szCs w:val="22"/>
          <w:lang w:eastAsia="zh-CN"/>
        </w:rPr>
        <w:t xml:space="preserve">Bringing together advisory, internal assurance and business services functions, the Senior Manager will provide integrated services to the FFOD Leadership Team, working across the regions and with state branches. As a key member of the FFOD Leadership Team, the Senior Manager will also be part of setting the strategic direction and priorities for FFOD. </w:t>
      </w:r>
    </w:p>
    <w:p w14:paraId="1B3F576A" w14:textId="6A26CC93"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00CD0E03" w:rsidR="00495B3B" w:rsidRPr="00B74D57" w:rsidRDefault="00B74D57" w:rsidP="00495B3B">
      <w:pPr>
        <w:keepNext/>
        <w:spacing w:line="240" w:lineRule="auto"/>
        <w:rPr>
          <w:rFonts w:ascii="Arial" w:hAnsi="Arial" w:cs="Arial"/>
          <w:b/>
          <w:bCs/>
          <w:noProof/>
          <w:color w:val="000000"/>
          <w:lang w:eastAsia="zh-CN"/>
        </w:rPr>
      </w:pPr>
      <w:r w:rsidRPr="50C76AB6">
        <w:rPr>
          <w:rFonts w:ascii="Arial" w:hAnsi="Arial" w:cs="Arial"/>
          <w:b/>
          <w:bCs/>
          <w:noProof/>
          <w:color w:val="000000"/>
          <w:lang w:eastAsia="zh-CN"/>
        </w:rPr>
        <w:t>Group</w:t>
      </w:r>
    </w:p>
    <w:p w14:paraId="1AEC30B7" w14:textId="77777777" w:rsidR="00D561F8" w:rsidRPr="00D561F8" w:rsidRDefault="00D561F8" w:rsidP="00D561F8">
      <w:pPr>
        <w:keepNext/>
        <w:spacing w:line="240" w:lineRule="auto"/>
        <w:rPr>
          <w:rFonts w:ascii="Arial" w:hAnsi="Arial" w:cs="Arial"/>
        </w:rPr>
      </w:pPr>
      <w:r w:rsidRPr="00D561F8">
        <w:rPr>
          <w:rFonts w:ascii="Arial" w:hAnsi="Arial" w:cs="Arial"/>
        </w:rPr>
        <w:t xml:space="preserve">Bushfire and Forest Services (BFS) is the public land manager for 3.2 million hectares of State forests, including delivery and maintenance of recreation assets, tourism services and forest health activities, and leads DEECA’s </w:t>
      </w:r>
      <w:r w:rsidRPr="00D561F8">
        <w:rPr>
          <w:rFonts w:ascii="Arial" w:hAnsi="Arial" w:cs="Arial"/>
        </w:rPr>
        <w:lastRenderedPageBreak/>
        <w:t xml:space="preserve">works across the state in preparing for and responding to fire and other emergencies, to reduce impacts on people, property and the environment. </w:t>
      </w:r>
    </w:p>
    <w:p w14:paraId="7215A229" w14:textId="77777777" w:rsidR="00D561F8" w:rsidRPr="00D561F8" w:rsidRDefault="00D561F8" w:rsidP="00D561F8">
      <w:pPr>
        <w:keepNext/>
        <w:spacing w:line="240" w:lineRule="auto"/>
        <w:rPr>
          <w:rFonts w:ascii="Arial" w:hAnsi="Arial" w:cs="Arial"/>
        </w:rPr>
      </w:pPr>
      <w:r w:rsidRPr="00D561F8">
        <w:rPr>
          <w:rFonts w:ascii="Arial" w:hAnsi="Arial" w:cs="Arial"/>
        </w:rPr>
        <w:t xml:space="preserve">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42FAFC40" w14:textId="77777777" w:rsidR="00D561F8" w:rsidRPr="00D561F8" w:rsidRDefault="00D561F8" w:rsidP="00D561F8">
      <w:pPr>
        <w:keepNext/>
        <w:spacing w:line="240" w:lineRule="auto"/>
        <w:rPr>
          <w:rFonts w:ascii="Arial" w:hAnsi="Arial" w:cs="Arial"/>
        </w:rPr>
      </w:pPr>
      <w:r w:rsidRPr="00D561F8">
        <w:rPr>
          <w:rFonts w:ascii="Arial" w:hAnsi="Arial" w:cs="Arial"/>
        </w:rPr>
        <w:t xml:space="preserve">BFS plays a key role in working alongside emergency services under the Victorian Government’s ‘all communities, all emergencies’ operating framework, including meeting DEECA’s responsibilities before, during and after an emergency event. </w:t>
      </w:r>
    </w:p>
    <w:p w14:paraId="1AED4147" w14:textId="77777777" w:rsidR="00D561F8" w:rsidRDefault="00D561F8" w:rsidP="00D561F8">
      <w:pPr>
        <w:keepNext/>
        <w:spacing w:line="240" w:lineRule="auto"/>
        <w:rPr>
          <w:rFonts w:ascii="Arial" w:hAnsi="Arial" w:cs="Arial"/>
        </w:rPr>
      </w:pPr>
      <w:r w:rsidRPr="00D561F8">
        <w:rPr>
          <w:rFonts w:ascii="Arial" w:hAnsi="Arial" w:cs="Arial"/>
        </w:rPr>
        <w:t xml:space="preserve">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 </w:t>
      </w:r>
    </w:p>
    <w:p w14:paraId="1ED5B30D" w14:textId="2D727488" w:rsidR="003A5F59" w:rsidRPr="001B0D83" w:rsidRDefault="003A5F59" w:rsidP="00D561F8">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59982B2C" w14:textId="77777777" w:rsidR="00D561F8" w:rsidRPr="00D561F8" w:rsidRDefault="00D561F8" w:rsidP="00D561F8">
      <w:pPr>
        <w:keepNext/>
        <w:spacing w:line="240" w:lineRule="auto"/>
        <w:rPr>
          <w:rFonts w:ascii="Arial" w:hAnsi="Arial" w:cs="Arial"/>
          <w:szCs w:val="22"/>
        </w:rPr>
      </w:pPr>
      <w:r w:rsidRPr="00D561F8">
        <w:rPr>
          <w:rFonts w:ascii="Arial" w:hAnsi="Arial" w:cs="Arial"/>
          <w:szCs w:val="22"/>
        </w:rPr>
        <w:t xml:space="preserve">The Forest &amp; Fire Operations Division (FFOD) delivers integrated forest and fire management activities across state forests.  As land manager of state forests, FFOD delivers forest health programs, promotes and manages recreation and tourism sites, and maintains </w:t>
      </w:r>
      <w:proofErr w:type="gramStart"/>
      <w:r w:rsidRPr="00D561F8">
        <w:rPr>
          <w:rFonts w:ascii="Arial" w:hAnsi="Arial" w:cs="Arial"/>
          <w:szCs w:val="22"/>
        </w:rPr>
        <w:t>the majority of</w:t>
      </w:r>
      <w:proofErr w:type="gramEnd"/>
      <w:r w:rsidRPr="00D561F8">
        <w:rPr>
          <w:rFonts w:ascii="Arial" w:hAnsi="Arial" w:cs="Arial"/>
          <w:szCs w:val="22"/>
        </w:rPr>
        <w:t xml:space="preserve"> the public land road network.</w:t>
      </w:r>
    </w:p>
    <w:p w14:paraId="3DBD1FCF" w14:textId="77777777" w:rsidR="00D561F8" w:rsidRPr="00D561F8" w:rsidRDefault="00D561F8" w:rsidP="00D561F8">
      <w:pPr>
        <w:keepNext/>
        <w:spacing w:line="240" w:lineRule="auto"/>
        <w:rPr>
          <w:rFonts w:ascii="Arial" w:hAnsi="Arial" w:cs="Arial"/>
          <w:szCs w:val="22"/>
        </w:rPr>
      </w:pPr>
      <w:r w:rsidRPr="00D561F8">
        <w:rPr>
          <w:rFonts w:ascii="Arial" w:hAnsi="Arial" w:cs="Arial"/>
          <w:szCs w:val="22"/>
        </w:rPr>
        <w:t xml:space="preserve">Under the Forest Fire Management Victoria (FFMVic) banner, FFOD works with Parks Victoria and Melbourne Water to undertake bushfire management activities across all public land in Victoria, including fuel management and other prevention activities, as well as bushfire response.  </w:t>
      </w:r>
    </w:p>
    <w:p w14:paraId="158B1047" w14:textId="77777777" w:rsidR="00D561F8" w:rsidRDefault="00D561F8" w:rsidP="00D561F8">
      <w:pPr>
        <w:keepNext/>
        <w:spacing w:line="240" w:lineRule="auto"/>
        <w:rPr>
          <w:rFonts w:ascii="Arial" w:hAnsi="Arial" w:cs="Arial"/>
          <w:szCs w:val="22"/>
        </w:rPr>
      </w:pPr>
      <w:r w:rsidRPr="00D561F8">
        <w:rPr>
          <w:rFonts w:ascii="Arial" w:hAnsi="Arial" w:cs="Arial"/>
          <w:szCs w:val="22"/>
        </w:rPr>
        <w:t xml:space="preserve">FFOD, on behalf of DEECA, are the control agency for bushfire on public land. FFOD also provides capability to acquit DEECA’s responsibility as a control and support agency for a range of Class 1 and Class 2 emergencies. </w:t>
      </w:r>
    </w:p>
    <w:p w14:paraId="088DA4DC" w14:textId="382243AD" w:rsidR="003A5F59" w:rsidRPr="00B86F30" w:rsidRDefault="003A5F59" w:rsidP="00D561F8">
      <w:pPr>
        <w:keepNext/>
        <w:spacing w:line="240" w:lineRule="auto"/>
        <w:rPr>
          <w:rFonts w:ascii="Arial" w:hAnsi="Arial" w:cs="Arial"/>
          <w:b/>
          <w:bCs/>
          <w:szCs w:val="22"/>
        </w:rPr>
      </w:pPr>
      <w:r w:rsidRPr="09A6D721">
        <w:rPr>
          <w:rFonts w:ascii="Arial" w:hAnsi="Arial" w:cs="Arial"/>
          <w:b/>
        </w:rPr>
        <w:t>Branch</w:t>
      </w:r>
    </w:p>
    <w:p w14:paraId="4C1DBC14" w14:textId="77777777" w:rsidR="00D561F8" w:rsidRDefault="00D561F8" w:rsidP="00495B3B">
      <w:pPr>
        <w:keepNext/>
        <w:spacing w:line="240" w:lineRule="auto"/>
        <w:rPr>
          <w:rFonts w:ascii="Arial" w:hAnsi="Arial" w:cs="Arial"/>
          <w:szCs w:val="22"/>
        </w:rPr>
      </w:pPr>
      <w:r w:rsidRPr="00D561F8">
        <w:rPr>
          <w:rFonts w:ascii="Arial" w:hAnsi="Arial" w:cs="Arial"/>
          <w:szCs w:val="22"/>
        </w:rPr>
        <w:t>The Office of the Executive Director (ED) provides advisory and business services support to the ED FFOD, Chief Fire Officer and the FFOD Executive Leadership Team. Bringing together business management, including business analytics, financial management and reporting, with advisory support and internal assurance, the Advisory &amp; Business Services Team provides expert advice to FFOD executives to acquit their corporate obligation.</w:t>
      </w:r>
    </w:p>
    <w:p w14:paraId="47A5774F" w14:textId="213367B1"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5EA9B93" w14:textId="63AE97FA" w:rsidR="00B86F30" w:rsidRPr="00A82A6E" w:rsidRDefault="00B86F30" w:rsidP="00B86F30">
      <w:pPr>
        <w:numPr>
          <w:ilvl w:val="0"/>
          <w:numId w:val="43"/>
        </w:numPr>
        <w:spacing w:before="0" w:after="0" w:line="240" w:lineRule="auto"/>
        <w:rPr>
          <w:rFonts w:ascii="Arial" w:hAnsi="Arial" w:cs="Arial"/>
          <w:szCs w:val="22"/>
        </w:rPr>
      </w:pPr>
      <w:r w:rsidRPr="00A82A6E">
        <w:rPr>
          <w:rFonts w:ascii="Arial" w:hAnsi="Arial" w:cs="Arial"/>
          <w:szCs w:val="22"/>
        </w:rPr>
        <w:t>Oversee and provide high-quality and timely advice and strategic support to the Executive Director Forest and Fire Operations Division, Chief Fire Officer and FFOD Leadership Team to achieve successful outcomes aligned to Victorian Government, DEECA and BFS priorities and policies.</w:t>
      </w:r>
    </w:p>
    <w:p w14:paraId="745F39E8" w14:textId="01D325FE" w:rsidR="00B86F30" w:rsidRPr="00A82A6E" w:rsidRDefault="00B86F30" w:rsidP="00B86F30">
      <w:pPr>
        <w:numPr>
          <w:ilvl w:val="0"/>
          <w:numId w:val="43"/>
        </w:numPr>
        <w:spacing w:before="0" w:after="0" w:line="240" w:lineRule="auto"/>
        <w:rPr>
          <w:rFonts w:ascii="Arial" w:hAnsi="Arial" w:cs="Arial"/>
          <w:szCs w:val="22"/>
        </w:rPr>
      </w:pPr>
      <w:r w:rsidRPr="00A82A6E">
        <w:rPr>
          <w:rFonts w:ascii="Arial" w:hAnsi="Arial" w:cs="Arial"/>
          <w:szCs w:val="22"/>
        </w:rPr>
        <w:t>Oversee the coordination and quality assurance for all Cabinet related documents, briefings and correspondence and reporting on Ministerial and Government priority projects and commitments, including developing and implementing processes and initiatives to ensure continuous improvement.</w:t>
      </w:r>
    </w:p>
    <w:p w14:paraId="043D7285" w14:textId="6F80741F" w:rsidR="00B86F30" w:rsidRPr="00A82A6E" w:rsidRDefault="00B86F30" w:rsidP="00B86F30">
      <w:pPr>
        <w:numPr>
          <w:ilvl w:val="0"/>
          <w:numId w:val="43"/>
        </w:numPr>
        <w:spacing w:before="0" w:after="0" w:line="240" w:lineRule="auto"/>
        <w:rPr>
          <w:rFonts w:ascii="Arial" w:hAnsi="Arial" w:cs="Arial"/>
          <w:szCs w:val="22"/>
        </w:rPr>
      </w:pPr>
      <w:r w:rsidRPr="00A82A6E">
        <w:rPr>
          <w:rFonts w:ascii="Arial" w:hAnsi="Arial" w:cs="Arial"/>
          <w:szCs w:val="22"/>
        </w:rPr>
        <w:t>Oversee and provide high quality advice on business Operations, including performance monitoring, budget management and business planning.</w:t>
      </w:r>
    </w:p>
    <w:p w14:paraId="445F07E5" w14:textId="7D1FE4FE" w:rsidR="00B86F30" w:rsidRPr="00A82A6E" w:rsidRDefault="00B86F30" w:rsidP="00B86F30">
      <w:pPr>
        <w:numPr>
          <w:ilvl w:val="0"/>
          <w:numId w:val="43"/>
        </w:numPr>
        <w:spacing w:before="0" w:after="0" w:line="240" w:lineRule="auto"/>
        <w:rPr>
          <w:rFonts w:ascii="Arial" w:hAnsi="Arial" w:cs="Arial"/>
          <w:szCs w:val="22"/>
        </w:rPr>
      </w:pPr>
      <w:r w:rsidRPr="00A82A6E">
        <w:rPr>
          <w:rFonts w:ascii="Arial" w:hAnsi="Arial" w:cs="Arial"/>
          <w:szCs w:val="22"/>
        </w:rPr>
        <w:t>Oversee the development and delivery of internal communications products on behalf of the CFO and Executive Director and work collaboratively with corporate communications teams on external communications and engagement products.</w:t>
      </w:r>
    </w:p>
    <w:p w14:paraId="0CBEC325" w14:textId="72C977C3" w:rsidR="00B86F30" w:rsidRPr="00A82A6E" w:rsidRDefault="00B86F30" w:rsidP="00B86F30">
      <w:pPr>
        <w:numPr>
          <w:ilvl w:val="0"/>
          <w:numId w:val="43"/>
        </w:numPr>
        <w:spacing w:before="0" w:after="0" w:line="240" w:lineRule="auto"/>
        <w:rPr>
          <w:rFonts w:ascii="Arial" w:hAnsi="Arial" w:cs="Arial"/>
          <w:szCs w:val="22"/>
        </w:rPr>
      </w:pPr>
      <w:r w:rsidRPr="00A82A6E">
        <w:rPr>
          <w:rFonts w:ascii="Arial" w:hAnsi="Arial" w:cs="Arial"/>
          <w:szCs w:val="22"/>
        </w:rPr>
        <w:t xml:space="preserve">Oversee the development or a </w:t>
      </w:r>
      <w:proofErr w:type="gramStart"/>
      <w:r w:rsidRPr="00A82A6E">
        <w:rPr>
          <w:rFonts w:ascii="Arial" w:hAnsi="Arial" w:cs="Arial"/>
          <w:szCs w:val="22"/>
        </w:rPr>
        <w:t>risk based</w:t>
      </w:r>
      <w:proofErr w:type="gramEnd"/>
      <w:r w:rsidRPr="00A82A6E">
        <w:rPr>
          <w:rFonts w:ascii="Arial" w:hAnsi="Arial" w:cs="Arial"/>
          <w:szCs w:val="22"/>
        </w:rPr>
        <w:t xml:space="preserve"> assurance program and delivery of internal assurance activities.</w:t>
      </w:r>
    </w:p>
    <w:p w14:paraId="0D512BF3" w14:textId="6215D0A3" w:rsidR="00B86F30" w:rsidRPr="00A82A6E" w:rsidRDefault="00B86F30" w:rsidP="00B86F30">
      <w:pPr>
        <w:numPr>
          <w:ilvl w:val="0"/>
          <w:numId w:val="43"/>
        </w:numPr>
        <w:spacing w:before="0" w:after="0" w:line="240" w:lineRule="auto"/>
        <w:rPr>
          <w:rFonts w:ascii="Arial" w:hAnsi="Arial" w:cs="Arial"/>
          <w:szCs w:val="22"/>
        </w:rPr>
      </w:pPr>
      <w:r w:rsidRPr="00A82A6E">
        <w:rPr>
          <w:rFonts w:ascii="Arial" w:hAnsi="Arial" w:cs="Arial"/>
          <w:szCs w:val="22"/>
        </w:rPr>
        <w:t>Research and problem solve complex issues by collaborating with peers, executives and stakeholders ensuring that emerging issues are identified and resolved in accordance with departmental and Government policy.</w:t>
      </w:r>
    </w:p>
    <w:p w14:paraId="7E0FC405" w14:textId="518B7AF3" w:rsidR="00B86F30" w:rsidRPr="00A82A6E" w:rsidRDefault="00B86F30" w:rsidP="00B86F30">
      <w:pPr>
        <w:numPr>
          <w:ilvl w:val="0"/>
          <w:numId w:val="43"/>
        </w:numPr>
        <w:spacing w:before="0" w:after="0" w:line="240" w:lineRule="auto"/>
        <w:rPr>
          <w:rFonts w:ascii="Arial" w:hAnsi="Arial" w:cs="Arial"/>
          <w:szCs w:val="22"/>
        </w:rPr>
      </w:pPr>
      <w:r w:rsidRPr="00A82A6E">
        <w:rPr>
          <w:rFonts w:ascii="Arial" w:hAnsi="Arial" w:cs="Arial"/>
          <w:szCs w:val="22"/>
        </w:rPr>
        <w:t>Develop and implement processes and policies to ensure continuous improvement across the Bushfire and Forest Services Group</w:t>
      </w:r>
    </w:p>
    <w:p w14:paraId="3DDFDD3E" w14:textId="5421F1DC" w:rsidR="00B86F30" w:rsidRPr="00A82A6E" w:rsidRDefault="00B86F30" w:rsidP="00B86F30">
      <w:pPr>
        <w:numPr>
          <w:ilvl w:val="0"/>
          <w:numId w:val="43"/>
        </w:numPr>
        <w:spacing w:before="0" w:after="0" w:line="240" w:lineRule="auto"/>
        <w:rPr>
          <w:rFonts w:ascii="Arial" w:hAnsi="Arial" w:cs="Arial"/>
          <w:szCs w:val="22"/>
        </w:rPr>
      </w:pPr>
      <w:r w:rsidRPr="00A82A6E">
        <w:rPr>
          <w:rFonts w:ascii="Arial" w:hAnsi="Arial" w:cs="Arial"/>
          <w:szCs w:val="22"/>
        </w:rPr>
        <w:t>Maintain confidentiality and display sound judgment when dealing with sensitive information and issues to provide quality and relevant information in line with Government policies.</w:t>
      </w:r>
    </w:p>
    <w:p w14:paraId="4F274881" w14:textId="35372734" w:rsidR="00495B3B" w:rsidRPr="00A82A6E" w:rsidRDefault="00B86F30" w:rsidP="00B86F30">
      <w:pPr>
        <w:numPr>
          <w:ilvl w:val="0"/>
          <w:numId w:val="43"/>
        </w:numPr>
        <w:spacing w:before="0" w:after="0" w:line="240" w:lineRule="auto"/>
        <w:rPr>
          <w:rFonts w:ascii="Arial" w:hAnsi="Arial" w:cs="Arial"/>
          <w:szCs w:val="22"/>
        </w:rPr>
      </w:pPr>
      <w:r w:rsidRPr="00A82A6E">
        <w:rPr>
          <w:rFonts w:ascii="Arial" w:hAnsi="Arial" w:cs="Arial"/>
          <w:szCs w:val="22"/>
        </w:rPr>
        <w:t>Actively contribute to a positive, open, delivery focussed culture that values and supports people and is based on collaboration, accountability and trust.</w:t>
      </w:r>
    </w:p>
    <w:p w14:paraId="3115586D" w14:textId="3D1D1CD7" w:rsidR="00495B3B" w:rsidRPr="00A82A6E" w:rsidRDefault="00495B3B" w:rsidP="00495B3B">
      <w:pPr>
        <w:numPr>
          <w:ilvl w:val="0"/>
          <w:numId w:val="43"/>
        </w:numPr>
        <w:spacing w:before="0" w:after="0" w:line="240" w:lineRule="auto"/>
        <w:ind w:left="357" w:hanging="357"/>
        <w:rPr>
          <w:rFonts w:ascii="Arial" w:hAnsi="Arial" w:cs="Arial"/>
          <w:szCs w:val="22"/>
        </w:rPr>
      </w:pPr>
      <w:r w:rsidRPr="00A82A6E">
        <w:rPr>
          <w:rFonts w:ascii="Arial" w:hAnsi="Arial" w:cs="Arial"/>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lastRenderedPageBreak/>
        <w:t>Specialist/Technical Expertise/Qualifications</w:t>
      </w:r>
    </w:p>
    <w:p w14:paraId="03FA6D05" w14:textId="23C6FC77" w:rsidR="00A82A6E" w:rsidRPr="00A82A6E" w:rsidRDefault="00A82A6E" w:rsidP="00495B3B">
      <w:pPr>
        <w:numPr>
          <w:ilvl w:val="0"/>
          <w:numId w:val="43"/>
        </w:numPr>
        <w:spacing w:before="0" w:after="0" w:line="276" w:lineRule="auto"/>
        <w:contextualSpacing/>
        <w:rPr>
          <w:rFonts w:ascii="Arial" w:hAnsi="Arial" w:cs="Arial"/>
          <w:bCs/>
          <w:color w:val="363534"/>
        </w:rPr>
      </w:pPr>
      <w:r w:rsidRPr="00A82A6E">
        <w:rPr>
          <w:rFonts w:ascii="Arial" w:hAnsi="Arial" w:cs="Arial"/>
          <w:bCs/>
          <w:color w:val="363534"/>
        </w:rPr>
        <w:t>Demonstrated experience in AIIMS, current resource management systems and practices including Emergency rostering, forward planning, availability, coordination, response, timekeeping is mandatory.</w:t>
      </w:r>
    </w:p>
    <w:p w14:paraId="62DD3F46" w14:textId="77777777" w:rsid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45532253" w14:textId="60925934" w:rsidR="00A82A6E" w:rsidRDefault="00A82A6E" w:rsidP="00A82A6E">
      <w:pPr>
        <w:spacing w:before="40" w:after="40"/>
        <w:rPr>
          <w:rFonts w:ascii="Arial" w:hAnsi="Arial" w:cs="Arial"/>
          <w:b/>
          <w:color w:val="363534"/>
        </w:rPr>
      </w:pPr>
      <w:r w:rsidRPr="00A82A6E">
        <w:rPr>
          <w:rFonts w:ascii="Arial" w:hAnsi="Arial" w:cs="Arial"/>
          <w:b/>
          <w:color w:val="363534"/>
        </w:rPr>
        <w:t xml:space="preserve">Flexibility &amp; Adaptability: </w:t>
      </w:r>
    </w:p>
    <w:p w14:paraId="2212D399" w14:textId="77777777" w:rsidR="001622DC" w:rsidRDefault="00A82A6E" w:rsidP="00A82A6E">
      <w:pPr>
        <w:pStyle w:val="ListParagraph"/>
        <w:numPr>
          <w:ilvl w:val="0"/>
          <w:numId w:val="43"/>
        </w:numPr>
        <w:spacing w:before="40" w:after="40"/>
        <w:rPr>
          <w:rFonts w:ascii="Arial" w:hAnsi="Arial" w:cs="Arial"/>
          <w:bCs/>
          <w:color w:val="363534"/>
        </w:rPr>
      </w:pPr>
      <w:r w:rsidRPr="001622DC">
        <w:rPr>
          <w:rFonts w:ascii="Arial" w:hAnsi="Arial" w:cs="Arial"/>
          <w:bCs/>
          <w:color w:val="363534"/>
        </w:rPr>
        <w:t>Works to find new ways to deliver outcomes.</w:t>
      </w:r>
    </w:p>
    <w:p w14:paraId="7C5AE99A" w14:textId="77777777" w:rsidR="001622DC" w:rsidRDefault="00A82A6E" w:rsidP="00A82A6E">
      <w:pPr>
        <w:pStyle w:val="ListParagraph"/>
        <w:numPr>
          <w:ilvl w:val="0"/>
          <w:numId w:val="43"/>
        </w:numPr>
        <w:spacing w:before="40" w:after="40"/>
        <w:rPr>
          <w:rFonts w:ascii="Arial" w:hAnsi="Arial" w:cs="Arial"/>
          <w:bCs/>
          <w:color w:val="363534"/>
        </w:rPr>
      </w:pPr>
      <w:r w:rsidRPr="001622DC">
        <w:rPr>
          <w:rFonts w:ascii="Arial" w:hAnsi="Arial" w:cs="Arial"/>
          <w:bCs/>
          <w:color w:val="363534"/>
        </w:rPr>
        <w:t xml:space="preserve">Recognises the merits of different options &amp; acts accordingly. </w:t>
      </w:r>
    </w:p>
    <w:p w14:paraId="5F5D66F6" w14:textId="77777777" w:rsidR="001622DC" w:rsidRDefault="00A82A6E" w:rsidP="00A82A6E">
      <w:pPr>
        <w:pStyle w:val="ListParagraph"/>
        <w:numPr>
          <w:ilvl w:val="0"/>
          <w:numId w:val="43"/>
        </w:numPr>
        <w:spacing w:before="40" w:after="40"/>
        <w:rPr>
          <w:rFonts w:ascii="Arial" w:hAnsi="Arial" w:cs="Arial"/>
          <w:bCs/>
          <w:color w:val="363534"/>
        </w:rPr>
      </w:pPr>
      <w:r w:rsidRPr="001622DC">
        <w:rPr>
          <w:rFonts w:ascii="Arial" w:hAnsi="Arial" w:cs="Arial"/>
          <w:bCs/>
          <w:color w:val="363534"/>
        </w:rPr>
        <w:t>Has courage to alter strategies in situations when there are clear indications of existing strategy may not deliver the best outcome where significant amount of effort or investment has been put in.</w:t>
      </w:r>
    </w:p>
    <w:p w14:paraId="456FD089" w14:textId="0F703993" w:rsidR="00A82A6E" w:rsidRPr="001622DC" w:rsidRDefault="00A82A6E" w:rsidP="00A82A6E">
      <w:pPr>
        <w:pStyle w:val="ListParagraph"/>
        <w:numPr>
          <w:ilvl w:val="0"/>
          <w:numId w:val="43"/>
        </w:numPr>
        <w:spacing w:before="40" w:after="40"/>
        <w:rPr>
          <w:rFonts w:ascii="Arial" w:hAnsi="Arial" w:cs="Arial"/>
          <w:bCs/>
          <w:color w:val="363534"/>
        </w:rPr>
      </w:pPr>
      <w:r w:rsidRPr="001622DC">
        <w:rPr>
          <w:rFonts w:ascii="Arial" w:hAnsi="Arial" w:cs="Arial"/>
          <w:bCs/>
          <w:color w:val="363534"/>
        </w:rPr>
        <w:t>Builds commitment of others to adopt new strategies to deliver against outcomes.</w:t>
      </w:r>
    </w:p>
    <w:p w14:paraId="242038EE" w14:textId="77777777" w:rsidR="00A82A6E" w:rsidRDefault="00A82A6E" w:rsidP="00A82A6E">
      <w:pPr>
        <w:spacing w:before="40" w:after="40"/>
        <w:rPr>
          <w:rFonts w:ascii="Arial" w:hAnsi="Arial" w:cs="Arial"/>
          <w:b/>
          <w:color w:val="363534"/>
        </w:rPr>
      </w:pPr>
    </w:p>
    <w:p w14:paraId="286523EA" w14:textId="77777777" w:rsidR="00A82A6E" w:rsidRDefault="00A82A6E" w:rsidP="00A82A6E">
      <w:pPr>
        <w:spacing w:before="40" w:after="40"/>
        <w:rPr>
          <w:rFonts w:ascii="Arial" w:hAnsi="Arial" w:cs="Arial"/>
          <w:b/>
          <w:color w:val="363534"/>
        </w:rPr>
      </w:pPr>
      <w:r w:rsidRPr="00A82A6E">
        <w:rPr>
          <w:rFonts w:ascii="Arial" w:hAnsi="Arial" w:cs="Arial"/>
          <w:b/>
          <w:color w:val="363534"/>
        </w:rPr>
        <w:t xml:space="preserve">Systems thinking: </w:t>
      </w:r>
    </w:p>
    <w:p w14:paraId="5DEB9C22" w14:textId="77777777" w:rsidR="001622DC" w:rsidRDefault="00A82A6E" w:rsidP="00A82A6E">
      <w:pPr>
        <w:pStyle w:val="ListParagraph"/>
        <w:numPr>
          <w:ilvl w:val="0"/>
          <w:numId w:val="43"/>
        </w:numPr>
        <w:spacing w:before="40" w:after="40"/>
        <w:rPr>
          <w:rFonts w:ascii="Arial" w:hAnsi="Arial" w:cs="Arial"/>
          <w:bCs/>
          <w:color w:val="363534"/>
        </w:rPr>
      </w:pPr>
      <w:r w:rsidRPr="001622DC">
        <w:rPr>
          <w:rFonts w:ascii="Arial" w:hAnsi="Arial" w:cs="Arial"/>
          <w:bCs/>
          <w:color w:val="363534"/>
        </w:rPr>
        <w:t>Formulates potential courses of action to achieve objectives based on an in-depth understanding of the business environment &amp; its systems.</w:t>
      </w:r>
    </w:p>
    <w:p w14:paraId="032CD90B" w14:textId="77777777" w:rsidR="001622DC" w:rsidRDefault="00A82A6E" w:rsidP="00A82A6E">
      <w:pPr>
        <w:pStyle w:val="ListParagraph"/>
        <w:numPr>
          <w:ilvl w:val="0"/>
          <w:numId w:val="43"/>
        </w:numPr>
        <w:spacing w:before="40" w:after="40"/>
        <w:rPr>
          <w:rFonts w:ascii="Arial" w:hAnsi="Arial" w:cs="Arial"/>
          <w:bCs/>
          <w:color w:val="363534"/>
        </w:rPr>
      </w:pPr>
      <w:r w:rsidRPr="001622DC">
        <w:rPr>
          <w:rFonts w:ascii="Arial" w:hAnsi="Arial" w:cs="Arial"/>
          <w:bCs/>
          <w:color w:val="363534"/>
        </w:rPr>
        <w:t>Champions system thinking across the organisation and VPS more broadly acting as a thought leader in this area.</w:t>
      </w:r>
    </w:p>
    <w:p w14:paraId="49896235" w14:textId="5CECCACC" w:rsidR="00A82A6E" w:rsidRPr="001622DC" w:rsidRDefault="00A82A6E" w:rsidP="00A82A6E">
      <w:pPr>
        <w:pStyle w:val="ListParagraph"/>
        <w:numPr>
          <w:ilvl w:val="0"/>
          <w:numId w:val="43"/>
        </w:numPr>
        <w:spacing w:before="40" w:after="40"/>
        <w:rPr>
          <w:rFonts w:ascii="Arial" w:hAnsi="Arial" w:cs="Arial"/>
          <w:bCs/>
          <w:color w:val="363534"/>
        </w:rPr>
      </w:pPr>
      <w:r w:rsidRPr="001622DC">
        <w:rPr>
          <w:rFonts w:ascii="Arial" w:hAnsi="Arial" w:cs="Arial"/>
          <w:bCs/>
          <w:color w:val="363534"/>
        </w:rPr>
        <w:t>Establishes an integrated perspective of the organisation’s leverage points where intervention will add value.</w:t>
      </w:r>
    </w:p>
    <w:p w14:paraId="64539902" w14:textId="77777777" w:rsidR="00A82A6E" w:rsidRDefault="00A82A6E" w:rsidP="00A82A6E">
      <w:pPr>
        <w:spacing w:before="40" w:after="40"/>
        <w:rPr>
          <w:rFonts w:ascii="Arial" w:hAnsi="Arial" w:cs="Arial"/>
          <w:b/>
          <w:color w:val="363534"/>
        </w:rPr>
      </w:pPr>
    </w:p>
    <w:p w14:paraId="78BD472F" w14:textId="77777777" w:rsidR="00A82A6E" w:rsidRDefault="00A82A6E" w:rsidP="00A82A6E">
      <w:pPr>
        <w:spacing w:before="40" w:after="40"/>
        <w:rPr>
          <w:rFonts w:ascii="Arial" w:hAnsi="Arial" w:cs="Arial"/>
          <w:b/>
          <w:color w:val="363534"/>
        </w:rPr>
      </w:pPr>
      <w:r w:rsidRPr="00A82A6E">
        <w:rPr>
          <w:rFonts w:ascii="Arial" w:hAnsi="Arial" w:cs="Arial"/>
          <w:b/>
          <w:color w:val="363534"/>
        </w:rPr>
        <w:t xml:space="preserve">Critical thinking &amp; problem solving: </w:t>
      </w:r>
    </w:p>
    <w:p w14:paraId="07DA9334" w14:textId="725A8E5B" w:rsidR="00A82A6E" w:rsidRDefault="00A82A6E" w:rsidP="001622DC">
      <w:pPr>
        <w:pStyle w:val="ListParagraph"/>
        <w:numPr>
          <w:ilvl w:val="0"/>
          <w:numId w:val="43"/>
        </w:numPr>
        <w:spacing w:before="40" w:after="40"/>
        <w:rPr>
          <w:rFonts w:ascii="Arial" w:hAnsi="Arial" w:cs="Arial"/>
          <w:bCs/>
          <w:color w:val="363534"/>
        </w:rPr>
      </w:pPr>
      <w:r w:rsidRPr="001622DC">
        <w:rPr>
          <w:rFonts w:ascii="Arial" w:hAnsi="Arial" w:cs="Arial"/>
          <w:bCs/>
          <w:color w:val="363534"/>
        </w:rPr>
        <w:t>Considers a broad range of topics (beyond immediate area of work), works across government and at senior levels to develop and deliver sustainable solutions.</w:t>
      </w:r>
    </w:p>
    <w:p w14:paraId="04027770" w14:textId="77777777" w:rsidR="00A3234A" w:rsidRDefault="00A3234A" w:rsidP="00A3234A">
      <w:pPr>
        <w:spacing w:before="40" w:after="40"/>
        <w:rPr>
          <w:rFonts w:ascii="Arial" w:hAnsi="Arial" w:cs="Arial"/>
          <w:bCs/>
          <w:color w:val="363534"/>
        </w:rPr>
      </w:pPr>
    </w:p>
    <w:p w14:paraId="353D4726" w14:textId="77777777" w:rsidR="00A3234A" w:rsidRDefault="00A3234A" w:rsidP="00A3234A">
      <w:pPr>
        <w:spacing w:before="40" w:after="40"/>
        <w:rPr>
          <w:rFonts w:ascii="Arial" w:hAnsi="Arial" w:cs="Arial"/>
          <w:bCs/>
          <w:color w:val="363534"/>
        </w:rPr>
      </w:pPr>
      <w:r w:rsidRPr="00A3234A">
        <w:rPr>
          <w:rFonts w:ascii="Arial" w:hAnsi="Arial" w:cs="Arial"/>
          <w:b/>
          <w:color w:val="363534"/>
        </w:rPr>
        <w:t>Stakeholder Management:</w:t>
      </w:r>
      <w:r w:rsidRPr="00A3234A">
        <w:rPr>
          <w:rFonts w:ascii="Arial" w:hAnsi="Arial" w:cs="Arial"/>
          <w:bCs/>
          <w:color w:val="363534"/>
        </w:rPr>
        <w:t xml:space="preserve"> </w:t>
      </w:r>
    </w:p>
    <w:p w14:paraId="75E11F14" w14:textId="77777777" w:rsidR="00A3234A" w:rsidRDefault="00A3234A" w:rsidP="00A3234A">
      <w:pPr>
        <w:pStyle w:val="ListParagraph"/>
        <w:numPr>
          <w:ilvl w:val="0"/>
          <w:numId w:val="43"/>
        </w:numPr>
        <w:spacing w:before="40" w:after="40"/>
        <w:rPr>
          <w:rFonts w:ascii="Arial" w:hAnsi="Arial" w:cs="Arial"/>
          <w:bCs/>
          <w:color w:val="363534"/>
        </w:rPr>
      </w:pPr>
      <w:r w:rsidRPr="00A3234A">
        <w:rPr>
          <w:rFonts w:ascii="Arial" w:hAnsi="Arial" w:cs="Arial"/>
          <w:bCs/>
          <w:color w:val="363534"/>
        </w:rPr>
        <w:t xml:space="preserve">Identifies and manages a range of complex and often competing </w:t>
      </w:r>
      <w:proofErr w:type="gramStart"/>
      <w:r w:rsidRPr="00A3234A">
        <w:rPr>
          <w:rFonts w:ascii="Arial" w:hAnsi="Arial" w:cs="Arial"/>
          <w:bCs/>
          <w:color w:val="363534"/>
        </w:rPr>
        <w:t>needs;</w:t>
      </w:r>
      <w:proofErr w:type="gramEnd"/>
      <w:r w:rsidRPr="00A3234A">
        <w:rPr>
          <w:rFonts w:ascii="Arial" w:hAnsi="Arial" w:cs="Arial"/>
          <w:bCs/>
          <w:color w:val="363534"/>
        </w:rPr>
        <w:t xml:space="preserve"> </w:t>
      </w:r>
    </w:p>
    <w:p w14:paraId="4EB3E394" w14:textId="305632A1" w:rsidR="00A3234A" w:rsidRPr="00A3234A" w:rsidRDefault="00A3234A" w:rsidP="00A3234A">
      <w:pPr>
        <w:pStyle w:val="ListParagraph"/>
        <w:numPr>
          <w:ilvl w:val="0"/>
          <w:numId w:val="43"/>
        </w:numPr>
        <w:spacing w:before="40" w:after="40"/>
        <w:rPr>
          <w:rFonts w:ascii="Arial" w:hAnsi="Arial" w:cs="Arial"/>
          <w:bCs/>
          <w:color w:val="363534"/>
        </w:rPr>
      </w:pPr>
      <w:r w:rsidRPr="00A3234A">
        <w:rPr>
          <w:rFonts w:ascii="Arial" w:hAnsi="Arial" w:cs="Arial"/>
          <w:bCs/>
          <w:color w:val="363534"/>
        </w:rPr>
        <w:t>Facilitates innovative solutions to resolve stakeholder issues.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94D91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7E6597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A82A6E">
              <w:rPr>
                <w:rFonts w:cs="Arial"/>
                <w:color w:val="1A1A1A"/>
                <w:sz w:val="20"/>
              </w:rPr>
              <w:t>$</w:t>
            </w:r>
            <w:r w:rsidR="0081136B">
              <w:rPr>
                <w:rFonts w:cs="Arial"/>
                <w:color w:val="1A1A1A"/>
                <w:sz w:val="20"/>
              </w:rPr>
              <w:t>50,000</w:t>
            </w:r>
            <w:r w:rsidRPr="00495B3B">
              <w:rPr>
                <w:rFonts w:cs="Arial"/>
                <w:color w:val="1A1A1A"/>
                <w:sz w:val="20"/>
              </w:rPr>
              <w:t xml:space="preserve"> A declaration of Private Interests will be required for positions with financial delegations of &gt;$20,000</w:t>
            </w:r>
          </w:p>
        </w:tc>
      </w:tr>
      <w:tr w:rsidR="00A82A6E" w:rsidRPr="00A82A6E" w14:paraId="13112EBA" w14:textId="77777777" w:rsidTr="094D91F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82A6E" w:rsidRDefault="00495B3B" w:rsidP="00495B3B">
            <w:pPr>
              <w:spacing w:line="240" w:lineRule="auto"/>
              <w:contextualSpacing/>
              <w:outlineLvl w:val="1"/>
              <w:rPr>
                <w:rFonts w:ascii="Arial" w:hAnsi="Arial" w:cs="Arial"/>
                <w:color w:val="auto"/>
                <w:sz w:val="20"/>
              </w:rPr>
            </w:pPr>
            <w:r w:rsidRPr="00A82A6E">
              <w:rPr>
                <w:rFonts w:ascii="Arial" w:hAnsi="Arial" w:cs="Arial"/>
                <w:color w:val="auto"/>
                <w:sz w:val="20"/>
              </w:rPr>
              <w:t>The occupational health and safety    requirements of this position may include, but are not limited to:</w:t>
            </w:r>
          </w:p>
          <w:p w14:paraId="7E591157" w14:textId="77777777" w:rsidR="00495B3B" w:rsidRPr="00A82A6E" w:rsidRDefault="00495B3B" w:rsidP="00495B3B">
            <w:pPr>
              <w:rPr>
                <w:rFonts w:ascii="Arial" w:hAnsi="Arial" w:cs="Arial"/>
                <w:color w:val="auto"/>
                <w:sz w:val="20"/>
              </w:rPr>
            </w:pPr>
          </w:p>
        </w:tc>
        <w:tc>
          <w:tcPr>
            <w:tcW w:w="6803" w:type="dxa"/>
            <w:shd w:val="clear" w:color="auto" w:fill="auto"/>
          </w:tcPr>
          <w:p w14:paraId="75038B2D" w14:textId="6B91B44D" w:rsidR="00495B3B" w:rsidRPr="00A82A6E" w:rsidRDefault="00495B3B" w:rsidP="094D91F3">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94D91F3">
              <w:rPr>
                <w:rFonts w:ascii="Arial" w:hAnsi="Arial" w:cs="Arial"/>
                <w:color w:val="auto"/>
                <w:sz w:val="20"/>
              </w:rPr>
              <w:t>Sedentary desk work</w:t>
            </w:r>
          </w:p>
          <w:p w14:paraId="23FF4545" w14:textId="77777777" w:rsidR="00495B3B" w:rsidRPr="00A82A6E"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A82A6E">
              <w:rPr>
                <w:rFonts w:ascii="Arial" w:hAnsi="Arial" w:cs="Arial"/>
                <w:color w:val="auto"/>
                <w:sz w:val="20"/>
              </w:rPr>
              <w:t>Emergency response work</w:t>
            </w:r>
          </w:p>
        </w:tc>
      </w:tr>
      <w:tr w:rsidR="00495B3B" w:rsidRPr="00495B3B" w14:paraId="7CD2DEBC" w14:textId="77777777" w:rsidTr="094D91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94D91F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00A9C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BC1F0C">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94D91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6FD6D24" w14:textId="77777777" w:rsidR="00465973" w:rsidRPr="00495B3B" w:rsidRDefault="00465973" w:rsidP="00465973">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350AD35" w14:textId="77777777" w:rsidR="00465973" w:rsidRPr="00454423" w:rsidRDefault="00465973" w:rsidP="0046597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911ADC3" w14:textId="77777777" w:rsidR="00465973" w:rsidRPr="005763CD" w:rsidRDefault="00465973" w:rsidP="00465973">
      <w:pPr>
        <w:spacing w:before="0" w:after="0"/>
        <w:rPr>
          <w:rFonts w:ascii="Arial" w:hAnsi="Arial" w:cs="Arial"/>
        </w:rPr>
      </w:pPr>
      <w:r w:rsidRPr="005763CD">
        <w:rPr>
          <w:rFonts w:ascii="Arial" w:hAnsi="Arial" w:cs="Arial"/>
        </w:rPr>
        <w:lastRenderedPageBreak/>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0643CDB6" w14:textId="77777777" w:rsidR="00465973" w:rsidRPr="005763CD" w:rsidRDefault="00465973" w:rsidP="00465973">
      <w:pPr>
        <w:spacing w:before="0" w:after="0"/>
        <w:rPr>
          <w:rFonts w:ascii="Arial" w:hAnsi="Arial" w:cs="Arial"/>
        </w:rPr>
      </w:pPr>
    </w:p>
    <w:p w14:paraId="7237779C" w14:textId="77777777" w:rsidR="00465973" w:rsidRPr="005763CD" w:rsidRDefault="00465973" w:rsidP="00465973">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942557E" w14:textId="77777777" w:rsidR="00A82A6E" w:rsidRDefault="00A82A6E" w:rsidP="00C8238F">
      <w:pPr>
        <w:keepNext/>
        <w:spacing w:before="0" w:line="240" w:lineRule="auto"/>
        <w:rPr>
          <w:rFonts w:ascii="Arial" w:eastAsia="Microsoft JhengHei" w:hAnsi="Arial"/>
          <w:color w:val="442D97"/>
          <w:sz w:val="28"/>
          <w:szCs w:val="28"/>
        </w:rPr>
      </w:pPr>
    </w:p>
    <w:p w14:paraId="5AFDDD90" w14:textId="46E639C0"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8727" w14:textId="77777777" w:rsidR="0087771C" w:rsidRDefault="0087771C" w:rsidP="00CD157B">
      <w:pPr>
        <w:pStyle w:val="NoSpacing"/>
      </w:pPr>
    </w:p>
    <w:p w14:paraId="1698B285" w14:textId="77777777" w:rsidR="0087771C" w:rsidRDefault="0087771C"/>
  </w:endnote>
  <w:endnote w:type="continuationSeparator" w:id="0">
    <w:p w14:paraId="174784C1" w14:textId="77777777" w:rsidR="0087771C" w:rsidRDefault="0087771C" w:rsidP="00CD157B">
      <w:pPr>
        <w:pStyle w:val="NoSpacing"/>
      </w:pPr>
    </w:p>
    <w:p w14:paraId="2DBCA054" w14:textId="77777777" w:rsidR="0087771C" w:rsidRDefault="0087771C"/>
  </w:endnote>
  <w:endnote w:type="continuationNotice" w:id="1">
    <w:p w14:paraId="43463AD8" w14:textId="77777777" w:rsidR="0087771C" w:rsidRDefault="0087771C" w:rsidP="00CD157B">
      <w:pPr>
        <w:pStyle w:val="NoSpacing"/>
      </w:pPr>
    </w:p>
    <w:p w14:paraId="784C5804" w14:textId="77777777" w:rsidR="0087771C" w:rsidRDefault="00877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3F6716CE"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A0840">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4D8A1F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DA0840">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A1DB" w14:textId="77777777" w:rsidR="0087771C" w:rsidRPr="0056073C" w:rsidRDefault="0087771C" w:rsidP="005D764F">
      <w:pPr>
        <w:pStyle w:val="FootnoteSeparator"/>
      </w:pPr>
    </w:p>
    <w:p w14:paraId="21B032BD" w14:textId="77777777" w:rsidR="0087771C" w:rsidRDefault="0087771C"/>
  </w:footnote>
  <w:footnote w:type="continuationSeparator" w:id="0">
    <w:p w14:paraId="6B06A7DE" w14:textId="77777777" w:rsidR="0087771C" w:rsidRPr="00CA30B7" w:rsidRDefault="0087771C" w:rsidP="006D5A90">
      <w:pPr>
        <w:rPr>
          <w:lang w:val="en-US"/>
        </w:rPr>
      </w:pPr>
      <w:r w:rsidRPr="00CA30B7">
        <w:rPr>
          <w:lang w:val="en-US"/>
        </w:rPr>
        <w:t>_______</w:t>
      </w:r>
    </w:p>
    <w:p w14:paraId="7962F1A5" w14:textId="77777777" w:rsidR="0087771C" w:rsidRDefault="0087771C"/>
  </w:footnote>
  <w:footnote w:type="continuationNotice" w:id="1">
    <w:p w14:paraId="3BD99E5C" w14:textId="77777777" w:rsidR="0087771C" w:rsidRDefault="0087771C" w:rsidP="006D5A90"/>
    <w:p w14:paraId="269D097D" w14:textId="77777777" w:rsidR="0087771C" w:rsidRDefault="00877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6CF56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71C960"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0159D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425B5E"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44D6F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3BC9F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C0F6" w14:textId="77777777" w:rsidR="00DA0840" w:rsidRDefault="00DA0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2655" w14:textId="77777777" w:rsidR="00DA0840" w:rsidRDefault="00DA08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C6090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0B63A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A338B4"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AFB01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FB6F74"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D60441"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4"/>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8"/>
  </w:num>
  <w:num w:numId="44" w16cid:durableId="322781625">
    <w:abstractNumId w:val="32"/>
  </w:num>
  <w:num w:numId="45" w16cid:durableId="480269400">
    <w:abstractNumId w:val="5"/>
  </w:num>
  <w:num w:numId="46" w16cid:durableId="63742078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279DF"/>
    <w:rsid w:val="001301E1"/>
    <w:rsid w:val="001302AB"/>
    <w:rsid w:val="0013044E"/>
    <w:rsid w:val="00130471"/>
    <w:rsid w:val="00130735"/>
    <w:rsid w:val="00130B14"/>
    <w:rsid w:val="0013134A"/>
    <w:rsid w:val="001320DB"/>
    <w:rsid w:val="00132534"/>
    <w:rsid w:val="0013266A"/>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2DC"/>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B50"/>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1A29"/>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8D"/>
    <w:rsid w:val="00272792"/>
    <w:rsid w:val="00272A50"/>
    <w:rsid w:val="00272C23"/>
    <w:rsid w:val="0027305A"/>
    <w:rsid w:val="002737F3"/>
    <w:rsid w:val="0027394E"/>
    <w:rsid w:val="00273AC0"/>
    <w:rsid w:val="00273C00"/>
    <w:rsid w:val="00273C06"/>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B1E"/>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522"/>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437"/>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200"/>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5F59"/>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5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973"/>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91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18"/>
    <w:rsid w:val="005516A4"/>
    <w:rsid w:val="005517F9"/>
    <w:rsid w:val="00551DF1"/>
    <w:rsid w:val="00552505"/>
    <w:rsid w:val="00552852"/>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1C0"/>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7C9"/>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AB7"/>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9AC"/>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066"/>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3DF6"/>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130"/>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5D7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9FA"/>
    <w:rsid w:val="00764D0E"/>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4EB"/>
    <w:rsid w:val="00784C03"/>
    <w:rsid w:val="00785350"/>
    <w:rsid w:val="00786A3A"/>
    <w:rsid w:val="00786CB0"/>
    <w:rsid w:val="007870E2"/>
    <w:rsid w:val="00787561"/>
    <w:rsid w:val="00787968"/>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10F"/>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6C6"/>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780"/>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36B"/>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71C"/>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862"/>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030"/>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75EE"/>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10B"/>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93D"/>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34A"/>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6DA"/>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2FC"/>
    <w:rsid w:val="00A82495"/>
    <w:rsid w:val="00A82567"/>
    <w:rsid w:val="00A826AE"/>
    <w:rsid w:val="00A82A6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332"/>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68D"/>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2AD"/>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C3B"/>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6F30"/>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1F0C"/>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1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974"/>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63D"/>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A98"/>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024"/>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D7F63"/>
    <w:rsid w:val="00CE0432"/>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36846"/>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0BA"/>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1F8"/>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840"/>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716"/>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6"/>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91F"/>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482"/>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17E"/>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1F2B"/>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5F5"/>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4A5A9AD"/>
    <w:rsid w:val="094D91F3"/>
    <w:rsid w:val="09A6D721"/>
    <w:rsid w:val="10811EA7"/>
    <w:rsid w:val="147157CD"/>
    <w:rsid w:val="2626AD3D"/>
    <w:rsid w:val="30539C75"/>
    <w:rsid w:val="379F6F4D"/>
    <w:rsid w:val="3AB11E27"/>
    <w:rsid w:val="3C56110A"/>
    <w:rsid w:val="4B22F7DD"/>
    <w:rsid w:val="4D945843"/>
    <w:rsid w:val="50C76AB6"/>
    <w:rsid w:val="5188B569"/>
    <w:rsid w:val="58800E91"/>
    <w:rsid w:val="5D86AAD0"/>
    <w:rsid w:val="7EF9AAB0"/>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99A005D1-1632-459B-B19C-02525611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93428353">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29113462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jason.hellyer@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self.determination@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4.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DOCID1096-922493358-425</_dlc_DocId>
    <_dlc_DocIdUrl xmlns="a5f32de4-e402-4188-b034-e71ca7d22e54">
      <Url>https://delwpvicgovau.sharepoint.com/sites/ecm_1096/_layouts/15/DocIdRedir.aspx?ID=DOCID1096-922493358-425</Url>
      <Description>DOCID1096-922493358-425</Description>
    </_dlc_DocIdUrl>
    <DLCPolicyLabelValue xmlns="9c4c9ff1-6507-4003-9a10-6bc219b54808">Version 0.1</DLCPolicyLabelValue>
    <DLCPolicyLabelClientValue xmlns="9c4c9ff1-6507-4003-9a10-6bc219b54808">Version {_UIVersionString}</DLCPolicyLabelClientValue>
    <DLCPolicyLabelLock xmlns="9c4c9ff1-6507-4003-9a10-6bc219b54808" xsi:nil="true"/>
    <Branch xmlns="1b359fe1-3e3a-4ae7-9c6e-bfc0ca44a9dc">Office of the Executive Director</Branch>
    <Noofpositions xmlns="1b359fe1-3e3a-4ae7-9c6e-bfc0ca44a9dc">1</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50925081</Position_x0020_ID>
    <Grade xmlns="1b359fe1-3e3a-4ae7-9c6e-bfc0ca44a9dc">VPS Grade 6</Grade>
    <Unit xmlns="1b359fe1-3e3a-4ae7-9c6e-bfc0ca44a9dc">Advisory and Business Services</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50925081</EOIID>
    <Region xmlns="bb8a5b01-2c8e-4818-bd11-6ca6867ccd6e" xsi:nil="true"/>
    <ManagersName xmlns="http://schemas.microsoft.com/sharepoint/v3" xsi:nil="true"/>
    <Employee_Name xmlns="9fd47c19-1c4a-4d7d-b342-c10cef269344">
      <UserInfo>
        <DisplayName/>
        <AccountId xsi:nil="true"/>
        <AccountType/>
      </UserInfo>
    </Employee_Name>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F20F73-7B35-4CC9-93EF-81C3230CC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EFB95-08E1-41F0-A5A8-1DD4D4A15D9F}">
  <ds:schemaRefs>
    <ds:schemaRef ds:uri="Microsoft.SharePoint.Taxonomy.ContentTypeSync"/>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5.xml><?xml version="1.0" encoding="utf-8"?>
<ds:datastoreItem xmlns:ds="http://schemas.openxmlformats.org/officeDocument/2006/customXml" ds:itemID="{822BD6AA-4E87-4578-A6B4-DDF1D8491AEE}">
  <ds:schemaRefs>
    <ds:schemaRef ds:uri="http://schemas.microsoft.com/sharepoint/events"/>
    <ds:schemaRef ds:uri=""/>
  </ds:schemaRefs>
</ds:datastoreItem>
</file>

<file path=customXml/itemProps6.xml><?xml version="1.0" encoding="utf-8"?>
<ds:datastoreItem xmlns:ds="http://schemas.openxmlformats.org/officeDocument/2006/customXml" ds:itemID="{CBDD37DC-8BB3-4D9E-85B3-694A0941E324}">
  <ds:schemaRefs>
    <ds:schemaRef ds:uri="office.server.polic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1798</Words>
  <Characters>11432</Characters>
  <Application>Microsoft Office Word</Application>
  <DocSecurity>0</DocSecurity>
  <Lines>95</Lines>
  <Paragraphs>26</Paragraphs>
  <ScaleCrop>false</ScaleCrop>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Manager Advisory &amp; Business Services</dc:title>
  <dc:subject/>
  <dc:creator>Maree Lawson (DEECA)</dc:creator>
  <cp:keywords/>
  <dc:description/>
  <cp:lastModifiedBy>Jeanette Vivona (DEECA)</cp:lastModifiedBy>
  <cp:revision>2</cp:revision>
  <cp:lastPrinted>2022-06-17T19:14:00Z</cp:lastPrinted>
  <dcterms:created xsi:type="dcterms:W3CDTF">2025-10-06T00:49:00Z</dcterms:created>
  <dcterms:modified xsi:type="dcterms:W3CDTF">2025-10-06T00:49:00Z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fb85d091-422e-42e1-b139-702b37ef054f</vt:lpwstr>
  </property>
  <property fmtid="{D5CDD505-2E9C-101B-9397-08002B2CF9AE}" pid="27" name="Order">
    <vt:r8>111600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14;#Position Description|9b605b16-5ff4-4142-9815-57489365a519</vt:lpwstr>
  </property>
  <property fmtid="{D5CDD505-2E9C-101B-9397-08002B2CF9AE}" pid="38" name="Security_x0020_Classification">
    <vt:lpwstr>2;#Unclassified|7fa379f4-4aba-4692-ab80-7d39d3a23cf4</vt:lpwstr>
  </property>
  <property fmtid="{D5CDD505-2E9C-101B-9397-08002B2CF9AE}" pid="39" name="Department_x0020_Document_x0020_Type">
    <vt:lpwstr>13;#Template|ad5654aa-69da-4dc8-81ae-e984a44f2180</vt:lpwstr>
  </property>
  <property fmtid="{D5CDD505-2E9C-101B-9397-08002B2CF9AE}" pid="40" name="Dissemination_x0020_Limiting_x0020_Marker">
    <vt:lpwstr>1;#FOUO|955eb6fc-b35a-4808-8aa5-31e514fa3f26</vt:lpwstr>
  </property>
</Properties>
</file>