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6F7E9C4">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242EB1A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D8E576F">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BDD277A" w:rsidR="00495B3B" w:rsidRPr="00495B3B" w:rsidRDefault="18DEDF17" w:rsidP="7D8E576F">
            <w:pPr>
              <w:spacing w:before="0" w:after="0"/>
              <w:ind w:right="-450"/>
              <w:rPr>
                <w:rFonts w:ascii="Arial" w:hAnsi="Arial" w:cs="Arial"/>
                <w:color w:val="363534"/>
              </w:rPr>
            </w:pPr>
            <w:r w:rsidRPr="7D8E576F">
              <w:rPr>
                <w:rFonts w:ascii="Arial" w:hAnsi="Arial" w:cs="Arial"/>
                <w:color w:val="363534"/>
              </w:rPr>
              <w:t xml:space="preserve"> </w:t>
            </w:r>
            <w:r w:rsidR="520357DD" w:rsidRPr="7D8E576F">
              <w:rPr>
                <w:rFonts w:ascii="Arial" w:hAnsi="Arial" w:cs="Arial"/>
                <w:color w:val="363534"/>
              </w:rPr>
              <w:t xml:space="preserve">Senior </w:t>
            </w:r>
            <w:r w:rsidR="67AF19F8" w:rsidRPr="7D8E576F">
              <w:rPr>
                <w:rFonts w:ascii="Arial" w:hAnsi="Arial" w:cs="Arial"/>
                <w:color w:val="363534"/>
              </w:rPr>
              <w:t xml:space="preserve">Forest </w:t>
            </w:r>
            <w:r w:rsidR="1305C202" w:rsidRPr="7D8E576F">
              <w:rPr>
                <w:rFonts w:ascii="Arial" w:hAnsi="Arial" w:cs="Arial"/>
                <w:color w:val="363534"/>
              </w:rPr>
              <w:t>and</w:t>
            </w:r>
            <w:r w:rsidR="67AF19F8" w:rsidRPr="7D8E576F">
              <w:rPr>
                <w:rFonts w:ascii="Arial" w:hAnsi="Arial" w:cs="Arial"/>
                <w:color w:val="363534"/>
              </w:rPr>
              <w:t xml:space="preserve"> Fire Procurement Officer</w:t>
            </w:r>
          </w:p>
        </w:tc>
      </w:tr>
      <w:tr w:rsidR="00495B3B" w:rsidRPr="00495B3B" w14:paraId="5F8F815C" w14:textId="77777777" w:rsidTr="7D8E576F">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9C0D3B6" w:rsidR="00495B3B" w:rsidRPr="00495B3B" w:rsidRDefault="00157E24" w:rsidP="00495B3B">
            <w:pPr>
              <w:spacing w:before="0" w:after="0"/>
              <w:ind w:left="57" w:right="-450"/>
              <w:rPr>
                <w:rFonts w:ascii="Arial" w:hAnsi="Arial" w:cs="Arial"/>
                <w:color w:val="363534"/>
                <w:szCs w:val="22"/>
              </w:rPr>
            </w:pPr>
            <w:r w:rsidRPr="00157E24">
              <w:rPr>
                <w:rFonts w:ascii="Arial" w:hAnsi="Arial" w:cs="Arial"/>
                <w:color w:val="363534"/>
                <w:szCs w:val="22"/>
              </w:rPr>
              <w:t>50965392</w:t>
            </w:r>
          </w:p>
        </w:tc>
      </w:tr>
      <w:tr w:rsidR="00495B3B" w:rsidRPr="00495B3B" w14:paraId="6052E497" w14:textId="77777777" w:rsidTr="7D8E576F">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B591C19"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C2247A">
              <w:rPr>
                <w:rFonts w:ascii="Arial" w:hAnsi="Arial" w:cs="Arial"/>
                <w:color w:val="363534"/>
                <w:szCs w:val="22"/>
              </w:rPr>
              <w:t xml:space="preserve">Grade </w:t>
            </w:r>
            <w:r w:rsidR="00460996">
              <w:rPr>
                <w:rFonts w:ascii="Arial" w:hAnsi="Arial" w:cs="Arial"/>
                <w:color w:val="363534"/>
                <w:szCs w:val="22"/>
              </w:rPr>
              <w:t>4</w:t>
            </w:r>
          </w:p>
        </w:tc>
      </w:tr>
      <w:tr w:rsidR="00495B3B" w:rsidRPr="00495B3B" w14:paraId="513E600D" w14:textId="77777777" w:rsidTr="7D8E576F">
        <w:trPr>
          <w:trHeight w:val="399"/>
        </w:trPr>
        <w:tc>
          <w:tcPr>
            <w:tcW w:w="2580" w:type="dxa"/>
            <w:tcBorders>
              <w:top w:val="nil"/>
              <w:bottom w:val="nil"/>
              <w:right w:val="nil"/>
            </w:tcBorders>
            <w:vAlign w:val="center"/>
          </w:tcPr>
          <w:p w14:paraId="67184DB8" w14:textId="77777777" w:rsidR="00495B3B" w:rsidRPr="00E47C23" w:rsidRDefault="00495B3B" w:rsidP="00495B3B">
            <w:pPr>
              <w:spacing w:before="0" w:after="0"/>
              <w:ind w:right="-450"/>
              <w:rPr>
                <w:rFonts w:ascii="Arial" w:hAnsi="Arial" w:cs="Arial"/>
                <w:b/>
                <w:color w:val="363534"/>
                <w:szCs w:val="22"/>
              </w:rPr>
            </w:pPr>
            <w:r w:rsidRPr="00E47C23">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F8F1E63" w:rsidR="00495B3B" w:rsidRPr="00E47C23" w:rsidRDefault="00CF00D1" w:rsidP="00495B3B">
            <w:pPr>
              <w:spacing w:before="0" w:after="0"/>
              <w:ind w:left="57" w:right="-450"/>
              <w:rPr>
                <w:rFonts w:ascii="Arial" w:hAnsi="Arial" w:cs="Arial"/>
                <w:color w:val="363534"/>
                <w:szCs w:val="22"/>
              </w:rPr>
            </w:pPr>
            <w:r w:rsidRPr="00E47C23">
              <w:rPr>
                <w:rFonts w:ascii="Arial" w:hAnsi="Arial" w:cs="Arial"/>
                <w:color w:val="363534"/>
                <w:szCs w:val="22"/>
              </w:rPr>
              <w:t>$</w:t>
            </w:r>
            <w:r w:rsidR="009B6CEE">
              <w:rPr>
                <w:rFonts w:ascii="Arial" w:hAnsi="Arial" w:cs="Arial"/>
                <w:color w:val="363534"/>
                <w:szCs w:val="22"/>
              </w:rPr>
              <w:t>97,955</w:t>
            </w:r>
            <w:r w:rsidR="00E27747" w:rsidRPr="00E47C23">
              <w:rPr>
                <w:rFonts w:ascii="Arial" w:hAnsi="Arial" w:cs="Arial"/>
                <w:color w:val="363534"/>
                <w:szCs w:val="22"/>
              </w:rPr>
              <w:t xml:space="preserve"> - $</w:t>
            </w:r>
            <w:r w:rsidR="009B6CEE">
              <w:rPr>
                <w:rFonts w:ascii="Arial" w:hAnsi="Arial" w:cs="Arial"/>
                <w:color w:val="363534"/>
                <w:szCs w:val="22"/>
              </w:rPr>
              <w:t>111,142</w:t>
            </w:r>
            <w:r w:rsidR="00C2247A" w:rsidRPr="00E47C23">
              <w:rPr>
                <w:rFonts w:ascii="Arial" w:hAnsi="Arial" w:cs="Arial"/>
                <w:color w:val="363534"/>
                <w:szCs w:val="22"/>
              </w:rPr>
              <w:t xml:space="preserve"> plus superannuation</w:t>
            </w:r>
          </w:p>
        </w:tc>
      </w:tr>
      <w:tr w:rsidR="00495B3B" w:rsidRPr="00495B3B" w14:paraId="2A722203" w14:textId="77777777" w:rsidTr="7D8E576F">
        <w:trPr>
          <w:trHeight w:val="399"/>
        </w:trPr>
        <w:tc>
          <w:tcPr>
            <w:tcW w:w="2580" w:type="dxa"/>
            <w:tcBorders>
              <w:top w:val="nil"/>
              <w:bottom w:val="nil"/>
              <w:right w:val="nil"/>
            </w:tcBorders>
            <w:vAlign w:val="center"/>
          </w:tcPr>
          <w:p w14:paraId="60F7C270" w14:textId="77777777" w:rsidR="00495B3B" w:rsidRPr="00E47C23" w:rsidRDefault="00495B3B" w:rsidP="00495B3B">
            <w:pPr>
              <w:spacing w:before="0" w:after="0"/>
              <w:ind w:right="-450"/>
              <w:rPr>
                <w:rFonts w:ascii="Arial" w:hAnsi="Arial" w:cs="Arial"/>
                <w:b/>
                <w:color w:val="363534"/>
                <w:szCs w:val="22"/>
              </w:rPr>
            </w:pPr>
            <w:r w:rsidRPr="00E47C23">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A091DF2" w:rsidR="00495B3B" w:rsidRPr="00E47C23" w:rsidRDefault="00495B3B" w:rsidP="00495B3B">
            <w:pPr>
              <w:tabs>
                <w:tab w:val="left" w:pos="3529"/>
              </w:tabs>
              <w:spacing w:before="0" w:after="0"/>
              <w:ind w:left="57" w:right="-450"/>
              <w:rPr>
                <w:rFonts w:ascii="Arial" w:hAnsi="Arial" w:cs="Arial"/>
                <w:color w:val="363534"/>
                <w:szCs w:val="22"/>
              </w:rPr>
            </w:pPr>
            <w:r w:rsidRPr="00E47C23">
              <w:rPr>
                <w:rFonts w:ascii="Arial" w:hAnsi="Arial" w:cs="Arial"/>
                <w:color w:val="363534"/>
                <w:szCs w:val="22"/>
              </w:rPr>
              <w:t xml:space="preserve">Ongoing </w:t>
            </w:r>
          </w:p>
        </w:tc>
      </w:tr>
      <w:tr w:rsidR="00495B3B" w:rsidRPr="00495B3B" w14:paraId="73E4C712" w14:textId="77777777" w:rsidTr="7D8E576F">
        <w:trPr>
          <w:trHeight w:val="399"/>
        </w:trPr>
        <w:tc>
          <w:tcPr>
            <w:tcW w:w="2580" w:type="dxa"/>
            <w:tcBorders>
              <w:top w:val="nil"/>
              <w:bottom w:val="nil"/>
              <w:right w:val="nil"/>
            </w:tcBorders>
            <w:vAlign w:val="center"/>
          </w:tcPr>
          <w:p w14:paraId="778F959E" w14:textId="77777777" w:rsidR="00495B3B" w:rsidRPr="00E47C23" w:rsidRDefault="00495B3B" w:rsidP="00495B3B">
            <w:pPr>
              <w:spacing w:before="0" w:after="0"/>
              <w:ind w:right="-450"/>
              <w:rPr>
                <w:rFonts w:ascii="Arial" w:hAnsi="Arial" w:cs="Arial"/>
                <w:b/>
                <w:color w:val="363534"/>
                <w:szCs w:val="22"/>
              </w:rPr>
            </w:pPr>
            <w:r w:rsidRPr="00E47C23">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E47C23" w:rsidRDefault="009B06F4" w:rsidP="00495B3B">
            <w:pPr>
              <w:spacing w:before="0" w:after="0"/>
              <w:ind w:left="57" w:right="-450"/>
              <w:rPr>
                <w:rFonts w:ascii="Arial" w:hAnsi="Arial" w:cs="Arial"/>
                <w:color w:val="363534"/>
                <w:szCs w:val="22"/>
              </w:rPr>
            </w:pPr>
            <w:r w:rsidRPr="00E47C23">
              <w:rPr>
                <w:rFonts w:ascii="Arial" w:hAnsi="Arial" w:cs="Arial"/>
                <w:color w:val="363534"/>
                <w:szCs w:val="22"/>
              </w:rPr>
              <w:t>Bushfire and Forest Services Group</w:t>
            </w:r>
          </w:p>
        </w:tc>
      </w:tr>
      <w:tr w:rsidR="00495B3B" w:rsidRPr="00495B3B" w14:paraId="1EBFF7E6" w14:textId="77777777" w:rsidTr="7D8E576F">
        <w:trPr>
          <w:trHeight w:val="399"/>
        </w:trPr>
        <w:tc>
          <w:tcPr>
            <w:tcW w:w="2580" w:type="dxa"/>
            <w:tcBorders>
              <w:top w:val="nil"/>
              <w:bottom w:val="nil"/>
              <w:right w:val="nil"/>
            </w:tcBorders>
            <w:vAlign w:val="center"/>
          </w:tcPr>
          <w:p w14:paraId="2AB5EF48" w14:textId="77777777" w:rsidR="00495B3B" w:rsidRPr="00E47C23" w:rsidRDefault="00495B3B" w:rsidP="00495B3B">
            <w:pPr>
              <w:spacing w:before="0" w:after="0"/>
              <w:ind w:right="-450"/>
              <w:rPr>
                <w:rFonts w:ascii="Arial" w:hAnsi="Arial" w:cs="Arial"/>
                <w:b/>
                <w:color w:val="363534"/>
                <w:szCs w:val="22"/>
              </w:rPr>
            </w:pPr>
            <w:r w:rsidRPr="00E47C23">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BA1C684" w:rsidR="00495B3B" w:rsidRPr="00E47C23" w:rsidRDefault="170512CB" w:rsidP="7DCB2774">
            <w:pPr>
              <w:spacing w:before="0" w:after="0"/>
              <w:ind w:left="57" w:right="-450"/>
              <w:rPr>
                <w:rFonts w:ascii="Arial" w:hAnsi="Arial" w:cs="Arial"/>
                <w:color w:val="363534"/>
              </w:rPr>
            </w:pPr>
            <w:r w:rsidRPr="7D8E576F">
              <w:rPr>
                <w:rFonts w:ascii="Arial" w:hAnsi="Arial" w:cs="Arial"/>
                <w:color w:val="363534"/>
              </w:rPr>
              <w:t xml:space="preserve">Forest and Fire Operational </w:t>
            </w:r>
            <w:r w:rsidR="00E955CD">
              <w:rPr>
                <w:rFonts w:ascii="Arial" w:hAnsi="Arial" w:cs="Arial"/>
                <w:color w:val="363534"/>
              </w:rPr>
              <w:t>/</w:t>
            </w:r>
            <w:r w:rsidRPr="7D8E576F">
              <w:rPr>
                <w:rFonts w:ascii="Arial" w:hAnsi="Arial" w:cs="Arial"/>
                <w:color w:val="363534"/>
              </w:rPr>
              <w:t xml:space="preserve"> </w:t>
            </w:r>
            <w:r w:rsidR="00E955CD" w:rsidRPr="00E955CD">
              <w:rPr>
                <w:rFonts w:ascii="Arial" w:hAnsi="Arial" w:cs="Arial"/>
                <w:color w:val="363534"/>
              </w:rPr>
              <w:t>Hume (FFOD)</w:t>
            </w:r>
          </w:p>
        </w:tc>
      </w:tr>
      <w:tr w:rsidR="00495B3B" w:rsidRPr="00495B3B" w14:paraId="37A0D7CE" w14:textId="77777777" w:rsidTr="7D8E576F">
        <w:trPr>
          <w:trHeight w:val="399"/>
        </w:trPr>
        <w:tc>
          <w:tcPr>
            <w:tcW w:w="2580" w:type="dxa"/>
            <w:tcBorders>
              <w:top w:val="nil"/>
              <w:bottom w:val="nil"/>
              <w:right w:val="nil"/>
            </w:tcBorders>
            <w:vAlign w:val="center"/>
          </w:tcPr>
          <w:p w14:paraId="4595FCF5" w14:textId="77777777" w:rsidR="00495B3B" w:rsidRPr="00E47C23" w:rsidRDefault="00495B3B" w:rsidP="00495B3B">
            <w:pPr>
              <w:spacing w:before="0" w:after="0"/>
              <w:ind w:right="-450"/>
              <w:rPr>
                <w:rFonts w:ascii="Arial" w:hAnsi="Arial" w:cs="Arial"/>
                <w:b/>
                <w:color w:val="363534"/>
                <w:szCs w:val="22"/>
              </w:rPr>
            </w:pPr>
            <w:r w:rsidRPr="00E47C23">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C81551" w14:textId="28B649C2" w:rsidR="000A593D" w:rsidRPr="00E47C23" w:rsidRDefault="00157E24" w:rsidP="00495B3B">
            <w:pPr>
              <w:spacing w:before="0" w:after="0"/>
              <w:ind w:left="57" w:right="-450"/>
              <w:rPr>
                <w:rFonts w:ascii="Arial" w:hAnsi="Arial" w:cs="Arial"/>
                <w:color w:val="363534"/>
                <w:szCs w:val="22"/>
              </w:rPr>
            </w:pPr>
            <w:r>
              <w:rPr>
                <w:rFonts w:ascii="Arial" w:hAnsi="Arial" w:cs="Arial"/>
                <w:color w:val="363534"/>
                <w:szCs w:val="22"/>
              </w:rPr>
              <w:t>Flexible</w:t>
            </w:r>
            <w:r w:rsidR="000A593D" w:rsidRPr="00E47C23">
              <w:rPr>
                <w:rFonts w:ascii="Arial" w:hAnsi="Arial" w:cs="Arial"/>
                <w:color w:val="363534"/>
                <w:szCs w:val="22"/>
              </w:rPr>
              <w:t xml:space="preserve"> – </w:t>
            </w:r>
            <w:r>
              <w:rPr>
                <w:rFonts w:ascii="Arial" w:hAnsi="Arial" w:cs="Arial"/>
                <w:color w:val="363534"/>
                <w:szCs w:val="22"/>
              </w:rPr>
              <w:t>Within Hume Region</w:t>
            </w:r>
          </w:p>
          <w:p w14:paraId="3B7CA3B3" w14:textId="0A339AFB" w:rsidR="00495B3B" w:rsidRPr="00E47C23" w:rsidRDefault="00495B3B" w:rsidP="00495B3B">
            <w:pPr>
              <w:spacing w:before="0" w:after="0"/>
              <w:ind w:left="57" w:right="-450"/>
              <w:rPr>
                <w:rFonts w:ascii="Arial" w:hAnsi="Arial" w:cs="Arial"/>
                <w:color w:val="363534"/>
                <w:szCs w:val="22"/>
              </w:rPr>
            </w:pPr>
            <w:r w:rsidRPr="00E47C23">
              <w:rPr>
                <w:rFonts w:ascii="Arial" w:hAnsi="Arial" w:cs="Arial"/>
                <w:color w:val="363534"/>
                <w:szCs w:val="22"/>
              </w:rPr>
              <w:t xml:space="preserve">Hybrid work arrangement available: </w:t>
            </w:r>
            <w:r w:rsidR="00E47C23" w:rsidRPr="00E47C23">
              <w:rPr>
                <w:rFonts w:ascii="Arial" w:hAnsi="Arial" w:cs="Arial"/>
                <w:color w:val="363534"/>
                <w:szCs w:val="22"/>
              </w:rPr>
              <w:fldChar w:fldCharType="begin">
                <w:ffData>
                  <w:name w:val=""/>
                  <w:enabled/>
                  <w:calcOnExit w:val="0"/>
                  <w:checkBox>
                    <w:size w:val="26"/>
                    <w:default w:val="1"/>
                  </w:checkBox>
                </w:ffData>
              </w:fldChar>
            </w:r>
            <w:r w:rsidR="00E47C23" w:rsidRPr="00E47C23">
              <w:rPr>
                <w:rFonts w:ascii="Arial" w:hAnsi="Arial" w:cs="Arial"/>
                <w:color w:val="363534"/>
                <w:szCs w:val="22"/>
              </w:rPr>
              <w:instrText xml:space="preserve"> FORMCHECKBOX </w:instrText>
            </w:r>
            <w:r w:rsidR="00E47C23" w:rsidRPr="00E47C23">
              <w:rPr>
                <w:rFonts w:ascii="Arial" w:hAnsi="Arial" w:cs="Arial"/>
                <w:color w:val="363534"/>
                <w:szCs w:val="22"/>
              </w:rPr>
            </w:r>
            <w:r w:rsidR="00E47C23" w:rsidRPr="00E47C23">
              <w:rPr>
                <w:rFonts w:ascii="Arial" w:hAnsi="Arial" w:cs="Arial"/>
                <w:color w:val="363534"/>
                <w:szCs w:val="22"/>
              </w:rPr>
              <w:fldChar w:fldCharType="separate"/>
            </w:r>
            <w:r w:rsidR="00E47C23" w:rsidRPr="00E47C23">
              <w:rPr>
                <w:rFonts w:ascii="Arial" w:hAnsi="Arial" w:cs="Arial"/>
                <w:color w:val="363534"/>
                <w:szCs w:val="22"/>
              </w:rPr>
              <w:fldChar w:fldCharType="end"/>
            </w:r>
            <w:r w:rsidRPr="00E47C23">
              <w:rPr>
                <w:rFonts w:ascii="Arial" w:hAnsi="Arial" w:cs="Arial"/>
                <w:color w:val="363534"/>
                <w:szCs w:val="22"/>
              </w:rPr>
              <w:t>Yes</w:t>
            </w:r>
            <w:r w:rsidRPr="00E47C23">
              <w:rPr>
                <w:rFonts w:ascii="Arial" w:hAnsi="Arial" w:cs="Arial"/>
                <w:color w:val="363534"/>
                <w:szCs w:val="22"/>
              </w:rPr>
              <w:tab/>
            </w:r>
            <w:r w:rsidRPr="00E47C23">
              <w:rPr>
                <w:rFonts w:ascii="Arial" w:hAnsi="Arial" w:cs="Arial"/>
                <w:color w:val="363534"/>
                <w:szCs w:val="22"/>
              </w:rPr>
              <w:fldChar w:fldCharType="begin">
                <w:ffData>
                  <w:name w:val=""/>
                  <w:enabled/>
                  <w:calcOnExit w:val="0"/>
                  <w:checkBox>
                    <w:size w:val="26"/>
                    <w:default w:val="0"/>
                    <w:checked w:val="0"/>
                  </w:checkBox>
                </w:ffData>
              </w:fldChar>
            </w:r>
            <w:r w:rsidRPr="00E47C23">
              <w:rPr>
                <w:rFonts w:ascii="Arial" w:hAnsi="Arial" w:cs="Arial"/>
                <w:color w:val="363534"/>
                <w:szCs w:val="22"/>
              </w:rPr>
              <w:instrText xml:space="preserve"> FORMCHECKBOX </w:instrText>
            </w:r>
            <w:r w:rsidRPr="00E47C23">
              <w:rPr>
                <w:rFonts w:ascii="Arial" w:hAnsi="Arial" w:cs="Arial"/>
                <w:color w:val="363534"/>
                <w:szCs w:val="22"/>
              </w:rPr>
            </w:r>
            <w:r w:rsidRPr="00E47C23">
              <w:rPr>
                <w:rFonts w:ascii="Arial" w:hAnsi="Arial" w:cs="Arial"/>
                <w:color w:val="363534"/>
                <w:szCs w:val="22"/>
              </w:rPr>
              <w:fldChar w:fldCharType="separate"/>
            </w:r>
            <w:r w:rsidRPr="00E47C23">
              <w:rPr>
                <w:rFonts w:ascii="Arial" w:hAnsi="Arial" w:cs="Arial"/>
                <w:color w:val="363534"/>
                <w:szCs w:val="22"/>
              </w:rPr>
              <w:fldChar w:fldCharType="end"/>
            </w:r>
            <w:r w:rsidRPr="00E47C23">
              <w:rPr>
                <w:rFonts w:ascii="Arial" w:hAnsi="Arial" w:cs="Arial"/>
                <w:color w:val="363534"/>
                <w:szCs w:val="22"/>
              </w:rPr>
              <w:t xml:space="preserve">  No                </w:t>
            </w:r>
          </w:p>
        </w:tc>
      </w:tr>
      <w:tr w:rsidR="00495B3B" w:rsidRPr="00495B3B" w14:paraId="4352AE4A" w14:textId="77777777" w:rsidTr="7D8E576F">
        <w:trPr>
          <w:trHeight w:val="399"/>
        </w:trPr>
        <w:tc>
          <w:tcPr>
            <w:tcW w:w="2580" w:type="dxa"/>
            <w:tcBorders>
              <w:top w:val="nil"/>
              <w:bottom w:val="nil"/>
              <w:right w:val="nil"/>
            </w:tcBorders>
            <w:vAlign w:val="center"/>
          </w:tcPr>
          <w:p w14:paraId="3083C225" w14:textId="77777777" w:rsidR="00495B3B" w:rsidRPr="00E47C23" w:rsidRDefault="00495B3B" w:rsidP="00495B3B">
            <w:pPr>
              <w:spacing w:before="0" w:after="0"/>
              <w:ind w:right="-450"/>
              <w:rPr>
                <w:rFonts w:ascii="Arial" w:hAnsi="Arial" w:cs="Arial"/>
                <w:b/>
                <w:bCs/>
                <w:color w:val="363534"/>
                <w:spacing w:val="-3"/>
                <w:szCs w:val="22"/>
              </w:rPr>
            </w:pPr>
            <w:r w:rsidRPr="00E47C23">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A734385" w:rsidR="00495B3B" w:rsidRPr="00E47C23" w:rsidRDefault="00D90FC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Manager, Forest and Fire Program Coordination</w:t>
            </w:r>
          </w:p>
        </w:tc>
      </w:tr>
      <w:tr w:rsidR="00495B3B" w:rsidRPr="00495B3B" w14:paraId="35F6D00F" w14:textId="77777777" w:rsidTr="7D8E576F">
        <w:trPr>
          <w:trHeight w:val="399"/>
        </w:trPr>
        <w:tc>
          <w:tcPr>
            <w:tcW w:w="2580" w:type="dxa"/>
            <w:tcBorders>
              <w:top w:val="nil"/>
              <w:bottom w:val="nil"/>
              <w:right w:val="nil"/>
            </w:tcBorders>
            <w:vAlign w:val="center"/>
          </w:tcPr>
          <w:p w14:paraId="55F53688" w14:textId="77777777" w:rsidR="00495B3B" w:rsidRPr="00E47C23" w:rsidRDefault="00495B3B" w:rsidP="00495B3B">
            <w:pPr>
              <w:spacing w:before="0" w:after="0"/>
              <w:ind w:right="-450"/>
              <w:rPr>
                <w:rFonts w:ascii="Arial" w:hAnsi="Arial" w:cs="Arial"/>
                <w:b/>
                <w:bCs/>
                <w:color w:val="363534"/>
                <w:spacing w:val="-3"/>
                <w:szCs w:val="22"/>
              </w:rPr>
            </w:pPr>
            <w:r w:rsidRPr="00E47C23">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ACE95F8" w:rsidR="00495B3B" w:rsidRPr="00E47C23" w:rsidRDefault="00495B3B" w:rsidP="00495B3B">
            <w:pPr>
              <w:tabs>
                <w:tab w:val="left" w:pos="469"/>
                <w:tab w:val="left" w:pos="1189"/>
              </w:tabs>
              <w:spacing w:before="0" w:after="0"/>
              <w:ind w:left="57" w:right="-450"/>
              <w:rPr>
                <w:rFonts w:ascii="Arial" w:hAnsi="Arial" w:cs="Arial"/>
                <w:color w:val="363534"/>
                <w:szCs w:val="22"/>
              </w:rPr>
            </w:pPr>
            <w:r w:rsidRPr="00E47C23">
              <w:rPr>
                <w:rFonts w:ascii="Arial" w:hAnsi="Arial" w:cs="Arial"/>
                <w:color w:val="363534"/>
                <w:szCs w:val="22"/>
              </w:rPr>
              <w:fldChar w:fldCharType="begin">
                <w:ffData>
                  <w:name w:val=""/>
                  <w:enabled/>
                  <w:calcOnExit w:val="0"/>
                  <w:checkBox>
                    <w:size w:val="26"/>
                    <w:default w:val="0"/>
                    <w:checked w:val="0"/>
                  </w:checkBox>
                </w:ffData>
              </w:fldChar>
            </w:r>
            <w:r w:rsidRPr="00E47C23">
              <w:rPr>
                <w:rFonts w:ascii="Arial" w:hAnsi="Arial" w:cs="Arial"/>
                <w:color w:val="363534"/>
                <w:szCs w:val="22"/>
              </w:rPr>
              <w:instrText xml:space="preserve"> FORMCHECKBOX </w:instrText>
            </w:r>
            <w:r w:rsidRPr="00E47C23">
              <w:rPr>
                <w:rFonts w:ascii="Arial" w:hAnsi="Arial" w:cs="Arial"/>
                <w:color w:val="363534"/>
                <w:szCs w:val="22"/>
              </w:rPr>
            </w:r>
            <w:r w:rsidRPr="00E47C23">
              <w:rPr>
                <w:rFonts w:ascii="Arial" w:hAnsi="Arial" w:cs="Arial"/>
                <w:color w:val="363534"/>
                <w:szCs w:val="22"/>
              </w:rPr>
              <w:fldChar w:fldCharType="separate"/>
            </w:r>
            <w:r w:rsidRPr="00E47C23">
              <w:rPr>
                <w:rFonts w:ascii="Arial" w:hAnsi="Arial" w:cs="Arial"/>
                <w:color w:val="363534"/>
                <w:szCs w:val="22"/>
              </w:rPr>
              <w:fldChar w:fldCharType="end"/>
            </w:r>
            <w:r w:rsidRPr="00E47C23">
              <w:rPr>
                <w:rFonts w:ascii="Arial" w:hAnsi="Arial" w:cs="Arial"/>
                <w:color w:val="363534"/>
                <w:szCs w:val="22"/>
              </w:rPr>
              <w:tab/>
              <w:t>Yes</w:t>
            </w:r>
            <w:r w:rsidRPr="00E47C23">
              <w:rPr>
                <w:rFonts w:ascii="Arial" w:hAnsi="Arial" w:cs="Arial"/>
                <w:color w:val="363534"/>
                <w:szCs w:val="22"/>
              </w:rPr>
              <w:tab/>
            </w:r>
            <w:r w:rsidR="00E47C23" w:rsidRPr="00E47C23">
              <w:rPr>
                <w:rFonts w:ascii="Arial" w:hAnsi="Arial" w:cs="Arial"/>
                <w:color w:val="363534"/>
                <w:szCs w:val="22"/>
              </w:rPr>
              <w:fldChar w:fldCharType="begin">
                <w:ffData>
                  <w:name w:val=""/>
                  <w:enabled/>
                  <w:calcOnExit w:val="0"/>
                  <w:checkBox>
                    <w:size w:val="26"/>
                    <w:default w:val="1"/>
                  </w:checkBox>
                </w:ffData>
              </w:fldChar>
            </w:r>
            <w:r w:rsidR="00E47C23" w:rsidRPr="00E47C23">
              <w:rPr>
                <w:rFonts w:ascii="Arial" w:hAnsi="Arial" w:cs="Arial"/>
                <w:color w:val="363534"/>
                <w:szCs w:val="22"/>
              </w:rPr>
              <w:instrText xml:space="preserve"> FORMCHECKBOX </w:instrText>
            </w:r>
            <w:r w:rsidR="00E47C23" w:rsidRPr="00E47C23">
              <w:rPr>
                <w:rFonts w:ascii="Arial" w:hAnsi="Arial" w:cs="Arial"/>
                <w:color w:val="363534"/>
                <w:szCs w:val="22"/>
              </w:rPr>
            </w:r>
            <w:r w:rsidR="00E47C23" w:rsidRPr="00E47C23">
              <w:rPr>
                <w:rFonts w:ascii="Arial" w:hAnsi="Arial" w:cs="Arial"/>
                <w:color w:val="363534"/>
                <w:szCs w:val="22"/>
              </w:rPr>
              <w:fldChar w:fldCharType="separate"/>
            </w:r>
            <w:r w:rsidR="00E47C23" w:rsidRPr="00E47C23">
              <w:rPr>
                <w:rFonts w:ascii="Arial" w:hAnsi="Arial" w:cs="Arial"/>
                <w:color w:val="363534"/>
                <w:szCs w:val="22"/>
              </w:rPr>
              <w:fldChar w:fldCharType="end"/>
            </w:r>
            <w:r w:rsidRPr="00E47C23">
              <w:rPr>
                <w:rFonts w:ascii="Arial" w:hAnsi="Arial" w:cs="Arial"/>
                <w:color w:val="363534"/>
                <w:szCs w:val="22"/>
              </w:rPr>
              <w:t xml:space="preserve">  No                </w:t>
            </w:r>
          </w:p>
        </w:tc>
      </w:tr>
      <w:tr w:rsidR="00495B3B" w:rsidRPr="00495B3B" w14:paraId="70C7CF88" w14:textId="77777777" w:rsidTr="7D8E576F">
        <w:trPr>
          <w:trHeight w:val="399"/>
        </w:trPr>
        <w:tc>
          <w:tcPr>
            <w:tcW w:w="2580" w:type="dxa"/>
            <w:tcBorders>
              <w:top w:val="nil"/>
              <w:bottom w:val="nil"/>
              <w:right w:val="nil"/>
            </w:tcBorders>
            <w:vAlign w:val="center"/>
          </w:tcPr>
          <w:p w14:paraId="58989FFF" w14:textId="77777777" w:rsidR="00495B3B" w:rsidRPr="00E47C23" w:rsidRDefault="00495B3B" w:rsidP="00495B3B">
            <w:pPr>
              <w:spacing w:before="0" w:after="0"/>
              <w:ind w:right="-450"/>
              <w:rPr>
                <w:rFonts w:ascii="Arial" w:hAnsi="Arial" w:cs="Arial"/>
                <w:b/>
                <w:color w:val="363534"/>
                <w:szCs w:val="22"/>
              </w:rPr>
            </w:pPr>
            <w:r w:rsidRPr="00E47C23">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C9F541B" w:rsidR="00495B3B" w:rsidRPr="00E47C23" w:rsidRDefault="00A3162E" w:rsidP="638A7C83">
            <w:pPr>
              <w:spacing w:before="0" w:after="0"/>
              <w:ind w:left="57" w:right="-450"/>
              <w:rPr>
                <w:rFonts w:ascii="Arial" w:hAnsi="Arial" w:cs="Arial"/>
                <w:color w:val="363534"/>
              </w:rPr>
            </w:pPr>
            <w:r>
              <w:rPr>
                <w:rFonts w:ascii="Arial" w:hAnsi="Arial" w:cs="Arial"/>
                <w:color w:val="363534"/>
              </w:rPr>
              <w:t xml:space="preserve">Jason Vincent, </w:t>
            </w:r>
            <w:hyperlink r:id="rId23" w:history="1">
              <w:r w:rsidRPr="001F0CF9">
                <w:rPr>
                  <w:rStyle w:val="Hyperlink"/>
                  <w:rFonts w:ascii="Arial" w:hAnsi="Arial" w:cs="Arial"/>
                </w:rPr>
                <w:t>jason.vincent@deeca.vic.gov.au</w:t>
              </w:r>
            </w:hyperlink>
            <w:r>
              <w:rPr>
                <w:rFonts w:ascii="Arial" w:hAnsi="Arial" w:cs="Arial"/>
                <w:color w:val="363534"/>
              </w:rPr>
              <w:t xml:space="preserve"> or </w:t>
            </w:r>
            <w:r w:rsidRPr="00A3162E">
              <w:rPr>
                <w:rFonts w:ascii="Arial" w:hAnsi="Arial" w:cs="Arial"/>
                <w:color w:val="363534"/>
              </w:rPr>
              <w:t>0436852050</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494500C" w14:textId="77777777" w:rsidR="00931F1C" w:rsidRDefault="00E66B53" w:rsidP="00495B3B">
      <w:pPr>
        <w:keepNext/>
        <w:spacing w:line="240" w:lineRule="auto"/>
        <w:rPr>
          <w:rFonts w:ascii="Arial" w:hAnsi="Arial" w:cs="Arial"/>
          <w:noProof/>
          <w:color w:val="363534"/>
          <w:szCs w:val="22"/>
          <w:lang w:eastAsia="zh-CN"/>
        </w:rPr>
      </w:pPr>
      <w:r w:rsidRPr="00E66B53">
        <w:rPr>
          <w:rFonts w:ascii="Arial" w:hAnsi="Arial" w:cs="Arial"/>
          <w:noProof/>
          <w:color w:val="363534"/>
          <w:szCs w:val="22"/>
          <w:lang w:eastAsia="zh-CN"/>
        </w:rPr>
        <w:t>The</w:t>
      </w:r>
      <w:r w:rsidR="00A62B13" w:rsidRPr="00A62B13">
        <w:rPr>
          <w:rFonts w:ascii="Arial" w:hAnsi="Arial" w:cs="Arial"/>
          <w:noProof/>
          <w:color w:val="363534"/>
          <w:szCs w:val="22"/>
          <w:lang w:eastAsia="zh-CN"/>
        </w:rPr>
        <w:t xml:space="preserve"> Senior Forest &amp; Fire Procurement Officer supports the successful delivery of a broad range of regional programs, including roading works, visitor assets, fuel management and Strategic Fuel Breaks, in line with organisational priorities. </w:t>
      </w:r>
    </w:p>
    <w:p w14:paraId="58927A8A" w14:textId="77777777" w:rsidR="00931F1C" w:rsidRDefault="00A62B13" w:rsidP="00495B3B">
      <w:pPr>
        <w:keepNext/>
        <w:spacing w:line="240" w:lineRule="auto"/>
        <w:rPr>
          <w:rFonts w:ascii="Arial" w:hAnsi="Arial" w:cs="Arial"/>
          <w:noProof/>
          <w:color w:val="363534"/>
          <w:szCs w:val="22"/>
          <w:lang w:eastAsia="zh-CN"/>
        </w:rPr>
      </w:pPr>
      <w:r w:rsidRPr="00A62B13">
        <w:rPr>
          <w:rFonts w:ascii="Arial" w:hAnsi="Arial" w:cs="Arial"/>
          <w:noProof/>
          <w:color w:val="363534"/>
          <w:szCs w:val="22"/>
          <w:lang w:eastAsia="zh-CN"/>
        </w:rPr>
        <w:t xml:space="preserve">The Procurement Officer will promote best practice procurement processes and systems across district and regional procurement activities, and provide expert advice and quality assurance to ensure compliance with procurement controls. </w:t>
      </w:r>
    </w:p>
    <w:p w14:paraId="514929AC" w14:textId="78CFD7B0" w:rsidR="00E66B53" w:rsidRDefault="00A62B13" w:rsidP="00495B3B">
      <w:pPr>
        <w:keepNext/>
        <w:spacing w:line="240" w:lineRule="auto"/>
        <w:rPr>
          <w:rFonts w:ascii="Arial" w:hAnsi="Arial" w:cs="Arial"/>
          <w:noProof/>
          <w:color w:val="363534"/>
          <w:szCs w:val="22"/>
          <w:lang w:eastAsia="zh-CN"/>
        </w:rPr>
      </w:pPr>
      <w:r w:rsidRPr="00A62B13">
        <w:rPr>
          <w:rFonts w:ascii="Arial" w:hAnsi="Arial" w:cs="Arial"/>
          <w:noProof/>
          <w:color w:val="363534"/>
          <w:szCs w:val="22"/>
          <w:lang w:eastAsia="zh-CN"/>
        </w:rPr>
        <w:t>The Procurement Officer may also deliver procurement services for high risk or complex procurement activities including, but not limited to, the Forest Contractor Works Progra</w:t>
      </w:r>
    </w:p>
    <w:p w14:paraId="23CACDF8" w14:textId="77777777" w:rsidR="00E66B53" w:rsidRDefault="00E66B53" w:rsidP="00495B3B">
      <w:pPr>
        <w:keepNext/>
        <w:spacing w:line="240" w:lineRule="auto"/>
        <w:rPr>
          <w:rFonts w:ascii="Arial" w:hAnsi="Arial" w:cs="Arial"/>
          <w:noProof/>
          <w:color w:val="363534"/>
          <w:szCs w:val="22"/>
          <w:lang w:eastAsia="zh-CN"/>
        </w:rPr>
      </w:pPr>
    </w:p>
    <w:p w14:paraId="1B3F576A" w14:textId="04432141"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69CDF251"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1CD60D42"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5AC74BCE"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lastRenderedPageBreak/>
        <w:t>BFS plays a key role in working alongside emergency services under the Victorian Government’s ‘all communities, all emergencies’ operating framework, including meeting DEECA’s responsibilities before, during and after an emergency event.</w:t>
      </w:r>
    </w:p>
    <w:p w14:paraId="2AB40BD5" w14:textId="1AEDCDC9"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39C2B2F8" w14:textId="1F7644FB" w:rsidR="00C10E95" w:rsidRPr="00C10E95" w:rsidRDefault="00C10E95" w:rsidP="7DCB2774">
      <w:pPr>
        <w:keepNext/>
        <w:spacing w:line="240" w:lineRule="auto"/>
        <w:rPr>
          <w:rFonts w:ascii="Arial" w:hAnsi="Arial" w:cs="Arial"/>
        </w:rPr>
      </w:pPr>
      <w:r w:rsidRPr="7DCB2774">
        <w:rPr>
          <w:rFonts w:ascii="Arial" w:hAnsi="Arial" w:cs="Arial"/>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4B49BBB3" w14:textId="23B1D571" w:rsidR="00C10E95" w:rsidRPr="00C10E95" w:rsidRDefault="00C10E95" w:rsidP="7DCB2774">
      <w:pPr>
        <w:keepNext/>
        <w:spacing w:line="240" w:lineRule="auto"/>
        <w:rPr>
          <w:rFonts w:ascii="Arial" w:hAnsi="Arial" w:cs="Arial"/>
        </w:rPr>
      </w:pPr>
      <w:r w:rsidRPr="7DCB2774">
        <w:rPr>
          <w:rFonts w:ascii="Arial" w:hAnsi="Arial" w:cs="Arial"/>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66B291D3" w14:textId="77777777" w:rsidR="00C10E95" w:rsidRPr="00C10E95" w:rsidRDefault="00C10E95" w:rsidP="00C10E95">
      <w:pPr>
        <w:keepNext/>
        <w:spacing w:line="240" w:lineRule="auto"/>
        <w:rPr>
          <w:rFonts w:ascii="Arial" w:hAnsi="Arial" w:cs="Arial"/>
          <w:szCs w:val="22"/>
        </w:rPr>
      </w:pPr>
      <w:r w:rsidRPr="00C10E95">
        <w:rPr>
          <w:rFonts w:ascii="Arial" w:hAnsi="Arial" w:cs="Arial"/>
          <w:szCs w:val="22"/>
        </w:rPr>
        <w:t>We are the lead emergency management agency for bushfire and a support agency for a range of Class 2 emergencies.</w:t>
      </w:r>
    </w:p>
    <w:p w14:paraId="088DA4DC" w14:textId="30682DE2" w:rsidR="0048512D" w:rsidRPr="0048512D" w:rsidRDefault="0048512D" w:rsidP="00495B3B">
      <w:pPr>
        <w:keepNext/>
        <w:spacing w:line="240" w:lineRule="auto"/>
        <w:rPr>
          <w:rFonts w:ascii="Arial" w:hAnsi="Arial" w:cs="Arial"/>
          <w:b/>
          <w:bCs/>
          <w:szCs w:val="22"/>
        </w:rPr>
      </w:pPr>
      <w:r w:rsidRPr="0048512D">
        <w:rPr>
          <w:rFonts w:ascii="Arial" w:hAnsi="Arial" w:cs="Arial"/>
          <w:b/>
          <w:bCs/>
          <w:szCs w:val="22"/>
        </w:rPr>
        <w:t>Branch</w:t>
      </w:r>
    </w:p>
    <w:p w14:paraId="15B0F345" w14:textId="1BFD0713" w:rsidR="00E533EF" w:rsidRPr="00E533EF" w:rsidRDefault="00E533EF" w:rsidP="7DCB2774">
      <w:pPr>
        <w:keepNext/>
        <w:spacing w:line="240" w:lineRule="auto"/>
        <w:rPr>
          <w:rFonts w:ascii="Arial" w:hAnsi="Arial" w:cs="Arial"/>
        </w:rPr>
      </w:pPr>
      <w:r w:rsidRPr="7DCB2774">
        <w:rPr>
          <w:rFonts w:ascii="Arial" w:hAnsi="Arial" w:cs="Arial"/>
        </w:rPr>
        <w:t xml:space="preserve">The </w:t>
      </w:r>
      <w:r w:rsidR="00A60435">
        <w:rPr>
          <w:rFonts w:ascii="Arial" w:hAnsi="Arial" w:cs="Arial"/>
        </w:rPr>
        <w:t>Forest and Fires</w:t>
      </w:r>
      <w:r w:rsidRPr="7DCB2774">
        <w:rPr>
          <w:rFonts w:ascii="Arial" w:hAnsi="Arial" w:cs="Arial"/>
        </w:rPr>
        <w:t xml:space="preserve"> Programs Team is responsible for establishing and managing arrangements for the effective and efficient delivery of programs across the region. The </w:t>
      </w:r>
      <w:r w:rsidR="00A60435">
        <w:rPr>
          <w:rFonts w:ascii="Arial" w:hAnsi="Arial" w:cs="Arial"/>
        </w:rPr>
        <w:t>Forest and Fire</w:t>
      </w:r>
      <w:r w:rsidRPr="7DCB2774">
        <w:rPr>
          <w:rFonts w:ascii="Arial" w:hAnsi="Arial" w:cs="Arial"/>
        </w:rPr>
        <w:t xml:space="preserve"> Programs Team will support the delivery of regional programs by implementing rigorous project management reporting to monitor program delivery, budget and outcomes. Funded initiatives within the region will be coordinated by the </w:t>
      </w:r>
      <w:r w:rsidR="00A60435">
        <w:rPr>
          <w:rFonts w:ascii="Arial" w:hAnsi="Arial" w:cs="Arial"/>
        </w:rPr>
        <w:t>Forest and Fire</w:t>
      </w:r>
      <w:r w:rsidRPr="7DCB2774">
        <w:rPr>
          <w:rFonts w:ascii="Arial" w:hAnsi="Arial" w:cs="Arial"/>
        </w:rPr>
        <w:t xml:space="preserve"> Programs Team. The team will also ensure the implementation of DEECA’s procurement and contract management integrity controls and systems within the region across all program activities, and directly support the procurement of complex or large scale works.</w:t>
      </w:r>
    </w:p>
    <w:p w14:paraId="40716061" w14:textId="38F9BCFE" w:rsidR="00E533EF" w:rsidRPr="00E533EF" w:rsidRDefault="00E533EF" w:rsidP="00E533EF">
      <w:pPr>
        <w:keepNext/>
        <w:spacing w:line="240" w:lineRule="auto"/>
        <w:rPr>
          <w:rFonts w:ascii="Arial" w:hAnsi="Arial" w:cs="Arial"/>
          <w:szCs w:val="22"/>
        </w:rPr>
      </w:pPr>
      <w:r w:rsidRPr="7DCB2774">
        <w:rPr>
          <w:rFonts w:ascii="Arial" w:hAnsi="Arial" w:cs="Arial"/>
        </w:rPr>
        <w:t xml:space="preserve">The </w:t>
      </w:r>
      <w:r w:rsidR="00A60435">
        <w:rPr>
          <w:rFonts w:ascii="Arial" w:hAnsi="Arial" w:cs="Arial"/>
        </w:rPr>
        <w:t>Forest and Fire</w:t>
      </w:r>
      <w:r w:rsidRPr="7DCB2774">
        <w:rPr>
          <w:rFonts w:ascii="Arial" w:hAnsi="Arial" w:cs="Arial"/>
        </w:rPr>
        <w:t xml:space="preserve"> Programs team has specialist resources responsible for leading tactical planning of complex or high-risk forest and fire management works across the region, as well as superintending externally contracted works.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71DB14B" w14:textId="6532732C" w:rsidR="00F359D1" w:rsidRPr="00F359D1" w:rsidRDefault="00F359D1" w:rsidP="00707DAB">
      <w:pPr>
        <w:pStyle w:val="ListParagraph"/>
        <w:numPr>
          <w:ilvl w:val="0"/>
          <w:numId w:val="18"/>
        </w:numPr>
        <w:spacing w:before="0" w:after="0" w:line="240" w:lineRule="auto"/>
        <w:rPr>
          <w:rFonts w:ascii="Arial" w:hAnsi="Arial" w:cs="Arial"/>
          <w:lang w:eastAsia="zh-CN"/>
        </w:rPr>
      </w:pPr>
      <w:r w:rsidRPr="00F359D1">
        <w:rPr>
          <w:rFonts w:ascii="Arial" w:hAnsi="Arial" w:cs="Arial"/>
          <w:lang w:eastAsia="zh-CN"/>
        </w:rPr>
        <w:t>Provide practical procurement advice to regional and district staff to support adherence with relevant policies, procedures and legislation.</w:t>
      </w:r>
    </w:p>
    <w:p w14:paraId="4927740B" w14:textId="04AC0074" w:rsidR="00F359D1" w:rsidRPr="00F359D1" w:rsidRDefault="00F359D1" w:rsidP="00707DAB">
      <w:pPr>
        <w:pStyle w:val="ListParagraph"/>
        <w:numPr>
          <w:ilvl w:val="0"/>
          <w:numId w:val="18"/>
        </w:numPr>
        <w:spacing w:before="0" w:after="0" w:line="240" w:lineRule="auto"/>
        <w:rPr>
          <w:rFonts w:ascii="Arial" w:hAnsi="Arial" w:cs="Arial"/>
          <w:lang w:eastAsia="zh-CN"/>
        </w:rPr>
      </w:pPr>
      <w:r w:rsidRPr="00F359D1">
        <w:rPr>
          <w:rFonts w:ascii="Arial" w:hAnsi="Arial" w:cs="Arial"/>
          <w:lang w:eastAsia="zh-CN"/>
        </w:rPr>
        <w:t xml:space="preserve">Oversee the effective and efficient provision of procurement and contract services, including tender documentation, specifications, and contract management practices and actions to support efficient and effective program delivery.  </w:t>
      </w:r>
    </w:p>
    <w:p w14:paraId="099BB61F" w14:textId="2C15A255" w:rsidR="00F359D1" w:rsidRPr="00F359D1" w:rsidRDefault="00F359D1" w:rsidP="00707DAB">
      <w:pPr>
        <w:pStyle w:val="ListParagraph"/>
        <w:numPr>
          <w:ilvl w:val="0"/>
          <w:numId w:val="18"/>
        </w:numPr>
        <w:spacing w:before="0" w:after="0" w:line="240" w:lineRule="auto"/>
        <w:rPr>
          <w:rFonts w:ascii="Arial" w:hAnsi="Arial" w:cs="Arial"/>
          <w:lang w:eastAsia="zh-CN"/>
        </w:rPr>
      </w:pPr>
      <w:r w:rsidRPr="00F359D1">
        <w:rPr>
          <w:rFonts w:ascii="Arial" w:hAnsi="Arial" w:cs="Arial"/>
          <w:lang w:eastAsia="zh-CN"/>
        </w:rPr>
        <w:t xml:space="preserve">Provide specialist advice in the preparation and administration of contracts including the monitoring of contractor performance, to limit risk for the Department, its staff and the community. </w:t>
      </w:r>
    </w:p>
    <w:p w14:paraId="35A67ADC" w14:textId="6C33355C" w:rsidR="00F359D1" w:rsidRPr="00F359D1" w:rsidRDefault="00F359D1" w:rsidP="00707DAB">
      <w:pPr>
        <w:pStyle w:val="ListParagraph"/>
        <w:numPr>
          <w:ilvl w:val="0"/>
          <w:numId w:val="18"/>
        </w:numPr>
        <w:spacing w:before="0" w:after="0" w:line="240" w:lineRule="auto"/>
        <w:rPr>
          <w:rFonts w:ascii="Arial" w:hAnsi="Arial" w:cs="Arial"/>
          <w:lang w:eastAsia="zh-CN"/>
        </w:rPr>
      </w:pPr>
      <w:r w:rsidRPr="00F359D1">
        <w:rPr>
          <w:rFonts w:ascii="Arial" w:hAnsi="Arial" w:cs="Arial"/>
          <w:lang w:eastAsia="zh-CN"/>
        </w:rPr>
        <w:t xml:space="preserve">Project manage the effective and efficient provision of procurement and contract projects, via successful initiation, planning, design, execution, monitoring, controlling and closure of all projects. </w:t>
      </w:r>
    </w:p>
    <w:p w14:paraId="4EC41B38" w14:textId="745230C3" w:rsidR="00F359D1" w:rsidRPr="00F359D1" w:rsidRDefault="00F359D1" w:rsidP="00707DAB">
      <w:pPr>
        <w:pStyle w:val="ListParagraph"/>
        <w:numPr>
          <w:ilvl w:val="0"/>
          <w:numId w:val="18"/>
        </w:numPr>
        <w:spacing w:before="0" w:after="0" w:line="240" w:lineRule="auto"/>
        <w:rPr>
          <w:rFonts w:ascii="Arial" w:hAnsi="Arial" w:cs="Arial"/>
          <w:lang w:eastAsia="zh-CN"/>
        </w:rPr>
      </w:pPr>
      <w:r w:rsidRPr="00F359D1">
        <w:rPr>
          <w:rFonts w:ascii="Arial" w:hAnsi="Arial" w:cs="Arial"/>
          <w:lang w:eastAsia="zh-CN"/>
        </w:rPr>
        <w:t xml:space="preserve">Ensure departmental and group requirements are met in accordance with legislative, policy and procedural requirements.  </w:t>
      </w:r>
    </w:p>
    <w:p w14:paraId="54551041" w14:textId="300C4C64" w:rsidR="00F359D1" w:rsidRPr="00F359D1" w:rsidRDefault="00F359D1" w:rsidP="00707DAB">
      <w:pPr>
        <w:pStyle w:val="ListParagraph"/>
        <w:numPr>
          <w:ilvl w:val="0"/>
          <w:numId w:val="18"/>
        </w:numPr>
        <w:spacing w:before="0" w:after="0" w:line="240" w:lineRule="auto"/>
        <w:rPr>
          <w:rFonts w:ascii="Arial" w:hAnsi="Arial" w:cs="Arial"/>
          <w:lang w:eastAsia="zh-CN"/>
        </w:rPr>
      </w:pPr>
      <w:r w:rsidRPr="00F359D1">
        <w:rPr>
          <w:rFonts w:ascii="Arial" w:hAnsi="Arial" w:cs="Arial"/>
          <w:lang w:eastAsia="zh-CN"/>
        </w:rPr>
        <w:t xml:space="preserve">Identify emerging complex or highly sensitive issues, risks and trends impacting on the successful achievement of objectives and priorities and develop innovative solutions and options.     </w:t>
      </w:r>
    </w:p>
    <w:p w14:paraId="1AEE2617" w14:textId="2100AB1D" w:rsidR="00495B3B" w:rsidRPr="00F359D1" w:rsidRDefault="00F359D1" w:rsidP="00707DAB">
      <w:pPr>
        <w:pStyle w:val="ListParagraph"/>
        <w:numPr>
          <w:ilvl w:val="0"/>
          <w:numId w:val="18"/>
        </w:numPr>
        <w:spacing w:before="0" w:after="0" w:line="240" w:lineRule="auto"/>
        <w:rPr>
          <w:rFonts w:ascii="Arial" w:hAnsi="Arial" w:cs="Arial"/>
          <w:lang w:eastAsia="zh-CN"/>
        </w:rPr>
      </w:pPr>
      <w:r w:rsidRPr="00F359D1">
        <w:rPr>
          <w:rFonts w:ascii="Arial" w:hAnsi="Arial" w:cs="Arial"/>
          <w:lang w:eastAsia="zh-CN"/>
        </w:rPr>
        <w:t>To practice cultural safety by creating environments, relationships and systems free from racism and discrimination so that people can feel safe, valued and able to participate.</w:t>
      </w:r>
    </w:p>
    <w:p w14:paraId="4C7EB130" w14:textId="77777777" w:rsidR="00F359D1" w:rsidRPr="00495B3B" w:rsidRDefault="00F359D1" w:rsidP="00F359D1">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7BCE428" w14:textId="4BF8279E" w:rsidR="00680161" w:rsidRDefault="00884C9F" w:rsidP="00495B3B">
      <w:pPr>
        <w:spacing w:before="160" w:after="0"/>
        <w:rPr>
          <w:rFonts w:ascii="Arial" w:hAnsi="Arial" w:cs="Arial"/>
          <w:color w:val="000000"/>
          <w:lang w:eastAsia="zh-CN"/>
        </w:rPr>
      </w:pPr>
      <w:r>
        <w:rPr>
          <w:rFonts w:ascii="Arial" w:hAnsi="Arial" w:cs="Arial"/>
          <w:color w:val="000000"/>
          <w:lang w:eastAsia="zh-CN"/>
        </w:rPr>
        <w:t>Demonstrated knowledge and e</w:t>
      </w:r>
      <w:r w:rsidR="00680161" w:rsidRPr="00680161">
        <w:rPr>
          <w:rFonts w:ascii="Arial" w:hAnsi="Arial" w:cs="Arial"/>
          <w:color w:val="000000"/>
          <w:lang w:eastAsia="zh-CN"/>
        </w:rPr>
        <w:t>xperience in public sector procurement and contract management is desirable. </w:t>
      </w:r>
    </w:p>
    <w:p w14:paraId="5D67CF8F" w14:textId="77777777" w:rsidR="00680161" w:rsidRDefault="00680161" w:rsidP="00495B3B">
      <w:pPr>
        <w:spacing w:before="160" w:after="0"/>
        <w:rPr>
          <w:rFonts w:ascii="Arial" w:hAnsi="Arial" w:cs="Arial"/>
          <w:color w:val="000000"/>
          <w:lang w:eastAsia="zh-CN"/>
        </w:rPr>
      </w:pPr>
    </w:p>
    <w:p w14:paraId="043BE858" w14:textId="77777777" w:rsidR="00931F1C" w:rsidRDefault="00931F1C">
      <w:pPr>
        <w:rPr>
          <w:rFonts w:ascii="Arial" w:hAnsi="Arial" w:cs="Arial"/>
          <w:b/>
          <w:color w:val="363534"/>
        </w:rPr>
      </w:pPr>
      <w:r>
        <w:rPr>
          <w:rFonts w:ascii="Arial" w:hAnsi="Arial" w:cs="Arial"/>
          <w:b/>
          <w:color w:val="363534"/>
        </w:rPr>
        <w:br w:type="page"/>
      </w:r>
    </w:p>
    <w:p w14:paraId="62DD3F46" w14:textId="03CDAB93" w:rsidR="00495B3B" w:rsidRPr="00495B3B" w:rsidRDefault="00495B3B" w:rsidP="00495B3B">
      <w:pPr>
        <w:spacing w:before="160" w:after="0"/>
        <w:rPr>
          <w:rFonts w:ascii="Arial" w:hAnsi="Arial" w:cs="Arial"/>
          <w:b/>
          <w:color w:val="363534"/>
        </w:rPr>
      </w:pPr>
      <w:r w:rsidRPr="00495B3B">
        <w:rPr>
          <w:rFonts w:ascii="Arial" w:hAnsi="Arial" w:cs="Arial"/>
          <w:b/>
          <w:color w:val="363534"/>
        </w:rPr>
        <w:lastRenderedPageBreak/>
        <w:t>Capabilities</w:t>
      </w:r>
    </w:p>
    <w:p w14:paraId="48E885B7" w14:textId="0A92A960" w:rsidR="00904801" w:rsidRDefault="00904801" w:rsidP="00707DAB">
      <w:pPr>
        <w:numPr>
          <w:ilvl w:val="0"/>
          <w:numId w:val="16"/>
        </w:numPr>
        <w:spacing w:before="60" w:after="0" w:line="240" w:lineRule="auto"/>
        <w:ind w:left="357" w:hanging="357"/>
        <w:rPr>
          <w:rFonts w:ascii="Arial" w:hAnsi="Arial" w:cs="Arial"/>
          <w:color w:val="000000"/>
          <w:lang w:eastAsia="zh-CN"/>
        </w:rPr>
      </w:pPr>
      <w:r w:rsidRPr="00C46924">
        <w:rPr>
          <w:rFonts w:ascii="Arial" w:hAnsi="Arial" w:cs="Arial"/>
          <w:b/>
          <w:bCs/>
          <w:color w:val="000000"/>
          <w:lang w:eastAsia="zh-CN"/>
        </w:rPr>
        <w:t xml:space="preserve">Business and Commercial </w:t>
      </w:r>
      <w:r w:rsidR="00C46924" w:rsidRPr="00C46924">
        <w:rPr>
          <w:rFonts w:ascii="Arial" w:hAnsi="Arial" w:cs="Arial"/>
          <w:b/>
          <w:bCs/>
          <w:color w:val="000000"/>
          <w:lang w:eastAsia="zh-CN"/>
        </w:rPr>
        <w:t>Acumen</w:t>
      </w:r>
      <w:r w:rsidRPr="00C46924">
        <w:rPr>
          <w:rFonts w:ascii="Arial" w:hAnsi="Arial" w:cs="Arial"/>
          <w:b/>
          <w:bCs/>
          <w:color w:val="000000"/>
          <w:lang w:eastAsia="zh-CN"/>
        </w:rPr>
        <w:t>:</w:t>
      </w:r>
      <w:r w:rsidRPr="00904801">
        <w:rPr>
          <w:rFonts w:ascii="Arial" w:hAnsi="Arial" w:cs="Arial"/>
          <w:color w:val="000000"/>
          <w:lang w:eastAsia="zh-CN"/>
        </w:rPr>
        <w:t xml:space="preserve"> Understands associated costs of operations and seek efficient ways of operating; Where external vendors are involved, ensure good understanding on engagement terms and hold parties involved accountable in delivering against agreement.</w:t>
      </w:r>
    </w:p>
    <w:p w14:paraId="169DD970" w14:textId="2B3D16A0" w:rsidR="00904801" w:rsidRDefault="00F70780" w:rsidP="00707DAB">
      <w:pPr>
        <w:numPr>
          <w:ilvl w:val="0"/>
          <w:numId w:val="16"/>
        </w:numPr>
        <w:spacing w:before="60" w:after="0" w:line="240" w:lineRule="auto"/>
        <w:ind w:left="357" w:hanging="357"/>
        <w:rPr>
          <w:rFonts w:ascii="Arial" w:hAnsi="Arial" w:cs="Arial"/>
          <w:color w:val="000000"/>
          <w:lang w:eastAsia="zh-CN"/>
        </w:rPr>
      </w:pPr>
      <w:r w:rsidRPr="00C46924">
        <w:rPr>
          <w:rFonts w:ascii="Arial" w:hAnsi="Arial" w:cs="Arial"/>
          <w:b/>
          <w:bCs/>
          <w:color w:val="000000"/>
          <w:lang w:eastAsia="zh-CN"/>
        </w:rPr>
        <w:t>Influence and Persuasion:</w:t>
      </w:r>
      <w:r w:rsidRPr="00F70780">
        <w:rPr>
          <w:rFonts w:ascii="Arial" w:hAnsi="Arial" w:cs="Arial"/>
          <w:color w:val="000000"/>
          <w:lang w:eastAsia="zh-CN"/>
        </w:rPr>
        <w:t xml:space="preserve"> Gains agreement to proposals &amp; ideas; Build behind the scenes support for ideas to ensure buy-in &amp; ownership; Uses chains of indirect influence to achieve outcomes; Involves experts or other third parties to strengthen case.</w:t>
      </w:r>
    </w:p>
    <w:p w14:paraId="6224C46A" w14:textId="40BEF8E4" w:rsidR="00F70780" w:rsidRDefault="00F70780" w:rsidP="00707DAB">
      <w:pPr>
        <w:numPr>
          <w:ilvl w:val="0"/>
          <w:numId w:val="16"/>
        </w:numPr>
        <w:spacing w:before="60" w:after="0" w:line="240" w:lineRule="auto"/>
        <w:ind w:left="357" w:hanging="357"/>
        <w:rPr>
          <w:rFonts w:ascii="Arial" w:hAnsi="Arial" w:cs="Arial"/>
          <w:color w:val="000000"/>
          <w:lang w:eastAsia="zh-CN"/>
        </w:rPr>
      </w:pPr>
      <w:r w:rsidRPr="00C46924">
        <w:rPr>
          <w:rFonts w:ascii="Arial" w:hAnsi="Arial" w:cs="Arial"/>
          <w:b/>
          <w:bCs/>
          <w:color w:val="000000"/>
          <w:lang w:eastAsia="zh-CN"/>
        </w:rPr>
        <w:t>Strategic Planning</w:t>
      </w:r>
      <w:r w:rsidRPr="00F70780">
        <w:rPr>
          <w:rFonts w:ascii="Arial" w:hAnsi="Arial" w:cs="Arial"/>
          <w:color w:val="000000"/>
          <w:lang w:eastAsia="zh-CN"/>
        </w:rPr>
        <w:t>: Ensures that day to day planning and work processes are in line with team/organisation strategy; Identifies and develops own and team objectives linking strategies to actions to achieve these; Guides others in strategic planning process</w:t>
      </w:r>
    </w:p>
    <w:p w14:paraId="51F2713F" w14:textId="534ED3E6" w:rsidR="00F70780" w:rsidRDefault="00C46924" w:rsidP="00707DAB">
      <w:pPr>
        <w:numPr>
          <w:ilvl w:val="0"/>
          <w:numId w:val="16"/>
        </w:numPr>
        <w:spacing w:before="60" w:after="0" w:line="240" w:lineRule="auto"/>
        <w:ind w:left="357" w:hanging="357"/>
        <w:rPr>
          <w:rFonts w:ascii="Arial" w:hAnsi="Arial" w:cs="Arial"/>
          <w:color w:val="000000"/>
          <w:lang w:eastAsia="zh-CN"/>
        </w:rPr>
      </w:pPr>
      <w:r w:rsidRPr="00C46924">
        <w:rPr>
          <w:rFonts w:ascii="Arial" w:hAnsi="Arial" w:cs="Arial"/>
          <w:b/>
          <w:bCs/>
          <w:color w:val="000000"/>
          <w:lang w:eastAsia="zh-CN"/>
        </w:rPr>
        <w:t>Customer Focus:</w:t>
      </w:r>
      <w:r w:rsidRPr="00C46924">
        <w:rPr>
          <w:rFonts w:ascii="Arial" w:hAnsi="Arial" w:cs="Arial"/>
          <w:color w:val="000000"/>
          <w:lang w:eastAsia="zh-CN"/>
        </w:rPr>
        <w:t xml:space="preserve"> Monitors customer satisfaction to gain critical insights; Looks for continuous improvement opportunities and ways to innovate.</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5492AE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707DAB">
              <w:rPr>
                <w:rFonts w:cs="Arial"/>
                <w:color w:val="1A1A1A"/>
                <w:sz w:val="20"/>
              </w:rPr>
              <w:t>$</w:t>
            </w:r>
            <w:r w:rsidR="00707DAB" w:rsidRPr="00707DAB">
              <w:rPr>
                <w:rFonts w:cs="Arial"/>
                <w:color w:val="1A1A1A"/>
                <w:sz w:val="20"/>
              </w:rPr>
              <w:t>0</w:t>
            </w:r>
            <w:r w:rsidRPr="00707DAB">
              <w:rPr>
                <w:rFonts w:cs="Arial"/>
                <w:color w:val="1A1A1A"/>
                <w:sz w:val="20"/>
              </w:rPr>
              <w:t xml:space="preserve"> A</w:t>
            </w:r>
            <w:r w:rsidRPr="00495B3B">
              <w:rPr>
                <w:rFonts w:cs="Arial"/>
                <w:color w:val="1A1A1A"/>
                <w:sz w:val="20"/>
              </w:rPr>
              <w:t xml:space="preserve">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707DA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707DA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707DA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707DA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707DAB">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5A1CB1D8" w14:textId="77777777" w:rsidR="00261F4B" w:rsidRPr="00495B3B" w:rsidRDefault="00261F4B" w:rsidP="00261F4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9DF9712" w14:textId="77777777" w:rsidR="00261F4B" w:rsidRPr="00495B3B" w:rsidRDefault="00261F4B" w:rsidP="00261F4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Pr>
                <w:rFonts w:ascii="Arial" w:hAnsi="Arial" w:cs="Arial"/>
                <w:color w:val="1A1A1A"/>
                <w:sz w:val="20"/>
              </w:rPr>
              <w:t>.</w:t>
            </w:r>
          </w:p>
          <w:p w14:paraId="5C30C0A4" w14:textId="31B33AB9" w:rsidR="00495B3B" w:rsidRPr="00495B3B" w:rsidRDefault="00261F4B" w:rsidP="00261F4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Pr>
                <w:rFonts w:ascii="Arial" w:hAnsi="Arial" w:cs="Arial"/>
                <w:color w:val="1A1A1A"/>
                <w:sz w:val="20"/>
              </w:rPr>
              <w:t>.</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CD31605" w14:textId="77777777" w:rsidR="007B3CE8" w:rsidRPr="00454423" w:rsidRDefault="007B3CE8" w:rsidP="007B3CE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900CBF5" w14:textId="77777777" w:rsidR="007B3CE8" w:rsidRPr="005763CD" w:rsidRDefault="007B3CE8" w:rsidP="007B3CE8">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3E9D3F82" w14:textId="77777777" w:rsidR="007B3CE8" w:rsidRPr="005763CD" w:rsidRDefault="007B3CE8" w:rsidP="007B3CE8">
      <w:pPr>
        <w:spacing w:before="0" w:after="0"/>
        <w:rPr>
          <w:rFonts w:ascii="Arial" w:hAnsi="Arial" w:cs="Arial"/>
        </w:rPr>
      </w:pPr>
    </w:p>
    <w:p w14:paraId="319A3F56" w14:textId="77777777" w:rsidR="007B3CE8" w:rsidRPr="005763CD" w:rsidRDefault="007B3CE8" w:rsidP="007B3CE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69B28C1E" w14:textId="650F8BC5" w:rsidR="00A14A3F" w:rsidRDefault="00A14A3F" w:rsidP="7DCB2774">
      <w:pPr>
        <w:spacing w:line="240" w:lineRule="auto"/>
      </w:pPr>
    </w:p>
    <w:sectPr w:rsidR="00A14A3F" w:rsidSect="00A80EA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3DA2" w14:textId="77777777" w:rsidR="00FB2444" w:rsidRDefault="00FB2444" w:rsidP="00CD157B">
      <w:pPr>
        <w:pStyle w:val="NoSpacing"/>
      </w:pPr>
    </w:p>
    <w:p w14:paraId="78325706" w14:textId="77777777" w:rsidR="00FB2444" w:rsidRDefault="00FB2444"/>
  </w:endnote>
  <w:endnote w:type="continuationSeparator" w:id="0">
    <w:p w14:paraId="72BF9654" w14:textId="77777777" w:rsidR="00FB2444" w:rsidRDefault="00FB2444" w:rsidP="00CD157B">
      <w:pPr>
        <w:pStyle w:val="NoSpacing"/>
      </w:pPr>
    </w:p>
    <w:p w14:paraId="3AF701E9" w14:textId="77777777" w:rsidR="00FB2444" w:rsidRDefault="00FB2444"/>
  </w:endnote>
  <w:endnote w:type="continuationNotice" w:id="1">
    <w:p w14:paraId="7A5DD6C8" w14:textId="77777777" w:rsidR="00FB2444" w:rsidRDefault="00FB2444" w:rsidP="00CD157B">
      <w:pPr>
        <w:pStyle w:val="NoSpacing"/>
      </w:pPr>
    </w:p>
    <w:p w14:paraId="7D05C04C" w14:textId="77777777" w:rsidR="00FB2444" w:rsidRDefault="00FB2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D594FA2"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931F1C">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CB2278B"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261F4B">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EB81" w14:textId="77777777" w:rsidR="00FB2444" w:rsidRPr="0056073C" w:rsidRDefault="00FB2444" w:rsidP="005D764F">
      <w:pPr>
        <w:pStyle w:val="FootnoteSeparator"/>
      </w:pPr>
    </w:p>
    <w:p w14:paraId="1954AA54" w14:textId="77777777" w:rsidR="00FB2444" w:rsidRDefault="00FB2444"/>
  </w:footnote>
  <w:footnote w:type="continuationSeparator" w:id="0">
    <w:p w14:paraId="7036954E" w14:textId="77777777" w:rsidR="00FB2444" w:rsidRPr="00CA30B7" w:rsidRDefault="00FB2444" w:rsidP="006D5A90">
      <w:pPr>
        <w:rPr>
          <w:lang w:val="en-US"/>
        </w:rPr>
      </w:pPr>
      <w:r w:rsidRPr="00CA30B7">
        <w:rPr>
          <w:lang w:val="en-US"/>
        </w:rPr>
        <w:t>_______</w:t>
      </w:r>
    </w:p>
    <w:p w14:paraId="790AB776" w14:textId="77777777" w:rsidR="00FB2444" w:rsidRDefault="00FB2444"/>
  </w:footnote>
  <w:footnote w:type="continuationNotice" w:id="1">
    <w:p w14:paraId="7C46E238" w14:textId="77777777" w:rsidR="00FB2444" w:rsidRDefault="00FB2444" w:rsidP="006D5A90"/>
    <w:p w14:paraId="4661667E" w14:textId="77777777" w:rsidR="00FB2444" w:rsidRDefault="00FB2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00F5F1E">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12E7886">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F898C9B">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584231E">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952AD40">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6EF5873">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B8813A2">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49CAB92">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E0F673C">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601C4AB">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7E14BA0">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B209F49">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60E425B">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B5624D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1268B66">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85014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911341A">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5AEE50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833A3DD">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81D0A9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8F82C7C">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992206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B00FEB9">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D569D6B">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77F67C81"/>
    <w:multiLevelType w:val="hybridMultilevel"/>
    <w:tmpl w:val="55E497B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4"/>
  </w:num>
  <w:num w:numId="3" w16cid:durableId="985085104">
    <w:abstractNumId w:val="8"/>
  </w:num>
  <w:num w:numId="4" w16cid:durableId="1872112631">
    <w:abstractNumId w:val="10"/>
  </w:num>
  <w:num w:numId="5" w16cid:durableId="336812815">
    <w:abstractNumId w:val="21"/>
  </w:num>
  <w:num w:numId="6" w16cid:durableId="155153463">
    <w:abstractNumId w:val="0"/>
  </w:num>
  <w:num w:numId="7" w16cid:durableId="1428236886">
    <w:abstractNumId w:val="24"/>
  </w:num>
  <w:num w:numId="8" w16cid:durableId="103154041">
    <w:abstractNumId w:val="26"/>
  </w:num>
  <w:num w:numId="9" w16cid:durableId="1308436166">
    <w:abstractNumId w:val="23"/>
  </w:num>
  <w:num w:numId="10" w16cid:durableId="1335643199">
    <w:abstractNumId w:val="32"/>
  </w:num>
  <w:num w:numId="11" w16cid:durableId="1160577431">
    <w:abstractNumId w:val="25"/>
  </w:num>
  <w:num w:numId="12" w16cid:durableId="1673139647">
    <w:abstractNumId w:val="14"/>
  </w:num>
  <w:num w:numId="13" w16cid:durableId="1742215375">
    <w:abstractNumId w:val="42"/>
  </w:num>
  <w:num w:numId="14" w16cid:durableId="664823544">
    <w:abstractNumId w:val="38"/>
  </w:num>
  <w:num w:numId="15" w16cid:durableId="979774751">
    <w:abstractNumId w:val="11"/>
  </w:num>
  <w:num w:numId="16" w16cid:durableId="729228463">
    <w:abstractNumId w:val="4"/>
  </w:num>
  <w:num w:numId="17" w16cid:durableId="322781625">
    <w:abstractNumId w:val="22"/>
  </w:num>
  <w:num w:numId="18" w16cid:durableId="583420890">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1D"/>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80A"/>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593D"/>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819"/>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88"/>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8B4"/>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4DC"/>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C0"/>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E24"/>
    <w:rsid w:val="00157F04"/>
    <w:rsid w:val="00160C09"/>
    <w:rsid w:val="00160EA5"/>
    <w:rsid w:val="00161183"/>
    <w:rsid w:val="00161450"/>
    <w:rsid w:val="00161A18"/>
    <w:rsid w:val="00161DFE"/>
    <w:rsid w:val="00162508"/>
    <w:rsid w:val="0016271B"/>
    <w:rsid w:val="00162EBC"/>
    <w:rsid w:val="0016336A"/>
    <w:rsid w:val="00163A5B"/>
    <w:rsid w:val="00163A88"/>
    <w:rsid w:val="00163B6D"/>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09F"/>
    <w:rsid w:val="001813B0"/>
    <w:rsid w:val="001818D8"/>
    <w:rsid w:val="0018239D"/>
    <w:rsid w:val="0018271E"/>
    <w:rsid w:val="001827CC"/>
    <w:rsid w:val="00183096"/>
    <w:rsid w:val="001835D2"/>
    <w:rsid w:val="0018426D"/>
    <w:rsid w:val="00184490"/>
    <w:rsid w:val="001844C6"/>
    <w:rsid w:val="001845EF"/>
    <w:rsid w:val="00184B03"/>
    <w:rsid w:val="00185B7A"/>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4D93"/>
    <w:rsid w:val="001B4FA5"/>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D72"/>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1F4B"/>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52B"/>
    <w:rsid w:val="003408F0"/>
    <w:rsid w:val="00340C9C"/>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24F"/>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450"/>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4F63"/>
    <w:rsid w:val="003A52C2"/>
    <w:rsid w:val="003A538F"/>
    <w:rsid w:val="003A5792"/>
    <w:rsid w:val="003A5DC8"/>
    <w:rsid w:val="003A5E0B"/>
    <w:rsid w:val="003A607D"/>
    <w:rsid w:val="003A6892"/>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ABB"/>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44B"/>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2C6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69C"/>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7A"/>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51F"/>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3651"/>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44"/>
    <w:rsid w:val="005F277D"/>
    <w:rsid w:val="005F2CA7"/>
    <w:rsid w:val="005F2FD2"/>
    <w:rsid w:val="005F32CF"/>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118"/>
    <w:rsid w:val="00626215"/>
    <w:rsid w:val="00627DAE"/>
    <w:rsid w:val="00630C13"/>
    <w:rsid w:val="006310C1"/>
    <w:rsid w:val="00631E3B"/>
    <w:rsid w:val="00631F4C"/>
    <w:rsid w:val="00631FAF"/>
    <w:rsid w:val="00632211"/>
    <w:rsid w:val="00632574"/>
    <w:rsid w:val="00632F36"/>
    <w:rsid w:val="00633405"/>
    <w:rsid w:val="006335A3"/>
    <w:rsid w:val="00633CF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4DF6"/>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161"/>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B10"/>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DAB"/>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17C5B"/>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239"/>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5EEE"/>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8"/>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8C"/>
    <w:rsid w:val="007C1560"/>
    <w:rsid w:val="007C16C6"/>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3FA"/>
    <w:rsid w:val="007D2793"/>
    <w:rsid w:val="007D2A83"/>
    <w:rsid w:val="007D329A"/>
    <w:rsid w:val="007D3482"/>
    <w:rsid w:val="007D34FE"/>
    <w:rsid w:val="007D3656"/>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1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5593"/>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A9A"/>
    <w:rsid w:val="008440AA"/>
    <w:rsid w:val="008442C3"/>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6B2"/>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ABE"/>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4C9F"/>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5B3"/>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B83"/>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0D8"/>
    <w:rsid w:val="00901562"/>
    <w:rsid w:val="009022C6"/>
    <w:rsid w:val="009024DD"/>
    <w:rsid w:val="00902ABC"/>
    <w:rsid w:val="009042E1"/>
    <w:rsid w:val="0090480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1F1C"/>
    <w:rsid w:val="00932457"/>
    <w:rsid w:val="00932545"/>
    <w:rsid w:val="00932715"/>
    <w:rsid w:val="0093292E"/>
    <w:rsid w:val="009337AC"/>
    <w:rsid w:val="0093393D"/>
    <w:rsid w:val="00933DB9"/>
    <w:rsid w:val="00934249"/>
    <w:rsid w:val="00934EA1"/>
    <w:rsid w:val="00934F00"/>
    <w:rsid w:val="00935194"/>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157"/>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CEE"/>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62E"/>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3D8"/>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B39"/>
    <w:rsid w:val="00A54DE0"/>
    <w:rsid w:val="00A55AF8"/>
    <w:rsid w:val="00A60435"/>
    <w:rsid w:val="00A60698"/>
    <w:rsid w:val="00A608E7"/>
    <w:rsid w:val="00A60E14"/>
    <w:rsid w:val="00A61A2B"/>
    <w:rsid w:val="00A61C90"/>
    <w:rsid w:val="00A6211F"/>
    <w:rsid w:val="00A62989"/>
    <w:rsid w:val="00A62B13"/>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E1B"/>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0E95"/>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47A"/>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24"/>
    <w:rsid w:val="00C4695B"/>
    <w:rsid w:val="00C47369"/>
    <w:rsid w:val="00C4752A"/>
    <w:rsid w:val="00C4780E"/>
    <w:rsid w:val="00C47920"/>
    <w:rsid w:val="00C47BEB"/>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B0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B21"/>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932"/>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0F7"/>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94"/>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FCC"/>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3FF"/>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176"/>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C23"/>
    <w:rsid w:val="00E50382"/>
    <w:rsid w:val="00E50E19"/>
    <w:rsid w:val="00E50F38"/>
    <w:rsid w:val="00E514E3"/>
    <w:rsid w:val="00E5184B"/>
    <w:rsid w:val="00E51AF9"/>
    <w:rsid w:val="00E5234E"/>
    <w:rsid w:val="00E533EF"/>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B53"/>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5CD"/>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0FF"/>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523"/>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39A6"/>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1D6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59D1"/>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780"/>
    <w:rsid w:val="00F7095F"/>
    <w:rsid w:val="00F70A92"/>
    <w:rsid w:val="00F7124C"/>
    <w:rsid w:val="00F713AA"/>
    <w:rsid w:val="00F71AB3"/>
    <w:rsid w:val="00F71C51"/>
    <w:rsid w:val="00F7207B"/>
    <w:rsid w:val="00F720DA"/>
    <w:rsid w:val="00F7234E"/>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3AD"/>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444"/>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AD1"/>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1305C202"/>
    <w:rsid w:val="170512CB"/>
    <w:rsid w:val="18DEDF17"/>
    <w:rsid w:val="22A0AAD4"/>
    <w:rsid w:val="2FA2E847"/>
    <w:rsid w:val="520357DD"/>
    <w:rsid w:val="58C3220C"/>
    <w:rsid w:val="5EAF85AE"/>
    <w:rsid w:val="638A7C83"/>
    <w:rsid w:val="67AF19F8"/>
    <w:rsid w:val="7D8E576F"/>
    <w:rsid w:val="7DCB2774"/>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EE06029-2D68-4F57-86F3-1AE30BF5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17">
      <w:bodyDiv w:val="1"/>
      <w:marLeft w:val="0"/>
      <w:marRight w:val="0"/>
      <w:marTop w:val="0"/>
      <w:marBottom w:val="0"/>
      <w:divBdr>
        <w:top w:val="none" w:sz="0" w:space="0" w:color="auto"/>
        <w:left w:val="none" w:sz="0" w:space="0" w:color="auto"/>
        <w:bottom w:val="none" w:sz="0" w:space="0" w:color="auto"/>
        <w:right w:val="none" w:sz="0" w:space="0" w:color="auto"/>
      </w:divBdr>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48680036">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87145301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27887816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860852428">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jason.vincent@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DOCID1096-922493358-99</_dlc_DocId>
    <_dlc_DocIdUrl xmlns="a5f32de4-e402-4188-b034-e71ca7d22e54">
      <Url>https://delwpvicgovau.sharepoint.com/sites/ecm_1096/_layouts/15/DocIdRedir.aspx?ID=DOCID1096-922493358-99</Url>
      <Description>DOCID1096-922493358-99</Description>
    </_dlc_DocIdUrl>
    <DLCPolicyLabelValue xmlns="9c4c9ff1-6507-4003-9a10-6bc219b54808">Version 0.14</DLCPolicyLabelValue>
    <DLCPolicyLabelClientValue xmlns="9c4c9ff1-6507-4003-9a10-6bc219b54808">Version {_UIVersionString}</DLCPolicyLabelClientValue>
    <DLCPolicyLabelLock xmlns="9c4c9ff1-6507-4003-9a10-6bc219b54808" xsi:nil="true"/>
    <Branch xmlns="1b359fe1-3e3a-4ae7-9c6e-bfc0ca44a9dc">Forest and Fire Programs - Region</Branch>
    <Noofpositions xmlns="1b359fe1-3e3a-4ae7-9c6e-bfc0ca44a9dc">5</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FFOD- 19, FFOD- 40, FFOD- 92, FFOD- 63, FFOD-140</Position_x0020_ID>
    <Grade xmlns="1b359fe1-3e3a-4ae7-9c6e-bfc0ca44a9dc">VPS Grade 4</Grade>
    <Unit xmlns="1b359fe1-3e3a-4ae7-9c6e-bfc0ca44a9dc">Regional Forest and Fire Programs</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FFOD580</EOIID>
    <Region xmlns="bb8a5b01-2c8e-4818-bd11-6ca6867ccd6e">
      <Value>Barwon South West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EE45813D-FF08-4224-8D8F-1CB4CAF9716D}">
  <ds:schemaRefs>
    <ds:schemaRef ds:uri="http://schemas.microsoft.com/sharepoint/events"/>
    <ds:schemaRef ds:uri=""/>
  </ds:schemaRefs>
</ds:datastoreItem>
</file>

<file path=customXml/itemProps4.xml><?xml version="1.0" encoding="utf-8"?>
<ds:datastoreItem xmlns:ds="http://schemas.openxmlformats.org/officeDocument/2006/customXml" ds:itemID="{14BCDF06-0781-42B5-B64F-3C892F7A4461}">
  <ds:schemaRefs>
    <ds:schemaRef ds:uri="Microsoft.SharePoint.Taxonomy.ContentTypeSync"/>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6.xml><?xml version="1.0" encoding="utf-8"?>
<ds:datastoreItem xmlns:ds="http://schemas.openxmlformats.org/officeDocument/2006/customXml" ds:itemID="{13227D9B-8161-4F96-9D98-8730CBF73305}">
  <ds:schemaRefs>
    <ds:schemaRef ds:uri="office.server.policy"/>
  </ds:schemaRefs>
</ds:datastoreItem>
</file>

<file path=customXml/itemProps7.xml><?xml version="1.0" encoding="utf-8"?>
<ds:datastoreItem xmlns:ds="http://schemas.openxmlformats.org/officeDocument/2006/customXml" ds:itemID="{57D32239-26A3-4EAC-9963-D278A5EE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1749</Words>
  <Characters>10687</Characters>
  <Application>Microsoft Office Word</Application>
  <DocSecurity>0</DocSecurity>
  <Lines>201</Lines>
  <Paragraphs>116</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Forest and Fire Procurement Officer</dc:title>
  <dc:subject/>
  <dc:creator>Maree Lawson (DEECA)</dc:creator>
  <cp:keywords/>
  <dc:description/>
  <cp:lastModifiedBy>Rachelle Dowzer-Hayne (DEECA)</cp:lastModifiedBy>
  <cp:revision>6</cp:revision>
  <cp:lastPrinted>2022-06-17T19:14:00Z</cp:lastPrinted>
  <dcterms:created xsi:type="dcterms:W3CDTF">2025-10-02T03:45:00Z</dcterms:created>
  <dcterms:modified xsi:type="dcterms:W3CDTF">2025-10-14T00:24:00Z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_dlc_DocIdItemGuid">
    <vt:lpwstr>e35970f7-9aae-4b2e-9293-e1a0aa15e824</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14;#Position Description|9b605b16-5ff4-4142-9815-57489365a519</vt:lpwstr>
  </property>
  <property fmtid="{D5CDD505-2E9C-101B-9397-08002B2CF9AE}" pid="25" name="Records Class Polices Procedure">
    <vt:lpwstr>15;#Administration|51c21ac7-bf93-4151-9336-cb224cdf56e7</vt:lpwstr>
  </property>
  <property fmtid="{D5CDD505-2E9C-101B-9397-08002B2CF9AE}" pid="26" name="_docset_NoMedatataSyncRequired">
    <vt:lpwstr>False</vt:lpwstr>
  </property>
  <property fmtid="{D5CDD505-2E9C-101B-9397-08002B2CF9AE}" pid="27" name="Order">
    <vt:r8>106000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