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3B16" w14:textId="0EFA4C5F" w:rsidR="00254F12" w:rsidRPr="00862057" w:rsidRDefault="005203E2" w:rsidP="001806EE">
      <w:pPr>
        <w:pStyle w:val="Heading1"/>
        <w:framePr w:wrap="around"/>
      </w:pPr>
      <w:bookmarkStart w:id="0" w:name="_Toc106305998"/>
      <w:r>
        <w:t>Department of Energy, Environment and Climate Action</w:t>
      </w:r>
    </w:p>
    <w:p w14:paraId="57D4AAA2" w14:textId="76D21C29" w:rsidR="004C1F02" w:rsidRDefault="00A00A2A" w:rsidP="001806EE">
      <w:pPr>
        <w:pStyle w:val="Subtitle"/>
        <w:framePr w:wrap="around"/>
      </w:pPr>
      <w:r>
        <w:t xml:space="preserve">Designated Aboriginal </w:t>
      </w:r>
      <w:r w:rsidR="003C2336">
        <w:t>Position Description</w:t>
      </w:r>
    </w:p>
    <w:p w14:paraId="4B94074B" w14:textId="08764A0D" w:rsidR="008C06B8" w:rsidRDefault="00DA3665" w:rsidP="00FE7FB1">
      <w:pPr>
        <w:pStyle w:val="BodyText"/>
      </w:pPr>
      <w:r w:rsidRPr="004C1F02">
        <w:rPr>
          <w:noProof/>
        </w:rPr>
        <w:drawing>
          <wp:anchor distT="107950" distB="0" distL="114300" distR="114300" simplePos="0" relativeHeight="251661312" behindDoc="1" locked="1" layoutInCell="1" allowOverlap="1" wp14:anchorId="3D0387D3" wp14:editId="39BFDD51">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4FE98AE1" wp14:editId="5A933FCA">
                <wp:simplePos x="0" y="0"/>
                <wp:positionH relativeFrom="page">
                  <wp:align>left</wp:align>
                </wp:positionH>
                <wp:positionV relativeFrom="page">
                  <wp:align>top</wp:align>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EC031D" id="Group 1" o:spid="_x0000_s1026" alt="&quot;&quot;" style="position:absolute;margin-left:0;margin-top:0;width:595.85pt;height:175.45pt;z-index:-251657216;mso-position-horizontal:left;mso-position-horizontal-relative:page;mso-position-vertical:top;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08E8B6C5" w14:textId="77777777" w:rsidR="00665916" w:rsidRDefault="00665916" w:rsidP="004C1F02">
      <w:pPr>
        <w:sectPr w:rsidR="00665916" w:rsidSect="008C06B8">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737" w:right="851" w:bottom="1701" w:left="851" w:header="284" w:footer="284" w:gutter="0"/>
          <w:cols w:space="454"/>
          <w:noEndnote/>
          <w:titlePg/>
          <w:docGrid w:linePitch="360"/>
        </w:sectPr>
      </w:pPr>
    </w:p>
    <w:bookmarkEnd w:id="0"/>
    <w:p w14:paraId="62B853F8" w14:textId="020FEAA7" w:rsidR="00C337ED" w:rsidRPr="008C06B8" w:rsidRDefault="005203E2" w:rsidP="008C06B8">
      <w:pPr>
        <w:pStyle w:val="Heading2"/>
        <w:spacing w:before="0"/>
      </w:pPr>
      <w:r>
        <w:t xml:space="preserve">Position </w:t>
      </w:r>
      <w:r w:rsidR="00E207FC">
        <w:t>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5203E2" w:rsidRPr="005203E2" w14:paraId="1A70AD1D" w14:textId="77777777" w:rsidTr="005203E2">
        <w:trPr>
          <w:trHeight w:val="399"/>
        </w:trPr>
        <w:tc>
          <w:tcPr>
            <w:tcW w:w="2580" w:type="dxa"/>
            <w:tcBorders>
              <w:top w:val="nil"/>
              <w:bottom w:val="nil"/>
              <w:right w:val="nil"/>
            </w:tcBorders>
            <w:vAlign w:val="center"/>
          </w:tcPr>
          <w:p w14:paraId="4EA7A9A2"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1123834C" w14:textId="766E7F31" w:rsidR="005203E2" w:rsidRPr="005203E2" w:rsidRDefault="00284914" w:rsidP="005203E2">
            <w:pPr>
              <w:spacing w:before="0" w:after="0"/>
              <w:ind w:left="57" w:right="-450"/>
              <w:rPr>
                <w:rFonts w:ascii="Arial" w:hAnsi="Arial" w:cs="Arial"/>
                <w:color w:val="363534"/>
                <w:szCs w:val="22"/>
              </w:rPr>
            </w:pPr>
            <w:r w:rsidRPr="00284914">
              <w:rPr>
                <w:rFonts w:ascii="Arial" w:hAnsi="Arial" w:cs="Arial"/>
                <w:color w:val="363534"/>
                <w:szCs w:val="22"/>
              </w:rPr>
              <w:t>Senior Business Analyst</w:t>
            </w:r>
          </w:p>
        </w:tc>
      </w:tr>
      <w:tr w:rsidR="005203E2" w:rsidRPr="005203E2" w14:paraId="3BA3BF65" w14:textId="77777777" w:rsidTr="005203E2">
        <w:trPr>
          <w:trHeight w:val="399"/>
        </w:trPr>
        <w:tc>
          <w:tcPr>
            <w:tcW w:w="2580" w:type="dxa"/>
            <w:tcBorders>
              <w:top w:val="nil"/>
              <w:bottom w:val="nil"/>
              <w:right w:val="nil"/>
            </w:tcBorders>
            <w:vAlign w:val="center"/>
          </w:tcPr>
          <w:p w14:paraId="6FADF558"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7FAA1991" w14:textId="6183F3EC" w:rsidR="005203E2" w:rsidRPr="005203E2" w:rsidRDefault="00284914" w:rsidP="005203E2">
            <w:pPr>
              <w:spacing w:before="0" w:after="0"/>
              <w:ind w:left="57" w:right="-450"/>
              <w:rPr>
                <w:rFonts w:ascii="Arial" w:hAnsi="Arial" w:cs="Arial"/>
                <w:color w:val="363534"/>
                <w:szCs w:val="22"/>
              </w:rPr>
            </w:pPr>
            <w:bookmarkStart w:id="1" w:name="_Hlk211264734"/>
            <w:r w:rsidRPr="00284914">
              <w:rPr>
                <w:rFonts w:ascii="Arial" w:hAnsi="Arial" w:cs="Arial"/>
                <w:color w:val="363534"/>
                <w:szCs w:val="22"/>
              </w:rPr>
              <w:t>50964080</w:t>
            </w:r>
            <w:bookmarkEnd w:id="1"/>
          </w:p>
        </w:tc>
      </w:tr>
      <w:tr w:rsidR="005203E2" w:rsidRPr="005203E2" w14:paraId="75EC9046" w14:textId="77777777" w:rsidTr="005203E2">
        <w:trPr>
          <w:trHeight w:val="399"/>
        </w:trPr>
        <w:tc>
          <w:tcPr>
            <w:tcW w:w="2580" w:type="dxa"/>
            <w:tcBorders>
              <w:top w:val="nil"/>
              <w:bottom w:val="nil"/>
              <w:right w:val="nil"/>
            </w:tcBorders>
            <w:vAlign w:val="center"/>
          </w:tcPr>
          <w:p w14:paraId="13F258F1"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534AC175" w14:textId="147B5449" w:rsidR="005203E2" w:rsidRPr="005203E2" w:rsidRDefault="00284914" w:rsidP="005203E2">
            <w:pPr>
              <w:spacing w:before="0" w:after="0"/>
              <w:ind w:left="57" w:right="-450"/>
              <w:rPr>
                <w:rFonts w:ascii="Arial" w:hAnsi="Arial" w:cs="Arial"/>
                <w:color w:val="363534"/>
                <w:szCs w:val="22"/>
              </w:rPr>
            </w:pPr>
            <w:r w:rsidRPr="00284914">
              <w:rPr>
                <w:rFonts w:ascii="Arial" w:hAnsi="Arial" w:cs="Arial"/>
                <w:color w:val="363534"/>
                <w:szCs w:val="22"/>
              </w:rPr>
              <w:t>VPS Grade 6</w:t>
            </w:r>
          </w:p>
        </w:tc>
      </w:tr>
      <w:tr w:rsidR="005203E2" w:rsidRPr="005203E2" w14:paraId="662F4624" w14:textId="77777777" w:rsidTr="005203E2">
        <w:trPr>
          <w:trHeight w:val="399"/>
        </w:trPr>
        <w:tc>
          <w:tcPr>
            <w:tcW w:w="2580" w:type="dxa"/>
            <w:tcBorders>
              <w:top w:val="nil"/>
              <w:bottom w:val="nil"/>
              <w:right w:val="nil"/>
            </w:tcBorders>
            <w:vAlign w:val="center"/>
          </w:tcPr>
          <w:p w14:paraId="0F67C76B"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1B59FC43" w14:textId="1B6B3B1F" w:rsidR="005203E2" w:rsidRPr="005203E2" w:rsidRDefault="00284914" w:rsidP="005203E2">
            <w:pPr>
              <w:spacing w:before="0" w:after="0"/>
              <w:ind w:left="57" w:right="-450"/>
              <w:rPr>
                <w:rFonts w:ascii="Arial" w:hAnsi="Arial" w:cs="Arial"/>
                <w:color w:val="363534"/>
                <w:szCs w:val="22"/>
              </w:rPr>
            </w:pPr>
            <w:r>
              <w:rPr>
                <w:rFonts w:ascii="Arial" w:hAnsi="Arial" w:cs="Arial"/>
                <w:color w:val="363534"/>
                <w:szCs w:val="22"/>
              </w:rPr>
              <w:t>$</w:t>
            </w:r>
            <w:bookmarkStart w:id="2" w:name="_Hlk211264728"/>
            <w:r>
              <w:rPr>
                <w:rFonts w:ascii="Arial" w:hAnsi="Arial" w:cs="Arial"/>
                <w:color w:val="363534"/>
                <w:szCs w:val="22"/>
              </w:rPr>
              <w:t xml:space="preserve">138,631 - $185,518 </w:t>
            </w:r>
            <w:bookmarkEnd w:id="2"/>
            <w:r>
              <w:rPr>
                <w:rFonts w:ascii="Arial" w:hAnsi="Arial" w:cs="Arial"/>
                <w:color w:val="363534"/>
                <w:szCs w:val="22"/>
              </w:rPr>
              <w:t>plus superannuation</w:t>
            </w:r>
          </w:p>
        </w:tc>
      </w:tr>
      <w:tr w:rsidR="005203E2" w:rsidRPr="005203E2" w14:paraId="486C9ABF" w14:textId="77777777" w:rsidTr="005203E2">
        <w:trPr>
          <w:trHeight w:val="399"/>
        </w:trPr>
        <w:tc>
          <w:tcPr>
            <w:tcW w:w="2580" w:type="dxa"/>
            <w:tcBorders>
              <w:top w:val="nil"/>
              <w:bottom w:val="nil"/>
              <w:right w:val="nil"/>
            </w:tcBorders>
            <w:vAlign w:val="center"/>
          </w:tcPr>
          <w:p w14:paraId="3EA2CEEF"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06E98A55" w14:textId="4E756D3C" w:rsidR="005203E2" w:rsidRPr="005203E2" w:rsidRDefault="005203E2" w:rsidP="005203E2">
            <w:pPr>
              <w:tabs>
                <w:tab w:val="left" w:pos="3529"/>
              </w:tabs>
              <w:spacing w:before="0" w:after="0"/>
              <w:ind w:left="57" w:right="-450"/>
              <w:rPr>
                <w:rFonts w:ascii="Arial" w:hAnsi="Arial" w:cs="Arial"/>
                <w:color w:val="363534"/>
                <w:szCs w:val="22"/>
              </w:rPr>
            </w:pPr>
            <w:r w:rsidRPr="005203E2">
              <w:rPr>
                <w:rFonts w:ascii="Arial" w:hAnsi="Arial" w:cs="Arial"/>
                <w:color w:val="363534"/>
                <w:szCs w:val="22"/>
              </w:rPr>
              <w:t xml:space="preserve">Fixed Term </w:t>
            </w:r>
            <w:r w:rsidR="00284914">
              <w:rPr>
                <w:rFonts w:ascii="Arial" w:hAnsi="Arial" w:cs="Arial"/>
                <w:color w:val="363534"/>
                <w:szCs w:val="22"/>
              </w:rPr>
              <w:t>for 12 months</w:t>
            </w:r>
          </w:p>
        </w:tc>
      </w:tr>
      <w:tr w:rsidR="005203E2" w:rsidRPr="005203E2" w14:paraId="69074616" w14:textId="77777777" w:rsidTr="005203E2">
        <w:trPr>
          <w:trHeight w:val="399"/>
        </w:trPr>
        <w:tc>
          <w:tcPr>
            <w:tcW w:w="2580" w:type="dxa"/>
            <w:tcBorders>
              <w:top w:val="nil"/>
              <w:bottom w:val="nil"/>
              <w:right w:val="nil"/>
            </w:tcBorders>
            <w:vAlign w:val="center"/>
          </w:tcPr>
          <w:p w14:paraId="09797040"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12D3F915" w14:textId="643CC1C8" w:rsidR="005203E2" w:rsidRPr="005203E2" w:rsidRDefault="00284914" w:rsidP="005203E2">
            <w:pPr>
              <w:spacing w:before="0" w:after="0"/>
              <w:ind w:left="57" w:right="-450"/>
              <w:rPr>
                <w:rFonts w:ascii="Arial" w:hAnsi="Arial" w:cs="Arial"/>
                <w:color w:val="363534"/>
                <w:szCs w:val="22"/>
              </w:rPr>
            </w:pPr>
            <w:r w:rsidRPr="00284914">
              <w:rPr>
                <w:rFonts w:ascii="Arial" w:hAnsi="Arial" w:cs="Arial"/>
                <w:color w:val="363534"/>
                <w:szCs w:val="22"/>
              </w:rPr>
              <w:t>Corporate Services</w:t>
            </w:r>
          </w:p>
        </w:tc>
      </w:tr>
      <w:tr w:rsidR="005203E2" w:rsidRPr="005203E2" w14:paraId="5BB2546E" w14:textId="77777777" w:rsidTr="005203E2">
        <w:trPr>
          <w:trHeight w:val="399"/>
        </w:trPr>
        <w:tc>
          <w:tcPr>
            <w:tcW w:w="2580" w:type="dxa"/>
            <w:tcBorders>
              <w:top w:val="nil"/>
              <w:bottom w:val="nil"/>
              <w:right w:val="nil"/>
            </w:tcBorders>
            <w:vAlign w:val="center"/>
          </w:tcPr>
          <w:p w14:paraId="5718A151"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66F18CC5" w14:textId="0BEFFDD7" w:rsidR="005203E2" w:rsidRPr="005203E2" w:rsidRDefault="00284914" w:rsidP="005203E2">
            <w:pPr>
              <w:spacing w:before="0" w:after="0"/>
              <w:ind w:left="57" w:right="-450"/>
              <w:rPr>
                <w:rFonts w:ascii="Arial" w:hAnsi="Arial" w:cs="Arial"/>
                <w:color w:val="363534"/>
                <w:szCs w:val="22"/>
              </w:rPr>
            </w:pPr>
            <w:r w:rsidRPr="00284914">
              <w:rPr>
                <w:rFonts w:ascii="Arial" w:hAnsi="Arial" w:cs="Arial"/>
                <w:color w:val="363534"/>
                <w:szCs w:val="22"/>
              </w:rPr>
              <w:t>Information Services</w:t>
            </w:r>
            <w:r>
              <w:rPr>
                <w:rFonts w:ascii="Arial" w:hAnsi="Arial" w:cs="Arial"/>
                <w:color w:val="363534"/>
                <w:szCs w:val="22"/>
              </w:rPr>
              <w:t xml:space="preserve"> / </w:t>
            </w:r>
            <w:r w:rsidRPr="00284914">
              <w:rPr>
                <w:rFonts w:ascii="Arial" w:hAnsi="Arial" w:cs="Arial"/>
                <w:color w:val="363534"/>
                <w:szCs w:val="22"/>
              </w:rPr>
              <w:t>Project Delivery, Change and Communications</w:t>
            </w:r>
          </w:p>
        </w:tc>
      </w:tr>
      <w:tr w:rsidR="005203E2" w:rsidRPr="005203E2" w14:paraId="3996A3D9" w14:textId="77777777" w:rsidTr="005203E2">
        <w:trPr>
          <w:trHeight w:val="399"/>
        </w:trPr>
        <w:tc>
          <w:tcPr>
            <w:tcW w:w="2580" w:type="dxa"/>
            <w:tcBorders>
              <w:top w:val="nil"/>
              <w:bottom w:val="nil"/>
              <w:right w:val="nil"/>
            </w:tcBorders>
            <w:vAlign w:val="center"/>
          </w:tcPr>
          <w:p w14:paraId="635DEB42"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5172103" w14:textId="74EF73E6" w:rsidR="005203E2" w:rsidRPr="005203E2" w:rsidRDefault="00284914" w:rsidP="005203E2">
            <w:pPr>
              <w:spacing w:before="0" w:after="0"/>
              <w:ind w:left="57" w:right="-450"/>
              <w:rPr>
                <w:rFonts w:ascii="Arial" w:hAnsi="Arial" w:cs="Arial"/>
                <w:color w:val="363534"/>
                <w:szCs w:val="22"/>
              </w:rPr>
            </w:pPr>
            <w:r>
              <w:rPr>
                <w:rFonts w:ascii="Arial" w:hAnsi="Arial" w:cs="Arial"/>
                <w:color w:val="363534"/>
                <w:szCs w:val="22"/>
              </w:rPr>
              <w:t>2 Lonsdale Street, Melbourne - Flexible</w:t>
            </w:r>
          </w:p>
          <w:p w14:paraId="035A485C" w14:textId="477375B1" w:rsidR="005203E2" w:rsidRPr="005203E2" w:rsidRDefault="005203E2" w:rsidP="005203E2">
            <w:pPr>
              <w:spacing w:before="0" w:after="0"/>
              <w:ind w:left="57" w:right="-450"/>
              <w:rPr>
                <w:rFonts w:ascii="Arial" w:hAnsi="Arial" w:cs="Arial"/>
                <w:color w:val="363534"/>
                <w:szCs w:val="22"/>
              </w:rPr>
            </w:pPr>
            <w:r w:rsidRPr="005203E2">
              <w:rPr>
                <w:rFonts w:ascii="Arial" w:hAnsi="Arial" w:cs="Arial"/>
                <w:color w:val="363534"/>
                <w:szCs w:val="22"/>
              </w:rPr>
              <w:t xml:space="preserve">Hybrid work arrangement available: </w:t>
            </w:r>
            <w:r w:rsidR="00284914">
              <w:rPr>
                <w:rFonts w:ascii="Arial" w:hAnsi="Arial" w:cs="Arial"/>
                <w:color w:val="363534"/>
                <w:szCs w:val="22"/>
              </w:rPr>
              <w:fldChar w:fldCharType="begin">
                <w:ffData>
                  <w:name w:val=""/>
                  <w:enabled/>
                  <w:calcOnExit w:val="0"/>
                  <w:checkBox>
                    <w:size w:val="26"/>
                    <w:default w:val="1"/>
                  </w:checkBox>
                </w:ffData>
              </w:fldChar>
            </w:r>
            <w:r w:rsidR="00284914">
              <w:rPr>
                <w:rFonts w:ascii="Arial" w:hAnsi="Arial" w:cs="Arial"/>
                <w:color w:val="363534"/>
                <w:szCs w:val="22"/>
              </w:rPr>
              <w:instrText xml:space="preserve"> FORMCHECKBOX </w:instrText>
            </w:r>
            <w:r w:rsidR="00284914">
              <w:rPr>
                <w:rFonts w:ascii="Arial" w:hAnsi="Arial" w:cs="Arial"/>
                <w:color w:val="363534"/>
                <w:szCs w:val="22"/>
              </w:rPr>
            </w:r>
            <w:r w:rsidR="00284914">
              <w:rPr>
                <w:rFonts w:ascii="Arial" w:hAnsi="Arial" w:cs="Arial"/>
                <w:color w:val="363534"/>
                <w:szCs w:val="22"/>
              </w:rPr>
              <w:fldChar w:fldCharType="separate"/>
            </w:r>
            <w:r w:rsidR="00284914">
              <w:rPr>
                <w:rFonts w:ascii="Arial" w:hAnsi="Arial" w:cs="Arial"/>
                <w:color w:val="363534"/>
                <w:szCs w:val="22"/>
              </w:rPr>
              <w:fldChar w:fldCharType="end"/>
            </w:r>
            <w:r w:rsidRPr="005203E2">
              <w:rPr>
                <w:rFonts w:ascii="Arial" w:hAnsi="Arial" w:cs="Arial"/>
                <w:color w:val="363534"/>
                <w:szCs w:val="22"/>
              </w:rPr>
              <w:t>Yes</w:t>
            </w:r>
            <w:r w:rsidRPr="005203E2">
              <w:rPr>
                <w:rFonts w:ascii="Arial" w:hAnsi="Arial" w:cs="Arial"/>
                <w:color w:val="363534"/>
                <w:szCs w:val="22"/>
              </w:rPr>
              <w:tab/>
            </w:r>
            <w:r w:rsidRPr="005203E2">
              <w:rPr>
                <w:rFonts w:ascii="Arial" w:hAnsi="Arial" w:cs="Arial"/>
                <w:color w:val="363534"/>
                <w:szCs w:val="22"/>
              </w:rPr>
              <w:fldChar w:fldCharType="begin">
                <w:ffData>
                  <w:name w:val=""/>
                  <w:enabled/>
                  <w:calcOnExit w:val="0"/>
                  <w:checkBox>
                    <w:size w:val="26"/>
                    <w:default w:val="0"/>
                    <w:checked w:val="0"/>
                  </w:checkBox>
                </w:ffData>
              </w:fldChar>
            </w:r>
            <w:r w:rsidRPr="005203E2">
              <w:rPr>
                <w:rFonts w:ascii="Arial" w:hAnsi="Arial" w:cs="Arial"/>
                <w:color w:val="363534"/>
                <w:szCs w:val="22"/>
              </w:rPr>
              <w:instrText xml:space="preserve"> FORMCHECKBOX </w:instrText>
            </w:r>
            <w:r w:rsidRPr="005203E2">
              <w:rPr>
                <w:rFonts w:ascii="Arial" w:hAnsi="Arial" w:cs="Arial"/>
                <w:color w:val="363534"/>
                <w:szCs w:val="22"/>
              </w:rPr>
            </w:r>
            <w:r w:rsidRPr="005203E2">
              <w:rPr>
                <w:rFonts w:ascii="Arial" w:hAnsi="Arial" w:cs="Arial"/>
                <w:color w:val="363534"/>
                <w:szCs w:val="22"/>
              </w:rPr>
              <w:fldChar w:fldCharType="separate"/>
            </w:r>
            <w:r w:rsidRPr="005203E2">
              <w:rPr>
                <w:rFonts w:ascii="Arial" w:hAnsi="Arial" w:cs="Arial"/>
                <w:color w:val="363534"/>
                <w:szCs w:val="22"/>
              </w:rPr>
              <w:fldChar w:fldCharType="end"/>
            </w:r>
            <w:r w:rsidRPr="005203E2">
              <w:rPr>
                <w:rFonts w:ascii="Arial" w:hAnsi="Arial" w:cs="Arial"/>
                <w:color w:val="363534"/>
                <w:szCs w:val="22"/>
              </w:rPr>
              <w:t xml:space="preserve">  No                </w:t>
            </w:r>
          </w:p>
        </w:tc>
      </w:tr>
      <w:tr w:rsidR="005203E2" w:rsidRPr="005203E2" w14:paraId="2A57C141" w14:textId="77777777" w:rsidTr="005203E2">
        <w:trPr>
          <w:trHeight w:val="399"/>
        </w:trPr>
        <w:tc>
          <w:tcPr>
            <w:tcW w:w="2580" w:type="dxa"/>
            <w:tcBorders>
              <w:top w:val="nil"/>
              <w:bottom w:val="nil"/>
              <w:right w:val="nil"/>
            </w:tcBorders>
            <w:vAlign w:val="center"/>
          </w:tcPr>
          <w:p w14:paraId="63189F09" w14:textId="77777777" w:rsidR="005203E2" w:rsidRPr="005203E2" w:rsidRDefault="005203E2" w:rsidP="005203E2">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29A08FE" w14:textId="478A8676" w:rsidR="005203E2" w:rsidRPr="005203E2" w:rsidRDefault="00284914" w:rsidP="005203E2">
            <w:pPr>
              <w:tabs>
                <w:tab w:val="left" w:pos="469"/>
                <w:tab w:val="left" w:pos="1189"/>
              </w:tabs>
              <w:spacing w:before="0" w:after="0"/>
              <w:ind w:left="57" w:right="-450"/>
              <w:rPr>
                <w:rFonts w:ascii="Arial" w:hAnsi="Arial" w:cs="Arial"/>
                <w:color w:val="363534"/>
                <w:szCs w:val="22"/>
              </w:rPr>
            </w:pPr>
            <w:r w:rsidRPr="00284914">
              <w:rPr>
                <w:rFonts w:ascii="Arial" w:hAnsi="Arial" w:cs="Arial"/>
                <w:color w:val="363534"/>
                <w:szCs w:val="22"/>
              </w:rPr>
              <w:t>Program Director / Project Manager</w:t>
            </w:r>
            <w:r w:rsidR="005203E2" w:rsidRPr="005203E2">
              <w:rPr>
                <w:rFonts w:ascii="Arial" w:hAnsi="Arial" w:cs="Arial"/>
                <w:color w:val="363534"/>
                <w:szCs w:val="22"/>
              </w:rPr>
              <w:tab/>
            </w:r>
            <w:r w:rsidR="005203E2" w:rsidRPr="005203E2">
              <w:rPr>
                <w:rFonts w:ascii="Arial" w:hAnsi="Arial" w:cs="Arial"/>
                <w:color w:val="363534"/>
                <w:szCs w:val="22"/>
              </w:rPr>
              <w:tab/>
            </w:r>
          </w:p>
        </w:tc>
      </w:tr>
      <w:tr w:rsidR="005203E2" w:rsidRPr="005203E2" w14:paraId="69DF808B" w14:textId="77777777" w:rsidTr="005203E2">
        <w:trPr>
          <w:trHeight w:val="399"/>
        </w:trPr>
        <w:tc>
          <w:tcPr>
            <w:tcW w:w="2580" w:type="dxa"/>
            <w:tcBorders>
              <w:top w:val="nil"/>
              <w:bottom w:val="nil"/>
              <w:right w:val="nil"/>
            </w:tcBorders>
            <w:vAlign w:val="center"/>
          </w:tcPr>
          <w:p w14:paraId="039DB14F" w14:textId="77777777" w:rsidR="005203E2" w:rsidRPr="005203E2" w:rsidRDefault="005203E2" w:rsidP="005203E2">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53A7DD3E" w14:textId="77F86CCA" w:rsidR="005203E2" w:rsidRPr="005203E2" w:rsidRDefault="005203E2" w:rsidP="005203E2">
            <w:pPr>
              <w:tabs>
                <w:tab w:val="left" w:pos="469"/>
                <w:tab w:val="left" w:pos="1189"/>
              </w:tabs>
              <w:spacing w:before="0" w:after="0"/>
              <w:ind w:left="57" w:right="-450"/>
              <w:rPr>
                <w:rFonts w:ascii="Arial" w:hAnsi="Arial" w:cs="Arial"/>
                <w:color w:val="363534"/>
                <w:szCs w:val="22"/>
              </w:rPr>
            </w:pPr>
            <w:r w:rsidRPr="005203E2">
              <w:rPr>
                <w:rFonts w:ascii="Arial" w:hAnsi="Arial" w:cs="Arial"/>
                <w:color w:val="363534"/>
                <w:szCs w:val="22"/>
              </w:rPr>
              <w:fldChar w:fldCharType="begin">
                <w:ffData>
                  <w:name w:val=""/>
                  <w:enabled/>
                  <w:calcOnExit w:val="0"/>
                  <w:checkBox>
                    <w:size w:val="26"/>
                    <w:default w:val="0"/>
                    <w:checked w:val="0"/>
                  </w:checkBox>
                </w:ffData>
              </w:fldChar>
            </w:r>
            <w:r w:rsidRPr="005203E2">
              <w:rPr>
                <w:rFonts w:ascii="Arial" w:hAnsi="Arial" w:cs="Arial"/>
                <w:color w:val="363534"/>
                <w:szCs w:val="22"/>
              </w:rPr>
              <w:instrText xml:space="preserve"> FORMCHECKBOX </w:instrText>
            </w:r>
            <w:r w:rsidRPr="005203E2">
              <w:rPr>
                <w:rFonts w:ascii="Arial" w:hAnsi="Arial" w:cs="Arial"/>
                <w:color w:val="363534"/>
                <w:szCs w:val="22"/>
              </w:rPr>
            </w:r>
            <w:r w:rsidRPr="005203E2">
              <w:rPr>
                <w:rFonts w:ascii="Arial" w:hAnsi="Arial" w:cs="Arial"/>
                <w:color w:val="363534"/>
                <w:szCs w:val="22"/>
              </w:rPr>
              <w:fldChar w:fldCharType="separate"/>
            </w:r>
            <w:r w:rsidRPr="005203E2">
              <w:rPr>
                <w:rFonts w:ascii="Arial" w:hAnsi="Arial" w:cs="Arial"/>
                <w:color w:val="363534"/>
                <w:szCs w:val="22"/>
              </w:rPr>
              <w:fldChar w:fldCharType="end"/>
            </w:r>
            <w:r w:rsidRPr="005203E2">
              <w:rPr>
                <w:rFonts w:ascii="Arial" w:hAnsi="Arial" w:cs="Arial"/>
                <w:color w:val="363534"/>
                <w:szCs w:val="22"/>
              </w:rPr>
              <w:tab/>
              <w:t>Yes</w:t>
            </w:r>
            <w:r w:rsidRPr="005203E2">
              <w:rPr>
                <w:rFonts w:ascii="Arial" w:hAnsi="Arial" w:cs="Arial"/>
                <w:color w:val="363534"/>
                <w:szCs w:val="22"/>
              </w:rPr>
              <w:tab/>
            </w:r>
            <w:r w:rsidR="00284914">
              <w:rPr>
                <w:rFonts w:ascii="Arial" w:hAnsi="Arial" w:cs="Arial"/>
                <w:color w:val="363534"/>
                <w:szCs w:val="22"/>
              </w:rPr>
              <w:fldChar w:fldCharType="begin">
                <w:ffData>
                  <w:name w:val=""/>
                  <w:enabled/>
                  <w:calcOnExit w:val="0"/>
                  <w:checkBox>
                    <w:size w:val="26"/>
                    <w:default w:val="1"/>
                  </w:checkBox>
                </w:ffData>
              </w:fldChar>
            </w:r>
            <w:r w:rsidR="00284914">
              <w:rPr>
                <w:rFonts w:ascii="Arial" w:hAnsi="Arial" w:cs="Arial"/>
                <w:color w:val="363534"/>
                <w:szCs w:val="22"/>
              </w:rPr>
              <w:instrText xml:space="preserve"> FORMCHECKBOX </w:instrText>
            </w:r>
            <w:r w:rsidR="00284914">
              <w:rPr>
                <w:rFonts w:ascii="Arial" w:hAnsi="Arial" w:cs="Arial"/>
                <w:color w:val="363534"/>
                <w:szCs w:val="22"/>
              </w:rPr>
            </w:r>
            <w:r w:rsidR="00284914">
              <w:rPr>
                <w:rFonts w:ascii="Arial" w:hAnsi="Arial" w:cs="Arial"/>
                <w:color w:val="363534"/>
                <w:szCs w:val="22"/>
              </w:rPr>
              <w:fldChar w:fldCharType="separate"/>
            </w:r>
            <w:r w:rsidR="00284914">
              <w:rPr>
                <w:rFonts w:ascii="Arial" w:hAnsi="Arial" w:cs="Arial"/>
                <w:color w:val="363534"/>
                <w:szCs w:val="22"/>
              </w:rPr>
              <w:fldChar w:fldCharType="end"/>
            </w:r>
            <w:r w:rsidRPr="005203E2">
              <w:rPr>
                <w:rFonts w:ascii="Arial" w:hAnsi="Arial" w:cs="Arial"/>
                <w:color w:val="363534"/>
                <w:szCs w:val="22"/>
              </w:rPr>
              <w:t xml:space="preserve">  No                If yes, how many?</w:t>
            </w:r>
          </w:p>
        </w:tc>
      </w:tr>
      <w:tr w:rsidR="005203E2" w:rsidRPr="005203E2" w14:paraId="40F23A53" w14:textId="77777777" w:rsidTr="005203E2">
        <w:trPr>
          <w:trHeight w:val="399"/>
        </w:trPr>
        <w:tc>
          <w:tcPr>
            <w:tcW w:w="2580" w:type="dxa"/>
            <w:tcBorders>
              <w:top w:val="nil"/>
              <w:bottom w:val="nil"/>
              <w:right w:val="nil"/>
            </w:tcBorders>
            <w:vAlign w:val="center"/>
          </w:tcPr>
          <w:p w14:paraId="3E53395A"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19CBF7E8" w14:textId="06CC55B9" w:rsidR="005203E2" w:rsidRPr="005203E2" w:rsidRDefault="00284914" w:rsidP="005203E2">
            <w:pPr>
              <w:spacing w:before="0" w:after="0"/>
              <w:ind w:left="57" w:right="-450"/>
              <w:rPr>
                <w:rFonts w:ascii="Arial" w:hAnsi="Arial" w:cs="Arial"/>
                <w:color w:val="363534"/>
                <w:szCs w:val="22"/>
              </w:rPr>
            </w:pPr>
            <w:r w:rsidRPr="00284914">
              <w:rPr>
                <w:rFonts w:ascii="Arial" w:hAnsi="Arial" w:cs="Arial"/>
                <w:color w:val="363534"/>
                <w:szCs w:val="22"/>
              </w:rPr>
              <w:t>Peter Stefanidis, peter.stefanidis@deeca.vic.gov.au</w:t>
            </w:r>
          </w:p>
        </w:tc>
      </w:tr>
    </w:tbl>
    <w:p w14:paraId="27B46117" w14:textId="77777777" w:rsidR="005203E2" w:rsidRPr="00513AB7" w:rsidRDefault="005203E2" w:rsidP="00E207FC">
      <w:pPr>
        <w:keepNext/>
        <w:spacing w:before="0" w:after="0" w:line="240" w:lineRule="auto"/>
      </w:pPr>
    </w:p>
    <w:p w14:paraId="799519D2" w14:textId="77777777" w:rsidR="0001232F" w:rsidRPr="0001232F" w:rsidRDefault="0001232F" w:rsidP="0001232F">
      <w:pPr>
        <w:spacing w:after="0"/>
        <w:rPr>
          <w:rFonts w:ascii="Arial" w:hAnsi="Arial" w:cs="Arial"/>
          <w:color w:val="460274"/>
          <w:sz w:val="28"/>
          <w:szCs w:val="28"/>
        </w:rPr>
      </w:pPr>
      <w:r w:rsidRPr="0001232F">
        <w:rPr>
          <w:rFonts w:ascii="Arial" w:hAnsi="Arial" w:cs="Arial"/>
          <w:color w:val="460274"/>
          <w:sz w:val="28"/>
          <w:szCs w:val="28"/>
        </w:rPr>
        <w:t>Designated Aboriginal Position (DAP)</w:t>
      </w:r>
    </w:p>
    <w:p w14:paraId="680C85FF" w14:textId="77777777" w:rsidR="0001232F" w:rsidRDefault="0001232F" w:rsidP="0001232F">
      <w:pPr>
        <w:spacing w:after="0"/>
        <w:rPr>
          <w:rFonts w:ascii="Arial" w:hAnsi="Arial" w:cs="Arial"/>
        </w:rPr>
      </w:pPr>
      <w:r w:rsidRPr="46BBA263">
        <w:rPr>
          <w:rFonts w:ascii="Arial" w:hAnsi="Arial" w:cs="Arial"/>
        </w:rPr>
        <w:t xml:space="preserve">A designated position is only available to Aboriginal and/or Torres Strait Islander people. It is an affirmative or special measure under section 12 of the Equal Opportunity Act to support redressing disadvantage of certain groups or individuals. </w:t>
      </w:r>
    </w:p>
    <w:p w14:paraId="437D7974" w14:textId="77777777" w:rsidR="0001232F" w:rsidRPr="005942CD" w:rsidRDefault="0001232F" w:rsidP="0001232F">
      <w:pPr>
        <w:pStyle w:val="ListParagraph"/>
        <w:numPr>
          <w:ilvl w:val="0"/>
          <w:numId w:val="45"/>
        </w:numPr>
        <w:spacing w:before="0" w:after="160" w:line="259" w:lineRule="auto"/>
        <w:rPr>
          <w:rFonts w:ascii="Arial" w:hAnsi="Arial" w:cs="Arial"/>
        </w:rPr>
      </w:pPr>
      <w:r w:rsidRPr="005942CD">
        <w:rPr>
          <w:rFonts w:ascii="Arial" w:hAnsi="Arial" w:cs="Arial"/>
        </w:rPr>
        <w:t xml:space="preserve">Applicants need to provide their Aboriginality form or a past completed Aboriginality form </w:t>
      </w:r>
      <w:r>
        <w:rPr>
          <w:rFonts w:ascii="Arial" w:hAnsi="Arial" w:cs="Arial"/>
        </w:rPr>
        <w:t>prior to</w:t>
      </w:r>
      <w:r w:rsidRPr="005942CD">
        <w:rPr>
          <w:rFonts w:ascii="Arial" w:hAnsi="Arial" w:cs="Arial"/>
        </w:rPr>
        <w:t xml:space="preserve"> offer stage to the hiring manager. </w:t>
      </w:r>
    </w:p>
    <w:p w14:paraId="3FA92D9C" w14:textId="0B7833CD" w:rsidR="0001232F" w:rsidRPr="005942CD" w:rsidRDefault="0001232F" w:rsidP="0001232F">
      <w:pPr>
        <w:pStyle w:val="ListParagraph"/>
        <w:numPr>
          <w:ilvl w:val="0"/>
          <w:numId w:val="45"/>
        </w:numPr>
        <w:spacing w:before="0" w:after="160" w:line="259" w:lineRule="auto"/>
        <w:rPr>
          <w:rFonts w:ascii="Arial" w:hAnsi="Arial" w:cs="Arial"/>
          <w:strike/>
        </w:rPr>
      </w:pPr>
      <w:r w:rsidRPr="52092916">
        <w:rPr>
          <w:rFonts w:ascii="Arial" w:hAnsi="Arial" w:cs="Arial"/>
        </w:rPr>
        <w:t>If you do not have access to an Aboriginality form, here is a link for the form</w:t>
      </w:r>
      <w:r>
        <w:t xml:space="preserve"> </w:t>
      </w:r>
      <w:hyperlink r:id="rId24">
        <w:r w:rsidRPr="52092916">
          <w:rPr>
            <w:rStyle w:val="Hyperlink"/>
            <w:rFonts w:ascii="Arial" w:hAnsi="Arial" w:cs="Arial"/>
          </w:rPr>
          <w:t>2024 Aboriginality Form.pdf</w:t>
        </w:r>
      </w:hyperlink>
      <w:r w:rsidRPr="52092916">
        <w:rPr>
          <w:rStyle w:val="Hyperlink"/>
          <w:rFonts w:ascii="Arial" w:hAnsi="Arial" w:cs="Arial"/>
        </w:rPr>
        <w:t>.</w:t>
      </w:r>
      <w:r>
        <w:t xml:space="preserve">         </w:t>
      </w:r>
    </w:p>
    <w:p w14:paraId="584784AD" w14:textId="77777777" w:rsidR="0001232F" w:rsidRPr="005942CD" w:rsidRDefault="0001232F" w:rsidP="0001232F">
      <w:pPr>
        <w:pStyle w:val="ListParagraph"/>
        <w:numPr>
          <w:ilvl w:val="0"/>
          <w:numId w:val="45"/>
        </w:numPr>
        <w:spacing w:before="0" w:after="160" w:line="259" w:lineRule="auto"/>
        <w:rPr>
          <w:rFonts w:ascii="Arial" w:hAnsi="Arial" w:cs="Arial"/>
        </w:rPr>
      </w:pPr>
      <w:r w:rsidRPr="005942CD">
        <w:rPr>
          <w:rFonts w:ascii="Arial" w:hAnsi="Arial" w:cs="Arial"/>
        </w:rPr>
        <w:t xml:space="preserve">If you are the successful applicant for a designated position, an offer of employment cannot be made until a completed Aboriginality Form has been provided to the </w:t>
      </w:r>
      <w:r>
        <w:rPr>
          <w:rFonts w:ascii="Arial" w:hAnsi="Arial" w:cs="Arial"/>
        </w:rPr>
        <w:t>hiring manger</w:t>
      </w:r>
      <w:r w:rsidRPr="005942CD">
        <w:rPr>
          <w:rFonts w:ascii="Arial" w:hAnsi="Arial" w:cs="Arial"/>
        </w:rPr>
        <w:t>.</w:t>
      </w:r>
    </w:p>
    <w:p w14:paraId="7621610D" w14:textId="61D665F2" w:rsidR="0001232F" w:rsidRPr="0001232F" w:rsidRDefault="0001232F" w:rsidP="0001232F">
      <w:pPr>
        <w:pStyle w:val="ListParagraph"/>
        <w:numPr>
          <w:ilvl w:val="0"/>
          <w:numId w:val="45"/>
        </w:numPr>
        <w:spacing w:before="0" w:after="160" w:line="259" w:lineRule="auto"/>
        <w:rPr>
          <w:rFonts w:ascii="Arial" w:hAnsi="Arial" w:cs="Arial"/>
        </w:rPr>
      </w:pPr>
      <w:r w:rsidRPr="005942CD">
        <w:rPr>
          <w:rFonts w:ascii="Arial" w:hAnsi="Arial" w:cs="Arial"/>
        </w:rPr>
        <w:t xml:space="preserve">If you have a certified copy of an existing Aboriginality form previously completed by an Aboriginal community organisation (with contact details to verify), this may be used by the </w:t>
      </w:r>
      <w:r>
        <w:rPr>
          <w:rFonts w:ascii="Arial" w:hAnsi="Arial" w:cs="Arial"/>
        </w:rPr>
        <w:t>hiring manager</w:t>
      </w:r>
      <w:r w:rsidRPr="005942CD">
        <w:rPr>
          <w:rFonts w:ascii="Arial" w:hAnsi="Arial" w:cs="Arial"/>
        </w:rPr>
        <w:t xml:space="preserve"> in place of the DEECA Aboriginality Form</w:t>
      </w:r>
    </w:p>
    <w:p w14:paraId="05F609B1" w14:textId="033DD502" w:rsidR="008A576E" w:rsidRPr="006B6476" w:rsidRDefault="008A576E" w:rsidP="008A576E">
      <w:pPr>
        <w:spacing w:after="0"/>
        <w:rPr>
          <w:rFonts w:ascii="Arial" w:hAnsi="Arial" w:cs="Arial"/>
          <w:color w:val="460274"/>
          <w:sz w:val="28"/>
          <w:szCs w:val="28"/>
        </w:rPr>
      </w:pPr>
      <w:r w:rsidRPr="006B6476">
        <w:rPr>
          <w:rFonts w:ascii="Arial" w:hAnsi="Arial" w:cs="Arial"/>
          <w:color w:val="460274"/>
          <w:sz w:val="28"/>
          <w:szCs w:val="28"/>
        </w:rPr>
        <w:t>Acknowledgment</w:t>
      </w:r>
    </w:p>
    <w:p w14:paraId="4ADE7064" w14:textId="77777777" w:rsidR="008A576E" w:rsidRPr="008850C1" w:rsidRDefault="008A576E" w:rsidP="008A576E">
      <w:pPr>
        <w:spacing w:after="0"/>
        <w:rPr>
          <w:rFonts w:ascii="Arial" w:hAnsi="Arial" w:cs="Arial"/>
        </w:rPr>
      </w:pPr>
      <w:r w:rsidRPr="008850C1">
        <w:rPr>
          <w:rFonts w:ascii="Arial" w:hAnsi="Arial" w:cs="Arial"/>
        </w:rPr>
        <w:t>We acknowledge and respect Victorian Traditional Owners as the original custodians of Victoria's land and waters, their unique ability to care for Country and deep spiritual connection to it. We honour Elders past and present whose knowledge and wisdom has ensured the continuation of culture and traditional practices.</w:t>
      </w:r>
    </w:p>
    <w:p w14:paraId="3EC6CAF4" w14:textId="61BCC9AC" w:rsidR="008A576E" w:rsidRDefault="008A576E" w:rsidP="008A576E">
      <w:pPr>
        <w:spacing w:line="240" w:lineRule="auto"/>
        <w:rPr>
          <w:rFonts w:ascii="Arial" w:hAnsi="Arial" w:cs="Arial"/>
        </w:rPr>
      </w:pPr>
      <w:r w:rsidRPr="008850C1">
        <w:rPr>
          <w:rFonts w:ascii="Arial" w:hAnsi="Arial" w:cs="Arial"/>
        </w:rPr>
        <w:t>We are committed to genuinely partner, and meaningfully engage, with Victoria's Traditional Owners and Aboriginal communities to support the protection of Country, the maintenance of spiritual and cultural practices and their</w:t>
      </w:r>
      <w:r>
        <w:rPr>
          <w:rFonts w:ascii="Arial" w:hAnsi="Arial" w:cs="Arial"/>
        </w:rPr>
        <w:t xml:space="preserve"> </w:t>
      </w:r>
      <w:r w:rsidRPr="008850C1">
        <w:rPr>
          <w:rFonts w:ascii="Arial" w:hAnsi="Arial" w:cs="Arial"/>
        </w:rPr>
        <w:t>broader</w:t>
      </w:r>
      <w:r>
        <w:rPr>
          <w:rFonts w:ascii="Arial" w:hAnsi="Arial" w:cs="Arial"/>
        </w:rPr>
        <w:t xml:space="preserve"> aspirations</w:t>
      </w:r>
      <w:r w:rsidRPr="009B66A3">
        <w:rPr>
          <w:rFonts w:ascii="Arial" w:hAnsi="Arial" w:cs="Arial"/>
        </w:rPr>
        <w:t xml:space="preserve"> in the 21st century and bey</w:t>
      </w:r>
      <w:r>
        <w:rPr>
          <w:rFonts w:ascii="Arial" w:hAnsi="Arial" w:cs="Arial"/>
        </w:rPr>
        <w:t>ond.</w:t>
      </w:r>
    </w:p>
    <w:p w14:paraId="28B39D7D" w14:textId="77777777" w:rsidR="0001232F" w:rsidRDefault="0001232F" w:rsidP="008A576E">
      <w:pPr>
        <w:spacing w:line="240" w:lineRule="auto"/>
        <w:rPr>
          <w:rFonts w:ascii="Arial" w:hAnsi="Arial" w:cs="Arial"/>
        </w:rPr>
      </w:pPr>
    </w:p>
    <w:p w14:paraId="27910320" w14:textId="77777777" w:rsidR="008A576E" w:rsidRPr="004D0861" w:rsidRDefault="008A576E" w:rsidP="008A576E">
      <w:pPr>
        <w:tabs>
          <w:tab w:val="left" w:pos="8182"/>
        </w:tabs>
        <w:spacing w:after="0"/>
        <w:rPr>
          <w:rFonts w:ascii="Arial" w:hAnsi="Arial" w:cs="Arial"/>
        </w:rPr>
      </w:pPr>
      <w:r w:rsidRPr="006B6476">
        <w:rPr>
          <w:rFonts w:ascii="Arial" w:hAnsi="Arial" w:cs="Arial"/>
          <w:color w:val="460274"/>
          <w:sz w:val="28"/>
          <w:szCs w:val="28"/>
        </w:rPr>
        <w:lastRenderedPageBreak/>
        <w:t>DEECA Aboriginal</w:t>
      </w:r>
      <w:r>
        <w:rPr>
          <w:rFonts w:ascii="Arial" w:hAnsi="Arial" w:cs="Arial"/>
          <w:color w:val="460274"/>
          <w:sz w:val="28"/>
          <w:szCs w:val="28"/>
        </w:rPr>
        <w:t xml:space="preserve"> Employment</w:t>
      </w:r>
      <w:r w:rsidRPr="006B6476">
        <w:rPr>
          <w:rFonts w:ascii="Arial" w:hAnsi="Arial" w:cs="Arial"/>
          <w:color w:val="460274"/>
          <w:sz w:val="28"/>
          <w:szCs w:val="28"/>
        </w:rPr>
        <w:t xml:space="preserve"> and Development Support </w:t>
      </w:r>
    </w:p>
    <w:p w14:paraId="0131BA38" w14:textId="4A502509" w:rsidR="008A576E" w:rsidRPr="008850C1" w:rsidRDefault="008A576E" w:rsidP="008A576E">
      <w:pPr>
        <w:spacing w:after="0" w:line="240" w:lineRule="auto"/>
        <w:rPr>
          <w:rFonts w:ascii="Arial" w:hAnsi="Arial" w:cs="Arial"/>
        </w:rPr>
      </w:pPr>
      <w:r w:rsidRPr="008850C1">
        <w:rPr>
          <w:rFonts w:ascii="Arial" w:hAnsi="Arial" w:cs="Arial"/>
        </w:rPr>
        <w:t xml:space="preserve">DEECA is committed to support the self- determination of Traditional Owners and Aboriginal Victorians. This is supported by Pupangarli Marnmarnepu ‘Owning Our Future” Aboriginal Self-Determination Reform Strategy 2020-2025 </w:t>
      </w:r>
      <w:hyperlink r:id="rId25" w:history="1">
        <w:r w:rsidRPr="007454CD">
          <w:rPr>
            <w:rFonts w:ascii="Arial" w:hAnsi="Arial" w:cs="Arial"/>
            <w:color w:val="0000FF"/>
            <w:u w:val="single"/>
          </w:rPr>
          <w:t>Pupangarli-Marnmarnepu-Owning-Our-Future-Aboriginal-Self-Determination-Reform-Strategy-2020-2025.pdf (delwp.vic.gov.au)</w:t>
        </w:r>
      </w:hyperlink>
    </w:p>
    <w:p w14:paraId="6BC1B6C8" w14:textId="6B234DCA" w:rsidR="008A576E" w:rsidRDefault="008A576E" w:rsidP="008A576E">
      <w:pPr>
        <w:spacing w:line="240" w:lineRule="auto"/>
        <w:rPr>
          <w:rFonts w:ascii="Arial" w:hAnsi="Arial" w:cs="Arial"/>
        </w:rPr>
      </w:pPr>
      <w:r w:rsidRPr="008850C1">
        <w:rPr>
          <w:rFonts w:ascii="Arial" w:hAnsi="Arial" w:cs="Arial"/>
        </w:rPr>
        <w:t>Aboriginal employees are supported, connected, and developed with the assistance of DEECA’s Aboriginal Employment and Development Team. Employees can join the Aboriginal Staff Network</w:t>
      </w:r>
      <w:r w:rsidR="00694CCB">
        <w:rPr>
          <w:rFonts w:ascii="Arial" w:hAnsi="Arial" w:cs="Arial"/>
        </w:rPr>
        <w:t xml:space="preserve"> </w:t>
      </w:r>
      <w:r w:rsidRPr="008850C1">
        <w:rPr>
          <w:rFonts w:ascii="Arial" w:hAnsi="Arial" w:cs="Arial"/>
        </w:rPr>
        <w:t>(ASN)</w:t>
      </w:r>
      <w:r w:rsidR="00694CCB">
        <w:rPr>
          <w:rFonts w:ascii="Arial" w:hAnsi="Arial" w:cs="Arial"/>
        </w:rPr>
        <w:t>.</w:t>
      </w:r>
      <w:r w:rsidRPr="008850C1">
        <w:rPr>
          <w:rFonts w:ascii="Arial" w:hAnsi="Arial" w:cs="Arial"/>
        </w:rPr>
        <w:t xml:space="preserve"> The ASN hold forums, workshops and development sessions to assist staff on their journey at DEECA.</w:t>
      </w:r>
    </w:p>
    <w:p w14:paraId="7AE9B70C" w14:textId="0DAD95DC" w:rsidR="00F8224B" w:rsidRPr="00F8224B" w:rsidRDefault="008A576E" w:rsidP="00F8224B">
      <w:pPr>
        <w:spacing w:after="0"/>
        <w:rPr>
          <w:rFonts w:ascii="Arial" w:hAnsi="Arial" w:cs="Arial"/>
        </w:rPr>
      </w:pPr>
      <w:r w:rsidRPr="726134F3">
        <w:rPr>
          <w:rFonts w:ascii="Arial" w:hAnsi="Arial" w:cs="Arial"/>
        </w:rPr>
        <w:t xml:space="preserve">For any questions/queries please email </w:t>
      </w:r>
      <w:hyperlink r:id="rId26" w:history="1">
        <w:r w:rsidRPr="726134F3">
          <w:rPr>
            <w:rStyle w:val="Hyperlink"/>
            <w:rFonts w:ascii="Arial" w:hAnsi="Arial" w:cs="Arial"/>
          </w:rPr>
          <w:t>aboriginal.employment@deeca.vic.gov.au</w:t>
        </w:r>
      </w:hyperlink>
      <w:r w:rsidRPr="726134F3">
        <w:rPr>
          <w:rFonts w:ascii="Arial" w:hAnsi="Arial" w:cs="Arial"/>
        </w:rPr>
        <w:t>. We can assist you with your application and help to prepare you for this process.</w:t>
      </w:r>
    </w:p>
    <w:p w14:paraId="7EEAD540" w14:textId="77777777" w:rsidR="008A576E" w:rsidRPr="005203E2" w:rsidRDefault="008A576E" w:rsidP="008A576E">
      <w:pPr>
        <w:rPr>
          <w:rFonts w:ascii="Arial" w:hAnsi="Arial" w:cs="Arial"/>
          <w:b/>
          <w:bCs/>
          <w:color w:val="363534"/>
        </w:rPr>
      </w:pPr>
      <w:r w:rsidRPr="005203E2">
        <w:rPr>
          <w:rFonts w:ascii="Arial" w:hAnsi="Arial" w:cs="Arial"/>
          <w:b/>
          <w:bCs/>
          <w:color w:val="363534"/>
        </w:rPr>
        <w:t>Aboriginal Cultural Safety</w:t>
      </w:r>
    </w:p>
    <w:p w14:paraId="4CC8C867" w14:textId="73204F94" w:rsidR="008A576E" w:rsidRPr="00F8224B" w:rsidRDefault="008A576E" w:rsidP="008A576E">
      <w:pPr>
        <w:spacing w:before="0" w:after="0"/>
        <w:rPr>
          <w:rFonts w:ascii="Arial" w:hAnsi="Arial" w:cs="Arial"/>
          <w:color w:val="363534"/>
        </w:rPr>
      </w:pPr>
      <w:r w:rsidRPr="005203E2">
        <w:rPr>
          <w:rFonts w:ascii="Arial" w:hAnsi="Arial" w:cs="Arial"/>
          <w:color w:val="363534"/>
        </w:rPr>
        <w:t xml:space="preserve">Cultural safety of Traditional Owners and Aboriginal Victorians, as an underpinning principle of self-determination, is embedded in everything we do. Under the </w:t>
      </w:r>
      <w:r w:rsidRPr="005203E2">
        <w:rPr>
          <w:rFonts w:ascii="Arial" w:hAnsi="Arial" w:cs="Arial"/>
        </w:rPr>
        <w:t>Aboriginal Cultural Safety Framework DEECA</w:t>
      </w:r>
      <w:r w:rsidRPr="005203E2">
        <w:rPr>
          <w:rFonts w:ascii="Arial" w:hAnsi="Arial" w:cs="Arial"/>
          <w:color w:val="363534"/>
        </w:rPr>
        <w:t xml:space="preserve"> is committed to creating a culturally safe workplace, where there is space for culture to live and for spiritual and belief systems to exist. For further information, please contact </w:t>
      </w:r>
      <w:hyperlink r:id="rId27" w:history="1">
        <w:r w:rsidRPr="00220147">
          <w:rPr>
            <w:rStyle w:val="Hyperlink"/>
            <w:rFonts w:ascii="Arial" w:hAnsi="Arial" w:cs="Arial"/>
          </w:rPr>
          <w:t>self.determination@deeca.vic.gov.au</w:t>
        </w:r>
      </w:hyperlink>
      <w:r w:rsidRPr="005203E2">
        <w:rPr>
          <w:rFonts w:ascii="Arial" w:hAnsi="Arial" w:cs="Arial"/>
          <w:color w:val="363534"/>
        </w:rPr>
        <w:t>.</w:t>
      </w:r>
      <w:r>
        <w:rPr>
          <w:rFonts w:ascii="Arial" w:hAnsi="Arial" w:cs="Arial"/>
          <w:color w:val="363534"/>
        </w:rPr>
        <w:t xml:space="preserve"> </w:t>
      </w:r>
    </w:p>
    <w:p w14:paraId="4DBCF261" w14:textId="77777777" w:rsidR="008A576E" w:rsidRPr="005203E2" w:rsidRDefault="008A576E" w:rsidP="008A576E">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About Traditional Owners and Custodians</w:t>
      </w:r>
    </w:p>
    <w:p w14:paraId="64AB60B5" w14:textId="77777777" w:rsidR="008A576E" w:rsidRPr="005203E2" w:rsidRDefault="008A576E" w:rsidP="00284914">
      <w:pPr>
        <w:tabs>
          <w:tab w:val="left" w:pos="10178"/>
        </w:tabs>
        <w:spacing w:after="0" w:line="240" w:lineRule="auto"/>
        <w:ind w:right="114"/>
        <w:rPr>
          <w:rFonts w:ascii="Arial" w:hAnsi="Arial" w:cs="Arial"/>
          <w:color w:val="363534"/>
        </w:rPr>
      </w:pPr>
      <w:r w:rsidRPr="005203E2">
        <w:rPr>
          <w:rFonts w:ascii="Arial" w:hAnsi="Arial" w:cs="Arial"/>
          <w:color w:val="363534"/>
        </w:rPr>
        <w:t xml:space="preserve">For over a thousand generations, Traditional Owners and Custodians have cared for and managed the Countries across what we now refer to as Victoria. Traditional Owners and Custodians have spiritual, physical, and cultural connections to Country that remain unbroken and strong. </w:t>
      </w:r>
    </w:p>
    <w:p w14:paraId="1DA9E80E" w14:textId="77777777" w:rsidR="008A576E" w:rsidRPr="005203E2" w:rsidRDefault="008A576E" w:rsidP="00284914">
      <w:pPr>
        <w:tabs>
          <w:tab w:val="left" w:pos="10178"/>
        </w:tabs>
        <w:spacing w:after="0" w:line="240" w:lineRule="auto"/>
        <w:ind w:right="114"/>
        <w:rPr>
          <w:rFonts w:ascii="Arial" w:hAnsi="Arial" w:cs="Arial"/>
          <w:color w:val="363534"/>
          <w:szCs w:val="22"/>
        </w:rPr>
      </w:pPr>
      <w:r w:rsidRPr="005203E2">
        <w:rPr>
          <w:rFonts w:ascii="Arial" w:hAnsi="Arial" w:cs="Arial"/>
          <w:color w:val="363534"/>
        </w:rPr>
        <w:t>We need to learn from their experience and begin bringing traditional and western practices together.</w:t>
      </w:r>
    </w:p>
    <w:p w14:paraId="0CDDB15A" w14:textId="57AEA355" w:rsidR="008A576E" w:rsidRPr="00F8224B" w:rsidRDefault="008A576E" w:rsidP="00F8224B">
      <w:pPr>
        <w:spacing w:after="0" w:line="240" w:lineRule="auto"/>
        <w:rPr>
          <w:rFonts w:ascii="Arial" w:hAnsi="Arial"/>
          <w:color w:val="363534"/>
          <w:szCs w:val="22"/>
          <w:lang w:eastAsia="en-US"/>
        </w:rPr>
      </w:pPr>
      <w:r w:rsidRPr="0011726D">
        <w:rPr>
          <w:rFonts w:ascii="Arial" w:hAnsi="Arial"/>
          <w:color w:val="363534"/>
          <w:szCs w:val="22"/>
          <w:lang w:eastAsia="en-US"/>
        </w:rPr>
        <w:t>DEECA acknowledges the Traditional Owners and Custodians of the beautiful land, seas and waterways that make up the State of Victoria and pays respect to Elders past present and future.</w:t>
      </w:r>
    </w:p>
    <w:p w14:paraId="4DFD6827" w14:textId="77777777" w:rsidR="005203E2" w:rsidRPr="005203E2" w:rsidRDefault="005203E2" w:rsidP="005203E2">
      <w:pPr>
        <w:keepNext/>
        <w:spacing w:line="240" w:lineRule="auto"/>
        <w:ind w:right="-2"/>
        <w:rPr>
          <w:rFonts w:ascii="Arial" w:hAnsi="Arial" w:cs="Arial"/>
          <w:bCs/>
          <w:color w:val="442D97"/>
          <w:sz w:val="28"/>
          <w:szCs w:val="28"/>
          <w:lang w:eastAsia="zh-CN"/>
        </w:rPr>
      </w:pPr>
      <w:r w:rsidRPr="005203E2">
        <w:rPr>
          <w:rFonts w:ascii="Arial" w:hAnsi="Arial" w:cs="Arial"/>
          <w:bCs/>
          <w:color w:val="442D97"/>
          <w:sz w:val="28"/>
          <w:szCs w:val="28"/>
          <w:lang w:eastAsia="zh-CN"/>
        </w:rPr>
        <w:t>Position purpose</w:t>
      </w:r>
    </w:p>
    <w:p w14:paraId="03F6D082" w14:textId="77777777" w:rsidR="00284914" w:rsidRPr="00323B9A" w:rsidRDefault="00284914" w:rsidP="00284914">
      <w:pPr>
        <w:spacing w:before="0" w:after="0" w:line="240" w:lineRule="auto"/>
        <w:jc w:val="both"/>
        <w:rPr>
          <w:rFonts w:cstheme="minorHAnsi"/>
          <w:color w:val="363534"/>
        </w:rPr>
      </w:pPr>
      <w:bookmarkStart w:id="3" w:name="_Hlk211264774"/>
      <w:r w:rsidRPr="00323B9A">
        <w:rPr>
          <w:rFonts w:cstheme="minorHAnsi"/>
          <w:color w:val="363534"/>
        </w:rPr>
        <w:t>The Business Analyst contributes to the successful delivery of information technology projects across the Department of Energy, Environment and Climate Action (DEECA). This role involves working collaboratively with a broad range of internal and external stakeholders with a focus on the customer/ end user’s vision and a holistic understanding of how to deliver business outcomes.</w:t>
      </w:r>
    </w:p>
    <w:p w14:paraId="2EA9B85F" w14:textId="77777777" w:rsidR="00284914" w:rsidRPr="00323B9A" w:rsidRDefault="00284914" w:rsidP="00284914">
      <w:pPr>
        <w:keepNext/>
        <w:spacing w:line="240" w:lineRule="auto"/>
        <w:ind w:right="-2"/>
        <w:rPr>
          <w:rFonts w:ascii="Arial" w:hAnsi="Arial"/>
          <w:noProof/>
          <w:color w:val="363534"/>
          <w:szCs w:val="22"/>
          <w:lang w:eastAsia="zh-CN"/>
        </w:rPr>
      </w:pPr>
      <w:r w:rsidRPr="00323B9A">
        <w:rPr>
          <w:rFonts w:ascii="Arial" w:hAnsi="Arial"/>
          <w:noProof/>
          <w:color w:val="363534"/>
          <w:szCs w:val="22"/>
          <w:lang w:eastAsia="zh-CN"/>
        </w:rPr>
        <w:t xml:space="preserve">This role, engaged primarily for the Common Technology Platform (CTP) Program, is expected to lead high quality business analysis project delivery support services to the Program. </w:t>
      </w:r>
      <w:r w:rsidRPr="00323B9A">
        <w:rPr>
          <w:rFonts w:cstheme="minorHAnsi"/>
          <w:color w:val="363534"/>
        </w:rPr>
        <w:t>The Business Analyst is responsible for supporting the delivery of the Program through to business requirements gathering and traceability as well as support the deployment, change and operational transition of various technology solutions to the business.</w:t>
      </w:r>
    </w:p>
    <w:p w14:paraId="52B16CCA" w14:textId="4012EBFE" w:rsidR="005203E2" w:rsidRPr="005203E2" w:rsidRDefault="00284914" w:rsidP="00284914">
      <w:pPr>
        <w:tabs>
          <w:tab w:val="left" w:pos="10178"/>
        </w:tabs>
        <w:spacing w:before="0" w:after="0"/>
        <w:ind w:right="114"/>
        <w:rPr>
          <w:rFonts w:ascii="Arial" w:hAnsi="Arial" w:cs="Arial"/>
          <w:noProof/>
          <w:color w:val="363534"/>
          <w:szCs w:val="22"/>
          <w:lang w:eastAsia="zh-CN"/>
        </w:rPr>
      </w:pPr>
      <w:r w:rsidRPr="00323B9A">
        <w:rPr>
          <w:rFonts w:ascii="Arial" w:hAnsi="Arial"/>
          <w:noProof/>
          <w:color w:val="363534"/>
          <w:szCs w:val="22"/>
          <w:lang w:eastAsia="zh-CN"/>
        </w:rPr>
        <w:t xml:space="preserve">To be successful in this role the Business Analyst will have strong communication and relationship building skils and experience in manageing a team of one or more business analysts. They will be working with a wide range of stakeholders across the Department facitating changes in line with the 2024-25 Financial Year </w:t>
      </w:r>
      <w:r w:rsidRPr="00323B9A">
        <w:rPr>
          <w:rFonts w:ascii="Arial" w:hAnsi="Arial"/>
          <w:color w:val="363534"/>
          <w:szCs w:val="22"/>
        </w:rPr>
        <w:t xml:space="preserve">Information Services Division </w:t>
      </w:r>
      <w:r w:rsidRPr="00323B9A">
        <w:rPr>
          <w:rFonts w:ascii="Arial" w:hAnsi="Arial"/>
          <w:noProof/>
          <w:color w:val="363534"/>
          <w:szCs w:val="22"/>
          <w:lang w:eastAsia="zh-CN"/>
        </w:rPr>
        <w:t>strategic roadmap.</w:t>
      </w:r>
      <w:bookmarkEnd w:id="3"/>
    </w:p>
    <w:p w14:paraId="7BA76E8D" w14:textId="77777777" w:rsidR="005203E2" w:rsidRPr="005203E2" w:rsidRDefault="005203E2" w:rsidP="005203E2">
      <w:pPr>
        <w:keepNext/>
        <w:spacing w:line="240" w:lineRule="auto"/>
        <w:rPr>
          <w:rFonts w:ascii="Arial" w:hAnsi="Arial" w:cs="Arial"/>
          <w:bCs/>
          <w:i/>
          <w:color w:val="442D97"/>
          <w:sz w:val="30"/>
          <w:szCs w:val="22"/>
        </w:rPr>
      </w:pPr>
      <w:r w:rsidRPr="005203E2">
        <w:rPr>
          <w:rFonts w:ascii="Arial" w:hAnsi="Arial" w:cs="Arial"/>
          <w:bCs/>
          <w:color w:val="442D97"/>
          <w:sz w:val="28"/>
          <w:szCs w:val="28"/>
          <w:lang w:eastAsia="zh-CN"/>
        </w:rPr>
        <w:t>Context</w:t>
      </w:r>
    </w:p>
    <w:p w14:paraId="5BDE8076" w14:textId="77777777" w:rsidR="00284914" w:rsidRPr="00011C3D" w:rsidRDefault="00284914" w:rsidP="00284914">
      <w:pPr>
        <w:spacing w:before="160"/>
        <w:rPr>
          <w:rFonts w:ascii="Arial" w:hAnsi="Arial"/>
          <w:b/>
          <w:color w:val="363534"/>
          <w:szCs w:val="22"/>
        </w:rPr>
      </w:pPr>
      <w:r w:rsidRPr="00011C3D">
        <w:rPr>
          <w:rFonts w:ascii="Arial" w:hAnsi="Arial"/>
          <w:b/>
          <w:color w:val="363534"/>
          <w:szCs w:val="22"/>
        </w:rPr>
        <w:t>About the Group</w:t>
      </w:r>
    </w:p>
    <w:p w14:paraId="01F3203D" w14:textId="77777777" w:rsidR="00284914" w:rsidRPr="00011C3D" w:rsidRDefault="00284914" w:rsidP="00284914">
      <w:pPr>
        <w:autoSpaceDE w:val="0"/>
        <w:autoSpaceDN w:val="0"/>
        <w:adjustRightInd w:val="0"/>
        <w:jc w:val="both"/>
        <w:rPr>
          <w:rFonts w:ascii="Arial" w:hAnsi="Arial"/>
          <w:color w:val="363534"/>
          <w:szCs w:val="22"/>
        </w:rPr>
      </w:pPr>
      <w:r w:rsidRPr="00011C3D">
        <w:rPr>
          <w:rFonts w:ascii="Arial" w:hAnsi="Arial"/>
          <w:color w:val="363534"/>
          <w:szCs w:val="22"/>
        </w:rPr>
        <w:t>The Corporate Services Group enables good governance, delivers efficient and effective services that meet customer needs, and partners to deliver the One-DEECA strategic framework. We provide whole-of-department services, systems, processes, policies, strategies, standards, reporting and analysis. We have a whole-of-department view and use and share insights, data and business intelligence to inform decision making across the department. </w:t>
      </w:r>
      <w:r w:rsidRPr="00011C3D">
        <w:rPr>
          <w:color w:val="363534"/>
          <w:szCs w:val="22"/>
        </w:rPr>
        <w:t> </w:t>
      </w:r>
    </w:p>
    <w:p w14:paraId="672870D1" w14:textId="77777777" w:rsidR="00284914" w:rsidRPr="00011C3D" w:rsidRDefault="00284914" w:rsidP="00284914">
      <w:pPr>
        <w:autoSpaceDE w:val="0"/>
        <w:autoSpaceDN w:val="0"/>
        <w:adjustRightInd w:val="0"/>
        <w:jc w:val="both"/>
        <w:rPr>
          <w:rFonts w:ascii="Arial" w:hAnsi="Arial"/>
          <w:color w:val="363534"/>
          <w:szCs w:val="22"/>
        </w:rPr>
      </w:pPr>
      <w:r w:rsidRPr="00011C3D">
        <w:rPr>
          <w:rFonts w:ascii="Arial" w:hAnsi="Arial"/>
          <w:color w:val="363534"/>
          <w:szCs w:val="22"/>
        </w:rPr>
        <w:t>We also have a broader whole-of-Victorian-Government view with a focus on public sector reform and future capability. We play an important role in enabling good governance while delivering efficient and effective services that meet customer needs, working as their partner to deliver the One-DEECA strategic framework.  </w:t>
      </w:r>
      <w:r w:rsidRPr="00011C3D">
        <w:rPr>
          <w:color w:val="363534"/>
          <w:szCs w:val="22"/>
        </w:rPr>
        <w:t> </w:t>
      </w:r>
    </w:p>
    <w:p w14:paraId="157CE5A9" w14:textId="77777777" w:rsidR="00284914" w:rsidRPr="00011C3D" w:rsidRDefault="00284914" w:rsidP="00284914">
      <w:pPr>
        <w:autoSpaceDE w:val="0"/>
        <w:autoSpaceDN w:val="0"/>
        <w:adjustRightInd w:val="0"/>
        <w:jc w:val="both"/>
        <w:rPr>
          <w:rFonts w:ascii="Arial" w:hAnsi="Arial"/>
          <w:color w:val="363534"/>
          <w:szCs w:val="22"/>
        </w:rPr>
      </w:pPr>
      <w:r w:rsidRPr="00011C3D">
        <w:rPr>
          <w:rFonts w:ascii="Arial" w:hAnsi="Arial"/>
          <w:color w:val="363534"/>
          <w:szCs w:val="22"/>
        </w:rPr>
        <w:t>Together we deliver better by working across our group and with our colleagues in other groups to deliver services across people and culture, finance, strategy, planning, information services, digital and customer communications (including the customer contact centre) and legal services.</w:t>
      </w:r>
      <w:r w:rsidRPr="00011C3D">
        <w:rPr>
          <w:color w:val="363534"/>
          <w:szCs w:val="22"/>
        </w:rPr>
        <w:t> </w:t>
      </w:r>
    </w:p>
    <w:p w14:paraId="738345CE" w14:textId="77777777" w:rsidR="00284914" w:rsidRPr="00011C3D" w:rsidRDefault="00284914" w:rsidP="00284914">
      <w:pPr>
        <w:spacing w:before="160"/>
        <w:rPr>
          <w:rFonts w:ascii="Arial" w:hAnsi="Arial"/>
          <w:b/>
          <w:color w:val="363534"/>
          <w:szCs w:val="22"/>
        </w:rPr>
      </w:pPr>
      <w:r w:rsidRPr="00011C3D">
        <w:rPr>
          <w:rFonts w:ascii="Arial" w:hAnsi="Arial"/>
          <w:b/>
          <w:color w:val="363534"/>
          <w:szCs w:val="22"/>
        </w:rPr>
        <w:t>The Division</w:t>
      </w:r>
    </w:p>
    <w:p w14:paraId="0E19DFA2" w14:textId="77777777" w:rsidR="00284914" w:rsidRPr="00011C3D" w:rsidRDefault="00284914" w:rsidP="00284914">
      <w:pPr>
        <w:autoSpaceDE w:val="0"/>
        <w:autoSpaceDN w:val="0"/>
        <w:adjustRightInd w:val="0"/>
        <w:jc w:val="both"/>
        <w:rPr>
          <w:rFonts w:ascii="Arial" w:hAnsi="Arial"/>
          <w:color w:val="363534"/>
          <w:szCs w:val="22"/>
        </w:rPr>
      </w:pPr>
      <w:r w:rsidRPr="00011C3D">
        <w:rPr>
          <w:rFonts w:ascii="Arial" w:hAnsi="Arial"/>
          <w:color w:val="363534"/>
          <w:szCs w:val="22"/>
        </w:rPr>
        <w:lastRenderedPageBreak/>
        <w:t>The Information Services Division leads the provision and adoption of information and communication technology and processes, that enable business groups to achieve their strategic objectives. </w:t>
      </w:r>
    </w:p>
    <w:p w14:paraId="11A4FDA1" w14:textId="77777777" w:rsidR="00284914" w:rsidRPr="00011C3D" w:rsidRDefault="00284914" w:rsidP="00284914">
      <w:pPr>
        <w:autoSpaceDE w:val="0"/>
        <w:autoSpaceDN w:val="0"/>
        <w:adjustRightInd w:val="0"/>
        <w:jc w:val="both"/>
        <w:rPr>
          <w:rFonts w:ascii="Arial" w:hAnsi="Arial"/>
          <w:color w:val="363534"/>
          <w:szCs w:val="22"/>
        </w:rPr>
      </w:pPr>
      <w:r w:rsidRPr="00011C3D">
        <w:rPr>
          <w:rFonts w:ascii="Arial" w:hAnsi="Arial"/>
          <w:color w:val="363534"/>
          <w:szCs w:val="22"/>
        </w:rPr>
        <w:t>The focus of the division is to add value by leveraging technology and ways of working, to deliver a stable and contemporary technology environment that provides the platform for DEECA to manage its business and deliver excellent customer services. </w:t>
      </w:r>
    </w:p>
    <w:p w14:paraId="4A11F96B" w14:textId="01A2D0AD" w:rsidR="005203E2" w:rsidRPr="00F8224B" w:rsidRDefault="00284914" w:rsidP="00284914">
      <w:pPr>
        <w:keepNext/>
        <w:spacing w:line="240" w:lineRule="auto"/>
        <w:rPr>
          <w:rFonts w:ascii="Arial" w:hAnsi="Arial" w:cs="Arial"/>
          <w:noProof/>
          <w:color w:val="000000"/>
          <w:lang w:eastAsia="zh-CN"/>
        </w:rPr>
      </w:pPr>
      <w:r w:rsidRPr="00011C3D">
        <w:rPr>
          <w:rFonts w:ascii="Arial" w:hAnsi="Arial"/>
          <w:color w:val="363534"/>
          <w:szCs w:val="22"/>
        </w:rPr>
        <w:t>The Information Services Division will be at the forefront of technology solutions and expertise to best deliver our customers’ technology needs. We will apply best-practice methods and techniques to deliver, operate and govern our technology products and services, we will deliver cost-effective technology solutions and embed our customer’s needs into all our decision-making.</w:t>
      </w:r>
    </w:p>
    <w:p w14:paraId="2E9A6007"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Accountabilities</w:t>
      </w:r>
    </w:p>
    <w:p w14:paraId="3356E4D7"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 xml:space="preserve">Define, document and maintain as-is and to-be technical processes, functional specifications and system designs for project solutions  </w:t>
      </w:r>
    </w:p>
    <w:p w14:paraId="2795DCA8"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Lead the analysis, translation and validation of business and technical requirements into concise functional and technical requirements specifications for the Common Technology Platform program, ensuring that requirements statements are complete, consistent, concise, comprehensible, traceable, feasible, unambiguous, and verifiable and that they conform to standards.</w:t>
      </w:r>
    </w:p>
    <w:p w14:paraId="3B3ED69F"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Investigate current state procurement business processes, policies, and systems to determine the operational, functional and integration gaps and changes required to deliver on the strategic program objectives and related initiatives, noting alignment with scope and priorities.</w:t>
      </w:r>
    </w:p>
    <w:p w14:paraId="74BC7770"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 xml:space="preserve">Develop and maintain business-delivery relationships via facilitating collaborative workshops and planning sessions </w:t>
      </w:r>
      <w:proofErr w:type="spellStart"/>
      <w:r w:rsidRPr="00284914">
        <w:rPr>
          <w:rFonts w:ascii="Arial" w:hAnsi="Arial" w:cs="Arial"/>
          <w:color w:val="000000"/>
          <w:szCs w:val="22"/>
          <w:lang w:eastAsia="zh-CN"/>
        </w:rPr>
        <w:t>throught</w:t>
      </w:r>
      <w:proofErr w:type="spellEnd"/>
      <w:r w:rsidRPr="00284914">
        <w:rPr>
          <w:rFonts w:ascii="Arial" w:hAnsi="Arial" w:cs="Arial"/>
          <w:color w:val="000000"/>
          <w:szCs w:val="22"/>
          <w:lang w:eastAsia="zh-CN"/>
        </w:rPr>
        <w:t xml:space="preserve"> the course of </w:t>
      </w:r>
      <w:proofErr w:type="gramStart"/>
      <w:r w:rsidRPr="00284914">
        <w:rPr>
          <w:rFonts w:ascii="Arial" w:hAnsi="Arial" w:cs="Arial"/>
          <w:color w:val="000000"/>
          <w:szCs w:val="22"/>
          <w:lang w:eastAsia="zh-CN"/>
        </w:rPr>
        <w:t>delivery, and</w:t>
      </w:r>
      <w:proofErr w:type="gramEnd"/>
      <w:r w:rsidRPr="00284914">
        <w:rPr>
          <w:rFonts w:ascii="Arial" w:hAnsi="Arial" w:cs="Arial"/>
          <w:color w:val="000000"/>
          <w:szCs w:val="22"/>
          <w:lang w:eastAsia="zh-CN"/>
        </w:rPr>
        <w:t xml:space="preserve"> ensuring that artefacts developed are </w:t>
      </w:r>
      <w:proofErr w:type="spellStart"/>
      <w:r w:rsidRPr="00284914">
        <w:rPr>
          <w:rFonts w:ascii="Arial" w:hAnsi="Arial" w:cs="Arial"/>
          <w:color w:val="000000"/>
          <w:szCs w:val="22"/>
          <w:lang w:eastAsia="zh-CN"/>
        </w:rPr>
        <w:t>unabiguous</w:t>
      </w:r>
      <w:proofErr w:type="spellEnd"/>
      <w:r w:rsidRPr="00284914">
        <w:rPr>
          <w:rFonts w:ascii="Arial" w:hAnsi="Arial" w:cs="Arial"/>
          <w:color w:val="000000"/>
          <w:szCs w:val="22"/>
          <w:lang w:eastAsia="zh-CN"/>
        </w:rPr>
        <w:t xml:space="preserve"> with concise acceptance criteria.</w:t>
      </w:r>
    </w:p>
    <w:p w14:paraId="7D3EF02E"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Liaise with third party vendors ensuring that the Program’s requirements are completely and appropriately presented, in alignment with proper contract management and product delivery processes.</w:t>
      </w:r>
    </w:p>
    <w:p w14:paraId="72911583"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 xml:space="preserve">Establish and maintain strong, collaborative and productive working relationships with Program’s stakeholders within and external to the Department. </w:t>
      </w:r>
    </w:p>
    <w:p w14:paraId="42F325B8"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Support solution design via translating information from stakeholders, systems, delivery and business artifacts into clear specifications that enable quality outcomes.</w:t>
      </w:r>
    </w:p>
    <w:p w14:paraId="04FAE9AD"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 xml:space="preserve">Support organisational change management activities for the Program including providing advice on the activities and effort required to successfully undertake the organisational change, </w:t>
      </w:r>
      <w:proofErr w:type="spellStart"/>
      <w:r w:rsidRPr="00284914">
        <w:rPr>
          <w:rFonts w:ascii="Arial" w:hAnsi="Arial" w:cs="Arial"/>
          <w:color w:val="000000"/>
          <w:szCs w:val="22"/>
          <w:lang w:eastAsia="zh-CN"/>
        </w:rPr>
        <w:t>advisce</w:t>
      </w:r>
      <w:proofErr w:type="spellEnd"/>
      <w:r w:rsidRPr="00284914">
        <w:rPr>
          <w:rFonts w:ascii="Arial" w:hAnsi="Arial" w:cs="Arial"/>
          <w:color w:val="000000"/>
          <w:szCs w:val="22"/>
          <w:lang w:eastAsia="zh-CN"/>
        </w:rPr>
        <w:t xml:space="preserve"> on appropriate training techniques and materials to achieve organisational change, stakeholder analysis, change impact assessments, communication and engagement plans, business and change readiness and change effectiveness.  </w:t>
      </w:r>
    </w:p>
    <w:p w14:paraId="28E33F8E"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Ensure the highest ethical standards in the achievement of corporate objectives, based on a strong commitment to the DEECA values of Teamwork, Ownership, Wellbeing and Safety, and Service Excellence.</w:t>
      </w:r>
    </w:p>
    <w:p w14:paraId="5E55A77A" w14:textId="681F0EF9" w:rsidR="00F8224B" w:rsidRPr="00284914" w:rsidRDefault="00284914" w:rsidP="00284914">
      <w:pPr>
        <w:numPr>
          <w:ilvl w:val="0"/>
          <w:numId w:val="42"/>
        </w:numPr>
        <w:spacing w:before="60" w:after="0" w:line="240" w:lineRule="auto"/>
        <w:ind w:left="357" w:hanging="357"/>
        <w:rPr>
          <w:rFonts w:ascii="Arial" w:hAnsi="Arial" w:cs="Arial"/>
          <w:color w:val="363534"/>
          <w:szCs w:val="22"/>
        </w:rPr>
      </w:pPr>
      <w:r w:rsidRPr="00284914">
        <w:rPr>
          <w:rFonts w:ascii="Arial" w:hAnsi="Arial" w:cs="Arial"/>
          <w:color w:val="000000"/>
          <w:szCs w:val="22"/>
          <w:lang w:eastAsia="zh-CN"/>
        </w:rPr>
        <w:t>To practice cultural safety by creating environments, relationships and systems free from racism and discrimination so that people can feel safe, valued and able to participate.</w:t>
      </w:r>
    </w:p>
    <w:p w14:paraId="0FE47FAC"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Key Selection Criteria</w:t>
      </w:r>
    </w:p>
    <w:p w14:paraId="4C029B3D" w14:textId="77777777" w:rsidR="005203E2" w:rsidRDefault="005203E2" w:rsidP="005203E2">
      <w:pPr>
        <w:spacing w:before="0" w:after="0"/>
        <w:rPr>
          <w:rFonts w:ascii="Arial" w:hAnsi="Arial" w:cs="Arial"/>
          <w:color w:val="363534"/>
          <w:szCs w:val="22"/>
        </w:rPr>
      </w:pPr>
      <w:r w:rsidRPr="005203E2">
        <w:rPr>
          <w:rFonts w:ascii="Arial" w:hAnsi="Arial" w:cs="Arial"/>
          <w:color w:val="363534"/>
          <w:szCs w:val="22"/>
        </w:rPr>
        <w:t>The key selection criteria specified below outline the capabilities required for the position.</w:t>
      </w:r>
    </w:p>
    <w:p w14:paraId="42B882EE" w14:textId="77777777" w:rsidR="004D68FC" w:rsidRDefault="006E30B6" w:rsidP="004D68FC">
      <w:pPr>
        <w:spacing w:before="0" w:after="0"/>
        <w:rPr>
          <w:rFonts w:ascii="Arial" w:hAnsi="Arial" w:cs="Arial"/>
          <w:color w:val="363534"/>
          <w:szCs w:val="22"/>
          <w:lang w:val="en-US"/>
        </w:rPr>
      </w:pPr>
      <w:r w:rsidRPr="006E30B6">
        <w:rPr>
          <w:rFonts w:ascii="Arial" w:hAnsi="Arial" w:cs="Arial"/>
          <w:color w:val="363534"/>
          <w:szCs w:val="22"/>
          <w:lang w:val="en-US"/>
        </w:rPr>
        <w:t> </w:t>
      </w:r>
    </w:p>
    <w:p w14:paraId="1B0A3E04" w14:textId="56958FBF" w:rsidR="005203E2" w:rsidRPr="004D68FC" w:rsidRDefault="005203E2" w:rsidP="004D68FC">
      <w:pPr>
        <w:spacing w:before="0" w:after="0"/>
        <w:rPr>
          <w:rFonts w:ascii="Arial" w:hAnsi="Arial" w:cs="Arial"/>
          <w:color w:val="363534"/>
          <w:szCs w:val="22"/>
          <w:lang w:val="en-US"/>
        </w:rPr>
      </w:pPr>
      <w:r w:rsidRPr="005203E2">
        <w:rPr>
          <w:rFonts w:ascii="Arial" w:hAnsi="Arial" w:cs="Arial"/>
          <w:b/>
          <w:color w:val="363534"/>
          <w:szCs w:val="22"/>
        </w:rPr>
        <w:t>Specialist/Technical Expertise/Qualifications</w:t>
      </w:r>
    </w:p>
    <w:p w14:paraId="45ECF10F" w14:textId="77777777" w:rsidR="00284914" w:rsidRPr="00011C3D" w:rsidRDefault="00284914" w:rsidP="00284914">
      <w:pPr>
        <w:pStyle w:val="ListParagraph"/>
        <w:numPr>
          <w:ilvl w:val="0"/>
          <w:numId w:val="42"/>
        </w:numPr>
        <w:spacing w:before="60" w:after="0" w:line="240" w:lineRule="auto"/>
        <w:ind w:left="357" w:hanging="357"/>
        <w:contextualSpacing w:val="0"/>
        <w:rPr>
          <w:rFonts w:ascii="Arial" w:hAnsi="Arial"/>
          <w:b/>
          <w:color w:val="363534"/>
        </w:rPr>
      </w:pPr>
      <w:bookmarkStart w:id="4" w:name="_Hlk211264792"/>
      <w:r w:rsidRPr="00011C3D">
        <w:rPr>
          <w:rFonts w:ascii="Arial" w:hAnsi="Arial"/>
          <w:color w:val="363534"/>
          <w:lang w:eastAsia="zh-CN"/>
        </w:rPr>
        <w:t>Business Analysis qualifications (e.g., CBAP)</w:t>
      </w:r>
    </w:p>
    <w:p w14:paraId="2DE8AFA8" w14:textId="77777777" w:rsidR="00284914" w:rsidRPr="00011C3D" w:rsidRDefault="00284914" w:rsidP="00284914">
      <w:pPr>
        <w:pStyle w:val="ListParagraph"/>
        <w:numPr>
          <w:ilvl w:val="0"/>
          <w:numId w:val="42"/>
        </w:numPr>
        <w:spacing w:before="60" w:after="0" w:line="240" w:lineRule="auto"/>
        <w:ind w:left="357" w:hanging="357"/>
        <w:contextualSpacing w:val="0"/>
        <w:rPr>
          <w:rFonts w:ascii="Arial" w:hAnsi="Arial"/>
          <w:b/>
          <w:color w:val="363534"/>
        </w:rPr>
      </w:pPr>
      <w:r w:rsidRPr="00011C3D">
        <w:rPr>
          <w:rFonts w:ascii="Arial" w:hAnsi="Arial"/>
          <w:color w:val="363534"/>
          <w:lang w:eastAsia="zh-CN"/>
        </w:rPr>
        <w:t>Relevant tertiary qualification in Business / Information Systems</w:t>
      </w:r>
    </w:p>
    <w:p w14:paraId="52A78663" w14:textId="77777777" w:rsidR="00284914" w:rsidRPr="00011C3D" w:rsidRDefault="00284914" w:rsidP="00284914">
      <w:pPr>
        <w:pStyle w:val="ListParagraph"/>
        <w:numPr>
          <w:ilvl w:val="0"/>
          <w:numId w:val="42"/>
        </w:numPr>
        <w:spacing w:before="60" w:after="0" w:line="240" w:lineRule="auto"/>
        <w:ind w:left="357" w:hanging="357"/>
        <w:contextualSpacing w:val="0"/>
        <w:rPr>
          <w:rFonts w:ascii="Arial" w:hAnsi="Arial"/>
          <w:b/>
          <w:color w:val="363534"/>
        </w:rPr>
      </w:pPr>
      <w:r w:rsidRPr="00011C3D">
        <w:rPr>
          <w:rFonts w:ascii="Arial" w:hAnsi="Arial"/>
          <w:color w:val="363534"/>
          <w:lang w:eastAsia="zh-CN"/>
        </w:rPr>
        <w:t>Project management qualifications (Agile and Waterfall)</w:t>
      </w:r>
    </w:p>
    <w:p w14:paraId="7FDB734E" w14:textId="77777777" w:rsidR="00284914" w:rsidRPr="00011C3D" w:rsidRDefault="00284914" w:rsidP="00284914">
      <w:pPr>
        <w:pStyle w:val="ListParagraph"/>
        <w:numPr>
          <w:ilvl w:val="0"/>
          <w:numId w:val="42"/>
        </w:numPr>
        <w:spacing w:before="60" w:after="0" w:line="240" w:lineRule="auto"/>
        <w:ind w:left="357" w:hanging="357"/>
        <w:contextualSpacing w:val="0"/>
        <w:rPr>
          <w:rFonts w:ascii="Arial" w:hAnsi="Arial"/>
          <w:b/>
          <w:color w:val="363534"/>
        </w:rPr>
      </w:pPr>
      <w:r w:rsidRPr="00011C3D">
        <w:rPr>
          <w:rFonts w:ascii="Arial" w:hAnsi="Arial"/>
          <w:color w:val="363534"/>
          <w:lang w:eastAsia="zh-CN"/>
        </w:rPr>
        <w:t xml:space="preserve">Minimum 5 years working in an analyst role or similar on IT and Business change corporate projects / programs would be highly desirable. </w:t>
      </w:r>
    </w:p>
    <w:p w14:paraId="20E37465" w14:textId="77777777" w:rsidR="00284914" w:rsidRPr="00011C3D" w:rsidRDefault="00284914" w:rsidP="00284914">
      <w:pPr>
        <w:pStyle w:val="ListParagraph"/>
        <w:numPr>
          <w:ilvl w:val="0"/>
          <w:numId w:val="42"/>
        </w:numPr>
        <w:spacing w:before="60" w:after="0" w:line="240" w:lineRule="auto"/>
        <w:ind w:left="357" w:hanging="357"/>
        <w:contextualSpacing w:val="0"/>
        <w:rPr>
          <w:rFonts w:ascii="Arial" w:hAnsi="Arial"/>
          <w:b/>
          <w:color w:val="363534"/>
        </w:rPr>
      </w:pPr>
      <w:r w:rsidRPr="00011C3D">
        <w:rPr>
          <w:rFonts w:ascii="Arial" w:hAnsi="Arial"/>
          <w:color w:val="363534"/>
          <w:lang w:eastAsia="zh-CN"/>
        </w:rPr>
        <w:t>Excellent oral and written communication skills, including the ability to write high quality reports, deliver presentation and run requirements workshops, business case development and have experience presenting information to technical and non-technical stakeholders.</w:t>
      </w:r>
    </w:p>
    <w:p w14:paraId="50F50050" w14:textId="77777777" w:rsidR="00284914" w:rsidRPr="00011C3D" w:rsidRDefault="00284914" w:rsidP="00284914">
      <w:pPr>
        <w:pStyle w:val="ListParagraph"/>
        <w:numPr>
          <w:ilvl w:val="0"/>
          <w:numId w:val="42"/>
        </w:numPr>
        <w:spacing w:before="60" w:after="0" w:line="240" w:lineRule="auto"/>
        <w:ind w:left="357" w:hanging="357"/>
        <w:contextualSpacing w:val="0"/>
        <w:rPr>
          <w:rStyle w:val="eop"/>
          <w:rFonts w:ascii="Arial" w:hAnsi="Arial"/>
          <w:b/>
          <w:color w:val="363534"/>
        </w:rPr>
      </w:pPr>
      <w:r w:rsidRPr="00011C3D">
        <w:rPr>
          <w:rStyle w:val="normaltextrun"/>
          <w:rFonts w:ascii="Arial" w:hAnsi="Arial"/>
          <w:color w:val="363534"/>
          <w:shd w:val="clear" w:color="auto" w:fill="FFFFFF"/>
        </w:rPr>
        <w:t>Experience engaging with a wide variety of stakeholders and facilitating workshop engagements to gather requirements suitable for agile deliver</w:t>
      </w:r>
      <w:r>
        <w:rPr>
          <w:rStyle w:val="normaltextrun"/>
          <w:rFonts w:ascii="Arial" w:hAnsi="Arial"/>
          <w:color w:val="363534"/>
          <w:shd w:val="clear" w:color="auto" w:fill="FFFFFF"/>
        </w:rPr>
        <w:t>.</w:t>
      </w:r>
    </w:p>
    <w:p w14:paraId="267F96CE" w14:textId="77777777" w:rsidR="00284914" w:rsidRPr="00284914" w:rsidRDefault="00284914" w:rsidP="00284914">
      <w:pPr>
        <w:pStyle w:val="paragraph"/>
        <w:numPr>
          <w:ilvl w:val="0"/>
          <w:numId w:val="42"/>
        </w:numPr>
        <w:spacing w:before="60" w:beforeAutospacing="0" w:after="0" w:afterAutospacing="0"/>
        <w:ind w:left="357" w:hanging="357"/>
        <w:textAlignment w:val="baseline"/>
        <w:rPr>
          <w:rStyle w:val="normaltextrun"/>
          <w:rFonts w:ascii="Arial" w:hAnsi="Arial" w:cs="Arial"/>
          <w:color w:val="363534"/>
          <w:sz w:val="18"/>
          <w:szCs w:val="18"/>
        </w:rPr>
      </w:pPr>
      <w:r>
        <w:rPr>
          <w:rStyle w:val="normaltextrun"/>
          <w:rFonts w:ascii="Arial" w:hAnsi="Arial" w:cs="Arial"/>
          <w:color w:val="363534"/>
          <w:sz w:val="20"/>
          <w:szCs w:val="20"/>
        </w:rPr>
        <w:t>E</w:t>
      </w:r>
      <w:r w:rsidRPr="00011C3D">
        <w:rPr>
          <w:rStyle w:val="normaltextrun"/>
          <w:rFonts w:ascii="Arial" w:hAnsi="Arial" w:cs="Arial"/>
          <w:color w:val="363534"/>
          <w:sz w:val="20"/>
          <w:szCs w:val="20"/>
        </w:rPr>
        <w:t>xperience working as part of cross functional agile delivery teams and participation in agile ceremonies.</w:t>
      </w:r>
    </w:p>
    <w:p w14:paraId="42EB6CD2" w14:textId="42CF51BD" w:rsidR="00284914" w:rsidRPr="00284914" w:rsidRDefault="00284914" w:rsidP="00284914">
      <w:pPr>
        <w:pStyle w:val="paragraph"/>
        <w:numPr>
          <w:ilvl w:val="0"/>
          <w:numId w:val="42"/>
        </w:numPr>
        <w:spacing w:before="60" w:beforeAutospacing="0" w:after="0" w:afterAutospacing="0"/>
        <w:ind w:left="357" w:hanging="357"/>
        <w:textAlignment w:val="baseline"/>
        <w:rPr>
          <w:rStyle w:val="normaltextrun"/>
          <w:rFonts w:ascii="Arial" w:hAnsi="Arial" w:cs="Arial"/>
          <w:color w:val="363534"/>
          <w:sz w:val="18"/>
          <w:szCs w:val="18"/>
        </w:rPr>
      </w:pPr>
      <w:r w:rsidRPr="00284914">
        <w:rPr>
          <w:rStyle w:val="normaltextrun"/>
          <w:rFonts w:ascii="Arial" w:hAnsi="Arial" w:cs="Arial"/>
          <w:color w:val="363534"/>
          <w:sz w:val="20"/>
          <w:szCs w:val="20"/>
        </w:rPr>
        <w:lastRenderedPageBreak/>
        <w:t>Experience working collaboratively with a product owner and other business analysts to create project artefacts.</w:t>
      </w:r>
      <w:bookmarkEnd w:id="4"/>
    </w:p>
    <w:p w14:paraId="4B12C9D8" w14:textId="14A2C1A4" w:rsidR="005203E2" w:rsidRPr="005203E2" w:rsidRDefault="005203E2" w:rsidP="00284914">
      <w:pPr>
        <w:spacing w:before="160" w:after="0"/>
        <w:rPr>
          <w:rFonts w:ascii="Arial" w:hAnsi="Arial" w:cs="Arial"/>
          <w:b/>
          <w:color w:val="363534"/>
        </w:rPr>
      </w:pPr>
      <w:r w:rsidRPr="005203E2">
        <w:rPr>
          <w:rFonts w:ascii="Arial" w:hAnsi="Arial" w:cs="Arial"/>
          <w:b/>
          <w:color w:val="363534"/>
        </w:rPr>
        <w:t>Capabilities</w:t>
      </w:r>
    </w:p>
    <w:p w14:paraId="474B37B3" w14:textId="77777777" w:rsidR="00284914" w:rsidRPr="00284914" w:rsidRDefault="00284914" w:rsidP="00284914">
      <w:pPr>
        <w:numPr>
          <w:ilvl w:val="0"/>
          <w:numId w:val="42"/>
        </w:numPr>
        <w:spacing w:before="60" w:after="0" w:line="240" w:lineRule="auto"/>
        <w:ind w:left="357" w:hanging="357"/>
        <w:rPr>
          <w:rFonts w:ascii="Arial" w:hAnsi="Arial" w:cs="Arial"/>
          <w:color w:val="000000"/>
          <w:lang w:eastAsia="zh-CN"/>
        </w:rPr>
      </w:pPr>
      <w:r w:rsidRPr="00284914">
        <w:rPr>
          <w:rFonts w:ascii="Arial" w:hAnsi="Arial" w:cs="Arial"/>
          <w:color w:val="000000"/>
          <w:lang w:eastAsia="zh-CN"/>
        </w:rPr>
        <w:t>Partnering and Co-Creation: Identifies and partners with users/stakeholders/experts to ensure active collaboration in the design process to understand user needs, obtain ideas, insights and input. Ensures decisions are made within agreed timeframes.</w:t>
      </w:r>
    </w:p>
    <w:p w14:paraId="2BA4A4CC" w14:textId="77777777" w:rsidR="00284914" w:rsidRPr="00284914" w:rsidRDefault="00284914" w:rsidP="00284914">
      <w:pPr>
        <w:numPr>
          <w:ilvl w:val="0"/>
          <w:numId w:val="42"/>
        </w:numPr>
        <w:spacing w:before="60" w:after="0" w:line="240" w:lineRule="auto"/>
        <w:ind w:left="357" w:hanging="357"/>
        <w:rPr>
          <w:rFonts w:ascii="Arial" w:hAnsi="Arial" w:cs="Arial"/>
          <w:color w:val="000000"/>
          <w:lang w:eastAsia="zh-CN"/>
        </w:rPr>
      </w:pPr>
      <w:r w:rsidRPr="00284914">
        <w:rPr>
          <w:rFonts w:ascii="Arial" w:hAnsi="Arial" w:cs="Arial"/>
          <w:color w:val="000000"/>
          <w:lang w:eastAsia="zh-CN"/>
        </w:rPr>
        <w:t xml:space="preserve">Stakeholder Engagement: Identifies and manages a range of complex and often competing needs; Facilitates innovative solutions to resolve stakeholder issues. </w:t>
      </w:r>
    </w:p>
    <w:p w14:paraId="6652E69F" w14:textId="77777777" w:rsidR="00284914" w:rsidRPr="00284914" w:rsidRDefault="00284914" w:rsidP="00284914">
      <w:pPr>
        <w:numPr>
          <w:ilvl w:val="0"/>
          <w:numId w:val="42"/>
        </w:numPr>
        <w:spacing w:before="60" w:after="0" w:line="240" w:lineRule="auto"/>
        <w:ind w:left="357" w:hanging="357"/>
        <w:rPr>
          <w:rFonts w:ascii="Arial" w:hAnsi="Arial" w:cs="Arial"/>
          <w:color w:val="000000"/>
          <w:lang w:eastAsia="zh-CN"/>
        </w:rPr>
      </w:pPr>
      <w:r w:rsidRPr="00284914">
        <w:rPr>
          <w:rFonts w:ascii="Arial" w:hAnsi="Arial" w:cs="Arial"/>
          <w:color w:val="000000"/>
          <w:lang w:eastAsia="zh-CN"/>
        </w:rPr>
        <w:t xml:space="preserve">Systems Thinking: Formulates potential courses of action to achieve objectives based on an in-depth understanding of the business environment &amp; its systems; Champions the common technology platform strategy across the organisation and VPS more broadly acting as a thought leader in this area; Establishes an integrated perspective of the organisation’s systems &amp; identifies the leverage points where intervention will add value. </w:t>
      </w:r>
    </w:p>
    <w:p w14:paraId="15664AAA" w14:textId="77777777" w:rsidR="00284914" w:rsidRPr="00284914" w:rsidRDefault="00284914" w:rsidP="00284914">
      <w:pPr>
        <w:numPr>
          <w:ilvl w:val="0"/>
          <w:numId w:val="42"/>
        </w:numPr>
        <w:spacing w:before="60" w:after="0" w:line="240" w:lineRule="auto"/>
        <w:ind w:left="357" w:hanging="357"/>
        <w:rPr>
          <w:rFonts w:ascii="Arial" w:hAnsi="Arial" w:cs="Arial"/>
          <w:color w:val="000000"/>
          <w:lang w:eastAsia="zh-CN"/>
        </w:rPr>
      </w:pPr>
      <w:r w:rsidRPr="00284914">
        <w:rPr>
          <w:rFonts w:ascii="Arial" w:hAnsi="Arial" w:cs="Arial"/>
          <w:color w:val="000000"/>
          <w:lang w:eastAsia="zh-CN"/>
        </w:rPr>
        <w:t xml:space="preserve">Critical Thinking and Problem Solving: </w:t>
      </w:r>
      <w:proofErr w:type="gramStart"/>
      <w:r w:rsidRPr="00284914">
        <w:rPr>
          <w:rFonts w:ascii="Arial" w:hAnsi="Arial" w:cs="Arial"/>
          <w:color w:val="000000"/>
          <w:lang w:eastAsia="zh-CN"/>
        </w:rPr>
        <w:t>Takes into account</w:t>
      </w:r>
      <w:proofErr w:type="gramEnd"/>
      <w:r w:rsidRPr="00284914">
        <w:rPr>
          <w:rFonts w:ascii="Arial" w:hAnsi="Arial" w:cs="Arial"/>
          <w:color w:val="000000"/>
          <w:lang w:eastAsia="zh-CN"/>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284914">
        <w:rPr>
          <w:rFonts w:ascii="Arial" w:hAnsi="Arial" w:cs="Arial"/>
          <w:color w:val="000000"/>
          <w:lang w:eastAsia="zh-CN"/>
        </w:rPr>
        <w:t>as a result of</w:t>
      </w:r>
      <w:proofErr w:type="gramEnd"/>
      <w:r w:rsidRPr="00284914">
        <w:rPr>
          <w:rFonts w:ascii="Arial" w:hAnsi="Arial" w:cs="Arial"/>
          <w:color w:val="000000"/>
          <w:lang w:eastAsia="zh-CN"/>
        </w:rPr>
        <w:t xml:space="preserve"> critically evaluating problems from multiple perspectives and delivering effective solutions.</w:t>
      </w:r>
    </w:p>
    <w:p w14:paraId="104B1AA0" w14:textId="77777777" w:rsidR="00284914" w:rsidRPr="00284914" w:rsidRDefault="00284914" w:rsidP="00284914">
      <w:pPr>
        <w:numPr>
          <w:ilvl w:val="0"/>
          <w:numId w:val="42"/>
        </w:numPr>
        <w:spacing w:before="60" w:after="0" w:line="240" w:lineRule="auto"/>
        <w:ind w:left="357" w:hanging="357"/>
        <w:rPr>
          <w:rFonts w:ascii="Arial" w:hAnsi="Arial" w:cs="Arial"/>
          <w:color w:val="000000"/>
          <w:lang w:eastAsia="zh-CN"/>
        </w:rPr>
      </w:pPr>
      <w:r w:rsidRPr="00284914">
        <w:rPr>
          <w:rFonts w:ascii="Arial" w:hAnsi="Arial" w:cs="Arial"/>
          <w:color w:val="000000"/>
          <w:lang w:eastAsia="zh-CN"/>
        </w:rPr>
        <w:t>Project Delivery:  Defines tasks to be delivered to meet agreed outcomes; Coordinates and guides others in the execution of work activities; Monitors progress of tasks against plans and takes corrective action when required.</w:t>
      </w:r>
    </w:p>
    <w:p w14:paraId="6F92A131" w14:textId="27F8862E" w:rsidR="004D68FC" w:rsidRPr="00284914" w:rsidRDefault="00284914" w:rsidP="00284914">
      <w:pPr>
        <w:numPr>
          <w:ilvl w:val="0"/>
          <w:numId w:val="42"/>
        </w:numPr>
        <w:spacing w:before="60" w:after="0" w:line="240" w:lineRule="auto"/>
        <w:ind w:left="357" w:hanging="357"/>
        <w:rPr>
          <w:rFonts w:ascii="Arial" w:hAnsi="Arial" w:cs="Arial"/>
          <w:color w:val="000000"/>
          <w:lang w:eastAsia="zh-CN"/>
        </w:rPr>
      </w:pPr>
      <w:r w:rsidRPr="00284914">
        <w:rPr>
          <w:rFonts w:ascii="Arial" w:hAnsi="Arial" w:cs="Arial"/>
          <w:color w:val="000000"/>
          <w:lang w:eastAsia="zh-CN"/>
        </w:rPr>
        <w:t>Influence and Persuasion: Gains agreement to proposals &amp; ideas; Build behind the scenes support for ideas to ensure buy-in &amp; ownership; Uses chains of indirect influence to achieve outcomes; Involves experts or other third parties to strengthen case.</w:t>
      </w:r>
    </w:p>
    <w:p w14:paraId="25398D5C" w14:textId="77777777" w:rsidR="005203E2" w:rsidRPr="005203E2" w:rsidRDefault="005203E2" w:rsidP="005203E2">
      <w:pPr>
        <w:keepNext/>
        <w:spacing w:line="240" w:lineRule="auto"/>
        <w:rPr>
          <w:rFonts w:ascii="Arial" w:hAnsi="Arial" w:cs="Arial"/>
          <w:bCs/>
          <w:color w:val="442D97"/>
          <w:sz w:val="28"/>
          <w:szCs w:val="28"/>
          <w:lang w:eastAsia="zh-CN"/>
        </w:rPr>
      </w:pPr>
      <w:bookmarkStart w:id="5" w:name="_Hlk102550785"/>
      <w:r w:rsidRPr="005203E2">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5203E2" w:rsidRPr="005203E2" w14:paraId="75879777" w14:textId="77777777" w:rsidTr="00C51C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2BF0C449" w14:textId="77777777" w:rsidR="005203E2" w:rsidRPr="005203E2" w:rsidRDefault="005203E2" w:rsidP="005203E2">
            <w:pPr>
              <w:rPr>
                <w:rFonts w:cs="Arial"/>
                <w:color w:val="1A1A1A"/>
                <w:sz w:val="20"/>
              </w:rPr>
            </w:pPr>
            <w:r w:rsidRPr="005203E2">
              <w:rPr>
                <w:rFonts w:cs="Arial"/>
                <w:color w:val="1A1A1A"/>
                <w:sz w:val="20"/>
              </w:rPr>
              <w:t>Financial Delegation Value</w:t>
            </w:r>
          </w:p>
        </w:tc>
        <w:tc>
          <w:tcPr>
            <w:tcW w:w="6803" w:type="dxa"/>
            <w:shd w:val="clear" w:color="auto" w:fill="auto"/>
          </w:tcPr>
          <w:p w14:paraId="4EA6F165" w14:textId="363AF2C6" w:rsidR="005203E2" w:rsidRPr="005203E2" w:rsidRDefault="005203E2" w:rsidP="005203E2">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5203E2">
              <w:rPr>
                <w:rFonts w:cs="Arial"/>
                <w:color w:val="1A1A1A"/>
                <w:sz w:val="20"/>
              </w:rPr>
              <w:t>$</w:t>
            </w:r>
            <w:r w:rsidR="00284914">
              <w:rPr>
                <w:rFonts w:cs="Arial"/>
                <w:color w:val="1A1A1A"/>
                <w:sz w:val="20"/>
              </w:rPr>
              <w:t>0</w:t>
            </w:r>
            <w:r w:rsidRPr="005203E2">
              <w:rPr>
                <w:rFonts w:cs="Arial"/>
                <w:color w:val="1A1A1A"/>
                <w:sz w:val="20"/>
              </w:rPr>
              <w:t xml:space="preserve"> A declaration of Private Interests will be required for positions with financial delegations of &gt;$20,000</w:t>
            </w:r>
          </w:p>
        </w:tc>
      </w:tr>
      <w:tr w:rsidR="005203E2" w:rsidRPr="005203E2" w14:paraId="6A948CCF"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169E052" w14:textId="59527737" w:rsidR="005203E2" w:rsidRPr="00D90634" w:rsidRDefault="005203E2" w:rsidP="00284914">
            <w:pPr>
              <w:spacing w:line="240" w:lineRule="auto"/>
              <w:contextualSpacing/>
              <w:outlineLvl w:val="1"/>
              <w:rPr>
                <w:rFonts w:ascii="Arial" w:hAnsi="Arial" w:cs="Arial"/>
                <w:color w:val="auto"/>
                <w:sz w:val="20"/>
              </w:rPr>
            </w:pPr>
            <w:r w:rsidRPr="00D90634">
              <w:rPr>
                <w:rFonts w:ascii="Arial" w:hAnsi="Arial" w:cs="Arial"/>
                <w:color w:val="auto"/>
                <w:sz w:val="20"/>
              </w:rPr>
              <w:t>The occupational health and safety    requirements of this position may include, but are not limited to:</w:t>
            </w:r>
          </w:p>
        </w:tc>
        <w:tc>
          <w:tcPr>
            <w:tcW w:w="6803" w:type="dxa"/>
            <w:shd w:val="clear" w:color="auto" w:fill="auto"/>
          </w:tcPr>
          <w:p w14:paraId="78803C41" w14:textId="1748A79A" w:rsidR="005203E2" w:rsidRPr="00284914" w:rsidRDefault="005203E2" w:rsidP="00284914">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D90634">
              <w:rPr>
                <w:rFonts w:ascii="Arial" w:hAnsi="Arial" w:cs="Arial"/>
                <w:color w:val="auto"/>
                <w:sz w:val="20"/>
              </w:rPr>
              <w:t>Sedentary desk work</w:t>
            </w:r>
          </w:p>
        </w:tc>
      </w:tr>
      <w:tr w:rsidR="005203E2" w:rsidRPr="005203E2" w14:paraId="1BFA5DC8"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FEAE37F" w14:textId="77777777" w:rsidR="005203E2" w:rsidRPr="005203E2" w:rsidRDefault="005203E2" w:rsidP="005203E2">
            <w:pPr>
              <w:rPr>
                <w:rFonts w:ascii="Arial" w:hAnsi="Arial" w:cs="Arial"/>
                <w:color w:val="1A1A1A"/>
                <w:sz w:val="20"/>
              </w:rPr>
            </w:pPr>
            <w:r w:rsidRPr="005203E2">
              <w:rPr>
                <w:rFonts w:ascii="Arial" w:hAnsi="Arial" w:cs="Arial"/>
                <w:color w:val="1A1A1A"/>
                <w:sz w:val="20"/>
              </w:rPr>
              <w:t xml:space="preserve">DEECA will conduct relevant checks about applicants and the information provided within an application. Checks will include but are not limited to: </w:t>
            </w:r>
          </w:p>
          <w:p w14:paraId="51267A78" w14:textId="77777777" w:rsidR="005203E2" w:rsidRPr="005203E2" w:rsidRDefault="005203E2" w:rsidP="005203E2">
            <w:pPr>
              <w:rPr>
                <w:rFonts w:ascii="Arial" w:hAnsi="Arial" w:cs="Arial"/>
                <w:color w:val="1A1A1A"/>
                <w:sz w:val="20"/>
              </w:rPr>
            </w:pPr>
          </w:p>
        </w:tc>
        <w:tc>
          <w:tcPr>
            <w:tcW w:w="6803" w:type="dxa"/>
            <w:shd w:val="clear" w:color="auto" w:fill="auto"/>
          </w:tcPr>
          <w:p w14:paraId="4C3526AF" w14:textId="4D524BEA" w:rsidR="005203E2" w:rsidRPr="00D90634" w:rsidRDefault="005203E2" w:rsidP="005203E2">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D90634">
              <w:rPr>
                <w:rFonts w:ascii="Arial" w:hAnsi="Arial" w:cs="Arial"/>
                <w:color w:val="1A1A1A"/>
                <w:sz w:val="20"/>
              </w:rPr>
              <w:t>Confirmation of Aboriginality will be required for appointment to this position. For assistance contact the Aboriginal Employment and Cultural Strategy team at:</w:t>
            </w:r>
            <w:r w:rsidRPr="004D68FC">
              <w:rPr>
                <w:rFonts w:ascii="Arial" w:hAnsi="Arial" w:cs="Arial"/>
                <w:color w:val="1A1A1A"/>
                <w:sz w:val="22"/>
                <w:szCs w:val="22"/>
              </w:rPr>
              <w:t xml:space="preserve"> </w:t>
            </w:r>
            <w:hyperlink r:id="rId28" w:history="1">
              <w:r w:rsidR="00875155" w:rsidRPr="004D68FC">
                <w:rPr>
                  <w:rStyle w:val="Hyperlink"/>
                  <w:rFonts w:ascii="Arial" w:hAnsi="Arial" w:cs="Arial"/>
                  <w:sz w:val="20"/>
                  <w:szCs w:val="22"/>
                  <w:shd w:val="clear" w:color="auto" w:fill="FFFFFF"/>
                </w:rPr>
                <w:t>aboriginal.employment@deeca.vic.gov.au</w:t>
              </w:r>
            </w:hyperlink>
          </w:p>
          <w:p w14:paraId="2E19E04A" w14:textId="77777777" w:rsidR="005203E2" w:rsidRPr="00D90634" w:rsidRDefault="005203E2" w:rsidP="005203E2">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05AEBFA2" w14:textId="623898AC" w:rsidR="005203E2" w:rsidRPr="00D90634" w:rsidRDefault="005203E2" w:rsidP="00284914">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A satisfactory National Police Check will be required (for all non-DEECA employees).</w:t>
            </w:r>
          </w:p>
        </w:tc>
      </w:tr>
      <w:bookmarkEnd w:id="5"/>
      <w:tr w:rsidR="005203E2" w:rsidRPr="005203E2" w14:paraId="13D08058"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EEC7069" w14:textId="5533E640" w:rsidR="005203E2" w:rsidRPr="005203E2" w:rsidRDefault="005203E2" w:rsidP="00C85E9B">
            <w:pPr>
              <w:spacing w:before="120" w:after="120"/>
              <w:ind w:left="0"/>
              <w:rPr>
                <w:rFonts w:ascii="Arial" w:hAnsi="Arial"/>
                <w:color w:val="1A1A1A"/>
                <w:sz w:val="20"/>
              </w:rPr>
            </w:pPr>
            <w:r w:rsidRPr="005203E2">
              <w:rPr>
                <w:rFonts w:ascii="Arial" w:hAnsi="Arial"/>
                <w:color w:val="1A1A1A"/>
                <w:sz w:val="20"/>
              </w:rPr>
              <w:t>Employment terms and conditions</w:t>
            </w:r>
          </w:p>
          <w:p w14:paraId="7FA1532B" w14:textId="77777777" w:rsidR="005203E2" w:rsidRPr="005203E2" w:rsidRDefault="005203E2" w:rsidP="005203E2">
            <w:pPr>
              <w:spacing w:before="120" w:after="120"/>
              <w:rPr>
                <w:rFonts w:ascii="Arial" w:hAnsi="Arial"/>
                <w:color w:val="1A1A1A"/>
                <w:sz w:val="20"/>
              </w:rPr>
            </w:pPr>
          </w:p>
        </w:tc>
        <w:tc>
          <w:tcPr>
            <w:tcW w:w="6803" w:type="dxa"/>
            <w:shd w:val="clear" w:color="auto" w:fill="auto"/>
          </w:tcPr>
          <w:p w14:paraId="6B008F88" w14:textId="52521089" w:rsidR="005203E2" w:rsidRPr="005203E2" w:rsidRDefault="005203E2" w:rsidP="005203E2">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5203E2">
              <w:rPr>
                <w:rFonts w:ascii="Arial" w:hAnsi="Arial" w:cs="Arial"/>
                <w:color w:val="1A1A1A"/>
                <w:sz w:val="20"/>
              </w:rPr>
              <w:t xml:space="preserve">Are governed by the </w:t>
            </w:r>
            <w:r w:rsidRPr="005203E2">
              <w:rPr>
                <w:rFonts w:ascii="Arial" w:hAnsi="Arial" w:cs="Arial"/>
                <w:i/>
                <w:iCs/>
                <w:color w:val="1A1A1A"/>
                <w:sz w:val="20"/>
              </w:rPr>
              <w:t>Victorian Public Service Enterprise Agreement 202</w:t>
            </w:r>
            <w:r w:rsidR="00BD4E2A">
              <w:rPr>
                <w:rFonts w:ascii="Arial" w:hAnsi="Arial" w:cs="Arial"/>
                <w:i/>
                <w:iCs/>
                <w:color w:val="1A1A1A"/>
                <w:sz w:val="20"/>
              </w:rPr>
              <w:t>4</w:t>
            </w:r>
            <w:r w:rsidRPr="005203E2">
              <w:rPr>
                <w:rFonts w:ascii="Arial" w:hAnsi="Arial" w:cs="Arial"/>
                <w:color w:val="1A1A1A"/>
                <w:sz w:val="20"/>
              </w:rPr>
              <w:t xml:space="preserve"> and the </w:t>
            </w:r>
            <w:r w:rsidRPr="005203E2">
              <w:rPr>
                <w:rFonts w:ascii="Arial" w:hAnsi="Arial" w:cs="Arial"/>
                <w:i/>
                <w:iCs/>
                <w:color w:val="1A1A1A"/>
                <w:sz w:val="20"/>
              </w:rPr>
              <w:t>Public Administration Act</w:t>
            </w:r>
            <w:r w:rsidRPr="005203E2">
              <w:rPr>
                <w:rFonts w:ascii="Arial" w:hAnsi="Arial" w:cs="Arial"/>
                <w:color w:val="1A1A1A"/>
                <w:sz w:val="20"/>
              </w:rPr>
              <w:t xml:space="preserve"> </w:t>
            </w:r>
            <w:r w:rsidRPr="005203E2">
              <w:rPr>
                <w:rFonts w:ascii="Arial" w:hAnsi="Arial" w:cs="Arial"/>
                <w:i/>
                <w:iCs/>
                <w:color w:val="1A1A1A"/>
                <w:sz w:val="20"/>
              </w:rPr>
              <w:t>2004.</w:t>
            </w:r>
          </w:p>
          <w:p w14:paraId="0F8F3870" w14:textId="31C14A08" w:rsidR="005203E2" w:rsidRPr="005203E2" w:rsidRDefault="005203E2" w:rsidP="005203E2">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Recipients of Victorian Public Service (VPS) voluntary departure packages should note that re-employment restrictions apply</w:t>
            </w:r>
            <w:r w:rsidR="00631166">
              <w:rPr>
                <w:rFonts w:ascii="Arial" w:hAnsi="Arial" w:cs="Arial"/>
                <w:color w:val="1A1A1A"/>
                <w:sz w:val="20"/>
              </w:rPr>
              <w:t>.</w:t>
            </w:r>
          </w:p>
          <w:p w14:paraId="0474E70D" w14:textId="5F41DEB6" w:rsidR="005203E2" w:rsidRPr="005203E2" w:rsidRDefault="005203E2" w:rsidP="005203E2">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Non-</w:t>
            </w:r>
            <w:smartTag w:uri="urn:schemas-microsoft-com:office:smarttags" w:element="stockticker">
              <w:r w:rsidRPr="005203E2">
                <w:rPr>
                  <w:rFonts w:ascii="Arial" w:hAnsi="Arial" w:cs="Arial"/>
                  <w:color w:val="1A1A1A"/>
                  <w:sz w:val="20"/>
                </w:rPr>
                <w:t>VPS</w:t>
              </w:r>
            </w:smartTag>
            <w:r w:rsidRPr="005203E2">
              <w:rPr>
                <w:rFonts w:ascii="Arial" w:hAnsi="Arial" w:cs="Arial"/>
                <w:color w:val="1A1A1A"/>
                <w:sz w:val="20"/>
              </w:rPr>
              <w:t xml:space="preserve"> applicants will be subject to a probation period of six months</w:t>
            </w:r>
            <w:r w:rsidR="00631166">
              <w:rPr>
                <w:rFonts w:ascii="Arial" w:hAnsi="Arial" w:cs="Arial"/>
                <w:color w:val="1A1A1A"/>
                <w:sz w:val="20"/>
              </w:rPr>
              <w:t>.</w:t>
            </w:r>
          </w:p>
        </w:tc>
      </w:tr>
      <w:tr w:rsidR="005203E2" w:rsidRPr="005203E2" w14:paraId="55A66BF9"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D8604C" w14:textId="77777777" w:rsidR="005203E2" w:rsidRPr="005203E2" w:rsidRDefault="005203E2" w:rsidP="005203E2">
            <w:pPr>
              <w:spacing w:before="120" w:after="120"/>
              <w:rPr>
                <w:rFonts w:ascii="Arial" w:hAnsi="Arial"/>
                <w:color w:val="1A1A1A"/>
                <w:sz w:val="20"/>
              </w:rPr>
            </w:pPr>
            <w:r w:rsidRPr="005203E2">
              <w:rPr>
                <w:rFonts w:ascii="Arial" w:hAnsi="Arial"/>
                <w:color w:val="1A1A1A"/>
                <w:sz w:val="20"/>
              </w:rPr>
              <w:t xml:space="preserve">Privacy </w:t>
            </w:r>
          </w:p>
        </w:tc>
        <w:tc>
          <w:tcPr>
            <w:tcW w:w="6803" w:type="dxa"/>
            <w:shd w:val="clear" w:color="auto" w:fill="auto"/>
          </w:tcPr>
          <w:p w14:paraId="47F32384" w14:textId="77777777" w:rsidR="005203E2" w:rsidRPr="005203E2" w:rsidRDefault="005203E2" w:rsidP="005203E2">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5203E2">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C1A46F3" w14:textId="4B391E59" w:rsidR="005203E2" w:rsidRPr="005203E2" w:rsidRDefault="005203E2" w:rsidP="005203E2">
      <w:pPr>
        <w:keepNext/>
        <w:spacing w:before="36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About the Department</w:t>
      </w:r>
    </w:p>
    <w:p w14:paraId="3C4BC38C" w14:textId="77777777" w:rsidR="00441BA5" w:rsidRDefault="00441BA5" w:rsidP="005203E2">
      <w:pPr>
        <w:spacing w:before="0" w:after="0" w:line="240" w:lineRule="auto"/>
        <w:rPr>
          <w:rFonts w:ascii="Arial" w:hAnsi="Arial" w:cs="Arial"/>
          <w:color w:val="333333"/>
        </w:rPr>
      </w:pPr>
      <w:r w:rsidRPr="00441BA5">
        <w:rPr>
          <w:rFonts w:ascii="Arial" w:hAnsi="Arial" w:cs="Arial"/>
          <w:color w:val="333333"/>
        </w:rPr>
        <w:t>We employ approximately 6,300 staff, including around 600 seasonal staff, across more than 86 locations throughout Victoria, across energy, environment, climate action, water, agriculture, and resources portfolios.</w:t>
      </w:r>
    </w:p>
    <w:p w14:paraId="7720BB41" w14:textId="5428CCF5" w:rsidR="005203E2" w:rsidRPr="005203E2" w:rsidRDefault="005203E2" w:rsidP="005203E2">
      <w:pPr>
        <w:spacing w:before="0" w:after="0" w:line="240" w:lineRule="auto"/>
        <w:rPr>
          <w:rFonts w:ascii="Arial" w:hAnsi="Arial" w:cs="Arial"/>
          <w:color w:val="333333"/>
        </w:rPr>
      </w:pPr>
      <w:r w:rsidRPr="005203E2">
        <w:rPr>
          <w:rFonts w:ascii="Arial" w:hAnsi="Arial" w:cs="Arial"/>
          <w:color w:val="333333"/>
        </w:rPr>
        <w:t xml:space="preserve">Our challenge is to maintain Victoria’s liveability, with a population expected to almost double by 2050, while responding to climate change and protecting our natural environment, infrastructure and heritage for future </w:t>
      </w:r>
      <w:r w:rsidRPr="005203E2">
        <w:rPr>
          <w:rFonts w:ascii="Arial" w:hAnsi="Arial" w:cs="Arial"/>
          <w:color w:val="333333"/>
        </w:rPr>
        <w:lastRenderedPageBreak/>
        <w:t>generations. We take a community-centred approach and involve communities and key stakeholders in decisions and policies that affect them and we collaborate across our portfolios to design and deliver services and programs.</w:t>
      </w:r>
    </w:p>
    <w:p w14:paraId="3DBCAACB" w14:textId="77777777" w:rsidR="005203E2" w:rsidRPr="005203E2" w:rsidRDefault="005203E2" w:rsidP="005203E2">
      <w:pPr>
        <w:spacing w:before="0" w:after="0" w:line="240" w:lineRule="auto"/>
        <w:rPr>
          <w:rFonts w:ascii="Arial" w:hAnsi="Arial" w:cs="Arial"/>
          <w:color w:val="363534"/>
          <w:lang w:eastAsia="en-US"/>
        </w:rPr>
      </w:pPr>
    </w:p>
    <w:p w14:paraId="09F10318" w14:textId="513EB0B4" w:rsidR="005203E2" w:rsidRPr="005203E2" w:rsidRDefault="005203E2" w:rsidP="005203E2">
      <w:pPr>
        <w:spacing w:before="0" w:after="0" w:line="240" w:lineRule="auto"/>
        <w:rPr>
          <w:rFonts w:ascii="Arial" w:hAnsi="Arial" w:cs="Arial"/>
          <w:color w:val="000000"/>
          <w:lang w:eastAsia="en-US"/>
        </w:rPr>
      </w:pPr>
      <w:r w:rsidRPr="005203E2">
        <w:rPr>
          <w:rFonts w:ascii="Arial" w:hAnsi="Arial" w:cs="Arial"/>
          <w:color w:val="363534"/>
          <w:lang w:eastAsia="en-US"/>
        </w:rPr>
        <w:t xml:space="preserve">For further information about the department, please visit our website </w:t>
      </w:r>
      <w:hyperlink r:id="rId29" w:history="1">
        <w:r w:rsidR="00B2215B" w:rsidRPr="00220147">
          <w:rPr>
            <w:rStyle w:val="Hyperlink"/>
            <w:rFonts w:ascii="Arial" w:hAnsi="Arial" w:cs="Arial"/>
            <w:lang w:eastAsia="en-US"/>
          </w:rPr>
          <w:t>www.deeca.vic.gov.au</w:t>
        </w:r>
      </w:hyperlink>
      <w:r w:rsidRPr="005203E2">
        <w:rPr>
          <w:rFonts w:ascii="Arial" w:hAnsi="Arial" w:cs="Arial"/>
          <w:u w:val="single"/>
          <w:lang w:eastAsia="en-US"/>
        </w:rPr>
        <w:t xml:space="preserve"> </w:t>
      </w:r>
    </w:p>
    <w:p w14:paraId="1DE3ECE8" w14:textId="77777777" w:rsidR="005203E2" w:rsidRPr="005203E2" w:rsidRDefault="005203E2" w:rsidP="005203E2">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Our values</w:t>
      </w:r>
    </w:p>
    <w:p w14:paraId="41D383A0" w14:textId="7FB99FEF" w:rsidR="00C85E9B" w:rsidRDefault="00C85E9B" w:rsidP="00C85E9B">
      <w:pPr>
        <w:spacing w:line="240" w:lineRule="auto"/>
        <w:jc w:val="both"/>
        <w:rPr>
          <w:rFonts w:ascii="Arial" w:hAnsi="Arial" w:cs="Arial"/>
        </w:rPr>
      </w:pPr>
      <w:r w:rsidRPr="00AC1638">
        <w:rPr>
          <w:rFonts w:ascii="Arial" w:hAnsi="Arial" w:cs="Arial"/>
        </w:rPr>
        <w:t xml:space="preserve">Our values align with the core </w:t>
      </w:r>
      <w:hyperlink r:id="rId30"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0972F5B" w14:textId="77777777" w:rsidR="00C85E9B" w:rsidRPr="00AC1638" w:rsidRDefault="00C85E9B" w:rsidP="00C85E9B">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3007F0A" w14:textId="77777777" w:rsidR="00C85E9B" w:rsidRPr="00AC1638" w:rsidRDefault="00C85E9B" w:rsidP="00C85E9B">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261F3CC1"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Emergency Response and Health and Safety Requirements</w:t>
      </w:r>
    </w:p>
    <w:p w14:paraId="176A7149" w14:textId="3A89DF70" w:rsidR="005203E2" w:rsidRDefault="005203E2" w:rsidP="00C85E9B">
      <w:pPr>
        <w:spacing w:line="240" w:lineRule="auto"/>
        <w:outlineLvl w:val="1"/>
        <w:rPr>
          <w:rFonts w:ascii="Arial" w:hAnsi="Arial" w:cs="Arial"/>
          <w:color w:val="363534"/>
        </w:rPr>
      </w:pPr>
      <w:r w:rsidRPr="005203E2">
        <w:rPr>
          <w:rFonts w:ascii="Arial" w:hAnsi="Arial" w:cs="Arial"/>
          <w:color w:val="363534"/>
        </w:rPr>
        <w:t>The department</w:t>
      </w:r>
      <w:r w:rsidRPr="005203E2">
        <w:rPr>
          <w:rFonts w:ascii="Arial" w:hAnsi="Arial" w:cs="Arial"/>
          <w:b/>
          <w:color w:val="363534"/>
        </w:rPr>
        <w:t xml:space="preserve"> </w:t>
      </w:r>
      <w:r w:rsidRPr="005203E2">
        <w:rPr>
          <w:rFonts w:ascii="Arial" w:hAnsi="Arial" w:cs="Arial"/>
          <w:color w:val="363534"/>
        </w:rPr>
        <w:t>plays a major role in Victoria’s emergency response activities, through an all-haz</w:t>
      </w:r>
      <w:r w:rsidRPr="005203E2">
        <w:rPr>
          <w:rFonts w:ascii="Arial" w:hAnsi="Arial" w:cs="Arial"/>
        </w:rPr>
        <w:t>ards, all-emergencies approach</w:t>
      </w:r>
      <w:r w:rsidRPr="005203E2">
        <w:rPr>
          <w:rFonts w:ascii="Arial" w:hAnsi="Arial" w:cs="Arial"/>
          <w:color w:val="363534"/>
        </w:rPr>
        <w:t>. Staff may be directly employed for these roles or may be called upon to support these activities as required following the appropriate training and “fit for work” assessment.</w:t>
      </w:r>
    </w:p>
    <w:p w14:paraId="6988C7B2" w14:textId="77777777" w:rsidR="005203E2" w:rsidRPr="005203E2" w:rsidRDefault="005203E2" w:rsidP="005203E2">
      <w:pPr>
        <w:keepNext/>
        <w:spacing w:before="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 xml:space="preserve">A Diverse, Inclusive and Flexible Workplace </w:t>
      </w:r>
    </w:p>
    <w:p w14:paraId="3F61F120" w14:textId="77777777" w:rsidR="005203E2" w:rsidRPr="005203E2" w:rsidRDefault="005203E2" w:rsidP="005203E2">
      <w:pPr>
        <w:spacing w:before="0" w:after="100" w:afterAutospacing="1" w:line="240" w:lineRule="auto"/>
        <w:rPr>
          <w:rFonts w:ascii="Arial" w:hAnsi="Arial" w:cs="Arial"/>
          <w:bCs/>
          <w:color w:val="000000"/>
          <w:szCs w:val="22"/>
        </w:rPr>
      </w:pPr>
      <w:r w:rsidRPr="005203E2">
        <w:rPr>
          <w:rFonts w:ascii="Arial" w:hAnsi="Arial" w:cs="Arial"/>
          <w:color w:val="363534"/>
          <w:szCs w:val="22"/>
        </w:rPr>
        <w:t xml:space="preserve">DEECA welcomes applicants from a diverse range of backgrounds </w:t>
      </w:r>
      <w:r w:rsidRPr="005203E2">
        <w:rPr>
          <w:rFonts w:ascii="Arial" w:eastAsia="Calibri" w:hAnsi="Arial" w:cs="Arial"/>
          <w:color w:val="363534"/>
          <w:szCs w:val="22"/>
        </w:rPr>
        <w:t xml:space="preserve">and we focus on the essential requirements of the job and being consistent and fair in our treatment of all applicants. </w:t>
      </w:r>
      <w:r w:rsidRPr="005203E2">
        <w:rPr>
          <w:rFonts w:ascii="Arial" w:hAnsi="Arial" w:cs="Arial"/>
          <w:bCs/>
          <w:color w:val="000000"/>
          <w:szCs w:val="22"/>
        </w:rPr>
        <w:t>Our diversity and inclusion outcome pillars:</w:t>
      </w:r>
    </w:p>
    <w:p w14:paraId="2B6C1CF6" w14:textId="77777777" w:rsidR="005203E2" w:rsidRPr="005203E2" w:rsidRDefault="005203E2" w:rsidP="005203E2">
      <w:pPr>
        <w:spacing w:before="100" w:beforeAutospacing="1" w:after="100" w:afterAutospacing="1" w:line="240" w:lineRule="auto"/>
        <w:rPr>
          <w:rFonts w:ascii="Arial" w:hAnsi="Arial" w:cs="Arial"/>
          <w:color w:val="000000"/>
          <w:szCs w:val="22"/>
        </w:rPr>
      </w:pPr>
      <w:r w:rsidRPr="005203E2">
        <w:rPr>
          <w:rFonts w:ascii="Arial" w:hAnsi="Arial" w:cs="Arial"/>
          <w:color w:val="000000"/>
          <w:szCs w:val="22"/>
        </w:rPr>
        <w:t>1. We are connected to liveable, inclusive, sustainable communities</w:t>
      </w:r>
      <w:r w:rsidRPr="005203E2">
        <w:rPr>
          <w:rFonts w:ascii="Arial" w:hAnsi="Arial" w:cs="Arial"/>
          <w:color w:val="000000"/>
          <w:szCs w:val="22"/>
        </w:rPr>
        <w:br/>
        <w:t xml:space="preserve">2. We are diverse </w:t>
      </w:r>
      <w:r w:rsidRPr="005203E2">
        <w:rPr>
          <w:rFonts w:ascii="Arial" w:hAnsi="Arial" w:cs="Arial"/>
          <w:color w:val="000000"/>
          <w:szCs w:val="22"/>
        </w:rPr>
        <w:br/>
        <w:t xml:space="preserve">3. We are inclusive and flexible </w:t>
      </w:r>
      <w:r w:rsidRPr="005203E2">
        <w:rPr>
          <w:rFonts w:ascii="Arial" w:hAnsi="Arial" w:cs="Arial"/>
          <w:color w:val="000000"/>
          <w:szCs w:val="22"/>
        </w:rPr>
        <w:br/>
        <w:t>4. We are safe and respectful</w:t>
      </w:r>
    </w:p>
    <w:p w14:paraId="39755545" w14:textId="1706ED4E" w:rsidR="00B2215B" w:rsidRPr="00F8224B" w:rsidRDefault="005203E2" w:rsidP="00C85E9B">
      <w:pPr>
        <w:spacing w:before="0" w:after="0"/>
        <w:rPr>
          <w:rFonts w:ascii="Arial" w:hAnsi="Arial" w:cs="Arial"/>
          <w:color w:val="363534"/>
          <w:szCs w:val="22"/>
        </w:rPr>
      </w:pPr>
      <w:r w:rsidRPr="005203E2">
        <w:rPr>
          <w:rFonts w:ascii="Arial" w:eastAsia="Calibri" w:hAnsi="Arial" w:cs="Arial"/>
          <w:color w:val="363534"/>
          <w:szCs w:val="22"/>
        </w:rPr>
        <w:t xml:space="preserve">DEECA </w:t>
      </w:r>
      <w:r w:rsidRPr="005203E2">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CB0CF1A" w14:textId="73F1C4F0" w:rsidR="005203E2" w:rsidRPr="005203E2" w:rsidRDefault="005203E2" w:rsidP="005203E2">
      <w:pPr>
        <w:rPr>
          <w:rFonts w:ascii="Arial" w:hAnsi="Arial" w:cs="Arial"/>
          <w:b/>
          <w:color w:val="363534"/>
          <w:szCs w:val="22"/>
        </w:rPr>
      </w:pPr>
      <w:r w:rsidRPr="005203E2">
        <w:rPr>
          <w:rFonts w:ascii="Arial" w:hAnsi="Arial" w:cs="Arial"/>
          <w:b/>
          <w:color w:val="363534"/>
          <w:szCs w:val="22"/>
        </w:rPr>
        <w:t>Balancing your Life / Hybrid Working</w:t>
      </w:r>
    </w:p>
    <w:p w14:paraId="6605E4CC" w14:textId="77777777" w:rsidR="005203E2" w:rsidRPr="005203E2" w:rsidRDefault="005203E2" w:rsidP="005203E2">
      <w:pPr>
        <w:rPr>
          <w:rFonts w:ascii="Arial" w:eastAsia="Calibri" w:hAnsi="Arial" w:cs="Arial"/>
          <w:color w:val="363534"/>
          <w:szCs w:val="22"/>
        </w:rPr>
      </w:pPr>
      <w:r w:rsidRPr="005203E2">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B274379" w14:textId="2EF192CF" w:rsidR="005203E2" w:rsidRPr="005203E2" w:rsidRDefault="005203E2" w:rsidP="005203E2">
      <w:pPr>
        <w:spacing w:line="240" w:lineRule="auto"/>
        <w:rPr>
          <w:rFonts w:ascii="Arial" w:hAnsi="Arial" w:cs="Arial"/>
          <w:sz w:val="28"/>
          <w:szCs w:val="28"/>
          <w:lang w:eastAsia="en-US"/>
        </w:rPr>
      </w:pPr>
      <w:r w:rsidRPr="005203E2">
        <w:rPr>
          <w:rFonts w:ascii="Arial" w:hAnsi="Arial" w:cs="Arial"/>
          <w:sz w:val="24"/>
          <w:szCs w:val="24"/>
          <w:lang w:eastAsia="en-US"/>
        </w:rPr>
        <w:t>To receive this information in an accessible format (such as large print or audio) please call the Customer Service Centre: 136 186, TTY: 133 677, or email</w:t>
      </w:r>
      <w:r w:rsidRPr="005203E2">
        <w:rPr>
          <w:rFonts w:ascii="Arial" w:hAnsi="Arial" w:cs="Arial"/>
          <w:sz w:val="28"/>
          <w:szCs w:val="28"/>
          <w:lang w:eastAsia="en-US"/>
        </w:rPr>
        <w:t xml:space="preserve"> </w:t>
      </w:r>
      <w:hyperlink r:id="rId31" w:history="1">
        <w:r w:rsidR="00B2215B" w:rsidRPr="00220147">
          <w:rPr>
            <w:rStyle w:val="Hyperlink"/>
            <w:rFonts w:ascii="Arial" w:eastAsia="Microsoft JhengHei" w:hAnsi="Arial" w:cs="Arial"/>
            <w:sz w:val="22"/>
            <w:szCs w:val="24"/>
            <w:lang w:eastAsia="en-US"/>
          </w:rPr>
          <w:t>customer.service@deeca.vic.gov.au</w:t>
        </w:r>
      </w:hyperlink>
      <w:r w:rsidRPr="005203E2">
        <w:rPr>
          <w:rFonts w:ascii="Arial" w:hAnsi="Arial" w:cs="Arial"/>
          <w:sz w:val="28"/>
          <w:szCs w:val="28"/>
          <w:lang w:eastAsia="en-US"/>
        </w:rPr>
        <w:t xml:space="preserve"> </w:t>
      </w:r>
    </w:p>
    <w:sectPr w:rsidR="005203E2" w:rsidRPr="005203E2" w:rsidSect="005203E2">
      <w:headerReference w:type="default" r:id="rId32"/>
      <w:headerReference w:type="first" r:id="rId33"/>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D1F1" w14:textId="77777777" w:rsidR="00897B3D" w:rsidRDefault="00897B3D" w:rsidP="00CD157B">
      <w:pPr>
        <w:pStyle w:val="NoSpacing"/>
      </w:pPr>
    </w:p>
    <w:p w14:paraId="7FA9DD31" w14:textId="77777777" w:rsidR="00897B3D" w:rsidRDefault="00897B3D"/>
  </w:endnote>
  <w:endnote w:type="continuationSeparator" w:id="0">
    <w:p w14:paraId="000AFE0A" w14:textId="77777777" w:rsidR="00897B3D" w:rsidRDefault="00897B3D" w:rsidP="00CD157B">
      <w:pPr>
        <w:pStyle w:val="NoSpacing"/>
      </w:pPr>
    </w:p>
    <w:p w14:paraId="40C07DD4" w14:textId="77777777" w:rsidR="00897B3D" w:rsidRDefault="00897B3D"/>
  </w:endnote>
  <w:endnote w:type="continuationNotice" w:id="1">
    <w:p w14:paraId="51956C9B" w14:textId="77777777" w:rsidR="00897B3D" w:rsidRDefault="00897B3D" w:rsidP="00CD157B">
      <w:pPr>
        <w:pStyle w:val="NoSpacing"/>
      </w:pPr>
    </w:p>
    <w:p w14:paraId="6C745E62" w14:textId="77777777" w:rsidR="00897B3D" w:rsidRDefault="00897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C89A" w14:textId="3AAC29BB" w:rsidR="009F63F8" w:rsidRPr="00810C40" w:rsidRDefault="009F63F8" w:rsidP="3365DD6E">
    <w:pPr>
      <w:pStyle w:val="Footer"/>
    </w:pPr>
    <w:r w:rsidRPr="3365DD6E">
      <w:rPr>
        <w:b/>
      </w:rPr>
      <w:fldChar w:fldCharType="begin"/>
    </w:r>
    <w:r w:rsidRPr="3365DD6E">
      <w:rPr>
        <w:b/>
      </w:rPr>
      <w:instrText xml:space="preserve"> PAGE   \* MERGEFORMAT </w:instrText>
    </w:r>
    <w:r w:rsidRPr="3365DD6E">
      <w:rPr>
        <w:b/>
      </w:rPr>
      <w:fldChar w:fldCharType="separate"/>
    </w:r>
    <w:r w:rsidR="3365DD6E" w:rsidRPr="3365DD6E">
      <w:rPr>
        <w:b/>
      </w:rPr>
      <w:t>4</w:t>
    </w:r>
    <w:r w:rsidRPr="3365DD6E">
      <w:rPr>
        <w:b/>
      </w:rPr>
      <w:fldChar w:fldCharType="end"/>
    </w:r>
    <w:r>
      <w:tab/>
    </w:r>
    <w:r w:rsidR="00F44A21">
      <w:rPr>
        <w:rFonts w:ascii="Arial" w:eastAsia="Arial" w:hAnsi="Arial" w:cs="Arial"/>
        <w:sz w:val="20"/>
      </w:rPr>
      <w:t>March 2025</w:t>
    </w:r>
  </w:p>
  <w:p w14:paraId="049AB63D" w14:textId="77777777" w:rsidR="00A60698" w:rsidRDefault="00A60698" w:rsidP="009F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D11B" w14:textId="3359219D" w:rsidR="00B2215B" w:rsidRPr="00810C40" w:rsidRDefault="00B2215B" w:rsidP="3365DD6E">
    <w:pPr>
      <w:pStyle w:val="Footer"/>
    </w:pPr>
    <w:r w:rsidRPr="3365DD6E">
      <w:rPr>
        <w:b/>
      </w:rPr>
      <w:fldChar w:fldCharType="begin"/>
    </w:r>
    <w:r w:rsidRPr="3365DD6E">
      <w:rPr>
        <w:b/>
      </w:rPr>
      <w:instrText xml:space="preserve"> PAGE   \* MERGEFORMAT </w:instrText>
    </w:r>
    <w:r w:rsidRPr="3365DD6E">
      <w:rPr>
        <w:b/>
      </w:rPr>
      <w:fldChar w:fldCharType="separate"/>
    </w:r>
    <w:r w:rsidR="3365DD6E" w:rsidRPr="3365DD6E">
      <w:rPr>
        <w:b/>
      </w:rPr>
      <w:t>2</w:t>
    </w:r>
    <w:r w:rsidRPr="3365DD6E">
      <w:rPr>
        <w:b/>
      </w:rPr>
      <w:fldChar w:fldCharType="end"/>
    </w:r>
    <w:r>
      <w:tab/>
    </w:r>
    <w:r w:rsidR="00F44A21">
      <w:rPr>
        <w:rFonts w:ascii="Arial" w:eastAsia="Arial" w:hAnsi="Arial" w:cs="Arial"/>
        <w:sz w:val="20"/>
      </w:rPr>
      <w:t>March</w:t>
    </w:r>
    <w:r w:rsidR="3365DD6E" w:rsidRPr="3365DD6E">
      <w:rPr>
        <w:rFonts w:ascii="Arial" w:eastAsia="Arial" w:hAnsi="Arial" w:cs="Arial"/>
        <w:sz w:val="20"/>
      </w:rPr>
      <w:t xml:space="preserve"> 2025</w:t>
    </w:r>
  </w:p>
  <w:p w14:paraId="28761C4D" w14:textId="548F4763" w:rsidR="00CD157B" w:rsidRPr="008E224E" w:rsidRDefault="00CD157B" w:rsidP="009F6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8914" w14:textId="774FFB35" w:rsidR="00364C9A" w:rsidRDefault="00364C9A" w:rsidP="009F63F8">
    <w:pPr>
      <w:pStyle w:val="Footer"/>
    </w:pPr>
    <w:r>
      <w:rPr>
        <w:noProof/>
      </w:rPr>
      <mc:AlternateContent>
        <mc:Choice Requires="wps">
          <w:drawing>
            <wp:anchor distT="0" distB="0" distL="114300" distR="114300" simplePos="0" relativeHeight="251679231" behindDoc="0" locked="0" layoutInCell="0" allowOverlap="1" wp14:anchorId="437A703B" wp14:editId="7E252D21">
              <wp:simplePos x="0" y="0"/>
              <wp:positionH relativeFrom="page">
                <wp:posOffset>0</wp:posOffset>
              </wp:positionH>
              <wp:positionV relativeFrom="page">
                <wp:posOffset>10229215</wp:posOffset>
              </wp:positionV>
              <wp:extent cx="7560945" cy="273050"/>
              <wp:effectExtent l="0" t="0" r="0" b="12700"/>
              <wp:wrapNone/>
              <wp:docPr id="40" name="MSIPCMe09c451791b2de6c95dd64b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7A703B" id="_x0000_t202" coordsize="21600,21600" o:spt="202" path="m,l,21600r21600,l21600,xe">
              <v:stroke joinstyle="miter"/>
              <v:path gradientshapeok="t" o:connecttype="rect"/>
            </v:shapetype>
            <v:shape id="MSIPCMe09c451791b2de6c95dd64bf"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9F2E" w14:textId="77777777" w:rsidR="00897B3D" w:rsidRPr="0056073C" w:rsidRDefault="00897B3D" w:rsidP="005D764F">
      <w:pPr>
        <w:pStyle w:val="FootnoteSeparator"/>
      </w:pPr>
    </w:p>
    <w:p w14:paraId="6F168059" w14:textId="77777777" w:rsidR="00897B3D" w:rsidRDefault="00897B3D"/>
  </w:footnote>
  <w:footnote w:type="continuationSeparator" w:id="0">
    <w:p w14:paraId="30F1BF7B" w14:textId="77777777" w:rsidR="00897B3D" w:rsidRPr="00CA30B7" w:rsidRDefault="00897B3D" w:rsidP="006D5A90">
      <w:pPr>
        <w:rPr>
          <w:lang w:val="en-US"/>
        </w:rPr>
      </w:pPr>
      <w:r w:rsidRPr="00CA30B7">
        <w:rPr>
          <w:lang w:val="en-US"/>
        </w:rPr>
        <w:t>_______</w:t>
      </w:r>
    </w:p>
    <w:p w14:paraId="454BA7DA" w14:textId="77777777" w:rsidR="00897B3D" w:rsidRDefault="00897B3D"/>
  </w:footnote>
  <w:footnote w:type="continuationNotice" w:id="1">
    <w:p w14:paraId="175FE272" w14:textId="77777777" w:rsidR="00897B3D" w:rsidRDefault="00897B3D" w:rsidP="006D5A90"/>
    <w:p w14:paraId="547EEB48" w14:textId="77777777" w:rsidR="00897B3D" w:rsidRDefault="00897B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135E"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025DF6B5" wp14:editId="69CE367A">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C1E66C"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270CC40E" wp14:editId="2FCA01D6">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670BE8"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73B543C8" wp14:editId="0BF65615">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6A5350"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04511203" wp14:editId="352CC147">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5C8A7F"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10FF7F83" wp14:editId="34CB7957">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1D46A1"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7CFAD3A5" wp14:editId="3D96675D">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E19A92"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28D7D065"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365DD6E" w14:paraId="6B6C5BF0" w14:textId="77777777" w:rsidTr="3365DD6E">
      <w:trPr>
        <w:trHeight w:val="300"/>
      </w:trPr>
      <w:tc>
        <w:tcPr>
          <w:tcW w:w="3400" w:type="dxa"/>
        </w:tcPr>
        <w:p w14:paraId="136C7BD5" w14:textId="30347391" w:rsidR="3365DD6E" w:rsidRDefault="3365DD6E" w:rsidP="3365DD6E">
          <w:pPr>
            <w:pStyle w:val="Header"/>
            <w:ind w:left="-115"/>
          </w:pPr>
        </w:p>
      </w:tc>
      <w:tc>
        <w:tcPr>
          <w:tcW w:w="3400" w:type="dxa"/>
        </w:tcPr>
        <w:p w14:paraId="5A8E3D52" w14:textId="6A1D4FE5" w:rsidR="3365DD6E" w:rsidRDefault="3365DD6E" w:rsidP="3365DD6E">
          <w:pPr>
            <w:pStyle w:val="Header"/>
            <w:jc w:val="center"/>
          </w:pPr>
        </w:p>
      </w:tc>
      <w:tc>
        <w:tcPr>
          <w:tcW w:w="3400" w:type="dxa"/>
        </w:tcPr>
        <w:p w14:paraId="0308B65F" w14:textId="034E788D" w:rsidR="3365DD6E" w:rsidRDefault="3365DD6E" w:rsidP="3365DD6E">
          <w:pPr>
            <w:pStyle w:val="Header"/>
            <w:ind w:right="-115"/>
            <w:jc w:val="right"/>
          </w:pPr>
        </w:p>
      </w:tc>
    </w:tr>
  </w:tbl>
  <w:p w14:paraId="79AD9FA3" w14:textId="0F1D69BC" w:rsidR="3365DD6E" w:rsidRDefault="3365DD6E" w:rsidP="3365D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365DD6E" w14:paraId="528FB2B1" w14:textId="77777777" w:rsidTr="3365DD6E">
      <w:trPr>
        <w:trHeight w:val="300"/>
      </w:trPr>
      <w:tc>
        <w:tcPr>
          <w:tcW w:w="3400" w:type="dxa"/>
        </w:tcPr>
        <w:p w14:paraId="29F124FD" w14:textId="1B4F92C1" w:rsidR="3365DD6E" w:rsidRDefault="3365DD6E" w:rsidP="3365DD6E">
          <w:pPr>
            <w:pStyle w:val="Header"/>
            <w:ind w:left="-115"/>
          </w:pPr>
        </w:p>
      </w:tc>
      <w:tc>
        <w:tcPr>
          <w:tcW w:w="3400" w:type="dxa"/>
        </w:tcPr>
        <w:p w14:paraId="0E97DF75" w14:textId="7FFB8EBD" w:rsidR="3365DD6E" w:rsidRDefault="3365DD6E" w:rsidP="3365DD6E">
          <w:pPr>
            <w:pStyle w:val="Header"/>
            <w:jc w:val="center"/>
          </w:pPr>
        </w:p>
      </w:tc>
      <w:tc>
        <w:tcPr>
          <w:tcW w:w="3400" w:type="dxa"/>
        </w:tcPr>
        <w:p w14:paraId="56192FB8" w14:textId="1F27CD76" w:rsidR="3365DD6E" w:rsidRDefault="3365DD6E" w:rsidP="3365DD6E">
          <w:pPr>
            <w:pStyle w:val="Header"/>
            <w:ind w:right="-115"/>
            <w:jc w:val="right"/>
          </w:pPr>
        </w:p>
      </w:tc>
    </w:tr>
  </w:tbl>
  <w:p w14:paraId="40C6ACAE" w14:textId="47775C1D" w:rsidR="3365DD6E" w:rsidRDefault="3365DD6E" w:rsidP="3365DD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DFFC"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1AFF215F" wp14:editId="48AFEFC2">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D8C777"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08DD2CD" wp14:editId="7BDCB678">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617C72"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5D511C0B" wp14:editId="0BADB4FB">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A57514"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2204B2A3" wp14:editId="2945EC8F">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23E172"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7A90FF84" wp14:editId="27A7556E">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5C1A02"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598514C8" wp14:editId="617B22D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43D215"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365DD6E" w14:paraId="31BDD5E4" w14:textId="77777777" w:rsidTr="3365DD6E">
      <w:trPr>
        <w:trHeight w:val="300"/>
      </w:trPr>
      <w:tc>
        <w:tcPr>
          <w:tcW w:w="3400" w:type="dxa"/>
        </w:tcPr>
        <w:p w14:paraId="1B1E2653" w14:textId="7659ACBA" w:rsidR="3365DD6E" w:rsidRDefault="3365DD6E" w:rsidP="3365DD6E">
          <w:pPr>
            <w:pStyle w:val="Header"/>
            <w:ind w:left="-115"/>
          </w:pPr>
        </w:p>
      </w:tc>
      <w:tc>
        <w:tcPr>
          <w:tcW w:w="3400" w:type="dxa"/>
        </w:tcPr>
        <w:p w14:paraId="7DC99267" w14:textId="68776C5C" w:rsidR="3365DD6E" w:rsidRDefault="3365DD6E" w:rsidP="3365DD6E">
          <w:pPr>
            <w:pStyle w:val="Header"/>
            <w:jc w:val="center"/>
          </w:pPr>
        </w:p>
      </w:tc>
      <w:tc>
        <w:tcPr>
          <w:tcW w:w="3400" w:type="dxa"/>
        </w:tcPr>
        <w:p w14:paraId="4A73F569" w14:textId="780E8A48" w:rsidR="3365DD6E" w:rsidRDefault="3365DD6E" w:rsidP="3365DD6E">
          <w:pPr>
            <w:pStyle w:val="Header"/>
            <w:ind w:right="-115"/>
            <w:jc w:val="right"/>
          </w:pPr>
        </w:p>
      </w:tc>
    </w:tr>
  </w:tbl>
  <w:p w14:paraId="38078ABC" w14:textId="59B539F8" w:rsidR="3365DD6E" w:rsidRDefault="3365DD6E" w:rsidP="3365D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5E7C7417"/>
    <w:multiLevelType w:val="hybridMultilevel"/>
    <w:tmpl w:val="EB1E9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3"/>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9566483">
    <w:abstractNumId w:val="15"/>
  </w:num>
  <w:num w:numId="42" w16cid:durableId="1511093913">
    <w:abstractNumId w:val="7"/>
  </w:num>
  <w:num w:numId="43" w16cid:durableId="1722752675">
    <w:abstractNumId w:val="37"/>
  </w:num>
  <w:num w:numId="44" w16cid:durableId="446243337">
    <w:abstractNumId w:val="30"/>
  </w:num>
  <w:num w:numId="45" w16cid:durableId="102192312">
    <w:abstractNumId w:val="4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5203E2"/>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32F"/>
    <w:rsid w:val="000125A5"/>
    <w:rsid w:val="000128AB"/>
    <w:rsid w:val="0001294B"/>
    <w:rsid w:val="00012BCD"/>
    <w:rsid w:val="00012D6E"/>
    <w:rsid w:val="00012FAF"/>
    <w:rsid w:val="0001307F"/>
    <w:rsid w:val="0001336E"/>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87"/>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36"/>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1E38"/>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0D2E"/>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26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A0B"/>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63A7"/>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3D58"/>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357"/>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39B"/>
    <w:rsid w:val="00284456"/>
    <w:rsid w:val="00284914"/>
    <w:rsid w:val="00284B9E"/>
    <w:rsid w:val="002857D1"/>
    <w:rsid w:val="00286CD4"/>
    <w:rsid w:val="00287757"/>
    <w:rsid w:val="00287881"/>
    <w:rsid w:val="00287D5B"/>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630"/>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385"/>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287"/>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336"/>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115"/>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2F3"/>
    <w:rsid w:val="00411642"/>
    <w:rsid w:val="00411972"/>
    <w:rsid w:val="00412A85"/>
    <w:rsid w:val="00413AAE"/>
    <w:rsid w:val="00414C7D"/>
    <w:rsid w:val="00414D69"/>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BA5"/>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3B89"/>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8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68FC"/>
    <w:rsid w:val="004D752C"/>
    <w:rsid w:val="004D7626"/>
    <w:rsid w:val="004D76BB"/>
    <w:rsid w:val="004D79B1"/>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AB7"/>
    <w:rsid w:val="00513D22"/>
    <w:rsid w:val="00514C53"/>
    <w:rsid w:val="00516437"/>
    <w:rsid w:val="00517156"/>
    <w:rsid w:val="00517176"/>
    <w:rsid w:val="005172CF"/>
    <w:rsid w:val="0051780B"/>
    <w:rsid w:val="005203E2"/>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289A"/>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0F6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59B"/>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03A"/>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326"/>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166"/>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3FB4"/>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CCB"/>
    <w:rsid w:val="00694D4B"/>
    <w:rsid w:val="00694F35"/>
    <w:rsid w:val="006953A7"/>
    <w:rsid w:val="00695A70"/>
    <w:rsid w:val="00697BAB"/>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AE4"/>
    <w:rsid w:val="006D7B69"/>
    <w:rsid w:val="006E00BF"/>
    <w:rsid w:val="006E0F4E"/>
    <w:rsid w:val="006E0FAB"/>
    <w:rsid w:val="006E10F1"/>
    <w:rsid w:val="006E21AC"/>
    <w:rsid w:val="006E2399"/>
    <w:rsid w:val="006E23C3"/>
    <w:rsid w:val="006E2883"/>
    <w:rsid w:val="006E30B6"/>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6EA6"/>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A9D"/>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155"/>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97B3D"/>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76E"/>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2FC2"/>
    <w:rsid w:val="008B3E1B"/>
    <w:rsid w:val="008B4899"/>
    <w:rsid w:val="008B4DF1"/>
    <w:rsid w:val="008B634B"/>
    <w:rsid w:val="008B6764"/>
    <w:rsid w:val="008B6856"/>
    <w:rsid w:val="008B769A"/>
    <w:rsid w:val="008B7767"/>
    <w:rsid w:val="008C06B8"/>
    <w:rsid w:val="008C0758"/>
    <w:rsid w:val="008C0ADB"/>
    <w:rsid w:val="008C0BED"/>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61"/>
    <w:rsid w:val="008D118E"/>
    <w:rsid w:val="008D12C7"/>
    <w:rsid w:val="008D183C"/>
    <w:rsid w:val="008D1CF5"/>
    <w:rsid w:val="008D1E7F"/>
    <w:rsid w:val="008D29F7"/>
    <w:rsid w:val="008D2A7D"/>
    <w:rsid w:val="008D2B7D"/>
    <w:rsid w:val="008D2D24"/>
    <w:rsid w:val="008D2D58"/>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24E"/>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A2C"/>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A62"/>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39E"/>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3F8"/>
    <w:rsid w:val="009F6867"/>
    <w:rsid w:val="009F6AA5"/>
    <w:rsid w:val="009F7A8D"/>
    <w:rsid w:val="009F7F58"/>
    <w:rsid w:val="00A00A2A"/>
    <w:rsid w:val="00A00C65"/>
    <w:rsid w:val="00A010A7"/>
    <w:rsid w:val="00A016AF"/>
    <w:rsid w:val="00A029F4"/>
    <w:rsid w:val="00A037E2"/>
    <w:rsid w:val="00A059B5"/>
    <w:rsid w:val="00A05B0B"/>
    <w:rsid w:val="00A05B87"/>
    <w:rsid w:val="00A06056"/>
    <w:rsid w:val="00A0688C"/>
    <w:rsid w:val="00A07CED"/>
    <w:rsid w:val="00A10499"/>
    <w:rsid w:val="00A1198A"/>
    <w:rsid w:val="00A120F3"/>
    <w:rsid w:val="00A12E40"/>
    <w:rsid w:val="00A13BA1"/>
    <w:rsid w:val="00A1473C"/>
    <w:rsid w:val="00A14905"/>
    <w:rsid w:val="00A150BD"/>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6DAD"/>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204"/>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15B"/>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27"/>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0C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1A"/>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2A"/>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1CFB"/>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E9B"/>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0D9"/>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38C"/>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0634"/>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665"/>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07FC"/>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B9E"/>
    <w:rsid w:val="00E50382"/>
    <w:rsid w:val="00E50E19"/>
    <w:rsid w:val="00E50F38"/>
    <w:rsid w:val="00E514E3"/>
    <w:rsid w:val="00E5184B"/>
    <w:rsid w:val="00E51AF9"/>
    <w:rsid w:val="00E5234E"/>
    <w:rsid w:val="00E53ADF"/>
    <w:rsid w:val="00E53BCD"/>
    <w:rsid w:val="00E5409A"/>
    <w:rsid w:val="00E54D85"/>
    <w:rsid w:val="00E56B16"/>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34F0"/>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237"/>
    <w:rsid w:val="00EC662D"/>
    <w:rsid w:val="00EC6CDA"/>
    <w:rsid w:val="00EC6E3B"/>
    <w:rsid w:val="00EC7B57"/>
    <w:rsid w:val="00ED050D"/>
    <w:rsid w:val="00ED087A"/>
    <w:rsid w:val="00ED21EB"/>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E24"/>
    <w:rsid w:val="00EE4FF5"/>
    <w:rsid w:val="00EE521D"/>
    <w:rsid w:val="00EE59CC"/>
    <w:rsid w:val="00EE6450"/>
    <w:rsid w:val="00EE64AC"/>
    <w:rsid w:val="00EE6632"/>
    <w:rsid w:val="00EE7187"/>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2B88"/>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2F3"/>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2E7"/>
    <w:rsid w:val="00F443A2"/>
    <w:rsid w:val="00F44565"/>
    <w:rsid w:val="00F44A21"/>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10"/>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4B"/>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AE3"/>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5ED7F1C"/>
    <w:rsid w:val="0B8022C1"/>
    <w:rsid w:val="2B93B3B3"/>
    <w:rsid w:val="328D254E"/>
    <w:rsid w:val="3365DD6E"/>
    <w:rsid w:val="36DF44E8"/>
    <w:rsid w:val="3A32ABE0"/>
    <w:rsid w:val="3D0892E3"/>
    <w:rsid w:val="405D3063"/>
    <w:rsid w:val="433D5A06"/>
    <w:rsid w:val="52092916"/>
    <w:rsid w:val="526D50CE"/>
    <w:rsid w:val="535C5853"/>
    <w:rsid w:val="61D87D41"/>
    <w:rsid w:val="7172E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2944F04"/>
  <w15:docId w15:val="{9F3E0F53-D58B-42D4-80BA-399BA575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76E"/>
  </w:style>
  <w:style w:type="paragraph" w:styleId="Heading1">
    <w:name w:val="heading 1"/>
    <w:basedOn w:val="Normal"/>
    <w:next w:val="BodyText"/>
    <w:link w:val="Heading1Char"/>
    <w:qFormat/>
    <w:rsid w:val="00B870CE"/>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9F63F8"/>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9F63F8"/>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B870CE"/>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PullOutBoxNumbered">
    <w:name w:val="Pull Out Box Numbered"/>
    <w:basedOn w:val="Normal"/>
    <w:qFormat/>
    <w:rsid w:val="005203E2"/>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5203E2"/>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5203E2"/>
    <w:pPr>
      <w:numPr>
        <w:ilvl w:val="2"/>
        <w:numId w:val="41"/>
      </w:numPr>
      <w:tabs>
        <w:tab w:val="clear" w:pos="1219"/>
      </w:tabs>
      <w:ind w:left="1020" w:right="142" w:hanging="340"/>
    </w:pPr>
    <w:rPr>
      <w:rFonts w:cs="Arial"/>
      <w:color w:val="363534"/>
    </w:rPr>
  </w:style>
  <w:style w:type="table" w:customStyle="1" w:styleId="TableGrid10">
    <w:name w:val="Table Grid1"/>
    <w:basedOn w:val="TableNormal"/>
    <w:next w:val="TableGrid"/>
    <w:uiPriority w:val="59"/>
    <w:rsid w:val="005203E2"/>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styleId="BodyTextIndent">
    <w:name w:val="Body Text Indent"/>
    <w:basedOn w:val="Normal"/>
    <w:link w:val="BodyTextIndentChar"/>
    <w:semiHidden/>
    <w:unhideWhenUsed/>
    <w:rsid w:val="005203E2"/>
    <w:pPr>
      <w:ind w:left="283"/>
    </w:pPr>
  </w:style>
  <w:style w:type="character" w:customStyle="1" w:styleId="BodyTextIndentChar">
    <w:name w:val="Body Text Indent Char"/>
    <w:basedOn w:val="DefaultParagraphFont"/>
    <w:link w:val="BodyTextIndent"/>
    <w:semiHidden/>
    <w:rsid w:val="005203E2"/>
  </w:style>
  <w:style w:type="character" w:customStyle="1" w:styleId="normaltextrun">
    <w:name w:val="normaltextrun"/>
    <w:basedOn w:val="DefaultParagraphFont"/>
    <w:rsid w:val="008A576E"/>
  </w:style>
  <w:style w:type="character" w:customStyle="1" w:styleId="eop">
    <w:name w:val="eop"/>
    <w:basedOn w:val="DefaultParagraphFont"/>
    <w:rsid w:val="00284914"/>
  </w:style>
  <w:style w:type="paragraph" w:customStyle="1" w:styleId="paragraph">
    <w:name w:val="paragraph"/>
    <w:basedOn w:val="Normal"/>
    <w:rsid w:val="0028491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04353745">
      <w:bodyDiv w:val="1"/>
      <w:marLeft w:val="0"/>
      <w:marRight w:val="0"/>
      <w:marTop w:val="0"/>
      <w:marBottom w:val="0"/>
      <w:divBdr>
        <w:top w:val="none" w:sz="0" w:space="0" w:color="auto"/>
        <w:left w:val="none" w:sz="0" w:space="0" w:color="auto"/>
        <w:bottom w:val="none" w:sz="0" w:space="0" w:color="auto"/>
        <w:right w:val="none" w:sz="0" w:space="0" w:color="auto"/>
      </w:divBdr>
      <w:divsChild>
        <w:div w:id="284045021">
          <w:marLeft w:val="0"/>
          <w:marRight w:val="0"/>
          <w:marTop w:val="0"/>
          <w:marBottom w:val="0"/>
          <w:divBdr>
            <w:top w:val="none" w:sz="0" w:space="0" w:color="auto"/>
            <w:left w:val="none" w:sz="0" w:space="0" w:color="auto"/>
            <w:bottom w:val="none" w:sz="0" w:space="0" w:color="auto"/>
            <w:right w:val="none" w:sz="0" w:space="0" w:color="auto"/>
          </w:divBdr>
        </w:div>
        <w:div w:id="1431311111">
          <w:marLeft w:val="0"/>
          <w:marRight w:val="0"/>
          <w:marTop w:val="0"/>
          <w:marBottom w:val="0"/>
          <w:divBdr>
            <w:top w:val="none" w:sz="0" w:space="0" w:color="auto"/>
            <w:left w:val="none" w:sz="0" w:space="0" w:color="auto"/>
            <w:bottom w:val="none" w:sz="0" w:space="0" w:color="auto"/>
            <w:right w:val="none" w:sz="0" w:space="0" w:color="auto"/>
          </w:divBdr>
        </w:div>
        <w:div w:id="1904639274">
          <w:marLeft w:val="0"/>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95286892">
      <w:bodyDiv w:val="1"/>
      <w:marLeft w:val="0"/>
      <w:marRight w:val="0"/>
      <w:marTop w:val="0"/>
      <w:marBottom w:val="0"/>
      <w:divBdr>
        <w:top w:val="none" w:sz="0" w:space="0" w:color="auto"/>
        <w:left w:val="none" w:sz="0" w:space="0" w:color="auto"/>
        <w:bottom w:val="none" w:sz="0" w:space="0" w:color="auto"/>
        <w:right w:val="none" w:sz="0" w:space="0" w:color="auto"/>
      </w:divBdr>
      <w:divsChild>
        <w:div w:id="116031246">
          <w:marLeft w:val="0"/>
          <w:marRight w:val="0"/>
          <w:marTop w:val="0"/>
          <w:marBottom w:val="0"/>
          <w:divBdr>
            <w:top w:val="none" w:sz="0" w:space="0" w:color="auto"/>
            <w:left w:val="none" w:sz="0" w:space="0" w:color="auto"/>
            <w:bottom w:val="none" w:sz="0" w:space="0" w:color="auto"/>
            <w:right w:val="none" w:sz="0" w:space="0" w:color="auto"/>
          </w:divBdr>
        </w:div>
        <w:div w:id="1859657784">
          <w:marLeft w:val="0"/>
          <w:marRight w:val="0"/>
          <w:marTop w:val="0"/>
          <w:marBottom w:val="0"/>
          <w:divBdr>
            <w:top w:val="none" w:sz="0" w:space="0" w:color="auto"/>
            <w:left w:val="none" w:sz="0" w:space="0" w:color="auto"/>
            <w:bottom w:val="none" w:sz="0" w:space="0" w:color="auto"/>
            <w:right w:val="none" w:sz="0" w:space="0" w:color="auto"/>
          </w:divBdr>
        </w:div>
        <w:div w:id="2027251246">
          <w:marLeft w:val="0"/>
          <w:marRight w:val="0"/>
          <w:marTop w:val="0"/>
          <w:marBottom w:val="0"/>
          <w:divBdr>
            <w:top w:val="none" w:sz="0" w:space="0" w:color="auto"/>
            <w:left w:val="none" w:sz="0" w:space="0" w:color="auto"/>
            <w:bottom w:val="none" w:sz="0" w:space="0" w:color="auto"/>
            <w:right w:val="none" w:sz="0" w:space="0" w:color="auto"/>
          </w:divBdr>
        </w:div>
      </w:divsChild>
    </w:div>
    <w:div w:id="822157303">
      <w:bodyDiv w:val="1"/>
      <w:marLeft w:val="0"/>
      <w:marRight w:val="0"/>
      <w:marTop w:val="0"/>
      <w:marBottom w:val="0"/>
      <w:divBdr>
        <w:top w:val="none" w:sz="0" w:space="0" w:color="auto"/>
        <w:left w:val="none" w:sz="0" w:space="0" w:color="auto"/>
        <w:bottom w:val="none" w:sz="0" w:space="0" w:color="auto"/>
        <w:right w:val="none" w:sz="0" w:space="0" w:color="auto"/>
      </w:divBdr>
    </w:div>
    <w:div w:id="968900312">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www.delwp.vic.gov.au/__data/assets/pdf_file/0038/483887/Pupangarli-Marnmarnepu-Owning-Our-Future-Aboriginal-Self-Determination-Reform-Strategy-2020-2025.pdf"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delwpvicgovau.sharepoint.com/AskAda/Forms/AboriginalityForm.docx" TargetMode="Externa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oter" Target="footer3.xml"/><Relationship Id="rId28" Type="http://schemas.openxmlformats.org/officeDocument/2006/relationships/hyperlink" Target="mailto:aboriginal.employment@deeca.vic.gov.au"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mailto:customer.service@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mailto:self.determination@deeca.vic.gov.au" TargetMode="External"/><Relationship Id="rId30" Type="http://schemas.openxmlformats.org/officeDocument/2006/relationships/hyperlink" Target="https://careers.vic.gov.au/victorian-public-sector/public-sector-values-integrity"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1b\Downloads\DEECA%20A4%20Blank.dotm"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2010c018c6b058f27eb74c44211e94be">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7b3692988253556c14935da2c0a3f1b7"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91</Value>
      <Value>18</Value>
    </TaxCatchAll>
    <SharedWithUsers xmlns="59d12b91-b74f-4b49-b03f-48db312c8174">
      <UserInfo>
        <DisplayName>Dianne Bates (DELWP)</DisplayName>
        <AccountId>3358</AccountId>
        <AccountType/>
      </UserInfo>
      <UserInfo>
        <DisplayName>Barry R James (DELWP)</DisplayName>
        <AccountId>1324</AccountId>
        <AccountType/>
      </UserInfo>
      <UserInfo>
        <DisplayName>Sara Wasmer (DELWP)</DisplayName>
        <AccountId>1953</AccountId>
        <AccountType/>
      </UserInfo>
      <UserInfo>
        <DisplayName>Jeremy P Aarons (DELWP)</DisplayName>
        <AccountId>1971</AccountId>
        <AccountType/>
      </UserInfo>
      <UserInfo>
        <DisplayName>Sharon Holloway (DELWP)</DisplayName>
        <AccountId>3992</AccountId>
        <AccountType/>
      </UserInfo>
      <UserInfo>
        <DisplayName>Michelle A McHugh (DELWP)</DisplayName>
        <AccountId>2124</AccountId>
        <AccountType/>
      </UserInfo>
      <UserInfo>
        <DisplayName>Vural T Yazgin (DELWP)</DisplayName>
        <AccountId>2107</AccountId>
        <AccountType/>
      </UserInfo>
      <UserInfo>
        <DisplayName>Sean Connaughton (DELWP)</DisplayName>
        <AccountId>4514</AccountId>
        <AccountType/>
      </UserInfo>
      <UserInfo>
        <DisplayName>Joe A Serra (DELWP)</DisplayName>
        <AccountId>78</AccountId>
        <AccountType/>
      </UserInfo>
      <UserInfo>
        <DisplayName>Andrew J Densley (DELWP)</DisplayName>
        <AccountId>90</AccountId>
        <AccountType/>
      </UserInfo>
      <UserInfo>
        <DisplayName>Peter J Jephcott (DELWP)</DisplayName>
        <AccountId>3579</AccountId>
        <AccountType/>
      </UserInfo>
      <UserInfo>
        <DisplayName>Michael A Noelker (DELWP)</DisplayName>
        <AccountId>2759</AccountId>
        <AccountType/>
      </UserInfo>
      <UserInfo>
        <DisplayName>Carlo Pacioni (DELWP)</DisplayName>
        <AccountId>2311</AccountId>
        <AccountType/>
      </UserInfo>
      <UserInfo>
        <DisplayName>Leonie Millard (DELWP)</DisplayName>
        <AccountId>11744</AccountId>
        <AccountType/>
      </UserInfo>
      <UserInfo>
        <DisplayName>Amy Bhagwandeen (DELWP)</DisplayName>
        <AccountId>7359</AccountId>
        <AccountType/>
      </UserInfo>
    </SharedWithUsers>
    <AdaLastReviewedDate xmlns="59d12b91-b74f-4b49-b03f-48db312c8174">2025-03-25T13:00:00+00:00</AdaLastReviewedDate>
    <IconOverlay xmlns="http://schemas.microsoft.com/sharepoint/v4" xsi:nil="true"/>
    <Description xmlns="59d12b91-b74f-4b49-b03f-48db312c8174">Designated Aboriginal position description template</Description>
    <Category xmlns="59d12b91-b74f-4b49-b03f-48db312c8174">
      <Value>Integrity</Value>
      <Value>People</Value>
      <Value>Workplace</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1CF454-A966-4FC6-8C2B-67109F50A0A0}">
  <ds:schemaRefs>
    <ds:schemaRef ds:uri="Microsoft.SharePoint.Taxonomy.ContentTypeSync"/>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B7B1CF36-B1ED-4F48-B36F-A61ED3553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ABBF0-0631-4425-8316-AF0A01ACFB0F}">
  <ds:schemaRefs>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59d12b91-b74f-4b49-b03f-48db312c8174"/>
    <ds:schemaRef ds:uri="http://schemas.microsoft.com/office/infopath/2007/PartnerControls"/>
    <ds:schemaRef ds:uri="http://schemas.microsoft.com/office/2006/documentManagement/types"/>
    <ds:schemaRef ds:uri="http://schemas.microsoft.com/sharepoint/v4"/>
    <ds:schemaRef ds:uri="5f4f3df2-3c6c-4b20-bbe6-23860e366fa2"/>
    <ds:schemaRef ds:uri="9fd47c19-1c4a-4d7d-b342-c10cef269344"/>
  </ds:schemaRefs>
</ds:datastoreItem>
</file>

<file path=customXml/itemProps6.xml><?xml version="1.0" encoding="utf-8"?>
<ds:datastoreItem xmlns:ds="http://schemas.openxmlformats.org/officeDocument/2006/customXml" ds:itemID="{41698AB1-F62B-4D88-9F54-06D8DC19FAD5}">
  <ds:schemaRefs>
    <ds:schemaRef ds:uri="http://schemas.microsoft.com/sharepoint/event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DEECA A4 Blank.dotm</Template>
  <TotalTime>8</TotalTime>
  <Pages>5</Pages>
  <Words>2385</Words>
  <Characters>15672</Characters>
  <Application>Microsoft Office Word</Application>
  <DocSecurity>0</DocSecurity>
  <Lines>261</Lines>
  <Paragraphs>144</Paragraphs>
  <ScaleCrop>false</ScaleCrop>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Aboriginal position description template</dc:title>
  <dc:subject/>
  <dc:creator>Maree Lawson (DEECA)</dc:creator>
  <cp:keywords/>
  <dc:description/>
  <cp:lastModifiedBy>Martin K Breheny (DEECA)</cp:lastModifiedBy>
  <cp:revision>4</cp:revision>
  <cp:lastPrinted>2022-06-17T02:14:00Z</cp:lastPrinted>
  <dcterms:created xsi:type="dcterms:W3CDTF">2025-03-26T03:55:00Z</dcterms:created>
  <dcterms:modified xsi:type="dcterms:W3CDTF">2025-10-13T05:21:00Z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ec5f1a87-3092-4025-ace8-cd90c86a1d90</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2023-06-27T10:20:29Z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83122b24-4c7e-41b5-b545-95185d44768d</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Sub-Section">
    <vt:lpwstr/>
  </property>
  <property fmtid="{D5CDD505-2E9C-101B-9397-08002B2CF9AE}" pid="24" name="Agency">
    <vt:lpwstr>1;#Department of Environment, Land, Water and Planning|607a3f87-1228-4cd9-82a5-076aa8776274</vt:lpwstr>
  </property>
  <property fmtid="{D5CDD505-2E9C-101B-9397-08002B2CF9AE}" pid="25" name="Branch">
    <vt:lpwstr>6;#All|8270565e-a836-42c0-aa61-1ac7b0ff14aa</vt:lpwstr>
  </property>
  <property fmtid="{D5CDD505-2E9C-101B-9397-08002B2CF9AE}" pid="26" name="o85941e134754762b9719660a258a6e6">
    <vt:lpwstr/>
  </property>
  <property fmtid="{D5CDD505-2E9C-101B-9397-08002B2CF9AE}" pid="27" name="xTOCTable">
    <vt:lpwstr>H</vt:lpwstr>
  </property>
  <property fmtid="{D5CDD505-2E9C-101B-9397-08002B2CF9AE}" pid="28" name="xHeadingsNumbered">
    <vt:lpwstr>0</vt:lpwstr>
  </property>
  <property fmtid="{D5CDD505-2E9C-101B-9397-08002B2CF9AE}" pid="29" name="Copyright Licence Name">
    <vt:lpwstr/>
  </property>
  <property fmtid="{D5CDD505-2E9C-101B-9397-08002B2CF9AE}" pid="30" name="Resource type">
    <vt:lpwstr/>
  </property>
  <property fmtid="{D5CDD505-2E9C-101B-9397-08002B2CF9AE}" pid="31" name="xSubtitle">
    <vt:lpwstr>Subtitle</vt:lpwstr>
  </property>
  <property fmtid="{D5CDD505-2E9C-101B-9397-08002B2CF9AE}" pid="32" name="xCR">
    <vt:lpwstr>Heading</vt:lpwstr>
  </property>
  <property fmtid="{D5CDD505-2E9C-101B-9397-08002B2CF9AE}" pid="33" name="xDoctype">
    <vt:lpwstr/>
  </property>
  <property fmtid="{D5CDD505-2E9C-101B-9397-08002B2CF9AE}" pid="34" name="df723ab3fe1c4eb7a0b151674e7ac40d">
    <vt:lpwstr/>
  </property>
  <property fmtid="{D5CDD505-2E9C-101B-9397-08002B2CF9AE}" pid="35" name="Division">
    <vt:lpwstr>5;#People and Culture|c4e519e5-2a1a-4634-bbb0-9eb965f1a8c4</vt:lpwstr>
  </property>
  <property fmtid="{D5CDD505-2E9C-101B-9397-08002B2CF9AE}" pid="36" name="xDate">
    <vt:lpwstr/>
  </property>
  <property fmtid="{D5CDD505-2E9C-101B-9397-08002B2CF9AE}" pid="37" name="xTOCApp">
    <vt:lpwstr>H</vt:lpwstr>
  </property>
  <property fmtid="{D5CDD505-2E9C-101B-9397-08002B2CF9AE}" pid="38" name="xTOCH2">
    <vt:lpwstr>Y</vt:lpwstr>
  </property>
  <property fmtid="{D5CDD505-2E9C-101B-9397-08002B2CF9AE}" pid="39" name="AuthorIds_UIVersion_9216">
    <vt:lpwstr>1110</vt:lpwstr>
  </property>
  <property fmtid="{D5CDD505-2E9C-101B-9397-08002B2CF9AE}" pid="40" name="ld508a88e6264ce89693af80a72862cb">
    <vt:lpwstr/>
  </property>
  <property fmtid="{D5CDD505-2E9C-101B-9397-08002B2CF9AE}" pid="41" name="Category">
    <vt:lpwstr/>
  </property>
  <property fmtid="{D5CDD505-2E9C-101B-9397-08002B2CF9AE}" pid="42" name="AdaOwningGroup">
    <vt:lpwstr>18;#People and Culture|4fe8dd26-179b-41a1-8a74-1f09d81ad67a</vt:lpwstr>
  </property>
  <property fmtid="{D5CDD505-2E9C-101B-9397-08002B2CF9AE}" pid="43" name="xTitle">
    <vt:lpwstr>Title</vt:lpwstr>
  </property>
  <property fmtid="{D5CDD505-2E9C-101B-9397-08002B2CF9AE}" pid="44" name="xTOCFigure">
    <vt:lpwstr>H</vt:lpwstr>
  </property>
  <property fmtid="{D5CDD505-2E9C-101B-9397-08002B2CF9AE}" pid="45" name="xTOCH3">
    <vt:lpwstr>Y</vt:lpwstr>
  </property>
  <property fmtid="{D5CDD505-2E9C-101B-9397-08002B2CF9AE}" pid="46" name="xStatus">
    <vt:lpwstr/>
  </property>
  <property fmtid="{D5CDD505-2E9C-101B-9397-08002B2CF9AE}" pid="47" name="Reference Type">
    <vt:lpwstr/>
  </property>
  <property fmtid="{D5CDD505-2E9C-101B-9397-08002B2CF9AE}" pid="48" name="Copyright License Type">
    <vt:lpwstr/>
  </property>
  <property fmtid="{D5CDD505-2E9C-101B-9397-08002B2CF9AE}" pid="49" name="xAppendixName">
    <vt:lpwstr>Appendix</vt:lpwstr>
  </property>
  <property fmtid="{D5CDD505-2E9C-101B-9397-08002B2CF9AE}" pid="50" name="Capability">
    <vt:lpwstr/>
  </property>
  <property fmtid="{D5CDD505-2E9C-101B-9397-08002B2CF9AE}" pid="51" name="xTOCH4">
    <vt:lpwstr>N</vt:lpwstr>
  </property>
  <property fmtid="{D5CDD505-2E9C-101B-9397-08002B2CF9AE}" pid="52" name="Group1">
    <vt:lpwstr>4;#Corporate Services|583021de-5b88-4fc0-9d26-f0e13a42b826</vt:lpwstr>
  </property>
  <property fmtid="{D5CDD505-2E9C-101B-9397-08002B2CF9AE}" pid="53" name="Section">
    <vt:lpwstr>7;#All|8270565e-a836-42c0-aa61-1ac7b0ff14aa</vt:lpwstr>
  </property>
  <property fmtid="{D5CDD505-2E9C-101B-9397-08002B2CF9AE}" pid="54" name="Department_x0020_Document_x0020_Type">
    <vt:lpwstr/>
  </property>
  <property fmtid="{D5CDD505-2E9C-101B-9397-08002B2CF9AE}" pid="55" name="Dissemination_x0020_Limiting_x0020_Marker">
    <vt:lpwstr>2;#FOUO|955eb6fc-b35a-4808-8aa5-31e514fa3f26</vt:lpwstr>
  </property>
  <property fmtid="{D5CDD505-2E9C-101B-9397-08002B2CF9AE}" pid="56" name="Records Class Project">
    <vt:lpwstr>19;#Project Governance|dcc8b15d-be2a-4ec9-8ccc-52ee5f7fec59</vt:lpwstr>
  </property>
  <property fmtid="{D5CDD505-2E9C-101B-9397-08002B2CF9AE}" pid="57" name="Records_x0020_Class_x0020_Project">
    <vt:lpwstr>19;#Project Governance|dcc8b15d-be2a-4ec9-8ccc-52ee5f7fec59</vt:lpwstr>
  </property>
  <property fmtid="{D5CDD505-2E9C-101B-9397-08002B2CF9AE}" pid="58" name="Security_x0020_Classification">
    <vt:lpwstr>3;#Unclassified|7fa379f4-4aba-4692-ab80-7d39d3a23cf4</vt:lpwstr>
  </property>
  <property fmtid="{D5CDD505-2E9C-101B-9397-08002B2CF9AE}" pid="59" name="Records_x0020_Class_x0020_Team_x0020_Admin">
    <vt:lpwstr>43;#Process and procedure|9fed78e4-0cf7-4349-93c6-1d5eeb34ebd6</vt:lpwstr>
  </property>
</Properties>
</file>