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42357A0" id="Group 1" o:spid="_x0000_s1026" alt="&quot;&quot;" style="position:absolute;margin-left:0;margin-top:0;width:595.85pt;height:175.45pt;z-index:-251658240;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5"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6"/>
          <w:footerReference w:type="even" r:id="rId17"/>
          <w:footerReference w:type="default" r:id="rId18"/>
          <w:footerReference w:type="first" r:id="rId19"/>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44A8484B">
        <w:trPr>
          <w:trHeight w:val="399"/>
        </w:trPr>
        <w:tc>
          <w:tcPr>
            <w:tcW w:w="2580" w:type="dxa"/>
            <w:tcBorders>
              <w:top w:val="nil"/>
              <w:bottom w:val="nil"/>
              <w:right w:val="nil"/>
            </w:tcBorders>
            <w:vAlign w:val="center"/>
          </w:tcPr>
          <w:p w14:paraId="2A0E891F" w14:textId="3CED7A07" w:rsidR="00495B3B" w:rsidRPr="00495B3B" w:rsidRDefault="00495B3B" w:rsidP="44A8484B">
            <w:pPr>
              <w:spacing w:before="0" w:after="0"/>
              <w:ind w:right="-450"/>
              <w:rPr>
                <w:rFonts w:ascii="Arial" w:hAnsi="Arial" w:cs="Arial"/>
                <w:b/>
                <w:bCs/>
                <w:color w:val="363534"/>
              </w:rPr>
            </w:pPr>
            <w:r w:rsidRPr="44A8484B">
              <w:rPr>
                <w:rFonts w:ascii="Arial" w:hAnsi="Arial" w:cs="Arial"/>
                <w:b/>
                <w:bCs/>
                <w:color w:val="363534"/>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42289CB4" w:rsidR="00495B3B" w:rsidRPr="00495B3B" w:rsidRDefault="00001011" w:rsidP="44A8484B">
            <w:pPr>
              <w:spacing w:before="0" w:after="0"/>
              <w:ind w:left="57" w:right="-450"/>
              <w:rPr>
                <w:rFonts w:ascii="Arial" w:hAnsi="Arial" w:cs="Arial"/>
                <w:color w:val="363534"/>
              </w:rPr>
            </w:pPr>
            <w:r>
              <w:rPr>
                <w:rFonts w:ascii="Arial" w:hAnsi="Arial" w:cs="Arial"/>
                <w:color w:val="363534"/>
              </w:rPr>
              <w:t>Capability Planning and Implementation Lead</w:t>
            </w:r>
            <w:r w:rsidR="54A6C22A" w:rsidRPr="4F62E2AA">
              <w:rPr>
                <w:rFonts w:ascii="Arial" w:hAnsi="Arial" w:cs="Arial"/>
                <w:color w:val="363534"/>
              </w:rPr>
              <w:t>, Program Compass</w:t>
            </w:r>
          </w:p>
        </w:tc>
      </w:tr>
      <w:tr w:rsidR="00495B3B" w:rsidRPr="00495B3B" w14:paraId="5F8F815C" w14:textId="77777777" w:rsidTr="44A8484B">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40DB73A3" w:rsidR="00495B3B" w:rsidRPr="00495B3B" w:rsidRDefault="008B4179" w:rsidP="00495B3B">
            <w:pPr>
              <w:spacing w:before="0" w:after="0"/>
              <w:ind w:left="57" w:right="-450"/>
              <w:rPr>
                <w:rFonts w:ascii="Arial" w:hAnsi="Arial" w:cs="Arial"/>
                <w:color w:val="363534"/>
                <w:szCs w:val="22"/>
              </w:rPr>
            </w:pPr>
            <w:bookmarkStart w:id="2" w:name="_Hlk209610900"/>
            <w:r w:rsidRPr="008B4179">
              <w:rPr>
                <w:rFonts w:ascii="Arial" w:hAnsi="Arial" w:cs="Arial"/>
                <w:color w:val="363534"/>
                <w:szCs w:val="22"/>
              </w:rPr>
              <w:t>50966970</w:t>
            </w:r>
            <w:bookmarkEnd w:id="2"/>
          </w:p>
        </w:tc>
      </w:tr>
      <w:tr w:rsidR="00495B3B" w:rsidRPr="00495B3B" w14:paraId="6052E497" w14:textId="77777777" w:rsidTr="44A8484B">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45F0C870" w:rsidR="00495B3B" w:rsidRPr="00495B3B" w:rsidRDefault="001D6ED8" w:rsidP="00495B3B">
            <w:pPr>
              <w:spacing w:before="0" w:after="0"/>
              <w:ind w:left="57" w:right="-450"/>
              <w:rPr>
                <w:rFonts w:ascii="Arial" w:hAnsi="Arial" w:cs="Arial"/>
                <w:color w:val="363534"/>
                <w:szCs w:val="22"/>
              </w:rPr>
            </w:pPr>
            <w:r>
              <w:rPr>
                <w:rFonts w:ascii="Arial" w:hAnsi="Arial" w:cs="Arial"/>
                <w:color w:val="363534"/>
                <w:szCs w:val="22"/>
              </w:rPr>
              <w:t>VPS</w:t>
            </w:r>
            <w:r w:rsidR="0042168D">
              <w:rPr>
                <w:rFonts w:ascii="Arial" w:hAnsi="Arial" w:cs="Arial"/>
                <w:color w:val="363534"/>
                <w:szCs w:val="22"/>
              </w:rPr>
              <w:t>G</w:t>
            </w:r>
            <w:r>
              <w:rPr>
                <w:rFonts w:ascii="Arial" w:hAnsi="Arial" w:cs="Arial"/>
                <w:color w:val="363534"/>
                <w:szCs w:val="22"/>
              </w:rPr>
              <w:t>6</w:t>
            </w:r>
          </w:p>
        </w:tc>
      </w:tr>
      <w:tr w:rsidR="00495B3B" w:rsidRPr="00495B3B" w14:paraId="513E600D" w14:textId="77777777" w:rsidTr="44A8484B">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51BB9BC8" w:rsidR="00495B3B" w:rsidRPr="00495B3B" w:rsidRDefault="001F0938" w:rsidP="00495B3B">
            <w:pPr>
              <w:spacing w:before="0" w:after="0"/>
              <w:ind w:left="57" w:right="-450"/>
              <w:rPr>
                <w:rFonts w:ascii="Arial" w:hAnsi="Arial" w:cs="Arial"/>
                <w:color w:val="363534"/>
                <w:szCs w:val="22"/>
              </w:rPr>
            </w:pPr>
            <w:r w:rsidRPr="001F0938">
              <w:rPr>
                <w:rFonts w:ascii="Arial" w:hAnsi="Arial" w:cs="Arial"/>
                <w:color w:val="363534"/>
                <w:szCs w:val="22"/>
              </w:rPr>
              <w:t>$138,631 - $185,518 </w:t>
            </w:r>
            <w:r w:rsidR="00EE3667">
              <w:rPr>
                <w:rFonts w:ascii="Arial" w:hAnsi="Arial" w:cs="Arial"/>
                <w:color w:val="363534"/>
                <w:szCs w:val="22"/>
              </w:rPr>
              <w:t>plus superannuation</w:t>
            </w:r>
          </w:p>
        </w:tc>
      </w:tr>
      <w:tr w:rsidR="00495B3B" w:rsidRPr="00495B3B" w14:paraId="2A722203" w14:textId="77777777" w:rsidTr="44A8484B">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3F0D9E9C" w:rsidR="00495B3B" w:rsidRPr="00495B3B" w:rsidRDefault="00495B3B" w:rsidP="00495B3B">
            <w:pPr>
              <w:tabs>
                <w:tab w:val="left" w:pos="3529"/>
              </w:tabs>
              <w:spacing w:before="0" w:after="0"/>
              <w:ind w:left="57" w:right="-450"/>
              <w:rPr>
                <w:rFonts w:ascii="Arial" w:hAnsi="Arial" w:cs="Arial"/>
                <w:color w:val="363534"/>
                <w:szCs w:val="22"/>
              </w:rPr>
            </w:pPr>
            <w:r w:rsidRPr="00495B3B">
              <w:rPr>
                <w:rFonts w:ascii="Arial" w:hAnsi="Arial" w:cs="Arial"/>
                <w:color w:val="363534"/>
                <w:szCs w:val="22"/>
              </w:rPr>
              <w:t xml:space="preserve">Ongoing </w:t>
            </w:r>
          </w:p>
        </w:tc>
      </w:tr>
      <w:tr w:rsidR="001F0938" w:rsidRPr="00495B3B" w14:paraId="73E4C712" w14:textId="77777777" w:rsidTr="44A8484B">
        <w:trPr>
          <w:trHeight w:val="399"/>
        </w:trPr>
        <w:tc>
          <w:tcPr>
            <w:tcW w:w="2580" w:type="dxa"/>
            <w:tcBorders>
              <w:top w:val="nil"/>
              <w:bottom w:val="nil"/>
              <w:right w:val="nil"/>
            </w:tcBorders>
            <w:vAlign w:val="center"/>
          </w:tcPr>
          <w:p w14:paraId="778F959E" w14:textId="77777777" w:rsidR="001F0938" w:rsidRPr="00495B3B" w:rsidRDefault="001F0938" w:rsidP="001F0938">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3987383A" w:rsidR="001F0938" w:rsidRPr="00495B3B" w:rsidRDefault="001F0938" w:rsidP="001F0938">
            <w:pPr>
              <w:spacing w:before="0" w:after="0"/>
              <w:ind w:left="57" w:right="-450"/>
              <w:rPr>
                <w:rFonts w:ascii="Arial" w:hAnsi="Arial" w:cs="Arial"/>
                <w:color w:val="363534"/>
                <w:szCs w:val="22"/>
              </w:rPr>
            </w:pPr>
            <w:r>
              <w:rPr>
                <w:rStyle w:val="normaltextrun"/>
                <w:rFonts w:ascii="Arial" w:hAnsi="Arial" w:cs="Arial"/>
                <w:color w:val="363534"/>
              </w:rPr>
              <w:t>Bushfire and Forest Services</w:t>
            </w:r>
            <w:r>
              <w:rPr>
                <w:rStyle w:val="eop"/>
                <w:rFonts w:ascii="Arial" w:hAnsi="Arial" w:cs="Arial"/>
                <w:color w:val="363534"/>
              </w:rPr>
              <w:t> </w:t>
            </w:r>
          </w:p>
        </w:tc>
      </w:tr>
      <w:tr w:rsidR="001F0938" w:rsidRPr="00495B3B" w14:paraId="1EBFF7E6" w14:textId="77777777" w:rsidTr="44A8484B">
        <w:trPr>
          <w:trHeight w:val="399"/>
        </w:trPr>
        <w:tc>
          <w:tcPr>
            <w:tcW w:w="2580" w:type="dxa"/>
            <w:tcBorders>
              <w:top w:val="nil"/>
              <w:bottom w:val="nil"/>
              <w:right w:val="nil"/>
            </w:tcBorders>
            <w:vAlign w:val="center"/>
          </w:tcPr>
          <w:p w14:paraId="2AB5EF48" w14:textId="77777777" w:rsidR="001F0938" w:rsidRPr="00495B3B" w:rsidRDefault="001F0938" w:rsidP="001F0938">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434DD4DA" w:rsidR="001F0938" w:rsidRPr="00495B3B" w:rsidRDefault="009B3DB3" w:rsidP="001F0938">
            <w:pPr>
              <w:spacing w:before="0" w:after="0"/>
              <w:ind w:left="57" w:right="-450"/>
              <w:rPr>
                <w:rFonts w:ascii="Arial" w:hAnsi="Arial" w:cs="Arial"/>
                <w:color w:val="363534"/>
                <w:szCs w:val="22"/>
              </w:rPr>
            </w:pPr>
            <w:r>
              <w:rPr>
                <w:rStyle w:val="normaltextrun"/>
              </w:rPr>
              <w:t xml:space="preserve">Forest Fire Operations Division, </w:t>
            </w:r>
            <w:r>
              <w:rPr>
                <w:rFonts w:ascii="Arial" w:hAnsi="Arial" w:cs="Arial"/>
                <w:color w:val="363534"/>
              </w:rPr>
              <w:t>Bushfire and Emergency Management</w:t>
            </w:r>
            <w:r w:rsidRPr="6A9F2DDD">
              <w:rPr>
                <w:rFonts w:ascii="Arial" w:hAnsi="Arial" w:cs="Arial"/>
                <w:color w:val="363534"/>
              </w:rPr>
              <w:t> </w:t>
            </w:r>
            <w:r>
              <w:tab/>
            </w:r>
          </w:p>
        </w:tc>
      </w:tr>
      <w:tr w:rsidR="00495B3B" w:rsidRPr="00495B3B" w14:paraId="37A0D7CE" w14:textId="77777777" w:rsidTr="44A8484B">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568046AA" w:rsidR="00495B3B" w:rsidRPr="00495B3B" w:rsidRDefault="009633C4" w:rsidP="00495B3B">
            <w:pPr>
              <w:spacing w:before="0" w:after="0"/>
              <w:ind w:left="57" w:right="-450"/>
              <w:rPr>
                <w:rFonts w:ascii="Arial" w:hAnsi="Arial" w:cs="Arial"/>
                <w:color w:val="363534"/>
                <w:szCs w:val="22"/>
              </w:rPr>
            </w:pPr>
            <w:bookmarkStart w:id="3" w:name="_Hlk209610885"/>
            <w:r>
              <w:rPr>
                <w:rFonts w:ascii="Arial" w:hAnsi="Arial" w:cs="Arial"/>
                <w:color w:val="363534"/>
                <w:szCs w:val="22"/>
              </w:rPr>
              <w:t>8 Nicholson Street, East Melbourne</w:t>
            </w:r>
            <w:bookmarkEnd w:id="3"/>
          </w:p>
          <w:p w14:paraId="3B7CA3B3" w14:textId="3E63BE32"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B14640">
              <w:rPr>
                <w:rFonts w:ascii="Arial" w:hAnsi="Arial" w:cs="Arial"/>
                <w:color w:val="363534"/>
                <w:szCs w:val="22"/>
              </w:rPr>
              <w:fldChar w:fldCharType="begin">
                <w:ffData>
                  <w:name w:val=""/>
                  <w:enabled/>
                  <w:calcOnExit w:val="0"/>
                  <w:checkBox>
                    <w:size w:val="26"/>
                    <w:default w:val="1"/>
                  </w:checkBox>
                </w:ffData>
              </w:fldChar>
            </w:r>
            <w:r w:rsidR="00B14640">
              <w:rPr>
                <w:rFonts w:ascii="Arial" w:hAnsi="Arial" w:cs="Arial"/>
                <w:color w:val="363534"/>
                <w:szCs w:val="22"/>
              </w:rPr>
              <w:instrText xml:space="preserve"> FORMCHECKBOX </w:instrText>
            </w:r>
            <w:r w:rsidR="00B14640">
              <w:rPr>
                <w:rFonts w:ascii="Arial" w:hAnsi="Arial" w:cs="Arial"/>
                <w:color w:val="363534"/>
                <w:szCs w:val="22"/>
              </w:rPr>
            </w:r>
            <w:r w:rsidR="00B14640">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44A8484B">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19371745" w:rsidR="00495B3B" w:rsidRPr="00495B3B" w:rsidRDefault="009B3DB3" w:rsidP="31A02D6D">
            <w:pPr>
              <w:tabs>
                <w:tab w:val="left" w:pos="469"/>
                <w:tab w:val="left" w:pos="1189"/>
              </w:tabs>
              <w:spacing w:before="0" w:after="0"/>
              <w:ind w:left="57" w:right="-450"/>
              <w:rPr>
                <w:rFonts w:ascii="Arial" w:hAnsi="Arial" w:cs="Arial"/>
                <w:color w:val="363534"/>
              </w:rPr>
            </w:pPr>
            <w:r>
              <w:rPr>
                <w:rFonts w:ascii="Arial" w:hAnsi="Arial" w:cs="Arial"/>
                <w:color w:val="363534"/>
              </w:rPr>
              <w:t>Fiona Dunstan, Director, Bushfire and Emergency Management</w:t>
            </w:r>
            <w:r w:rsidR="001C57FA" w:rsidRPr="6A9F2DDD">
              <w:rPr>
                <w:rFonts w:ascii="Arial" w:hAnsi="Arial" w:cs="Arial"/>
                <w:color w:val="363534"/>
              </w:rPr>
              <w:t> </w:t>
            </w:r>
            <w:r w:rsidR="001C57FA">
              <w:tab/>
            </w:r>
          </w:p>
        </w:tc>
      </w:tr>
      <w:tr w:rsidR="00495B3B" w:rsidRPr="00495B3B" w14:paraId="35F6D00F" w14:textId="77777777" w:rsidTr="44A8484B">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6A40684A" w:rsidR="00495B3B" w:rsidRPr="00495B3B" w:rsidRDefault="00591B30"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00495B3B" w:rsidRPr="00495B3B">
              <w:rPr>
                <w:rFonts w:ascii="Arial" w:hAnsi="Arial" w:cs="Arial"/>
                <w:color w:val="363534"/>
                <w:szCs w:val="22"/>
              </w:rPr>
              <w:tab/>
              <w:t>Yes</w:t>
            </w:r>
            <w:r w:rsidR="00495B3B" w:rsidRPr="00495B3B">
              <w:rPr>
                <w:rFonts w:ascii="Arial" w:hAnsi="Arial" w:cs="Arial"/>
                <w:color w:val="363534"/>
                <w:szCs w:val="22"/>
              </w:rPr>
              <w:tab/>
            </w:r>
            <w:r w:rsidR="00495B3B" w:rsidRPr="00495B3B">
              <w:rPr>
                <w:rFonts w:ascii="Arial" w:hAnsi="Arial" w:cs="Arial"/>
                <w:color w:val="363534"/>
                <w:szCs w:val="22"/>
              </w:rPr>
              <w:fldChar w:fldCharType="begin">
                <w:ffData>
                  <w:name w:val=""/>
                  <w:enabled/>
                  <w:calcOnExit w:val="0"/>
                  <w:checkBox>
                    <w:size w:val="26"/>
                    <w:default w:val="0"/>
                    <w:checked w:val="0"/>
                  </w:checkBox>
                </w:ffData>
              </w:fldChar>
            </w:r>
            <w:r w:rsidR="00495B3B" w:rsidRPr="00495B3B">
              <w:rPr>
                <w:rFonts w:ascii="Arial" w:hAnsi="Arial" w:cs="Arial"/>
                <w:color w:val="363534"/>
                <w:szCs w:val="22"/>
              </w:rPr>
              <w:instrText xml:space="preserve"> FORMCHECKBOX </w:instrText>
            </w:r>
            <w:r w:rsidR="00495B3B" w:rsidRPr="00495B3B">
              <w:rPr>
                <w:rFonts w:ascii="Arial" w:hAnsi="Arial" w:cs="Arial"/>
                <w:color w:val="363534"/>
                <w:szCs w:val="22"/>
              </w:rPr>
            </w:r>
            <w:r w:rsidR="00495B3B" w:rsidRPr="00495B3B">
              <w:rPr>
                <w:rFonts w:ascii="Arial" w:hAnsi="Arial" w:cs="Arial"/>
                <w:color w:val="363534"/>
                <w:szCs w:val="22"/>
              </w:rPr>
              <w:fldChar w:fldCharType="separate"/>
            </w:r>
            <w:r w:rsidR="00495B3B" w:rsidRPr="00495B3B">
              <w:rPr>
                <w:rFonts w:ascii="Arial" w:hAnsi="Arial" w:cs="Arial"/>
                <w:color w:val="363534"/>
                <w:szCs w:val="22"/>
              </w:rPr>
              <w:fldChar w:fldCharType="end"/>
            </w:r>
            <w:r w:rsidR="00495B3B" w:rsidRPr="00495B3B">
              <w:rPr>
                <w:rFonts w:ascii="Arial" w:hAnsi="Arial" w:cs="Arial"/>
                <w:color w:val="363534"/>
                <w:szCs w:val="22"/>
              </w:rPr>
              <w:t xml:space="preserve">  No                If yes, how many?</w:t>
            </w:r>
            <w:r>
              <w:rPr>
                <w:rFonts w:ascii="Arial" w:hAnsi="Arial" w:cs="Arial"/>
                <w:color w:val="363534"/>
                <w:szCs w:val="22"/>
              </w:rPr>
              <w:t xml:space="preserve"> </w:t>
            </w:r>
            <w:r w:rsidR="009633C4">
              <w:rPr>
                <w:rFonts w:ascii="Arial" w:hAnsi="Arial" w:cs="Arial"/>
                <w:color w:val="363534"/>
                <w:szCs w:val="22"/>
              </w:rPr>
              <w:t>1</w:t>
            </w:r>
          </w:p>
        </w:tc>
      </w:tr>
      <w:tr w:rsidR="00495B3B" w:rsidRPr="00495B3B" w14:paraId="70C7CF88" w14:textId="77777777" w:rsidTr="44A8484B">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205755AD" w:rsidR="00495B3B" w:rsidRPr="00495B3B" w:rsidRDefault="001C57FA" w:rsidP="00495B3B">
            <w:pPr>
              <w:spacing w:before="0" w:after="0"/>
              <w:ind w:left="57" w:right="-450"/>
              <w:rPr>
                <w:rFonts w:ascii="Arial" w:hAnsi="Arial" w:cs="Arial"/>
                <w:color w:val="363534"/>
                <w:szCs w:val="22"/>
              </w:rPr>
            </w:pPr>
            <w:r w:rsidRPr="001C57FA">
              <w:rPr>
                <w:rFonts w:ascii="Arial" w:hAnsi="Arial" w:cs="Arial"/>
                <w:color w:val="363534"/>
                <w:szCs w:val="22"/>
              </w:rPr>
              <w:t>Andrew Loader, 0438 491 874 </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7DF3A339" w14:textId="38D06A1C" w:rsidR="00FB560F" w:rsidRPr="00FB560F" w:rsidRDefault="00FB560F" w:rsidP="00C40AB6">
      <w:pPr>
        <w:spacing w:line="262" w:lineRule="auto"/>
        <w:rPr>
          <w:rFonts w:ascii="Arial" w:hAnsi="Arial" w:cs="Arial"/>
          <w:color w:val="363534"/>
          <w:lang w:eastAsia="zh-CN"/>
        </w:rPr>
      </w:pPr>
      <w:bookmarkStart w:id="4" w:name="_Hlk209610971"/>
      <w:r w:rsidRPr="03638D3E">
        <w:rPr>
          <w:rFonts w:ascii="Arial" w:hAnsi="Arial" w:cs="Arial"/>
          <w:color w:val="363534"/>
          <w:lang w:eastAsia="zh-CN"/>
        </w:rPr>
        <w:t xml:space="preserve">The </w:t>
      </w:r>
      <w:r w:rsidR="00001011">
        <w:rPr>
          <w:rFonts w:ascii="Arial" w:hAnsi="Arial" w:cs="Arial"/>
          <w:color w:val="363534"/>
        </w:rPr>
        <w:t>Capability Planning and Implementation Lead</w:t>
      </w:r>
      <w:r w:rsidR="00001011" w:rsidRPr="4F62E2AA">
        <w:rPr>
          <w:rFonts w:ascii="Arial" w:hAnsi="Arial" w:cs="Arial"/>
          <w:color w:val="363534"/>
        </w:rPr>
        <w:t>, Program Compass</w:t>
      </w:r>
      <w:r w:rsidR="00001011">
        <w:rPr>
          <w:rFonts w:ascii="Arial" w:hAnsi="Arial" w:cs="Arial"/>
          <w:color w:val="363534"/>
        </w:rPr>
        <w:t xml:space="preserve"> </w:t>
      </w:r>
      <w:r w:rsidRPr="03638D3E">
        <w:rPr>
          <w:rFonts w:ascii="Arial" w:hAnsi="Arial" w:cs="Arial"/>
          <w:color w:val="363534"/>
          <w:lang w:eastAsia="zh-CN"/>
        </w:rPr>
        <w:t xml:space="preserve">will lead a team of subject matter experts to define the capability requirements for Forest Fire Management Victoria (FFMVic) to fulfill its preparedness, readiness and response obligations for Class 1 and Class 2 emergencies, with a particular focus on bushfire </w:t>
      </w:r>
      <w:r w:rsidR="00024F4C" w:rsidRPr="03638D3E">
        <w:rPr>
          <w:rFonts w:ascii="Arial" w:hAnsi="Arial" w:cs="Arial"/>
          <w:color w:val="363534"/>
          <w:lang w:eastAsia="zh-CN"/>
        </w:rPr>
        <w:t>emergenc</w:t>
      </w:r>
      <w:r w:rsidR="00024F4C">
        <w:rPr>
          <w:rFonts w:ascii="Arial" w:hAnsi="Arial" w:cs="Arial"/>
          <w:color w:val="363534"/>
          <w:lang w:eastAsia="zh-CN"/>
        </w:rPr>
        <w:t>y</w:t>
      </w:r>
      <w:r w:rsidR="00B1648A">
        <w:rPr>
          <w:rFonts w:ascii="Arial" w:hAnsi="Arial" w:cs="Arial"/>
          <w:color w:val="363534"/>
          <w:lang w:eastAsia="zh-CN"/>
        </w:rPr>
        <w:t xml:space="preserve"> and land management </w:t>
      </w:r>
      <w:r w:rsidR="00FC4934">
        <w:rPr>
          <w:rFonts w:ascii="Arial" w:hAnsi="Arial" w:cs="Arial"/>
          <w:color w:val="363534"/>
          <w:lang w:eastAsia="zh-CN"/>
        </w:rPr>
        <w:t>capabilities</w:t>
      </w:r>
      <w:r w:rsidRPr="03638D3E">
        <w:rPr>
          <w:rFonts w:ascii="Arial" w:hAnsi="Arial" w:cs="Arial"/>
          <w:color w:val="363534"/>
          <w:lang w:eastAsia="zh-CN"/>
        </w:rPr>
        <w:t>.</w:t>
      </w:r>
    </w:p>
    <w:p w14:paraId="06C9BC25" w14:textId="6481C68B" w:rsidR="00FB560F" w:rsidRPr="00FB560F" w:rsidRDefault="00001011" w:rsidP="00C40AB6">
      <w:pPr>
        <w:tabs>
          <w:tab w:val="left" w:pos="10178"/>
        </w:tabs>
        <w:spacing w:line="262" w:lineRule="auto"/>
        <w:rPr>
          <w:rFonts w:ascii="Arial" w:hAnsi="Arial" w:cs="Arial"/>
          <w:noProof/>
          <w:color w:val="363534"/>
          <w:szCs w:val="22"/>
          <w:lang w:eastAsia="zh-CN"/>
        </w:rPr>
      </w:pPr>
      <w:r>
        <w:rPr>
          <w:rFonts w:ascii="Arial" w:hAnsi="Arial" w:cs="Arial"/>
          <w:color w:val="363534"/>
        </w:rPr>
        <w:t>Capability Planning and Implementation Lead</w:t>
      </w:r>
      <w:r w:rsidRPr="4F62E2AA">
        <w:rPr>
          <w:rFonts w:ascii="Arial" w:hAnsi="Arial" w:cs="Arial"/>
          <w:color w:val="363534"/>
        </w:rPr>
        <w:t>, Program Compass</w:t>
      </w:r>
      <w:r>
        <w:rPr>
          <w:rFonts w:ascii="Arial" w:hAnsi="Arial" w:cs="Arial"/>
          <w:color w:val="363534"/>
        </w:rPr>
        <w:t xml:space="preserve"> </w:t>
      </w:r>
      <w:r w:rsidR="00FB560F" w:rsidRPr="00FB560F">
        <w:rPr>
          <w:rFonts w:ascii="Arial" w:hAnsi="Arial" w:cs="Arial"/>
          <w:noProof/>
          <w:color w:val="363534"/>
          <w:szCs w:val="22"/>
          <w:lang w:eastAsia="zh-CN"/>
        </w:rPr>
        <w:t>will oversee the setting of training pathways and requirements, focused on building capability for the short, medium and long term.</w:t>
      </w:r>
    </w:p>
    <w:bookmarkEnd w:id="4"/>
    <w:p w14:paraId="360FE7E0" w14:textId="56D1F474" w:rsidR="00495B3B" w:rsidRPr="00495B3B" w:rsidRDefault="00495B3B" w:rsidP="00495B3B">
      <w:pPr>
        <w:tabs>
          <w:tab w:val="left" w:pos="10178"/>
        </w:tabs>
        <w:spacing w:before="0" w:after="0"/>
        <w:ind w:right="114"/>
        <w:rPr>
          <w:rFonts w:ascii="Arial" w:hAnsi="Arial" w:cs="Arial"/>
          <w:noProof/>
          <w:color w:val="363534"/>
          <w:szCs w:val="22"/>
          <w:lang w:eastAsia="zh-CN"/>
        </w:rPr>
      </w:pP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0C11E13B" w14:textId="77777777" w:rsidR="00FF2D52" w:rsidRPr="00B83B6A" w:rsidRDefault="00FF2D52" w:rsidP="00C40AB6">
      <w:pPr>
        <w:tabs>
          <w:tab w:val="left" w:pos="10178"/>
        </w:tabs>
        <w:spacing w:line="262" w:lineRule="auto"/>
        <w:rPr>
          <w:rFonts w:ascii="Arial" w:hAnsi="Arial" w:cs="Arial"/>
          <w:noProof/>
          <w:color w:val="363534"/>
          <w:szCs w:val="22"/>
          <w:lang w:eastAsia="zh-CN"/>
        </w:rPr>
      </w:pPr>
      <w:r w:rsidRPr="00B83B6A">
        <w:rPr>
          <w:rFonts w:ascii="Arial" w:hAnsi="Arial" w:cs="Arial"/>
          <w:noProof/>
          <w:color w:val="363534"/>
          <w:szCs w:val="22"/>
          <w:lang w:eastAsia="zh-CN"/>
        </w:rPr>
        <w:t>Bushfire and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to reduce impacts on people, property and the environment.   </w:t>
      </w:r>
    </w:p>
    <w:p w14:paraId="24FA4CB5" w14:textId="77777777" w:rsidR="00FF2D52" w:rsidRPr="00B83B6A" w:rsidRDefault="00FF2D52" w:rsidP="00C40AB6">
      <w:pPr>
        <w:tabs>
          <w:tab w:val="left" w:pos="10178"/>
        </w:tabs>
        <w:spacing w:line="262" w:lineRule="auto"/>
        <w:rPr>
          <w:rFonts w:ascii="Arial" w:hAnsi="Arial" w:cs="Arial"/>
          <w:noProof/>
          <w:color w:val="363534"/>
          <w:szCs w:val="22"/>
          <w:lang w:eastAsia="zh-CN"/>
        </w:rPr>
      </w:pPr>
      <w:r w:rsidRPr="00B83B6A">
        <w:rPr>
          <w:rFonts w:ascii="Arial" w:hAnsi="Arial" w:cs="Arial"/>
          <w:noProof/>
          <w:color w:val="363534"/>
          <w:szCs w:val="22"/>
          <w:lang w:eastAsia="zh-CN"/>
        </w:rPr>
        <w:t>Underpinned by our commitment to work in partnership with Traditional Owners, BFS collaborates across government and DEECA to deliver key policies and outcomes in support of communities and industries that use our forests and is directly responsible for recreation policy and service delivery in state forests.   </w:t>
      </w:r>
    </w:p>
    <w:p w14:paraId="315D7F0A" w14:textId="77777777" w:rsidR="00FF2D52" w:rsidRPr="00B83B6A" w:rsidRDefault="00FF2D52" w:rsidP="00C40AB6">
      <w:pPr>
        <w:tabs>
          <w:tab w:val="left" w:pos="10178"/>
        </w:tabs>
        <w:spacing w:line="262" w:lineRule="auto"/>
        <w:ind w:right="113"/>
        <w:rPr>
          <w:rFonts w:ascii="Arial" w:hAnsi="Arial" w:cs="Arial"/>
          <w:noProof/>
          <w:color w:val="363534"/>
          <w:szCs w:val="22"/>
          <w:lang w:eastAsia="zh-CN"/>
        </w:rPr>
      </w:pPr>
      <w:r w:rsidRPr="00B83B6A">
        <w:rPr>
          <w:rFonts w:ascii="Arial" w:hAnsi="Arial" w:cs="Arial"/>
          <w:noProof/>
          <w:color w:val="363534"/>
          <w:szCs w:val="22"/>
          <w:lang w:eastAsia="zh-CN"/>
        </w:rPr>
        <w:lastRenderedPageBreak/>
        <w:t>BFS plays a key role in working alongside emergency services under the Victorian Government’s ‘all communities, all emergencies’ operating framework, including meeting DEECA’s responsibilities before, during and after an emergency event.   </w:t>
      </w:r>
    </w:p>
    <w:p w14:paraId="6ADF80D1" w14:textId="77777777" w:rsidR="00FF2D52" w:rsidRPr="00B83B6A" w:rsidRDefault="00FF2D52" w:rsidP="00C40AB6">
      <w:pPr>
        <w:tabs>
          <w:tab w:val="left" w:pos="10178"/>
        </w:tabs>
        <w:spacing w:line="262" w:lineRule="auto"/>
        <w:ind w:right="113"/>
        <w:rPr>
          <w:rFonts w:ascii="Arial" w:hAnsi="Arial" w:cs="Arial"/>
          <w:noProof/>
          <w:color w:val="363534"/>
          <w:szCs w:val="22"/>
          <w:lang w:eastAsia="zh-CN"/>
        </w:rPr>
      </w:pPr>
      <w:r w:rsidRPr="00B83B6A">
        <w:rPr>
          <w:rFonts w:ascii="Arial" w:hAnsi="Arial" w:cs="Arial"/>
          <w:noProof/>
          <w:color w:val="363534"/>
          <w:szCs w:val="22"/>
          <w:lang w:eastAsia="zh-CN"/>
        </w:rPr>
        <w:t>BFS undertakes regulatory functions for biodiversity, public land use and fire prevention, leads development and advice on forest, fire and emergency management policy, strategy and legislation, and delivers safe and fit-for-purpose capability solutions including statewide assets, equipment, technology and learning, ensuring consistency with the Victorian Government’s broader strategic objectives.   </w:t>
      </w:r>
    </w:p>
    <w:p w14:paraId="105646BD" w14:textId="77777777" w:rsidR="009B3DB3" w:rsidRPr="009B3DB3" w:rsidRDefault="009B3DB3" w:rsidP="009B3DB3">
      <w:pPr>
        <w:keepNext/>
        <w:spacing w:before="240" w:line="240" w:lineRule="auto"/>
        <w:rPr>
          <w:rFonts w:ascii="Arial" w:hAnsi="Arial" w:cs="Arial"/>
          <w:noProof/>
          <w:color w:val="363534"/>
          <w:szCs w:val="22"/>
          <w:lang w:eastAsia="zh-CN"/>
        </w:rPr>
      </w:pPr>
      <w:r w:rsidRPr="009B3DB3">
        <w:rPr>
          <w:rFonts w:ascii="Arial" w:hAnsi="Arial" w:cs="Arial"/>
          <w:noProof/>
          <w:color w:val="363534"/>
          <w:szCs w:val="22"/>
          <w:lang w:eastAsia="zh-CN"/>
        </w:rPr>
        <w:t>Division</w:t>
      </w:r>
    </w:p>
    <w:p w14:paraId="58E48093" w14:textId="77777777" w:rsidR="009B3DB3" w:rsidRPr="009B3DB3" w:rsidRDefault="009B3DB3" w:rsidP="009B3DB3">
      <w:pPr>
        <w:keepNext/>
        <w:spacing w:before="240" w:line="240" w:lineRule="auto"/>
        <w:rPr>
          <w:rFonts w:ascii="Arial" w:hAnsi="Arial" w:cs="Arial"/>
          <w:noProof/>
          <w:color w:val="363534"/>
          <w:szCs w:val="22"/>
          <w:lang w:eastAsia="zh-CN"/>
        </w:rPr>
      </w:pPr>
      <w:r w:rsidRPr="009B3DB3">
        <w:rPr>
          <w:rFonts w:ascii="Arial" w:hAnsi="Arial" w:cs="Arial"/>
          <w:noProof/>
          <w:color w:val="363534"/>
          <w:szCs w:val="22"/>
          <w:lang w:eastAsia="zh-CN"/>
        </w:rPr>
        <w:t>The Forest and Fire Operations Division delivers integrated forest and fire management activities across state forests. We deliver forest health programs, promote and manage recreation and tourism sites, and maintain the majority of the public land road network.</w:t>
      </w:r>
    </w:p>
    <w:p w14:paraId="51255EEB" w14:textId="77777777" w:rsidR="009B3DB3" w:rsidRPr="009B3DB3" w:rsidRDefault="009B3DB3" w:rsidP="009B3DB3">
      <w:pPr>
        <w:keepNext/>
        <w:spacing w:before="240" w:line="240" w:lineRule="auto"/>
        <w:rPr>
          <w:rFonts w:ascii="Arial" w:hAnsi="Arial" w:cs="Arial"/>
          <w:noProof/>
          <w:color w:val="363534"/>
          <w:szCs w:val="22"/>
          <w:lang w:eastAsia="zh-CN"/>
        </w:rPr>
      </w:pPr>
      <w:r w:rsidRPr="009B3DB3">
        <w:rPr>
          <w:rFonts w:ascii="Arial" w:hAnsi="Arial" w:cs="Arial"/>
          <w:noProof/>
          <w:color w:val="363534"/>
          <w:szCs w:val="22"/>
          <w:lang w:eastAsia="zh-CN"/>
        </w:rPr>
        <w:t>Under the Forest Fire Management Victoria (FFMVic) banner, we work with Parks Victoria and Melbourne Water to undertake bushfire management activities across all public land in Victoria. We undertake fuel management and other prevention activities as well as deliver bushfire response. We undertake our bushfire management activities as a part of our broader land management responsibilities.</w:t>
      </w:r>
    </w:p>
    <w:p w14:paraId="21B73D35" w14:textId="77777777" w:rsidR="009B3DB3" w:rsidRPr="009B3DB3" w:rsidRDefault="009B3DB3" w:rsidP="009B3DB3">
      <w:pPr>
        <w:keepNext/>
        <w:spacing w:before="240" w:line="240" w:lineRule="auto"/>
        <w:rPr>
          <w:rFonts w:ascii="Arial" w:hAnsi="Arial" w:cs="Arial"/>
          <w:noProof/>
          <w:color w:val="363534"/>
          <w:szCs w:val="22"/>
          <w:lang w:eastAsia="zh-CN"/>
        </w:rPr>
      </w:pPr>
      <w:r w:rsidRPr="009B3DB3">
        <w:rPr>
          <w:rFonts w:ascii="Arial" w:hAnsi="Arial" w:cs="Arial"/>
          <w:noProof/>
          <w:color w:val="363534"/>
          <w:szCs w:val="22"/>
          <w:lang w:eastAsia="zh-CN"/>
        </w:rPr>
        <w:t>We are the lead emergency management agency for bushfire and a support agency for a range of Class 2 emergencies.</w:t>
      </w:r>
    </w:p>
    <w:p w14:paraId="0DB3D9F2" w14:textId="77777777" w:rsidR="009B3DB3" w:rsidRPr="009B3DB3" w:rsidRDefault="009B3DB3" w:rsidP="009B3DB3">
      <w:pPr>
        <w:keepNext/>
        <w:spacing w:before="240" w:line="240" w:lineRule="auto"/>
        <w:rPr>
          <w:rFonts w:ascii="Arial" w:hAnsi="Arial" w:cs="Arial"/>
          <w:noProof/>
          <w:color w:val="363534"/>
          <w:szCs w:val="22"/>
          <w:lang w:eastAsia="zh-CN"/>
        </w:rPr>
      </w:pPr>
      <w:r w:rsidRPr="009B3DB3">
        <w:rPr>
          <w:rFonts w:ascii="Arial" w:hAnsi="Arial" w:cs="Arial"/>
          <w:noProof/>
          <w:color w:val="363534"/>
          <w:szCs w:val="22"/>
          <w:lang w:eastAsia="zh-CN"/>
        </w:rPr>
        <w:t>Branch</w:t>
      </w:r>
    </w:p>
    <w:p w14:paraId="47BCDB86" w14:textId="77777777" w:rsidR="009B3DB3" w:rsidRPr="009B3DB3" w:rsidRDefault="009B3DB3" w:rsidP="009B3DB3">
      <w:pPr>
        <w:keepNext/>
        <w:spacing w:before="240" w:line="240" w:lineRule="auto"/>
        <w:rPr>
          <w:rFonts w:ascii="Arial" w:hAnsi="Arial" w:cs="Arial"/>
          <w:noProof/>
          <w:color w:val="363534"/>
          <w:szCs w:val="22"/>
          <w:lang w:eastAsia="zh-CN"/>
        </w:rPr>
      </w:pPr>
      <w:r w:rsidRPr="009B3DB3">
        <w:rPr>
          <w:rFonts w:ascii="Arial" w:hAnsi="Arial" w:cs="Arial"/>
          <w:noProof/>
          <w:color w:val="363534"/>
          <w:szCs w:val="22"/>
          <w:lang w:eastAsia="zh-CN"/>
        </w:rPr>
        <w:t>The Bushfire &amp; Emergency Management (BEM) Branch supports the Chief Fire Officer and ED FFOD to determine preparedness requirements and ensure those requirements can be effectively met. The BEM Branch is responsible for developing appropriate emergency readiness and response arrangements to support delivery of DEECA’s class 1 Bushfire emergency response, and working with the regions and districts to ensure these arrangements are implemented.</w:t>
      </w:r>
    </w:p>
    <w:p w14:paraId="333E8FE1" w14:textId="77777777" w:rsidR="009B3DB3" w:rsidRPr="009B3DB3" w:rsidRDefault="009B3DB3" w:rsidP="009B3DB3">
      <w:pPr>
        <w:keepNext/>
        <w:spacing w:before="240" w:line="240" w:lineRule="auto"/>
        <w:rPr>
          <w:rFonts w:ascii="Arial" w:hAnsi="Arial" w:cs="Arial"/>
          <w:noProof/>
          <w:color w:val="363534"/>
          <w:szCs w:val="22"/>
          <w:lang w:eastAsia="zh-CN"/>
        </w:rPr>
      </w:pPr>
      <w:r w:rsidRPr="009B3DB3">
        <w:rPr>
          <w:rFonts w:ascii="Arial" w:hAnsi="Arial" w:cs="Arial"/>
          <w:noProof/>
          <w:color w:val="363534"/>
          <w:szCs w:val="22"/>
          <w:lang w:eastAsia="zh-CN"/>
        </w:rPr>
        <w:t>The BEM Branch also plays a key role in building and maintaining Forest Fire Management Victoria (FFMVic) capability, working with FFMVic partner agencies to identify training, asset and equipment requirements, and working with Traditional Owner Corporations and other stakeholders to build partnerships.</w:t>
      </w:r>
    </w:p>
    <w:p w14:paraId="0222694F" w14:textId="77777777" w:rsidR="009B3DB3" w:rsidRPr="009B3DB3" w:rsidRDefault="009B3DB3" w:rsidP="009B3DB3">
      <w:pPr>
        <w:keepNext/>
        <w:spacing w:before="240" w:line="240" w:lineRule="auto"/>
        <w:rPr>
          <w:rFonts w:ascii="Arial" w:hAnsi="Arial" w:cs="Arial"/>
          <w:noProof/>
          <w:color w:val="363534"/>
          <w:szCs w:val="22"/>
          <w:lang w:eastAsia="zh-CN"/>
        </w:rPr>
      </w:pPr>
      <w:r w:rsidRPr="009B3DB3">
        <w:rPr>
          <w:rFonts w:ascii="Arial" w:hAnsi="Arial" w:cs="Arial"/>
          <w:noProof/>
          <w:color w:val="363534"/>
          <w:szCs w:val="22"/>
          <w:lang w:eastAsia="zh-CN"/>
        </w:rPr>
        <w:t>The BEM Branch brings together bushfire and EM capability management with predictive services, creating a single branch responsible for the development of long term and short term (in year) capability requirements based on strategic direction, changing climate and predicted seasonal conditions.</w:t>
      </w:r>
    </w:p>
    <w:p w14:paraId="47A5774F" w14:textId="77777777" w:rsidR="00495B3B" w:rsidRPr="00495B3B" w:rsidRDefault="00495B3B" w:rsidP="00C40AB6">
      <w:pPr>
        <w:keepNext/>
        <w:spacing w:before="24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2462965C" w14:textId="77777777" w:rsidR="00484B2B" w:rsidRPr="00484B2B" w:rsidRDefault="00484B2B" w:rsidP="00C40AB6">
      <w:pPr>
        <w:pStyle w:val="ListParagraph"/>
        <w:numPr>
          <w:ilvl w:val="0"/>
          <w:numId w:val="43"/>
        </w:numPr>
        <w:spacing w:line="262" w:lineRule="auto"/>
        <w:contextualSpacing w:val="0"/>
        <w:rPr>
          <w:rFonts w:cstheme="minorHAnsi"/>
          <w:color w:val="000000"/>
        </w:rPr>
      </w:pPr>
      <w:r w:rsidRPr="00484B2B">
        <w:rPr>
          <w:rFonts w:cstheme="minorHAnsi"/>
          <w:color w:val="000000"/>
        </w:rPr>
        <w:t>Lead and implement the capability framework and learning and development strategy, which comprehensively defines and embeds existing capability, identifies and systematically integrates talent capability and assesses the need for new capabilities to meet the ever-changing operating environment for land and emergency management.</w:t>
      </w:r>
    </w:p>
    <w:p w14:paraId="752F11F7" w14:textId="77777777" w:rsidR="00484B2B" w:rsidRPr="00484B2B" w:rsidRDefault="00484B2B" w:rsidP="00C40AB6">
      <w:pPr>
        <w:pStyle w:val="ListParagraph"/>
        <w:numPr>
          <w:ilvl w:val="0"/>
          <w:numId w:val="43"/>
        </w:numPr>
        <w:spacing w:line="262" w:lineRule="auto"/>
        <w:contextualSpacing w:val="0"/>
        <w:rPr>
          <w:rFonts w:cstheme="minorHAnsi"/>
          <w:color w:val="000000"/>
        </w:rPr>
      </w:pPr>
      <w:r w:rsidRPr="00484B2B">
        <w:rPr>
          <w:rFonts w:cstheme="minorHAnsi"/>
          <w:color w:val="000000"/>
        </w:rPr>
        <w:t>Develop training, learning and development strategies, plans and priorities (underpinned by high quality research and commercial analysis) and lead future capability identification, ensuring the analysis incorporates effective risk management, cost efficiency, operational effectiveness principles and demographic changes, to ensure DEECA and FFMVic is resourced to anticipate and respond to future developments and trends impacting on operational activity</w:t>
      </w:r>
    </w:p>
    <w:p w14:paraId="29D1176C" w14:textId="3512D6AB" w:rsidR="00484B2B" w:rsidRPr="00484B2B" w:rsidRDefault="00484B2B" w:rsidP="00C40AB6">
      <w:pPr>
        <w:pStyle w:val="ListParagraph"/>
        <w:numPr>
          <w:ilvl w:val="0"/>
          <w:numId w:val="43"/>
        </w:numPr>
        <w:spacing w:line="262" w:lineRule="auto"/>
        <w:contextualSpacing w:val="0"/>
        <w:rPr>
          <w:rFonts w:cstheme="minorHAnsi"/>
          <w:color w:val="000000"/>
        </w:rPr>
      </w:pPr>
      <w:r w:rsidRPr="00484B2B">
        <w:rPr>
          <w:rFonts w:cstheme="minorHAnsi"/>
          <w:color w:val="000000"/>
        </w:rPr>
        <w:t xml:space="preserve">Identify and develop strategies for future training requirements, consolidating </w:t>
      </w:r>
      <w:r w:rsidR="00001011" w:rsidRPr="00484B2B">
        <w:rPr>
          <w:rFonts w:cstheme="minorHAnsi"/>
          <w:color w:val="000000"/>
        </w:rPr>
        <w:t>existing</w:t>
      </w:r>
      <w:r w:rsidRPr="00484B2B">
        <w:rPr>
          <w:rFonts w:cstheme="minorHAnsi"/>
          <w:color w:val="000000"/>
        </w:rPr>
        <w:t xml:space="preserve"> capabilities to provide a comprehensive and integrated learning and development approach,</w:t>
      </w:r>
    </w:p>
    <w:p w14:paraId="557C4EA5" w14:textId="38757950" w:rsidR="00484B2B" w:rsidRPr="00484B2B" w:rsidRDefault="00484B2B" w:rsidP="00C40AB6">
      <w:pPr>
        <w:pStyle w:val="ListParagraph"/>
        <w:numPr>
          <w:ilvl w:val="0"/>
          <w:numId w:val="43"/>
        </w:numPr>
        <w:spacing w:line="262" w:lineRule="auto"/>
        <w:contextualSpacing w:val="0"/>
        <w:rPr>
          <w:rFonts w:cstheme="minorHAnsi"/>
          <w:color w:val="000000"/>
        </w:rPr>
      </w:pPr>
      <w:r w:rsidRPr="00484B2B">
        <w:rPr>
          <w:rFonts w:cstheme="minorHAnsi"/>
          <w:color w:val="000000"/>
        </w:rPr>
        <w:t xml:space="preserve">Lead the delivery of improved and innovative training practices by translating operational needs into training requirements. Work in partnership with state and regional teams and sector partners to ensure the FFMVic workforce has the capability to undertaken land management and emergency management </w:t>
      </w:r>
      <w:r w:rsidR="00001011" w:rsidRPr="00484B2B">
        <w:rPr>
          <w:rFonts w:cstheme="minorHAnsi"/>
          <w:color w:val="000000"/>
        </w:rPr>
        <w:t>responsibilities</w:t>
      </w:r>
      <w:r w:rsidRPr="00484B2B">
        <w:rPr>
          <w:rFonts w:cstheme="minorHAnsi"/>
          <w:color w:val="000000"/>
        </w:rPr>
        <w:t>.</w:t>
      </w:r>
    </w:p>
    <w:p w14:paraId="1CE1E390" w14:textId="63DB16C4" w:rsidR="00484B2B" w:rsidRPr="00484B2B" w:rsidRDefault="00484B2B" w:rsidP="00C40AB6">
      <w:pPr>
        <w:pStyle w:val="ListParagraph"/>
        <w:numPr>
          <w:ilvl w:val="0"/>
          <w:numId w:val="43"/>
        </w:numPr>
        <w:spacing w:line="262" w:lineRule="auto"/>
        <w:contextualSpacing w:val="0"/>
        <w:rPr>
          <w:rFonts w:cstheme="minorHAnsi"/>
          <w:color w:val="000000"/>
        </w:rPr>
      </w:pPr>
      <w:r w:rsidRPr="00484B2B">
        <w:rPr>
          <w:rFonts w:cstheme="minorHAnsi"/>
          <w:color w:val="000000"/>
        </w:rPr>
        <w:t xml:space="preserve">Lead the ongoing review and evaluation of effective documentation of products, </w:t>
      </w:r>
      <w:r w:rsidR="00001011" w:rsidRPr="00484B2B">
        <w:rPr>
          <w:rFonts w:cstheme="minorHAnsi"/>
          <w:color w:val="000000"/>
        </w:rPr>
        <w:t>resources</w:t>
      </w:r>
      <w:r w:rsidRPr="00484B2B">
        <w:rPr>
          <w:rFonts w:cstheme="minorHAnsi"/>
          <w:color w:val="000000"/>
        </w:rPr>
        <w:t xml:space="preserve"> and training outcomes that support the identification of capability needs and gaps to meet operational </w:t>
      </w:r>
      <w:r w:rsidR="00001011" w:rsidRPr="00484B2B">
        <w:rPr>
          <w:rFonts w:cstheme="minorHAnsi"/>
          <w:color w:val="000000"/>
        </w:rPr>
        <w:t>preparedness</w:t>
      </w:r>
      <w:r w:rsidRPr="00484B2B">
        <w:rPr>
          <w:rFonts w:cstheme="minorHAnsi"/>
          <w:color w:val="000000"/>
        </w:rPr>
        <w:t xml:space="preserve">, </w:t>
      </w:r>
      <w:r w:rsidRPr="00484B2B">
        <w:rPr>
          <w:rFonts w:cstheme="minorHAnsi"/>
          <w:color w:val="000000"/>
        </w:rPr>
        <w:lastRenderedPageBreak/>
        <w:t>readiness, and response to ensure ongoing compliance with RTO requirements through representation with the industry regulator.</w:t>
      </w:r>
    </w:p>
    <w:p w14:paraId="20E3DA10" w14:textId="77777777" w:rsidR="00484B2B" w:rsidRPr="00484B2B" w:rsidRDefault="00484B2B" w:rsidP="00C40AB6">
      <w:pPr>
        <w:pStyle w:val="ListParagraph"/>
        <w:numPr>
          <w:ilvl w:val="0"/>
          <w:numId w:val="43"/>
        </w:numPr>
        <w:spacing w:line="262" w:lineRule="auto"/>
        <w:contextualSpacing w:val="0"/>
        <w:rPr>
          <w:rFonts w:cstheme="minorHAnsi"/>
          <w:color w:val="000000"/>
        </w:rPr>
      </w:pPr>
      <w:r w:rsidRPr="00484B2B">
        <w:rPr>
          <w:rFonts w:cstheme="minorHAnsi"/>
          <w:color w:val="000000"/>
        </w:rPr>
        <w:t>Represent and promote FFMVic by effectively communicating, negotiating, and build strong relationships with a range of individuals and groups and other key stakeholders.</w:t>
      </w:r>
    </w:p>
    <w:p w14:paraId="60316DFA" w14:textId="0A782E2A" w:rsidR="00484B2B" w:rsidRPr="00484B2B" w:rsidRDefault="00484B2B" w:rsidP="00C40AB6">
      <w:pPr>
        <w:pStyle w:val="ListParagraph"/>
        <w:numPr>
          <w:ilvl w:val="0"/>
          <w:numId w:val="43"/>
        </w:numPr>
        <w:spacing w:line="262" w:lineRule="auto"/>
        <w:contextualSpacing w:val="0"/>
        <w:rPr>
          <w:rFonts w:cstheme="minorHAnsi"/>
          <w:color w:val="000000"/>
        </w:rPr>
      </w:pPr>
      <w:r w:rsidRPr="00484B2B">
        <w:rPr>
          <w:rFonts w:cstheme="minorHAnsi"/>
          <w:color w:val="000000"/>
        </w:rPr>
        <w:t xml:space="preserve">Proactively identify and pursue opportunities to work collaboratively with state and national emergency services and land management agencies to promote collaborative </w:t>
      </w:r>
      <w:r w:rsidR="00001011" w:rsidRPr="00484B2B">
        <w:rPr>
          <w:rFonts w:cstheme="minorHAnsi"/>
          <w:color w:val="000000"/>
        </w:rPr>
        <w:t>arrangements</w:t>
      </w:r>
      <w:r w:rsidRPr="00484B2B">
        <w:rPr>
          <w:rFonts w:cstheme="minorHAnsi"/>
          <w:color w:val="000000"/>
        </w:rPr>
        <w:t xml:space="preserve"> to capability </w:t>
      </w:r>
      <w:r w:rsidR="00001011" w:rsidRPr="00484B2B">
        <w:rPr>
          <w:rFonts w:cstheme="minorHAnsi"/>
          <w:color w:val="000000"/>
        </w:rPr>
        <w:t>maintenance</w:t>
      </w:r>
      <w:r w:rsidRPr="00484B2B">
        <w:rPr>
          <w:rFonts w:cstheme="minorHAnsi"/>
          <w:color w:val="000000"/>
        </w:rPr>
        <w:t xml:space="preserve"> and improvement in Victoria.</w:t>
      </w:r>
    </w:p>
    <w:p w14:paraId="6F300225" w14:textId="63550BAD" w:rsidR="00484B2B" w:rsidRDefault="00484B2B" w:rsidP="00C40AB6">
      <w:pPr>
        <w:pStyle w:val="ListParagraph"/>
        <w:numPr>
          <w:ilvl w:val="0"/>
          <w:numId w:val="43"/>
        </w:numPr>
        <w:spacing w:line="262" w:lineRule="auto"/>
        <w:contextualSpacing w:val="0"/>
        <w:rPr>
          <w:rFonts w:cstheme="minorHAnsi"/>
          <w:color w:val="000000"/>
        </w:rPr>
      </w:pPr>
      <w:r w:rsidRPr="00484B2B">
        <w:rPr>
          <w:rFonts w:cstheme="minorHAnsi"/>
          <w:color w:val="000000"/>
        </w:rPr>
        <w:t>Practice cultural safety by creating environments, relationships and systems free from racism and discrimination so that people can feel safe, valued and able to participate.</w:t>
      </w:r>
    </w:p>
    <w:p w14:paraId="50BDE3C6" w14:textId="0E20A02E" w:rsidR="00E41043" w:rsidRPr="00E41043" w:rsidRDefault="00E41043" w:rsidP="00C40AB6">
      <w:pPr>
        <w:pStyle w:val="ListParagraph"/>
        <w:numPr>
          <w:ilvl w:val="0"/>
          <w:numId w:val="43"/>
        </w:numPr>
        <w:spacing w:line="262" w:lineRule="auto"/>
        <w:ind w:left="357" w:hanging="357"/>
        <w:contextualSpacing w:val="0"/>
        <w:rPr>
          <w:rFonts w:cstheme="minorHAnsi"/>
          <w:color w:val="000000"/>
        </w:rPr>
      </w:pPr>
      <w:r w:rsidRPr="00E41043">
        <w:rPr>
          <w:rFonts w:cstheme="minorHAnsi"/>
          <w:color w:val="000000"/>
        </w:rPr>
        <w:t xml:space="preserve">Establish effective stakeholder relationships and communication channels, including the preparation of complex reports, briefings and presentations to influence senior internal and relevant external </w:t>
      </w:r>
      <w:r w:rsidR="00001011" w:rsidRPr="00E41043">
        <w:rPr>
          <w:rFonts w:cstheme="minorHAnsi"/>
          <w:color w:val="000000"/>
        </w:rPr>
        <w:t xml:space="preserve">emergency management stakeholders </w:t>
      </w:r>
      <w:r w:rsidRPr="00E41043">
        <w:rPr>
          <w:rFonts w:cstheme="minorHAnsi"/>
          <w:color w:val="000000"/>
        </w:rPr>
        <w:t>to achieve project objectives.</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Default="00495B3B" w:rsidP="00C40AB6">
      <w:pPr>
        <w:spacing w:line="262" w:lineRule="auto"/>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3EA7105B" w14:textId="0570147A" w:rsidR="00FE721D" w:rsidRPr="00EE3667" w:rsidRDefault="00D47B85" w:rsidP="00EE3667">
      <w:pPr>
        <w:keepNext/>
        <w:spacing w:line="262" w:lineRule="auto"/>
        <w:rPr>
          <w:rFonts w:ascii="Arial" w:hAnsi="Arial" w:cs="Arial"/>
          <w:bCs/>
          <w:color w:val="363534"/>
          <w:szCs w:val="22"/>
        </w:rPr>
      </w:pPr>
      <w:bookmarkStart w:id="5" w:name="_Hlk102550785"/>
      <w:r w:rsidRPr="00EE3667">
        <w:rPr>
          <w:rFonts w:ascii="Arial" w:hAnsi="Arial" w:cs="Arial"/>
          <w:b/>
          <w:color w:val="363534"/>
          <w:szCs w:val="22"/>
        </w:rPr>
        <w:t>Specialist/Technical Expertise/Qualifications</w:t>
      </w:r>
      <w:r w:rsidR="008538D6" w:rsidRPr="00EE3667">
        <w:rPr>
          <w:rFonts w:ascii="Arial" w:hAnsi="Arial" w:cs="Arial"/>
          <w:b/>
          <w:color w:val="363534"/>
          <w:szCs w:val="22"/>
        </w:rPr>
        <w:t xml:space="preserve">  </w:t>
      </w:r>
    </w:p>
    <w:p w14:paraId="6F18C4DD" w14:textId="77777777" w:rsidR="00FE721D" w:rsidRDefault="00D47B85" w:rsidP="00C40AB6">
      <w:pPr>
        <w:pStyle w:val="ListParagraph"/>
        <w:keepNext/>
        <w:numPr>
          <w:ilvl w:val="0"/>
          <w:numId w:val="45"/>
        </w:numPr>
        <w:spacing w:line="262" w:lineRule="auto"/>
        <w:rPr>
          <w:rFonts w:ascii="Arial" w:hAnsi="Arial" w:cs="Arial"/>
          <w:bCs/>
          <w:color w:val="363534"/>
          <w:szCs w:val="22"/>
        </w:rPr>
      </w:pPr>
      <w:r w:rsidRPr="008538D6">
        <w:rPr>
          <w:rFonts w:ascii="Arial" w:hAnsi="Arial" w:cs="Arial"/>
          <w:bCs/>
          <w:color w:val="363534"/>
          <w:szCs w:val="22"/>
        </w:rPr>
        <w:t>Demonstrated high level understanding and experience in emergency management, preferable with a strong knowledge of emergency preparedness and response arrangements in Victoria</w:t>
      </w:r>
      <w:r w:rsidR="008538D6" w:rsidRPr="008538D6">
        <w:rPr>
          <w:rFonts w:ascii="Arial" w:hAnsi="Arial" w:cs="Arial"/>
          <w:bCs/>
          <w:color w:val="363534"/>
          <w:szCs w:val="22"/>
        </w:rPr>
        <w:t>.</w:t>
      </w:r>
      <w:r w:rsidR="008538D6">
        <w:rPr>
          <w:rFonts w:ascii="Arial" w:hAnsi="Arial" w:cs="Arial"/>
          <w:bCs/>
          <w:color w:val="363534"/>
          <w:szCs w:val="22"/>
        </w:rPr>
        <w:t xml:space="preserve"> </w:t>
      </w:r>
      <w:r w:rsidRPr="008538D6">
        <w:rPr>
          <w:rFonts w:ascii="Arial" w:hAnsi="Arial" w:cs="Arial"/>
          <w:bCs/>
          <w:color w:val="363534"/>
          <w:szCs w:val="22"/>
        </w:rPr>
        <w:t>Experience leading programs and projects to manage capability</w:t>
      </w:r>
    </w:p>
    <w:p w14:paraId="4379F09B" w14:textId="77777777" w:rsidR="00FE721D" w:rsidRDefault="00D47B85" w:rsidP="00C40AB6">
      <w:pPr>
        <w:pStyle w:val="ListParagraph"/>
        <w:keepNext/>
        <w:numPr>
          <w:ilvl w:val="0"/>
          <w:numId w:val="45"/>
        </w:numPr>
        <w:spacing w:line="262" w:lineRule="auto"/>
        <w:rPr>
          <w:rFonts w:ascii="Arial" w:hAnsi="Arial" w:cs="Arial"/>
          <w:bCs/>
          <w:color w:val="363534"/>
          <w:szCs w:val="22"/>
        </w:rPr>
      </w:pPr>
      <w:r w:rsidRPr="008538D6">
        <w:rPr>
          <w:rFonts w:ascii="Arial" w:hAnsi="Arial" w:cs="Arial"/>
          <w:bCs/>
          <w:color w:val="363534"/>
          <w:szCs w:val="22"/>
        </w:rPr>
        <w:t>Current accreditation to fulfil a senior EM role or ability and willingness to work towards such accreditation</w:t>
      </w:r>
    </w:p>
    <w:p w14:paraId="13709C3A" w14:textId="1160A3D6" w:rsidR="00D47B85" w:rsidRPr="001A5CB3" w:rsidRDefault="00D47B85" w:rsidP="00C40AB6">
      <w:pPr>
        <w:pStyle w:val="ListParagraph"/>
        <w:keepNext/>
        <w:numPr>
          <w:ilvl w:val="0"/>
          <w:numId w:val="45"/>
        </w:numPr>
        <w:spacing w:line="262" w:lineRule="auto"/>
        <w:rPr>
          <w:rFonts w:ascii="Arial" w:hAnsi="Arial" w:cs="Arial"/>
          <w:bCs/>
          <w:color w:val="363534"/>
          <w:szCs w:val="22"/>
        </w:rPr>
      </w:pPr>
      <w:r w:rsidRPr="001A5CB3">
        <w:rPr>
          <w:rFonts w:ascii="Arial" w:hAnsi="Arial" w:cs="Arial"/>
          <w:bCs/>
          <w:color w:val="363534"/>
          <w:szCs w:val="22"/>
        </w:rPr>
        <w:t>Tertiary qualification in emergency management, public policy or related field would be advantageous</w:t>
      </w:r>
    </w:p>
    <w:p w14:paraId="3D131103" w14:textId="77777777" w:rsidR="00D47B85" w:rsidRDefault="00D47B85" w:rsidP="00D47B85">
      <w:pPr>
        <w:keepNext/>
        <w:spacing w:before="0" w:after="0" w:line="240" w:lineRule="auto"/>
        <w:rPr>
          <w:rFonts w:ascii="Arial" w:hAnsi="Arial" w:cs="Arial"/>
          <w:bCs/>
          <w:color w:val="363534"/>
          <w:szCs w:val="22"/>
        </w:rPr>
      </w:pPr>
    </w:p>
    <w:p w14:paraId="622625AD" w14:textId="11C7E7C4" w:rsidR="00D47B85" w:rsidRDefault="00D47B85" w:rsidP="00D47B85">
      <w:pPr>
        <w:keepNext/>
        <w:spacing w:before="0" w:after="0" w:line="240" w:lineRule="auto"/>
        <w:rPr>
          <w:rFonts w:ascii="Arial" w:hAnsi="Arial" w:cs="Arial"/>
          <w:b/>
          <w:color w:val="363534"/>
          <w:szCs w:val="22"/>
        </w:rPr>
      </w:pPr>
      <w:r w:rsidRPr="00D47B85">
        <w:rPr>
          <w:rFonts w:ascii="Arial" w:hAnsi="Arial" w:cs="Arial"/>
          <w:b/>
          <w:color w:val="363534"/>
          <w:szCs w:val="22"/>
        </w:rPr>
        <w:t>Capabilities</w:t>
      </w:r>
    </w:p>
    <w:p w14:paraId="28D4341F" w14:textId="6FFF971D" w:rsidR="00D47B85" w:rsidRDefault="00D47B85" w:rsidP="00C40AB6">
      <w:pPr>
        <w:pStyle w:val="ListParagraph"/>
        <w:keepNext/>
        <w:numPr>
          <w:ilvl w:val="0"/>
          <w:numId w:val="45"/>
        </w:numPr>
        <w:spacing w:line="262" w:lineRule="auto"/>
        <w:ind w:left="357" w:hanging="357"/>
        <w:rPr>
          <w:rFonts w:ascii="Arial" w:hAnsi="Arial" w:cs="Arial"/>
          <w:bCs/>
          <w:color w:val="363534"/>
          <w:szCs w:val="22"/>
        </w:rPr>
      </w:pPr>
      <w:r w:rsidRPr="00FC70BE">
        <w:rPr>
          <w:rFonts w:ascii="Arial" w:hAnsi="Arial" w:cs="Arial"/>
          <w:b/>
          <w:color w:val="363534"/>
          <w:szCs w:val="22"/>
        </w:rPr>
        <w:t>Strategic Planning</w:t>
      </w:r>
      <w:r w:rsidR="00155CF1" w:rsidRPr="00FC70BE">
        <w:rPr>
          <w:rFonts w:ascii="Arial" w:hAnsi="Arial" w:cs="Arial"/>
          <w:b/>
          <w:color w:val="363534"/>
          <w:szCs w:val="22"/>
        </w:rPr>
        <w:t xml:space="preserve"> – Leading Level </w:t>
      </w:r>
      <w:r w:rsidR="00D7038C" w:rsidRPr="00FC70BE">
        <w:rPr>
          <w:rFonts w:ascii="Arial" w:hAnsi="Arial" w:cs="Arial"/>
          <w:b/>
          <w:color w:val="363534"/>
          <w:szCs w:val="22"/>
        </w:rPr>
        <w:t xml:space="preserve">- </w:t>
      </w:r>
      <w:r w:rsidRPr="00FC70BE">
        <w:rPr>
          <w:rFonts w:ascii="Arial" w:hAnsi="Arial" w:cs="Arial"/>
          <w:bCs/>
          <w:color w:val="363534"/>
          <w:szCs w:val="22"/>
        </w:rPr>
        <w:t>Guides others through the strategic planning process, creating a shared vision for the future.</w:t>
      </w:r>
      <w:r w:rsidR="00D7038C" w:rsidRPr="00FC70BE">
        <w:rPr>
          <w:rFonts w:ascii="Arial" w:hAnsi="Arial" w:cs="Arial"/>
          <w:bCs/>
          <w:color w:val="363534"/>
          <w:szCs w:val="22"/>
        </w:rPr>
        <w:t xml:space="preserve"> </w:t>
      </w:r>
      <w:r w:rsidRPr="00FC70BE">
        <w:rPr>
          <w:rFonts w:ascii="Arial" w:hAnsi="Arial" w:cs="Arial"/>
          <w:bCs/>
          <w:color w:val="363534"/>
          <w:szCs w:val="22"/>
        </w:rPr>
        <w:t>Has a comprehensive understanding of external and internal issues that influence the strategic direction of the organisation.</w:t>
      </w:r>
      <w:r w:rsidR="00FC70BE">
        <w:rPr>
          <w:rFonts w:ascii="Arial" w:hAnsi="Arial" w:cs="Arial"/>
          <w:bCs/>
          <w:color w:val="363534"/>
          <w:szCs w:val="22"/>
        </w:rPr>
        <w:t xml:space="preserve"> </w:t>
      </w:r>
      <w:r w:rsidRPr="00FC70BE">
        <w:rPr>
          <w:rFonts w:ascii="Arial" w:hAnsi="Arial" w:cs="Arial"/>
          <w:bCs/>
          <w:color w:val="363534"/>
          <w:szCs w:val="22"/>
        </w:rPr>
        <w:t>Ensures that overall strategic plan cascades to operational and team planning processes and performance plans.</w:t>
      </w:r>
      <w:r w:rsidR="00FC70BE">
        <w:rPr>
          <w:rFonts w:ascii="Arial" w:hAnsi="Arial" w:cs="Arial"/>
          <w:bCs/>
          <w:color w:val="363534"/>
          <w:szCs w:val="22"/>
        </w:rPr>
        <w:t xml:space="preserve"> </w:t>
      </w:r>
      <w:r w:rsidRPr="00FC70BE">
        <w:rPr>
          <w:rFonts w:ascii="Arial" w:hAnsi="Arial" w:cs="Arial"/>
          <w:bCs/>
          <w:color w:val="363534"/>
          <w:szCs w:val="22"/>
        </w:rPr>
        <w:t>Provides subject matter expertise and building capability of others.</w:t>
      </w:r>
    </w:p>
    <w:p w14:paraId="2F20792A" w14:textId="74825E4A" w:rsidR="000702E1" w:rsidRPr="000702E1" w:rsidRDefault="00D47B85" w:rsidP="00C40AB6">
      <w:pPr>
        <w:pStyle w:val="ListParagraph"/>
        <w:keepNext/>
        <w:numPr>
          <w:ilvl w:val="0"/>
          <w:numId w:val="45"/>
        </w:numPr>
        <w:spacing w:line="262" w:lineRule="auto"/>
        <w:ind w:left="357" w:hanging="357"/>
        <w:rPr>
          <w:rFonts w:ascii="Arial" w:hAnsi="Arial" w:cs="Arial"/>
          <w:b/>
          <w:color w:val="363534"/>
          <w:szCs w:val="22"/>
        </w:rPr>
      </w:pPr>
      <w:r w:rsidRPr="000702E1">
        <w:rPr>
          <w:rFonts w:ascii="Arial" w:hAnsi="Arial" w:cs="Arial"/>
          <w:b/>
          <w:color w:val="363534"/>
          <w:szCs w:val="22"/>
        </w:rPr>
        <w:t>Develop Capability</w:t>
      </w:r>
      <w:r w:rsidR="004D0CFC" w:rsidRPr="000702E1">
        <w:rPr>
          <w:rFonts w:ascii="Arial" w:hAnsi="Arial" w:cs="Arial"/>
          <w:b/>
          <w:color w:val="363534"/>
          <w:szCs w:val="22"/>
        </w:rPr>
        <w:t xml:space="preserve"> </w:t>
      </w:r>
      <w:r w:rsidR="000702E1" w:rsidRPr="000702E1">
        <w:rPr>
          <w:rFonts w:ascii="Arial" w:hAnsi="Arial" w:cs="Arial"/>
          <w:b/>
          <w:color w:val="363534"/>
          <w:szCs w:val="22"/>
        </w:rPr>
        <w:t>–</w:t>
      </w:r>
      <w:r w:rsidR="004D0CFC" w:rsidRPr="000702E1">
        <w:rPr>
          <w:rFonts w:ascii="Arial" w:hAnsi="Arial" w:cs="Arial"/>
          <w:b/>
          <w:color w:val="363534"/>
          <w:szCs w:val="22"/>
        </w:rPr>
        <w:t xml:space="preserve"> </w:t>
      </w:r>
      <w:r w:rsidR="000702E1" w:rsidRPr="000702E1">
        <w:rPr>
          <w:rFonts w:ascii="Arial" w:hAnsi="Arial" w:cs="Arial"/>
          <w:b/>
          <w:color w:val="363534"/>
          <w:szCs w:val="22"/>
        </w:rPr>
        <w:t xml:space="preserve">Leading Level </w:t>
      </w:r>
      <w:r w:rsidRPr="000702E1">
        <w:rPr>
          <w:rFonts w:ascii="Arial" w:hAnsi="Arial" w:cs="Arial"/>
          <w:bCs/>
          <w:color w:val="363534"/>
          <w:szCs w:val="22"/>
        </w:rPr>
        <w:t xml:space="preserve">Provides thought leadership and </w:t>
      </w:r>
      <w:r w:rsidR="003F7F0C" w:rsidRPr="000702E1">
        <w:rPr>
          <w:rFonts w:ascii="Arial" w:hAnsi="Arial" w:cs="Arial"/>
          <w:bCs/>
          <w:color w:val="363534"/>
          <w:szCs w:val="22"/>
        </w:rPr>
        <w:t>high-level</w:t>
      </w:r>
      <w:r w:rsidRPr="000702E1">
        <w:rPr>
          <w:rFonts w:ascii="Arial" w:hAnsi="Arial" w:cs="Arial"/>
          <w:bCs/>
          <w:color w:val="363534"/>
          <w:szCs w:val="22"/>
        </w:rPr>
        <w:t xml:space="preserve"> advice around capability development at VPS level;</w:t>
      </w:r>
      <w:r w:rsidR="000702E1" w:rsidRPr="000702E1">
        <w:rPr>
          <w:rFonts w:ascii="Arial" w:hAnsi="Arial" w:cs="Arial"/>
          <w:bCs/>
          <w:color w:val="363534"/>
          <w:szCs w:val="22"/>
        </w:rPr>
        <w:t xml:space="preserve"> </w:t>
      </w:r>
      <w:r w:rsidRPr="000702E1">
        <w:rPr>
          <w:rFonts w:ascii="Arial" w:hAnsi="Arial" w:cs="Arial"/>
          <w:bCs/>
          <w:color w:val="363534"/>
          <w:szCs w:val="22"/>
        </w:rPr>
        <w:t>Has knowledge of external factors relating to capability development such as demographic trends, skills shortages and future workforce requirements.</w:t>
      </w:r>
      <w:r w:rsidR="000702E1" w:rsidRPr="000702E1">
        <w:rPr>
          <w:rFonts w:ascii="Arial" w:hAnsi="Arial" w:cs="Arial"/>
          <w:bCs/>
          <w:color w:val="363534"/>
          <w:szCs w:val="22"/>
        </w:rPr>
        <w:t xml:space="preserve"> </w:t>
      </w:r>
      <w:r w:rsidRPr="000702E1">
        <w:rPr>
          <w:rFonts w:ascii="Arial" w:hAnsi="Arial" w:cs="Arial"/>
          <w:bCs/>
          <w:color w:val="363534"/>
          <w:szCs w:val="22"/>
        </w:rPr>
        <w:t>Appropriately delegates responsibilities to further the development of others; Fosters talent and builds capability of others across the organisation.</w:t>
      </w:r>
    </w:p>
    <w:p w14:paraId="114CCBE5" w14:textId="77777777" w:rsidR="000702E1" w:rsidRDefault="00D47B85" w:rsidP="00C40AB6">
      <w:pPr>
        <w:pStyle w:val="ListParagraph"/>
        <w:keepNext/>
        <w:numPr>
          <w:ilvl w:val="0"/>
          <w:numId w:val="45"/>
        </w:numPr>
        <w:spacing w:line="262" w:lineRule="auto"/>
        <w:ind w:left="357" w:hanging="357"/>
        <w:rPr>
          <w:rFonts w:ascii="Arial" w:hAnsi="Arial" w:cs="Arial"/>
          <w:bCs/>
          <w:color w:val="363534"/>
          <w:szCs w:val="22"/>
        </w:rPr>
      </w:pPr>
      <w:r w:rsidRPr="000702E1">
        <w:rPr>
          <w:rFonts w:ascii="Arial" w:hAnsi="Arial" w:cs="Arial"/>
          <w:b/>
          <w:color w:val="363534"/>
          <w:szCs w:val="22"/>
        </w:rPr>
        <w:t>Lead and Navigate Change</w:t>
      </w:r>
      <w:r w:rsidR="000702E1" w:rsidRPr="000702E1">
        <w:rPr>
          <w:rFonts w:ascii="Arial" w:hAnsi="Arial" w:cs="Arial"/>
          <w:b/>
          <w:color w:val="363534"/>
          <w:szCs w:val="22"/>
        </w:rPr>
        <w:t xml:space="preserve"> – Leading Level - </w:t>
      </w:r>
      <w:r w:rsidRPr="000702E1">
        <w:rPr>
          <w:rFonts w:ascii="Arial" w:hAnsi="Arial" w:cs="Arial"/>
          <w:bCs/>
          <w:color w:val="363534"/>
          <w:szCs w:val="22"/>
        </w:rPr>
        <w:t>Identifies long-term organisational change required with a focus on the wider political, social &amp; environmental context.</w:t>
      </w:r>
      <w:r w:rsidR="000702E1" w:rsidRPr="000702E1">
        <w:rPr>
          <w:rFonts w:ascii="Arial" w:hAnsi="Arial" w:cs="Arial"/>
          <w:bCs/>
          <w:color w:val="363534"/>
          <w:szCs w:val="22"/>
        </w:rPr>
        <w:t xml:space="preserve"> </w:t>
      </w:r>
      <w:r w:rsidRPr="000702E1">
        <w:rPr>
          <w:rFonts w:ascii="Arial" w:hAnsi="Arial" w:cs="Arial"/>
          <w:bCs/>
          <w:color w:val="363534"/>
          <w:szCs w:val="22"/>
        </w:rPr>
        <w:t>Champions an organisational culture that actively seeks opportunities to improve and where staff engage with and are committed to change.</w:t>
      </w:r>
      <w:r w:rsidR="000702E1" w:rsidRPr="000702E1">
        <w:rPr>
          <w:rFonts w:ascii="Arial" w:hAnsi="Arial" w:cs="Arial"/>
          <w:bCs/>
          <w:color w:val="363534"/>
          <w:szCs w:val="22"/>
        </w:rPr>
        <w:t xml:space="preserve"> </w:t>
      </w:r>
      <w:r w:rsidRPr="000702E1">
        <w:rPr>
          <w:rFonts w:ascii="Arial" w:hAnsi="Arial" w:cs="Arial"/>
          <w:bCs/>
          <w:color w:val="363534"/>
          <w:szCs w:val="22"/>
        </w:rPr>
        <w:t>Anticipates, plans for and addresses cultural barriers to change at the organisational or VPS wide level.</w:t>
      </w:r>
    </w:p>
    <w:p w14:paraId="2693A463" w14:textId="3F946A02" w:rsidR="00D47B85" w:rsidRPr="000702E1" w:rsidRDefault="00D47B85" w:rsidP="00C40AB6">
      <w:pPr>
        <w:pStyle w:val="ListParagraph"/>
        <w:keepNext/>
        <w:numPr>
          <w:ilvl w:val="0"/>
          <w:numId w:val="45"/>
        </w:numPr>
        <w:spacing w:line="262" w:lineRule="auto"/>
        <w:ind w:left="357" w:hanging="357"/>
        <w:rPr>
          <w:rFonts w:ascii="Arial" w:hAnsi="Arial" w:cs="Arial"/>
          <w:bCs/>
          <w:color w:val="363534"/>
          <w:szCs w:val="22"/>
        </w:rPr>
      </w:pPr>
      <w:r w:rsidRPr="000702E1">
        <w:rPr>
          <w:rFonts w:ascii="Arial" w:hAnsi="Arial" w:cs="Arial"/>
          <w:b/>
          <w:color w:val="363534"/>
          <w:szCs w:val="22"/>
        </w:rPr>
        <w:t>Working Collaboratively</w:t>
      </w:r>
      <w:r w:rsidR="005C54B4" w:rsidRPr="000702E1">
        <w:rPr>
          <w:rFonts w:ascii="Arial" w:hAnsi="Arial" w:cs="Arial"/>
          <w:b/>
          <w:color w:val="363534"/>
          <w:szCs w:val="22"/>
        </w:rPr>
        <w:t xml:space="preserve"> </w:t>
      </w:r>
      <w:r w:rsidR="00950D96" w:rsidRPr="000702E1">
        <w:rPr>
          <w:rFonts w:ascii="Arial" w:hAnsi="Arial" w:cs="Arial"/>
          <w:b/>
          <w:color w:val="363534"/>
          <w:szCs w:val="22"/>
        </w:rPr>
        <w:t>–</w:t>
      </w:r>
      <w:r w:rsidR="005C54B4" w:rsidRPr="000702E1">
        <w:rPr>
          <w:rFonts w:ascii="Arial" w:hAnsi="Arial" w:cs="Arial"/>
          <w:b/>
          <w:color w:val="363534"/>
          <w:szCs w:val="22"/>
        </w:rPr>
        <w:t xml:space="preserve"> </w:t>
      </w:r>
      <w:r w:rsidR="00950D96" w:rsidRPr="000702E1">
        <w:rPr>
          <w:rFonts w:ascii="Arial" w:hAnsi="Arial" w:cs="Arial"/>
          <w:b/>
          <w:color w:val="363534"/>
          <w:szCs w:val="22"/>
        </w:rPr>
        <w:t xml:space="preserve">Leading Level - </w:t>
      </w:r>
      <w:r w:rsidRPr="000702E1">
        <w:rPr>
          <w:rFonts w:ascii="Arial" w:hAnsi="Arial" w:cs="Arial"/>
          <w:bCs/>
          <w:color w:val="363534"/>
          <w:szCs w:val="22"/>
        </w:rPr>
        <w:t>Build a culture of collaboration across the organisation.</w:t>
      </w:r>
      <w:r w:rsidR="000702E1">
        <w:rPr>
          <w:rFonts w:ascii="Arial" w:hAnsi="Arial" w:cs="Arial"/>
          <w:bCs/>
          <w:color w:val="363534"/>
          <w:szCs w:val="22"/>
        </w:rPr>
        <w:t xml:space="preserve"> </w:t>
      </w:r>
      <w:r w:rsidRPr="000702E1">
        <w:rPr>
          <w:rFonts w:ascii="Arial" w:hAnsi="Arial" w:cs="Arial"/>
          <w:bCs/>
          <w:color w:val="363534"/>
          <w:szCs w:val="22"/>
        </w:rPr>
        <w:t>Looks for and facilitates opportunities to collaborate with external stakeholders; Identifies and overcomes barriers to communication with internal and external stakeholders.</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0702E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24E9D6A8"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w:t>
            </w:r>
            <w:r w:rsidR="000702E1">
              <w:rPr>
                <w:rFonts w:cs="Arial"/>
                <w:color w:val="1A1A1A"/>
                <w:sz w:val="20"/>
              </w:rPr>
              <w:t>0</w:t>
            </w:r>
            <w:r w:rsidRPr="00495B3B">
              <w:rPr>
                <w:rFonts w:cs="Arial"/>
                <w:color w:val="1A1A1A"/>
                <w:sz w:val="20"/>
              </w:rPr>
              <w:t xml:space="preserve"> A declaration of Private Interests will be required for positions with financial delegations of &gt;$20,000</w:t>
            </w:r>
          </w:p>
        </w:tc>
      </w:tr>
      <w:tr w:rsidR="00495B3B" w:rsidRPr="00495B3B" w14:paraId="13112EBA" w14:textId="77777777" w:rsidTr="000702E1">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95B3B" w:rsidRDefault="00495B3B"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7216FB89"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23FF4545" w14:textId="3C339573" w:rsidR="00495B3B" w:rsidRPr="00495B3B" w:rsidRDefault="00495B3B" w:rsidP="000702E1">
            <w:pPr>
              <w:spacing w:line="240" w:lineRule="auto"/>
              <w:ind w:left="714"/>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495B3B" w:rsidRPr="00495B3B" w14:paraId="7CD2DEBC" w14:textId="77777777" w:rsidTr="000702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250C54C6" w:rsidR="00495B3B" w:rsidRPr="00EE3667" w:rsidRDefault="00495B3B" w:rsidP="00EE3667">
            <w:pPr>
              <w:rPr>
                <w:rFonts w:ascii="Arial" w:hAnsi="Arial" w:cs="Arial"/>
                <w:color w:val="1A1A1A"/>
                <w:sz w:val="20"/>
              </w:rPr>
            </w:pPr>
            <w:r w:rsidRPr="00495B3B">
              <w:rPr>
                <w:rFonts w:ascii="Arial" w:hAnsi="Arial" w:cs="Arial"/>
                <w:color w:val="1A1A1A"/>
                <w:sz w:val="20"/>
              </w:rPr>
              <w:lastRenderedPageBreak/>
              <w:t xml:space="preserve">DEECA will conduct relevant checks about applicants and the information provided within an application. Checks will include but are not limited to: </w:t>
            </w:r>
          </w:p>
        </w:tc>
        <w:tc>
          <w:tcPr>
            <w:tcW w:w="6803" w:type="dxa"/>
            <w:shd w:val="clear" w:color="auto" w:fill="auto"/>
          </w:tcPr>
          <w:p w14:paraId="5D5F2879" w14:textId="77777777" w:rsidR="00EE3667" w:rsidRPr="00495B3B" w:rsidRDefault="00EE3667" w:rsidP="00EE3667">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0B65D0C9" w:rsidR="00495B3B" w:rsidRPr="00495B3B" w:rsidRDefault="00EE3667" w:rsidP="00EE3667">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5"/>
      <w:tr w:rsidR="00495B3B" w:rsidRPr="00495B3B" w14:paraId="555B356F" w14:textId="77777777" w:rsidTr="000702E1">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68C4C3E7" w14:textId="77777777" w:rsidR="00EE3667" w:rsidRPr="00495B3B" w:rsidRDefault="00EE3667" w:rsidP="00EE3667">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F9C5307" w14:textId="77777777" w:rsidR="00EE3667" w:rsidRPr="00495B3B" w:rsidRDefault="00EE3667" w:rsidP="00EE3667">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0B2A12C8" w:rsidR="00495B3B" w:rsidRPr="00495B3B" w:rsidRDefault="00EE3667" w:rsidP="00EE3667">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0702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37501E33" w:rsidR="00495B3B" w:rsidRPr="00495B3B" w:rsidRDefault="00EE3667"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5A9BD851" w14:textId="77777777" w:rsidR="00EE3667" w:rsidRPr="00495B3B" w:rsidRDefault="00EE3667" w:rsidP="00EE3667">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7C66F59" w14:textId="77777777" w:rsidR="00EE3667" w:rsidRPr="00454423" w:rsidRDefault="00EE3667" w:rsidP="00EE3667">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02AA6D99" w14:textId="77777777" w:rsidR="00EE3667" w:rsidRPr="005763CD" w:rsidRDefault="00EE3667" w:rsidP="00EE3667">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5F3B25E7" w14:textId="77777777" w:rsidR="00EE3667" w:rsidRPr="005763CD" w:rsidRDefault="00EE3667" w:rsidP="00EE3667">
      <w:pPr>
        <w:spacing w:before="0" w:after="0"/>
        <w:rPr>
          <w:rFonts w:ascii="Arial" w:hAnsi="Arial" w:cs="Arial"/>
        </w:rPr>
      </w:pPr>
    </w:p>
    <w:p w14:paraId="7B29E5E9" w14:textId="77777777" w:rsidR="00EE3667" w:rsidRPr="005763CD" w:rsidRDefault="00EE3667" w:rsidP="00EE3667">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0" w:history="1">
        <w:r w:rsidRPr="00220147">
          <w:rPr>
            <w:rStyle w:val="Hyperlink"/>
            <w:rFonts w:ascii="Arial" w:hAnsi="Arial" w:cs="Arial"/>
            <w:lang w:eastAsia="en-US"/>
          </w:rPr>
          <w:t>www.deeca.vic.gov.au</w:t>
        </w:r>
      </w:hyperlink>
    </w:p>
    <w:p w14:paraId="11660812" w14:textId="77777777" w:rsidR="00EE3667" w:rsidRPr="00495B3B" w:rsidRDefault="00EE3667" w:rsidP="00EE3667">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125047B9" w14:textId="77777777" w:rsidR="00EE3667" w:rsidRPr="002775A7" w:rsidRDefault="00EE3667" w:rsidP="00EE3667">
      <w:pPr>
        <w:spacing w:before="0" w:after="0" w:line="240" w:lineRule="auto"/>
        <w:jc w:val="both"/>
        <w:rPr>
          <w:rFonts w:ascii="Arial" w:hAnsi="Arial" w:cs="Arial"/>
        </w:rPr>
      </w:pPr>
      <w:r w:rsidRPr="00AC1638">
        <w:rPr>
          <w:rFonts w:ascii="Arial" w:hAnsi="Arial" w:cs="Arial"/>
        </w:rPr>
        <w:t xml:space="preserve">Our values align with the core </w:t>
      </w:r>
      <w:hyperlink r:id="rId21"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1A5C0334" w14:textId="58900588" w:rsidR="00EE3667" w:rsidRPr="00EE3667" w:rsidRDefault="00EE3667" w:rsidP="00EE3667">
      <w:pPr>
        <w:rPr>
          <w:rFonts w:ascii="Arial" w:hAnsi="Arial" w:cs="Arial"/>
          <w:color w:val="000000"/>
          <w:szCs w:val="22"/>
        </w:rPr>
      </w:pPr>
      <w:r w:rsidRPr="00AC1638">
        <w:rPr>
          <w:rFonts w:ascii="Arial" w:eastAsia="Microsoft JhengHei" w:hAnsi="Arial"/>
          <w:color w:val="442D97"/>
          <w:sz w:val="28"/>
          <w:szCs w:val="28"/>
        </w:rPr>
        <w:t>Our Community Charter</w:t>
      </w:r>
    </w:p>
    <w:p w14:paraId="56F390A5" w14:textId="77777777" w:rsidR="00EE3667" w:rsidRPr="00AC1638" w:rsidRDefault="00EE3667" w:rsidP="00EE3667">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5900F0F7" w14:textId="77777777" w:rsidR="00EE3667" w:rsidRPr="00495B3B" w:rsidRDefault="00EE3667" w:rsidP="00EE3667">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14292A92" w14:textId="77777777" w:rsidR="00EE3667" w:rsidRDefault="00EE3667" w:rsidP="00EE3667">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0A52D9AA" w14:textId="77777777" w:rsidR="00EE3667" w:rsidRPr="00495B3B" w:rsidRDefault="00EE3667" w:rsidP="00EE3667">
      <w:pPr>
        <w:spacing w:line="240" w:lineRule="auto"/>
        <w:contextualSpacing/>
        <w:outlineLvl w:val="1"/>
        <w:rPr>
          <w:rFonts w:ascii="Arial" w:hAnsi="Arial" w:cs="Arial"/>
          <w:color w:val="363534"/>
        </w:rPr>
      </w:pPr>
    </w:p>
    <w:p w14:paraId="27751232" w14:textId="77777777" w:rsidR="00EE3667" w:rsidRPr="00495B3B" w:rsidRDefault="00EE3667" w:rsidP="00EE3667">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147CDEC" w14:textId="77777777" w:rsidR="00EE3667" w:rsidRPr="00495B3B" w:rsidRDefault="00EE3667" w:rsidP="00EE3667">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AB3B4B2" w14:textId="77777777" w:rsidR="00EE3667" w:rsidRPr="00495B3B" w:rsidRDefault="00EE3667" w:rsidP="00EE3667">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B27E1F5" w14:textId="77777777" w:rsidR="00EE3667" w:rsidRPr="00495B3B" w:rsidRDefault="00EE3667" w:rsidP="00EE3667">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74147747" w14:textId="77777777" w:rsidR="00EE3667" w:rsidRPr="00495B3B" w:rsidRDefault="00EE3667" w:rsidP="00EE3667">
      <w:pPr>
        <w:rPr>
          <w:rFonts w:ascii="Arial" w:hAnsi="Arial" w:cs="Arial"/>
          <w:b/>
          <w:bCs/>
          <w:color w:val="363534"/>
        </w:rPr>
      </w:pPr>
      <w:r w:rsidRPr="00495B3B">
        <w:rPr>
          <w:rFonts w:ascii="Arial" w:hAnsi="Arial" w:cs="Arial"/>
          <w:b/>
          <w:bCs/>
          <w:color w:val="363534"/>
        </w:rPr>
        <w:lastRenderedPageBreak/>
        <w:t>Aboriginal Cultural Safety</w:t>
      </w:r>
    </w:p>
    <w:p w14:paraId="5030C19F" w14:textId="77777777" w:rsidR="00EE3667" w:rsidRPr="00495B3B" w:rsidRDefault="00EE3667" w:rsidP="00EE3667">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2" w:history="1">
        <w:r w:rsidRPr="00220147">
          <w:rPr>
            <w:rStyle w:val="Hyperlink"/>
            <w:rFonts w:ascii="Arial" w:hAnsi="Arial" w:cs="Arial"/>
          </w:rPr>
          <w:t>self.determination@deeca.vic.gov.au</w:t>
        </w:r>
      </w:hyperlink>
      <w:r w:rsidRPr="00495B3B">
        <w:rPr>
          <w:rFonts w:ascii="Arial" w:hAnsi="Arial" w:cs="Arial"/>
          <w:color w:val="363534"/>
        </w:rPr>
        <w:t>.</w:t>
      </w:r>
    </w:p>
    <w:p w14:paraId="7980E113" w14:textId="77777777" w:rsidR="00EE3667" w:rsidRPr="00495B3B" w:rsidRDefault="00EE3667" w:rsidP="00EE3667">
      <w:pPr>
        <w:rPr>
          <w:rFonts w:ascii="Arial" w:hAnsi="Arial" w:cs="Arial"/>
          <w:b/>
          <w:color w:val="363534"/>
          <w:szCs w:val="22"/>
        </w:rPr>
      </w:pPr>
      <w:r w:rsidRPr="00495B3B">
        <w:rPr>
          <w:rFonts w:ascii="Arial" w:hAnsi="Arial" w:cs="Arial"/>
          <w:b/>
          <w:color w:val="363534"/>
          <w:szCs w:val="22"/>
        </w:rPr>
        <w:t>Balancing your Life / Hybrid Working</w:t>
      </w:r>
    </w:p>
    <w:p w14:paraId="6047A0D1" w14:textId="77777777" w:rsidR="00EE3667" w:rsidRPr="00495B3B" w:rsidRDefault="00EE3667" w:rsidP="00EE3667">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36F16923" w14:textId="77777777" w:rsidR="00EE3667" w:rsidRPr="00495B3B" w:rsidRDefault="00EE3667" w:rsidP="00EE3667">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3" w:history="1">
        <w:r w:rsidRPr="00220147">
          <w:rPr>
            <w:rStyle w:val="Hyperlink"/>
            <w:rFonts w:ascii="Arial" w:eastAsia="Microsoft JhengHei" w:hAnsi="Arial" w:cs="Arial"/>
            <w:sz w:val="22"/>
            <w:szCs w:val="24"/>
            <w:lang w:eastAsia="en-US"/>
          </w:rPr>
          <w:t>customer.service@deeca.vic.gov.au</w:t>
        </w:r>
      </w:hyperlink>
    </w:p>
    <w:p w14:paraId="665B3D2D" w14:textId="77777777" w:rsidR="00EE3667" w:rsidRPr="00A82B27" w:rsidRDefault="00EE3667" w:rsidP="00EE3667">
      <w:pPr>
        <w:spacing w:line="240" w:lineRule="auto"/>
      </w:pPr>
    </w:p>
    <w:p w14:paraId="491AE125" w14:textId="1C1E75F1" w:rsidR="00495B3B" w:rsidRPr="00A82B27" w:rsidRDefault="00495B3B" w:rsidP="00495B3B">
      <w:pPr>
        <w:spacing w:line="240" w:lineRule="auto"/>
      </w:pPr>
    </w:p>
    <w:p w14:paraId="69B28C1E" w14:textId="01B63964" w:rsidR="00A14A3F" w:rsidRDefault="00A14A3F" w:rsidP="007425C9"/>
    <w:sectPr w:rsidR="00A14A3F" w:rsidSect="00A03B5B">
      <w:headerReference w:type="default" r:id="rId24"/>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6E656" w14:textId="77777777" w:rsidR="0010471D" w:rsidRDefault="0010471D" w:rsidP="00CD157B">
      <w:pPr>
        <w:pStyle w:val="NoSpacing"/>
      </w:pPr>
    </w:p>
    <w:p w14:paraId="782F6680" w14:textId="77777777" w:rsidR="0010471D" w:rsidRDefault="0010471D"/>
  </w:endnote>
  <w:endnote w:type="continuationSeparator" w:id="0">
    <w:p w14:paraId="33BE454B" w14:textId="77777777" w:rsidR="0010471D" w:rsidRDefault="0010471D" w:rsidP="00CD157B">
      <w:pPr>
        <w:pStyle w:val="NoSpacing"/>
      </w:pPr>
    </w:p>
    <w:p w14:paraId="25750EFC" w14:textId="77777777" w:rsidR="0010471D" w:rsidRDefault="0010471D"/>
  </w:endnote>
  <w:endnote w:type="continuationNotice" w:id="1">
    <w:p w14:paraId="45AEB2C6" w14:textId="77777777" w:rsidR="0010471D" w:rsidRDefault="0010471D" w:rsidP="00CD157B">
      <w:pPr>
        <w:pStyle w:val="NoSpacing"/>
      </w:pPr>
    </w:p>
    <w:p w14:paraId="5A0D401A" w14:textId="77777777" w:rsidR="0010471D" w:rsidRDefault="00104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670CE5F8"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A03B5B">
      <w:rPr>
        <w:bCs w:val="0"/>
      </w:rPr>
      <w:t>March 2025</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65CB" w14:textId="111E7EAF" w:rsidR="00D40EAF" w:rsidRDefault="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A03B5B">
      <w:rPr>
        <w:bCs w:val="0"/>
      </w:rP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6521F" w14:textId="77777777" w:rsidR="0010471D" w:rsidRPr="0056073C" w:rsidRDefault="0010471D" w:rsidP="005D764F">
      <w:pPr>
        <w:pStyle w:val="FootnoteSeparator"/>
      </w:pPr>
    </w:p>
    <w:p w14:paraId="74195F34" w14:textId="77777777" w:rsidR="0010471D" w:rsidRDefault="0010471D"/>
  </w:footnote>
  <w:footnote w:type="continuationSeparator" w:id="0">
    <w:p w14:paraId="4836E9DA" w14:textId="77777777" w:rsidR="0010471D" w:rsidRPr="00CA30B7" w:rsidRDefault="0010471D" w:rsidP="006D5A90">
      <w:pPr>
        <w:rPr>
          <w:lang w:val="en-US"/>
        </w:rPr>
      </w:pPr>
      <w:r w:rsidRPr="00CA30B7">
        <w:rPr>
          <w:lang w:val="en-US"/>
        </w:rPr>
        <w:t>_______</w:t>
      </w:r>
    </w:p>
    <w:p w14:paraId="7DB61893" w14:textId="77777777" w:rsidR="0010471D" w:rsidRDefault="0010471D"/>
  </w:footnote>
  <w:footnote w:type="continuationNotice" w:id="1">
    <w:p w14:paraId="3284D27E" w14:textId="77777777" w:rsidR="0010471D" w:rsidRDefault="0010471D" w:rsidP="006D5A90"/>
    <w:p w14:paraId="2C8BF667" w14:textId="77777777" w:rsidR="0010471D" w:rsidRDefault="001047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4A2C2AD"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955075E"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37E5166"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16F1D70"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E758D14"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D441B8B"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36A94C9"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F507F02"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3010DF2"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05F5770"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7756AF8"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71924A9"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4"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7"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8"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4"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7"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9"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0"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3"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4"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5"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6"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7"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9"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0"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1"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3"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4" w15:restartNumberingAfterBreak="0">
    <w:nsid w:val="5C3F3650"/>
    <w:multiLevelType w:val="hybridMultilevel"/>
    <w:tmpl w:val="E77E5F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6"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7"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8"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0"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1"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2"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3"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4"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2"/>
  </w:num>
  <w:num w:numId="2" w16cid:durableId="1128745877">
    <w:abstractNumId w:val="13"/>
  </w:num>
  <w:num w:numId="3" w16cid:durableId="170411264">
    <w:abstractNumId w:val="45"/>
  </w:num>
  <w:num w:numId="4" w16cid:durableId="985085104">
    <w:abstractNumId w:val="11"/>
  </w:num>
  <w:num w:numId="5" w16cid:durableId="1872112631">
    <w:abstractNumId w:val="14"/>
  </w:num>
  <w:num w:numId="6" w16cid:durableId="336812815">
    <w:abstractNumId w:val="28"/>
  </w:num>
  <w:num w:numId="7" w16cid:durableId="155153463">
    <w:abstractNumId w:val="3"/>
  </w:num>
  <w:num w:numId="8" w16cid:durableId="1428236886">
    <w:abstractNumId w:val="32"/>
  </w:num>
  <w:num w:numId="9" w16cid:durableId="1644658156">
    <w:abstractNumId w:val="23"/>
  </w:num>
  <w:num w:numId="10" w16cid:durableId="103154041">
    <w:abstractNumId w:val="34"/>
  </w:num>
  <w:num w:numId="11" w16cid:durableId="2129203638">
    <w:abstractNumId w:val="38"/>
  </w:num>
  <w:num w:numId="12" w16cid:durableId="377365663">
    <w:abstractNumId w:val="29"/>
  </w:num>
  <w:num w:numId="13" w16cid:durableId="1308436166">
    <w:abstractNumId w:val="31"/>
  </w:num>
  <w:num w:numId="14" w16cid:durableId="1335643199">
    <w:abstractNumId w:val="42"/>
  </w:num>
  <w:num w:numId="15" w16cid:durableId="384449836">
    <w:abstractNumId w:val="9"/>
  </w:num>
  <w:num w:numId="16" w16cid:durableId="1160577431">
    <w:abstractNumId w:val="33"/>
  </w:num>
  <w:num w:numId="17" w16cid:durableId="27071314">
    <w:abstractNumId w:val="8"/>
  </w:num>
  <w:num w:numId="18" w16cid:durableId="338120444">
    <w:abstractNumId w:val="5"/>
  </w:num>
  <w:num w:numId="19" w16cid:durableId="1673139647">
    <w:abstractNumId w:val="19"/>
  </w:num>
  <w:num w:numId="20" w16cid:durableId="1975480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6"/>
  </w:num>
  <w:num w:numId="26" w16cid:durableId="8933492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6"/>
  </w:num>
  <w:num w:numId="30" w16cid:durableId="1579175524">
    <w:abstractNumId w:val="0"/>
  </w:num>
  <w:num w:numId="31" w16cid:durableId="1199856773">
    <w:abstractNumId w:val="2"/>
  </w:num>
  <w:num w:numId="32" w16cid:durableId="2138447666">
    <w:abstractNumId w:val="1"/>
  </w:num>
  <w:num w:numId="33" w16cid:durableId="334118162">
    <w:abstractNumId w:val="40"/>
  </w:num>
  <w:num w:numId="34" w16cid:durableId="196283207">
    <w:abstractNumId w:val="43"/>
  </w:num>
  <w:num w:numId="35" w16cid:durableId="1742215375">
    <w:abstractNumId w:val="53"/>
  </w:num>
  <w:num w:numId="36" w16cid:durableId="664823544">
    <w:abstractNumId w:val="49"/>
  </w:num>
  <w:num w:numId="37" w16cid:durableId="5922503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1"/>
  </w:num>
  <w:num w:numId="40" w16cid:durableId="160104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5"/>
  </w:num>
  <w:num w:numId="42" w16cid:durableId="1149785811">
    <w:abstractNumId w:val="37"/>
  </w:num>
  <w:num w:numId="43" w16cid:durableId="729228463">
    <w:abstractNumId w:val="7"/>
  </w:num>
  <w:num w:numId="44" w16cid:durableId="322781625">
    <w:abstractNumId w:val="30"/>
  </w:num>
  <w:num w:numId="45" w16cid:durableId="1726879440">
    <w:abstractNumId w:val="4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011"/>
    <w:rsid w:val="00001159"/>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4C"/>
    <w:rsid w:val="00024F9A"/>
    <w:rsid w:val="0002586C"/>
    <w:rsid w:val="000265EA"/>
    <w:rsid w:val="00026DA1"/>
    <w:rsid w:val="00026DC2"/>
    <w:rsid w:val="00026F6C"/>
    <w:rsid w:val="000273C5"/>
    <w:rsid w:val="00030105"/>
    <w:rsid w:val="00030A38"/>
    <w:rsid w:val="00030B9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1DD4"/>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2E1"/>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36D"/>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787"/>
    <w:rsid w:val="00083892"/>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0C"/>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12B"/>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2B"/>
    <w:rsid w:val="000B5B6D"/>
    <w:rsid w:val="000B6301"/>
    <w:rsid w:val="000B65EE"/>
    <w:rsid w:val="000B6910"/>
    <w:rsid w:val="000B6A5F"/>
    <w:rsid w:val="000B6E1A"/>
    <w:rsid w:val="000B74D9"/>
    <w:rsid w:val="000C02EC"/>
    <w:rsid w:val="000C036C"/>
    <w:rsid w:val="000C043D"/>
    <w:rsid w:val="000C254D"/>
    <w:rsid w:val="000C269E"/>
    <w:rsid w:val="000C2CF1"/>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27F"/>
    <w:rsid w:val="000D1C49"/>
    <w:rsid w:val="000D1CCC"/>
    <w:rsid w:val="000D1DA0"/>
    <w:rsid w:val="000D2B3D"/>
    <w:rsid w:val="000D319F"/>
    <w:rsid w:val="000D36F9"/>
    <w:rsid w:val="000D3881"/>
    <w:rsid w:val="000D3CAE"/>
    <w:rsid w:val="000D487A"/>
    <w:rsid w:val="000D4AC1"/>
    <w:rsid w:val="000D5000"/>
    <w:rsid w:val="000D50FD"/>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71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269"/>
    <w:rsid w:val="00151331"/>
    <w:rsid w:val="00151BF0"/>
    <w:rsid w:val="00152DC6"/>
    <w:rsid w:val="00152E41"/>
    <w:rsid w:val="001536B2"/>
    <w:rsid w:val="001538EE"/>
    <w:rsid w:val="0015405B"/>
    <w:rsid w:val="00155192"/>
    <w:rsid w:val="00155B41"/>
    <w:rsid w:val="00155B79"/>
    <w:rsid w:val="00155CF1"/>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0EB9"/>
    <w:rsid w:val="00171B71"/>
    <w:rsid w:val="00171C7C"/>
    <w:rsid w:val="00172637"/>
    <w:rsid w:val="001726D4"/>
    <w:rsid w:val="001728B5"/>
    <w:rsid w:val="0017336D"/>
    <w:rsid w:val="00173A41"/>
    <w:rsid w:val="00173F1A"/>
    <w:rsid w:val="00174052"/>
    <w:rsid w:val="001745CE"/>
    <w:rsid w:val="00174DFA"/>
    <w:rsid w:val="00174E84"/>
    <w:rsid w:val="001750A0"/>
    <w:rsid w:val="00175DCC"/>
    <w:rsid w:val="001762F3"/>
    <w:rsid w:val="001766D2"/>
    <w:rsid w:val="001768FA"/>
    <w:rsid w:val="001769A8"/>
    <w:rsid w:val="00177179"/>
    <w:rsid w:val="0017749D"/>
    <w:rsid w:val="001778A7"/>
    <w:rsid w:val="00177CB0"/>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3A9"/>
    <w:rsid w:val="001945C8"/>
    <w:rsid w:val="00194A76"/>
    <w:rsid w:val="00194AAE"/>
    <w:rsid w:val="00194B60"/>
    <w:rsid w:val="00195D19"/>
    <w:rsid w:val="00195DF5"/>
    <w:rsid w:val="00196A24"/>
    <w:rsid w:val="00196E13"/>
    <w:rsid w:val="0019756C"/>
    <w:rsid w:val="00197BE3"/>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5CB3"/>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40E3"/>
    <w:rsid w:val="001C4657"/>
    <w:rsid w:val="001C5162"/>
    <w:rsid w:val="001C5290"/>
    <w:rsid w:val="001C57FA"/>
    <w:rsid w:val="001C5E6E"/>
    <w:rsid w:val="001C71FB"/>
    <w:rsid w:val="001C72A9"/>
    <w:rsid w:val="001C73A0"/>
    <w:rsid w:val="001C78A3"/>
    <w:rsid w:val="001D064C"/>
    <w:rsid w:val="001D0889"/>
    <w:rsid w:val="001D11E7"/>
    <w:rsid w:val="001D134B"/>
    <w:rsid w:val="001D15F7"/>
    <w:rsid w:val="001D223D"/>
    <w:rsid w:val="001D2D53"/>
    <w:rsid w:val="001D31A9"/>
    <w:rsid w:val="001D34EA"/>
    <w:rsid w:val="001D39F8"/>
    <w:rsid w:val="001D3B02"/>
    <w:rsid w:val="001D46AE"/>
    <w:rsid w:val="001D47F4"/>
    <w:rsid w:val="001D5D1A"/>
    <w:rsid w:val="001D5FC7"/>
    <w:rsid w:val="001D6139"/>
    <w:rsid w:val="001D6167"/>
    <w:rsid w:val="001D63D0"/>
    <w:rsid w:val="001D6714"/>
    <w:rsid w:val="001D6ED8"/>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200"/>
    <w:rsid w:val="001F0748"/>
    <w:rsid w:val="001F093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2D07"/>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1EF"/>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114"/>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633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2FFA"/>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54D"/>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4F31"/>
    <w:rsid w:val="003055C4"/>
    <w:rsid w:val="00305B2B"/>
    <w:rsid w:val="003060A8"/>
    <w:rsid w:val="00306252"/>
    <w:rsid w:val="00306727"/>
    <w:rsid w:val="00306E7D"/>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71C"/>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5FCF"/>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6F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1DA5"/>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3F7F0C"/>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168D"/>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96D"/>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A19"/>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423"/>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B2B"/>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CFC"/>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434"/>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30"/>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6CD"/>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66B"/>
    <w:rsid w:val="005C370C"/>
    <w:rsid w:val="005C3AFE"/>
    <w:rsid w:val="005C3EF5"/>
    <w:rsid w:val="005C3EFB"/>
    <w:rsid w:val="005C414A"/>
    <w:rsid w:val="005C48BC"/>
    <w:rsid w:val="005C4A6F"/>
    <w:rsid w:val="005C4B58"/>
    <w:rsid w:val="005C54B4"/>
    <w:rsid w:val="005C565E"/>
    <w:rsid w:val="005C5889"/>
    <w:rsid w:val="005C5950"/>
    <w:rsid w:val="005C5E94"/>
    <w:rsid w:val="005C5F79"/>
    <w:rsid w:val="005C62F6"/>
    <w:rsid w:val="005C78C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0D4F"/>
    <w:rsid w:val="005F15E0"/>
    <w:rsid w:val="005F1870"/>
    <w:rsid w:val="005F187E"/>
    <w:rsid w:val="005F192D"/>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2A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07928"/>
    <w:rsid w:val="0061014C"/>
    <w:rsid w:val="00610636"/>
    <w:rsid w:val="00610957"/>
    <w:rsid w:val="00610BF4"/>
    <w:rsid w:val="0061110C"/>
    <w:rsid w:val="0061158B"/>
    <w:rsid w:val="006116F7"/>
    <w:rsid w:val="00612169"/>
    <w:rsid w:val="00612A47"/>
    <w:rsid w:val="006131BC"/>
    <w:rsid w:val="0061394B"/>
    <w:rsid w:val="00613FA7"/>
    <w:rsid w:val="0061491D"/>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55D"/>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1DC"/>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9B5"/>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EA7"/>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0B30"/>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C7FF0"/>
    <w:rsid w:val="006D08FE"/>
    <w:rsid w:val="006D0C0F"/>
    <w:rsid w:val="006D1319"/>
    <w:rsid w:val="006D147C"/>
    <w:rsid w:val="006D1D76"/>
    <w:rsid w:val="006D1D98"/>
    <w:rsid w:val="006D1FB4"/>
    <w:rsid w:val="006D2896"/>
    <w:rsid w:val="006D2DED"/>
    <w:rsid w:val="006D35DB"/>
    <w:rsid w:val="006D3658"/>
    <w:rsid w:val="006D36D8"/>
    <w:rsid w:val="006D4826"/>
    <w:rsid w:val="006D5110"/>
    <w:rsid w:val="006D51BE"/>
    <w:rsid w:val="006D5A90"/>
    <w:rsid w:val="006D682B"/>
    <w:rsid w:val="006D6D14"/>
    <w:rsid w:val="006D6D16"/>
    <w:rsid w:val="006D6EA3"/>
    <w:rsid w:val="006D788B"/>
    <w:rsid w:val="006D7ABD"/>
    <w:rsid w:val="006D7B69"/>
    <w:rsid w:val="006E00BF"/>
    <w:rsid w:val="006E0F4E"/>
    <w:rsid w:val="006E0FAB"/>
    <w:rsid w:val="006E10F1"/>
    <w:rsid w:val="006E1E8A"/>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393"/>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3C43"/>
    <w:rsid w:val="007C42C1"/>
    <w:rsid w:val="007C4DBF"/>
    <w:rsid w:val="007C5053"/>
    <w:rsid w:val="007C6D10"/>
    <w:rsid w:val="007C71CA"/>
    <w:rsid w:val="007C7D6F"/>
    <w:rsid w:val="007C7E53"/>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C5F"/>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A05"/>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8D6"/>
    <w:rsid w:val="00853988"/>
    <w:rsid w:val="00853A46"/>
    <w:rsid w:val="00853F2C"/>
    <w:rsid w:val="00854A0F"/>
    <w:rsid w:val="00854B2A"/>
    <w:rsid w:val="00856495"/>
    <w:rsid w:val="00856573"/>
    <w:rsid w:val="008565AA"/>
    <w:rsid w:val="00857361"/>
    <w:rsid w:val="008579CB"/>
    <w:rsid w:val="0086023E"/>
    <w:rsid w:val="00860DDF"/>
    <w:rsid w:val="008610B2"/>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083"/>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179"/>
    <w:rsid w:val="008B4213"/>
    <w:rsid w:val="008B4899"/>
    <w:rsid w:val="008B4CB8"/>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5D1E"/>
    <w:rsid w:val="008C677A"/>
    <w:rsid w:val="008C686D"/>
    <w:rsid w:val="008C68FE"/>
    <w:rsid w:val="008C6D20"/>
    <w:rsid w:val="008C74A2"/>
    <w:rsid w:val="008C7A0D"/>
    <w:rsid w:val="008C7F4B"/>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05A"/>
    <w:rsid w:val="008F744E"/>
    <w:rsid w:val="008F7726"/>
    <w:rsid w:val="008F79B2"/>
    <w:rsid w:val="008F7DDE"/>
    <w:rsid w:val="008F7FD8"/>
    <w:rsid w:val="00900131"/>
    <w:rsid w:val="009006D6"/>
    <w:rsid w:val="00900783"/>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28"/>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5DE"/>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0D96"/>
    <w:rsid w:val="00950E97"/>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33C4"/>
    <w:rsid w:val="0096446E"/>
    <w:rsid w:val="00964840"/>
    <w:rsid w:val="00964BBF"/>
    <w:rsid w:val="009650F3"/>
    <w:rsid w:val="00965136"/>
    <w:rsid w:val="0096530D"/>
    <w:rsid w:val="00965ABA"/>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3CD2"/>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4D7"/>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B8F"/>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3DB3"/>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1BC9"/>
    <w:rsid w:val="009C2352"/>
    <w:rsid w:val="009C27D3"/>
    <w:rsid w:val="009C2EED"/>
    <w:rsid w:val="009C3064"/>
    <w:rsid w:val="009C33A3"/>
    <w:rsid w:val="009C46F8"/>
    <w:rsid w:val="009C4885"/>
    <w:rsid w:val="009C5131"/>
    <w:rsid w:val="009C5D3E"/>
    <w:rsid w:val="009C6B5A"/>
    <w:rsid w:val="009C76BC"/>
    <w:rsid w:val="009C7877"/>
    <w:rsid w:val="009C795A"/>
    <w:rsid w:val="009C79FA"/>
    <w:rsid w:val="009C7BFA"/>
    <w:rsid w:val="009C7E16"/>
    <w:rsid w:val="009D01DD"/>
    <w:rsid w:val="009D11B3"/>
    <w:rsid w:val="009D11DB"/>
    <w:rsid w:val="009D16FC"/>
    <w:rsid w:val="009D1828"/>
    <w:rsid w:val="009D1AE3"/>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D7EE1"/>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30F"/>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3B5B"/>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2AA"/>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56E8F"/>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4C0"/>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C43"/>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346"/>
    <w:rsid w:val="00AD3A94"/>
    <w:rsid w:val="00AD3CD9"/>
    <w:rsid w:val="00AD4311"/>
    <w:rsid w:val="00AD4B66"/>
    <w:rsid w:val="00AD5316"/>
    <w:rsid w:val="00AD5576"/>
    <w:rsid w:val="00AD57A8"/>
    <w:rsid w:val="00AD5953"/>
    <w:rsid w:val="00AD5CC6"/>
    <w:rsid w:val="00AD5CEB"/>
    <w:rsid w:val="00AD5F11"/>
    <w:rsid w:val="00AD7026"/>
    <w:rsid w:val="00AD7182"/>
    <w:rsid w:val="00AD79F3"/>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CA2"/>
    <w:rsid w:val="00B12E28"/>
    <w:rsid w:val="00B14640"/>
    <w:rsid w:val="00B149D2"/>
    <w:rsid w:val="00B15095"/>
    <w:rsid w:val="00B15554"/>
    <w:rsid w:val="00B15BE8"/>
    <w:rsid w:val="00B15FB4"/>
    <w:rsid w:val="00B16199"/>
    <w:rsid w:val="00B1648A"/>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73"/>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419"/>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3B6A"/>
    <w:rsid w:val="00B84C25"/>
    <w:rsid w:val="00B84D6E"/>
    <w:rsid w:val="00B84FDB"/>
    <w:rsid w:val="00B8541F"/>
    <w:rsid w:val="00B8564B"/>
    <w:rsid w:val="00B85CCA"/>
    <w:rsid w:val="00B85D6C"/>
    <w:rsid w:val="00B85E1F"/>
    <w:rsid w:val="00B868FE"/>
    <w:rsid w:val="00B876E2"/>
    <w:rsid w:val="00B87951"/>
    <w:rsid w:val="00B9005B"/>
    <w:rsid w:val="00B90BD0"/>
    <w:rsid w:val="00B90C1D"/>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71E"/>
    <w:rsid w:val="00BA5A9F"/>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313"/>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39F0"/>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5DC"/>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0AB6"/>
    <w:rsid w:val="00C41448"/>
    <w:rsid w:val="00C41C5D"/>
    <w:rsid w:val="00C41E93"/>
    <w:rsid w:val="00C44720"/>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0C8D"/>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52FB"/>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4F3"/>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58"/>
    <w:rsid w:val="00CB12E7"/>
    <w:rsid w:val="00CB1493"/>
    <w:rsid w:val="00CB163A"/>
    <w:rsid w:val="00CB1761"/>
    <w:rsid w:val="00CB1891"/>
    <w:rsid w:val="00CB2819"/>
    <w:rsid w:val="00CB2F0A"/>
    <w:rsid w:val="00CB3CB4"/>
    <w:rsid w:val="00CB3F22"/>
    <w:rsid w:val="00CB4ABF"/>
    <w:rsid w:val="00CB55FF"/>
    <w:rsid w:val="00CB5926"/>
    <w:rsid w:val="00CB6E35"/>
    <w:rsid w:val="00CC0170"/>
    <w:rsid w:val="00CC02F2"/>
    <w:rsid w:val="00CC05BE"/>
    <w:rsid w:val="00CC065F"/>
    <w:rsid w:val="00CC0B1C"/>
    <w:rsid w:val="00CC11ED"/>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2C9"/>
    <w:rsid w:val="00CD0784"/>
    <w:rsid w:val="00CD083E"/>
    <w:rsid w:val="00CD0C5B"/>
    <w:rsid w:val="00CD157B"/>
    <w:rsid w:val="00CD1992"/>
    <w:rsid w:val="00CD1A2F"/>
    <w:rsid w:val="00CD1BB6"/>
    <w:rsid w:val="00CD2834"/>
    <w:rsid w:val="00CD2BF8"/>
    <w:rsid w:val="00CD3149"/>
    <w:rsid w:val="00CD3943"/>
    <w:rsid w:val="00CD42C4"/>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B85"/>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071"/>
    <w:rsid w:val="00D63133"/>
    <w:rsid w:val="00D6390E"/>
    <w:rsid w:val="00D6471F"/>
    <w:rsid w:val="00D64ADC"/>
    <w:rsid w:val="00D654BD"/>
    <w:rsid w:val="00D654E8"/>
    <w:rsid w:val="00D65A37"/>
    <w:rsid w:val="00D65B15"/>
    <w:rsid w:val="00D65BEB"/>
    <w:rsid w:val="00D6600F"/>
    <w:rsid w:val="00D66682"/>
    <w:rsid w:val="00D6680B"/>
    <w:rsid w:val="00D7038C"/>
    <w:rsid w:val="00D716F8"/>
    <w:rsid w:val="00D719F8"/>
    <w:rsid w:val="00D71DCF"/>
    <w:rsid w:val="00D725F5"/>
    <w:rsid w:val="00D7293C"/>
    <w:rsid w:val="00D72CD7"/>
    <w:rsid w:val="00D72DAB"/>
    <w:rsid w:val="00D739C2"/>
    <w:rsid w:val="00D741BC"/>
    <w:rsid w:val="00D7477B"/>
    <w:rsid w:val="00D7487A"/>
    <w:rsid w:val="00D74AE4"/>
    <w:rsid w:val="00D7555B"/>
    <w:rsid w:val="00D75672"/>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0FF3"/>
    <w:rsid w:val="00DA12CE"/>
    <w:rsid w:val="00DA1884"/>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54E"/>
    <w:rsid w:val="00DB19B3"/>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A2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19E4"/>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E76F3"/>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3F1D"/>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043"/>
    <w:rsid w:val="00E41993"/>
    <w:rsid w:val="00E41EDE"/>
    <w:rsid w:val="00E4201F"/>
    <w:rsid w:val="00E43067"/>
    <w:rsid w:val="00E4336A"/>
    <w:rsid w:val="00E4347B"/>
    <w:rsid w:val="00E434E5"/>
    <w:rsid w:val="00E43CC1"/>
    <w:rsid w:val="00E43EF5"/>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1C"/>
    <w:rsid w:val="00E670F9"/>
    <w:rsid w:val="00E671AC"/>
    <w:rsid w:val="00E7013C"/>
    <w:rsid w:val="00E704CD"/>
    <w:rsid w:val="00E711FC"/>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D72"/>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636"/>
    <w:rsid w:val="00EE082F"/>
    <w:rsid w:val="00EE0DDF"/>
    <w:rsid w:val="00EE0F73"/>
    <w:rsid w:val="00EE11D2"/>
    <w:rsid w:val="00EE13EC"/>
    <w:rsid w:val="00EE1449"/>
    <w:rsid w:val="00EE1697"/>
    <w:rsid w:val="00EE1BF3"/>
    <w:rsid w:val="00EE300D"/>
    <w:rsid w:val="00EE3456"/>
    <w:rsid w:val="00EE3667"/>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24B"/>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290"/>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3DCE"/>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1A30"/>
    <w:rsid w:val="00F625B2"/>
    <w:rsid w:val="00F628EA"/>
    <w:rsid w:val="00F62CF9"/>
    <w:rsid w:val="00F62F9F"/>
    <w:rsid w:val="00F636BD"/>
    <w:rsid w:val="00F643D6"/>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60F"/>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4934"/>
    <w:rsid w:val="00FC5E10"/>
    <w:rsid w:val="00FC5E33"/>
    <w:rsid w:val="00FC605B"/>
    <w:rsid w:val="00FC656A"/>
    <w:rsid w:val="00FC65E9"/>
    <w:rsid w:val="00FC66A8"/>
    <w:rsid w:val="00FC70BE"/>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21D"/>
    <w:rsid w:val="00FE7768"/>
    <w:rsid w:val="00FE7FB1"/>
    <w:rsid w:val="00FF002A"/>
    <w:rsid w:val="00FF01B7"/>
    <w:rsid w:val="00FF0356"/>
    <w:rsid w:val="00FF09C3"/>
    <w:rsid w:val="00FF0B8C"/>
    <w:rsid w:val="00FF0BA9"/>
    <w:rsid w:val="00FF0CC1"/>
    <w:rsid w:val="00FF0E0E"/>
    <w:rsid w:val="00FF1407"/>
    <w:rsid w:val="00FF2D52"/>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1D"/>
    <w:rsid w:val="00FF702B"/>
    <w:rsid w:val="00FF737E"/>
    <w:rsid w:val="00FF7803"/>
    <w:rsid w:val="00FF7D96"/>
    <w:rsid w:val="03638D3E"/>
    <w:rsid w:val="03BFC2F1"/>
    <w:rsid w:val="0543AB98"/>
    <w:rsid w:val="0FEA9FF5"/>
    <w:rsid w:val="31A02D6D"/>
    <w:rsid w:val="3DE8140C"/>
    <w:rsid w:val="40E9D0B2"/>
    <w:rsid w:val="4110B108"/>
    <w:rsid w:val="44A8484B"/>
    <w:rsid w:val="4F53FB7E"/>
    <w:rsid w:val="4F62E2AA"/>
    <w:rsid w:val="54A6C22A"/>
    <w:rsid w:val="565F83B8"/>
    <w:rsid w:val="6A9F2DDD"/>
    <w:rsid w:val="717050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524361D1-1309-46B6-BD68-FFF92539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character" w:customStyle="1" w:styleId="normaltextrun">
    <w:name w:val="normaltextrun"/>
    <w:basedOn w:val="DefaultParagraphFont"/>
    <w:rsid w:val="001F0938"/>
  </w:style>
  <w:style w:type="character" w:customStyle="1" w:styleId="eop">
    <w:name w:val="eop"/>
    <w:basedOn w:val="DefaultParagraphFont"/>
    <w:rsid w:val="001F0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11653">
      <w:bodyDiv w:val="1"/>
      <w:marLeft w:val="0"/>
      <w:marRight w:val="0"/>
      <w:marTop w:val="0"/>
      <w:marBottom w:val="0"/>
      <w:divBdr>
        <w:top w:val="none" w:sz="0" w:space="0" w:color="auto"/>
        <w:left w:val="none" w:sz="0" w:space="0" w:color="auto"/>
        <w:bottom w:val="none" w:sz="0" w:space="0" w:color="auto"/>
        <w:right w:val="none" w:sz="0" w:space="0" w:color="auto"/>
      </w:divBdr>
    </w:div>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8218975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537471768">
      <w:bodyDiv w:val="1"/>
      <w:marLeft w:val="0"/>
      <w:marRight w:val="0"/>
      <w:marTop w:val="0"/>
      <w:marBottom w:val="0"/>
      <w:divBdr>
        <w:top w:val="none" w:sz="0" w:space="0" w:color="auto"/>
        <w:left w:val="none" w:sz="0" w:space="0" w:color="auto"/>
        <w:bottom w:val="none" w:sz="0" w:space="0" w:color="auto"/>
        <w:right w:val="none" w:sz="0" w:space="0" w:color="auto"/>
      </w:divBdr>
    </w:div>
    <w:div w:id="654724783">
      <w:bodyDiv w:val="1"/>
      <w:marLeft w:val="0"/>
      <w:marRight w:val="0"/>
      <w:marTop w:val="0"/>
      <w:marBottom w:val="0"/>
      <w:divBdr>
        <w:top w:val="none" w:sz="0" w:space="0" w:color="auto"/>
        <w:left w:val="none" w:sz="0" w:space="0" w:color="auto"/>
        <w:bottom w:val="none" w:sz="0" w:space="0" w:color="auto"/>
        <w:right w:val="none" w:sz="0" w:space="0" w:color="auto"/>
      </w:divBdr>
    </w:div>
    <w:div w:id="810633033">
      <w:bodyDiv w:val="1"/>
      <w:marLeft w:val="0"/>
      <w:marRight w:val="0"/>
      <w:marTop w:val="0"/>
      <w:marBottom w:val="0"/>
      <w:divBdr>
        <w:top w:val="none" w:sz="0" w:space="0" w:color="auto"/>
        <w:left w:val="none" w:sz="0" w:space="0" w:color="auto"/>
        <w:bottom w:val="none" w:sz="0" w:space="0" w:color="auto"/>
        <w:right w:val="none" w:sz="0" w:space="0" w:color="auto"/>
      </w:divBdr>
    </w:div>
    <w:div w:id="835805983">
      <w:bodyDiv w:val="1"/>
      <w:marLeft w:val="0"/>
      <w:marRight w:val="0"/>
      <w:marTop w:val="0"/>
      <w:marBottom w:val="0"/>
      <w:divBdr>
        <w:top w:val="none" w:sz="0" w:space="0" w:color="auto"/>
        <w:left w:val="none" w:sz="0" w:space="0" w:color="auto"/>
        <w:bottom w:val="none" w:sz="0" w:space="0" w:color="auto"/>
        <w:right w:val="none" w:sz="0" w:space="0" w:color="auto"/>
      </w:divBdr>
    </w:div>
    <w:div w:id="956449387">
      <w:bodyDiv w:val="1"/>
      <w:marLeft w:val="0"/>
      <w:marRight w:val="0"/>
      <w:marTop w:val="0"/>
      <w:marBottom w:val="0"/>
      <w:divBdr>
        <w:top w:val="none" w:sz="0" w:space="0" w:color="auto"/>
        <w:left w:val="none" w:sz="0" w:space="0" w:color="auto"/>
        <w:bottom w:val="none" w:sz="0" w:space="0" w:color="auto"/>
        <w:right w:val="none" w:sz="0" w:space="0" w:color="auto"/>
      </w:divBdr>
    </w:div>
    <w:div w:id="1110079165">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398939886">
      <w:bodyDiv w:val="1"/>
      <w:marLeft w:val="0"/>
      <w:marRight w:val="0"/>
      <w:marTop w:val="0"/>
      <w:marBottom w:val="0"/>
      <w:divBdr>
        <w:top w:val="none" w:sz="0" w:space="0" w:color="auto"/>
        <w:left w:val="none" w:sz="0" w:space="0" w:color="auto"/>
        <w:bottom w:val="none" w:sz="0" w:space="0" w:color="auto"/>
        <w:right w:val="none" w:sz="0" w:space="0" w:color="auto"/>
      </w:divBdr>
      <w:divsChild>
        <w:div w:id="4678683">
          <w:marLeft w:val="0"/>
          <w:marRight w:val="0"/>
          <w:marTop w:val="0"/>
          <w:marBottom w:val="0"/>
          <w:divBdr>
            <w:top w:val="none" w:sz="0" w:space="0" w:color="auto"/>
            <w:left w:val="none" w:sz="0" w:space="0" w:color="auto"/>
            <w:bottom w:val="none" w:sz="0" w:space="0" w:color="auto"/>
            <w:right w:val="none" w:sz="0" w:space="0" w:color="auto"/>
          </w:divBdr>
        </w:div>
        <w:div w:id="111628939">
          <w:marLeft w:val="0"/>
          <w:marRight w:val="0"/>
          <w:marTop w:val="0"/>
          <w:marBottom w:val="0"/>
          <w:divBdr>
            <w:top w:val="none" w:sz="0" w:space="0" w:color="auto"/>
            <w:left w:val="none" w:sz="0" w:space="0" w:color="auto"/>
            <w:bottom w:val="none" w:sz="0" w:space="0" w:color="auto"/>
            <w:right w:val="none" w:sz="0" w:space="0" w:color="auto"/>
          </w:divBdr>
        </w:div>
        <w:div w:id="733746473">
          <w:marLeft w:val="0"/>
          <w:marRight w:val="0"/>
          <w:marTop w:val="0"/>
          <w:marBottom w:val="0"/>
          <w:divBdr>
            <w:top w:val="none" w:sz="0" w:space="0" w:color="auto"/>
            <w:left w:val="none" w:sz="0" w:space="0" w:color="auto"/>
            <w:bottom w:val="none" w:sz="0" w:space="0" w:color="auto"/>
            <w:right w:val="none" w:sz="0" w:space="0" w:color="auto"/>
          </w:divBdr>
        </w:div>
        <w:div w:id="1119035133">
          <w:marLeft w:val="0"/>
          <w:marRight w:val="0"/>
          <w:marTop w:val="0"/>
          <w:marBottom w:val="0"/>
          <w:divBdr>
            <w:top w:val="none" w:sz="0" w:space="0" w:color="auto"/>
            <w:left w:val="none" w:sz="0" w:space="0" w:color="auto"/>
            <w:bottom w:val="none" w:sz="0" w:space="0" w:color="auto"/>
            <w:right w:val="none" w:sz="0" w:space="0" w:color="auto"/>
          </w:divBdr>
        </w:div>
        <w:div w:id="1301812731">
          <w:marLeft w:val="0"/>
          <w:marRight w:val="0"/>
          <w:marTop w:val="0"/>
          <w:marBottom w:val="0"/>
          <w:divBdr>
            <w:top w:val="none" w:sz="0" w:space="0" w:color="auto"/>
            <w:left w:val="none" w:sz="0" w:space="0" w:color="auto"/>
            <w:bottom w:val="none" w:sz="0" w:space="0" w:color="auto"/>
            <w:right w:val="none" w:sz="0" w:space="0" w:color="auto"/>
          </w:divBdr>
        </w:div>
        <w:div w:id="1530678230">
          <w:marLeft w:val="0"/>
          <w:marRight w:val="0"/>
          <w:marTop w:val="0"/>
          <w:marBottom w:val="0"/>
          <w:divBdr>
            <w:top w:val="none" w:sz="0" w:space="0" w:color="auto"/>
            <w:left w:val="none" w:sz="0" w:space="0" w:color="auto"/>
            <w:bottom w:val="none" w:sz="0" w:space="0" w:color="auto"/>
            <w:right w:val="none" w:sz="0" w:space="0" w:color="auto"/>
          </w:divBdr>
        </w:div>
        <w:div w:id="1608930536">
          <w:marLeft w:val="0"/>
          <w:marRight w:val="0"/>
          <w:marTop w:val="0"/>
          <w:marBottom w:val="0"/>
          <w:divBdr>
            <w:top w:val="none" w:sz="0" w:space="0" w:color="auto"/>
            <w:left w:val="none" w:sz="0" w:space="0" w:color="auto"/>
            <w:bottom w:val="none" w:sz="0" w:space="0" w:color="auto"/>
            <w:right w:val="none" w:sz="0" w:space="0" w:color="auto"/>
          </w:divBdr>
        </w:div>
        <w:div w:id="1812282366">
          <w:marLeft w:val="0"/>
          <w:marRight w:val="0"/>
          <w:marTop w:val="0"/>
          <w:marBottom w:val="0"/>
          <w:divBdr>
            <w:top w:val="none" w:sz="0" w:space="0" w:color="auto"/>
            <w:left w:val="none" w:sz="0" w:space="0" w:color="auto"/>
            <w:bottom w:val="none" w:sz="0" w:space="0" w:color="auto"/>
            <w:right w:val="none" w:sz="0" w:space="0" w:color="auto"/>
          </w:divBdr>
        </w:div>
        <w:div w:id="1943414033">
          <w:marLeft w:val="0"/>
          <w:marRight w:val="0"/>
          <w:marTop w:val="0"/>
          <w:marBottom w:val="0"/>
          <w:divBdr>
            <w:top w:val="none" w:sz="0" w:space="0" w:color="auto"/>
            <w:left w:val="none" w:sz="0" w:space="0" w:color="auto"/>
            <w:bottom w:val="none" w:sz="0" w:space="0" w:color="auto"/>
            <w:right w:val="none" w:sz="0" w:space="0" w:color="auto"/>
          </w:divBdr>
        </w:div>
      </w:divsChild>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835609517">
      <w:bodyDiv w:val="1"/>
      <w:marLeft w:val="0"/>
      <w:marRight w:val="0"/>
      <w:marTop w:val="0"/>
      <w:marBottom w:val="0"/>
      <w:divBdr>
        <w:top w:val="none" w:sz="0" w:space="0" w:color="auto"/>
        <w:left w:val="none" w:sz="0" w:space="0" w:color="auto"/>
        <w:bottom w:val="none" w:sz="0" w:space="0" w:color="auto"/>
        <w:right w:val="none" w:sz="0" w:space="0" w:color="auto"/>
      </w:divBdr>
    </w:div>
    <w:div w:id="1904675050">
      <w:bodyDiv w:val="1"/>
      <w:marLeft w:val="0"/>
      <w:marRight w:val="0"/>
      <w:marTop w:val="0"/>
      <w:marBottom w:val="0"/>
      <w:divBdr>
        <w:top w:val="none" w:sz="0" w:space="0" w:color="auto"/>
        <w:left w:val="none" w:sz="0" w:space="0" w:color="auto"/>
        <w:bottom w:val="none" w:sz="0" w:space="0" w:color="auto"/>
        <w:right w:val="none" w:sz="0" w:space="0" w:color="auto"/>
      </w:divBdr>
      <w:divsChild>
        <w:div w:id="269240588">
          <w:marLeft w:val="0"/>
          <w:marRight w:val="0"/>
          <w:marTop w:val="0"/>
          <w:marBottom w:val="0"/>
          <w:divBdr>
            <w:top w:val="none" w:sz="0" w:space="0" w:color="auto"/>
            <w:left w:val="none" w:sz="0" w:space="0" w:color="auto"/>
            <w:bottom w:val="none" w:sz="0" w:space="0" w:color="auto"/>
            <w:right w:val="none" w:sz="0" w:space="0" w:color="auto"/>
          </w:divBdr>
        </w:div>
        <w:div w:id="704252682">
          <w:marLeft w:val="0"/>
          <w:marRight w:val="0"/>
          <w:marTop w:val="0"/>
          <w:marBottom w:val="0"/>
          <w:divBdr>
            <w:top w:val="none" w:sz="0" w:space="0" w:color="auto"/>
            <w:left w:val="none" w:sz="0" w:space="0" w:color="auto"/>
            <w:bottom w:val="none" w:sz="0" w:space="0" w:color="auto"/>
            <w:right w:val="none" w:sz="0" w:space="0" w:color="auto"/>
          </w:divBdr>
        </w:div>
        <w:div w:id="778598818">
          <w:marLeft w:val="0"/>
          <w:marRight w:val="0"/>
          <w:marTop w:val="0"/>
          <w:marBottom w:val="0"/>
          <w:divBdr>
            <w:top w:val="none" w:sz="0" w:space="0" w:color="auto"/>
            <w:left w:val="none" w:sz="0" w:space="0" w:color="auto"/>
            <w:bottom w:val="none" w:sz="0" w:space="0" w:color="auto"/>
            <w:right w:val="none" w:sz="0" w:space="0" w:color="auto"/>
          </w:divBdr>
        </w:div>
        <w:div w:id="1032606693">
          <w:marLeft w:val="0"/>
          <w:marRight w:val="0"/>
          <w:marTop w:val="0"/>
          <w:marBottom w:val="0"/>
          <w:divBdr>
            <w:top w:val="none" w:sz="0" w:space="0" w:color="auto"/>
            <w:left w:val="none" w:sz="0" w:space="0" w:color="auto"/>
            <w:bottom w:val="none" w:sz="0" w:space="0" w:color="auto"/>
            <w:right w:val="none" w:sz="0" w:space="0" w:color="auto"/>
          </w:divBdr>
        </w:div>
        <w:div w:id="1350597311">
          <w:marLeft w:val="0"/>
          <w:marRight w:val="0"/>
          <w:marTop w:val="0"/>
          <w:marBottom w:val="0"/>
          <w:divBdr>
            <w:top w:val="none" w:sz="0" w:space="0" w:color="auto"/>
            <w:left w:val="none" w:sz="0" w:space="0" w:color="auto"/>
            <w:bottom w:val="none" w:sz="0" w:space="0" w:color="auto"/>
            <w:right w:val="none" w:sz="0" w:space="0" w:color="auto"/>
          </w:divBdr>
        </w:div>
        <w:div w:id="1676107141">
          <w:marLeft w:val="0"/>
          <w:marRight w:val="0"/>
          <w:marTop w:val="0"/>
          <w:marBottom w:val="0"/>
          <w:divBdr>
            <w:top w:val="none" w:sz="0" w:space="0" w:color="auto"/>
            <w:left w:val="none" w:sz="0" w:space="0" w:color="auto"/>
            <w:bottom w:val="none" w:sz="0" w:space="0" w:color="auto"/>
            <w:right w:val="none" w:sz="0" w:space="0" w:color="auto"/>
          </w:divBdr>
        </w:div>
        <w:div w:id="1705135161">
          <w:marLeft w:val="0"/>
          <w:marRight w:val="0"/>
          <w:marTop w:val="0"/>
          <w:marBottom w:val="0"/>
          <w:divBdr>
            <w:top w:val="none" w:sz="0" w:space="0" w:color="auto"/>
            <w:left w:val="none" w:sz="0" w:space="0" w:color="auto"/>
            <w:bottom w:val="none" w:sz="0" w:space="0" w:color="auto"/>
            <w:right w:val="none" w:sz="0" w:space="0" w:color="auto"/>
          </w:divBdr>
        </w:div>
        <w:div w:id="1856455569">
          <w:marLeft w:val="0"/>
          <w:marRight w:val="0"/>
          <w:marTop w:val="0"/>
          <w:marBottom w:val="0"/>
          <w:divBdr>
            <w:top w:val="none" w:sz="0" w:space="0" w:color="auto"/>
            <w:left w:val="none" w:sz="0" w:space="0" w:color="auto"/>
            <w:bottom w:val="none" w:sz="0" w:space="0" w:color="auto"/>
            <w:right w:val="none" w:sz="0" w:space="0" w:color="auto"/>
          </w:divBdr>
        </w:div>
        <w:div w:id="2001690717">
          <w:marLeft w:val="0"/>
          <w:marRight w:val="0"/>
          <w:marTop w:val="0"/>
          <w:marBottom w:val="0"/>
          <w:divBdr>
            <w:top w:val="none" w:sz="0" w:space="0" w:color="auto"/>
            <w:left w:val="none" w:sz="0" w:space="0" w:color="auto"/>
            <w:bottom w:val="none" w:sz="0" w:space="0" w:color="auto"/>
            <w:right w:val="none" w:sz="0" w:space="0" w:color="auto"/>
          </w:divBdr>
        </w:div>
      </w:divsChild>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areers.vic.gov.au/victorian-public-sector/public-sector-values-integrity"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deeca.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mailto:customer.service@deeca.vic.gov.au"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mailto:self.determination@deeca.vic.gov.au" TargetMode="Externa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activity xmlns="05bf2d58-6859-4c9e-bc4e-142c230c28a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53F38EFB7F2C41B085F2AD5929D29D" ma:contentTypeVersion="16" ma:contentTypeDescription="Create a new document." ma:contentTypeScope="" ma:versionID="8c225d0ec303a1747f10800ce8a487ed">
  <xsd:schema xmlns:xsd="http://www.w3.org/2001/XMLSchema" xmlns:xs="http://www.w3.org/2001/XMLSchema" xmlns:p="http://schemas.microsoft.com/office/2006/metadata/properties" xmlns:ns3="05bf2d58-6859-4c9e-bc4e-142c230c28a2" xmlns:ns4="0f3e53d3-bc86-4820-ba1f-64c872bf92fb" targetNamespace="http://schemas.microsoft.com/office/2006/metadata/properties" ma:root="true" ma:fieldsID="59894ed07e1ea05deea7e3732077ba8d" ns3:_="" ns4:_="">
    <xsd:import namespace="05bf2d58-6859-4c9e-bc4e-142c230c28a2"/>
    <xsd:import namespace="0f3e53d3-bc86-4820-ba1f-64c872bf92f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_activity" minOccurs="0"/>
                <xsd:element ref="ns3:MediaServiceObjectDetectorVersions" minOccurs="0"/>
                <xsd:element ref="ns3:MediaServiceSearchProperties"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f2d58-6859-4c9e-bc4e-142c230c2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3e53d3-bc86-4820-ba1f-64c872bf92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3.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05bf2d58-6859-4c9e-bc4e-142c230c28a2"/>
  </ds:schemaRefs>
</ds:datastoreItem>
</file>

<file path=customXml/itemProps4.xml><?xml version="1.0" encoding="utf-8"?>
<ds:datastoreItem xmlns:ds="http://schemas.openxmlformats.org/officeDocument/2006/customXml" ds:itemID="{AF43F163-17A2-4F99-9379-484C3E8E6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f2d58-6859-4c9e-bc4e-142c230c28a2"/>
    <ds:schemaRef ds:uri="0f3e53d3-bc86-4820-ba1f-64c872bf9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914417-542E-4BF3-ADA8-0AB15998C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1956</Words>
  <Characters>12613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14540</CharactersWithSpaces>
  <SharedDoc>false</SharedDoc>
  <HLinks>
    <vt:vector size="24" baseType="variant">
      <vt:variant>
        <vt:i4>3997788</vt:i4>
      </vt:variant>
      <vt:variant>
        <vt:i4>23</vt:i4>
      </vt:variant>
      <vt:variant>
        <vt:i4>0</vt:i4>
      </vt:variant>
      <vt:variant>
        <vt:i4>5</vt:i4>
      </vt:variant>
      <vt:variant>
        <vt:lpwstr>mailto:customer.service@deeca.vic.gov.au</vt:lpwstr>
      </vt:variant>
      <vt:variant>
        <vt:lpwstr/>
      </vt:variant>
      <vt:variant>
        <vt:i4>5242913</vt:i4>
      </vt:variant>
      <vt:variant>
        <vt:i4>20</vt:i4>
      </vt:variant>
      <vt:variant>
        <vt:i4>0</vt:i4>
      </vt:variant>
      <vt:variant>
        <vt:i4>5</vt:i4>
      </vt:variant>
      <vt:variant>
        <vt:lpwstr>mailto:self.determination@deeca.vic.gov.au</vt:lpwstr>
      </vt:variant>
      <vt:variant>
        <vt:lpwstr/>
      </vt:variant>
      <vt:variant>
        <vt:i4>1572952</vt:i4>
      </vt:variant>
      <vt:variant>
        <vt:i4>17</vt:i4>
      </vt:variant>
      <vt:variant>
        <vt:i4>0</vt:i4>
      </vt:variant>
      <vt:variant>
        <vt:i4>5</vt:i4>
      </vt:variant>
      <vt:variant>
        <vt:lpwstr>https://careers.vic.gov.au/victorian-public-sector/public-sector-values-integrity</vt:lpwstr>
      </vt:variant>
      <vt:variant>
        <vt:lpwstr/>
      </vt:variant>
      <vt:variant>
        <vt:i4>65547</vt:i4>
      </vt:variant>
      <vt:variant>
        <vt:i4>14</vt:i4>
      </vt:variant>
      <vt:variant>
        <vt:i4>0</vt:i4>
      </vt:variant>
      <vt:variant>
        <vt:i4>5</vt:i4>
      </vt:variant>
      <vt:variant>
        <vt:lpwstr>http://www.deeca.vic.gov.au/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Loader (DEECA)</dc:creator>
  <cp:keywords/>
  <dc:description/>
  <cp:lastModifiedBy>Lisa M Knight (DEECA)</cp:lastModifiedBy>
  <cp:revision>8</cp:revision>
  <cp:lastPrinted>2022-06-17T19:14:00Z</cp:lastPrinted>
  <dcterms:created xsi:type="dcterms:W3CDTF">2025-09-22T06:41:00Z</dcterms:created>
  <dcterms:modified xsi:type="dcterms:W3CDTF">2025-09-25T06:09:00Z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0x0101000B53F38EFB7F2C41B085F2AD5929D29D</vt:lpwstr>
  </property>
  <property fmtid="{D5CDD505-2E9C-101B-9397-08002B2CF9AE}" pid="5" name="MediaServiceImageTags">
    <vt:lpwstr/>
  </property>
  <property fmtid="{D5CDD505-2E9C-101B-9397-08002B2CF9AE}" pid="6" name="_dlc_DocIdItemGuid">
    <vt:lpwstr>1a5dd0b6-9fa1-4f60-a289-9ecce821a4b0</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91;#Recruiting someone to your team|f7744592-b315-4d8e-a76c-334f2b802bf1;#138;#Student interns|64cffe4a-5ed8-4613-901d-4715e00cad1e</vt:lpwstr>
  </property>
  <property fmtid="{D5CDD505-2E9C-101B-9397-08002B2CF9AE}" pid="23" name="AdaOwningGroup">
    <vt:lpwstr>18;#People and Culture|4fe8dd26-179b-41a1-8a74-1f09d81ad67a</vt:lpwstr>
  </property>
  <property fmtid="{D5CDD505-2E9C-101B-9397-08002B2CF9AE}" pid="24" name="Security_x0020_Classification">
    <vt:lpwstr>3;#Unclassified|7fa379f4-4aba-4692-ab80-7d39d3a23cf4</vt:lpwstr>
  </property>
  <property fmtid="{D5CDD505-2E9C-101B-9397-08002B2CF9AE}" pid="25" name="Dissemination_x0020_Limiting_x0020_Marker">
    <vt:lpwstr>2;#FOUO|955eb6fc-b35a-4808-8aa5-31e514fa3f26</vt:lpwstr>
  </property>
  <property fmtid="{D5CDD505-2E9C-101B-9397-08002B2CF9AE}" pid="26" name="Section">
    <vt:lpwstr>7;#All|8270565e-a836-42c0-aa61-1ac7b0ff14aa</vt:lpwstr>
  </property>
  <property fmtid="{D5CDD505-2E9C-101B-9397-08002B2CF9AE}" pid="27" name="Agency">
    <vt:lpwstr>1;#Department of Environment, Land, Water and Planning|607a3f87-1228-4cd9-82a5-076aa8776274</vt:lpwstr>
  </property>
  <property fmtid="{D5CDD505-2E9C-101B-9397-08002B2CF9AE}" pid="28" name="Branch">
    <vt:lpwstr>8;#Office of the Executive Director|ff8797a1-2baa-4900-9b1b-a15becd3915a</vt:lpwstr>
  </property>
  <property fmtid="{D5CDD505-2E9C-101B-9397-08002B2CF9AE}" pid="29" name="Division">
    <vt:lpwstr>9;#Infrastructure and Resources|21918da2-2a1d-4f28-8be4-79a312f82e92</vt:lpwstr>
  </property>
  <property fmtid="{D5CDD505-2E9C-101B-9397-08002B2CF9AE}" pid="30" name="Group1">
    <vt:lpwstr>10;#Forest, Fire and Regions|2e0654de-dfdc-4793-b2a2-0db9a0abca14</vt:lpwstr>
  </property>
  <property fmtid="{D5CDD505-2E9C-101B-9397-08002B2CF9AE}" pid="31" name="Reference_x0020_Type">
    <vt:lpwstr/>
  </property>
  <property fmtid="{D5CDD505-2E9C-101B-9397-08002B2CF9AE}" pid="32" name="Sub_x002d_Section">
    <vt:lpwstr/>
  </property>
  <property fmtid="{D5CDD505-2E9C-101B-9397-08002B2CF9AE}" pid="33" name="Sub-Section">
    <vt:lpwstr/>
  </property>
  <property fmtid="{D5CDD505-2E9C-101B-9397-08002B2CF9AE}" pid="34" name="Reference Type">
    <vt:lpwstr/>
  </property>
  <property fmtid="{D5CDD505-2E9C-101B-9397-08002B2CF9AE}" pid="35" name="docLang">
    <vt:lpwstr>en</vt:lpwstr>
  </property>
</Properties>
</file>