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5DD495A" id="Group 1" o:spid="_x0000_s1026" alt="&quot;&quot;" style="position:absolute;margin-left:0;margin-top:0;width:595.85pt;height:175.45pt;z-index:-251658240;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8"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1242F625">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615D254B" w:rsidR="00495B3B" w:rsidRPr="00495B3B" w:rsidRDefault="00CA4F87" w:rsidP="00495B3B">
            <w:pPr>
              <w:spacing w:before="0" w:after="0"/>
              <w:ind w:left="57" w:right="-450"/>
              <w:rPr>
                <w:rFonts w:ascii="Arial" w:hAnsi="Arial" w:cs="Arial"/>
                <w:color w:val="363534"/>
              </w:rPr>
            </w:pPr>
            <w:r w:rsidRPr="0BFD7DB6">
              <w:rPr>
                <w:rFonts w:ascii="Arial" w:hAnsi="Arial" w:cs="Arial"/>
                <w:color w:val="363534"/>
              </w:rPr>
              <w:t xml:space="preserve">Learning Strategy Lead, </w:t>
            </w:r>
            <w:r w:rsidR="58BCE628" w:rsidRPr="0BFD7DB6">
              <w:rPr>
                <w:rFonts w:ascii="Arial" w:hAnsi="Arial" w:cs="Arial"/>
                <w:color w:val="363534"/>
              </w:rPr>
              <w:t xml:space="preserve">Program </w:t>
            </w:r>
            <w:r w:rsidRPr="0BFD7DB6">
              <w:rPr>
                <w:rFonts w:ascii="Arial" w:hAnsi="Arial" w:cs="Arial"/>
                <w:color w:val="363534"/>
              </w:rPr>
              <w:t>Compass</w:t>
            </w:r>
            <w:r w:rsidR="003B1F7F" w:rsidRPr="0BFD7DB6">
              <w:rPr>
                <w:rFonts w:ascii="Arial" w:hAnsi="Arial" w:cs="Arial"/>
                <w:color w:val="363534"/>
              </w:rPr>
              <w:t xml:space="preserve"> </w:t>
            </w:r>
          </w:p>
        </w:tc>
      </w:tr>
      <w:tr w:rsidR="00495B3B" w:rsidRPr="00495B3B" w14:paraId="5F8F815C" w14:textId="77777777" w:rsidTr="1242F625">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2ECE24F3" w:rsidR="00495B3B" w:rsidRPr="00495B3B" w:rsidRDefault="00161907" w:rsidP="00495B3B">
            <w:pPr>
              <w:spacing w:before="0" w:after="0"/>
              <w:ind w:left="57" w:right="-450"/>
              <w:rPr>
                <w:rFonts w:ascii="Arial" w:hAnsi="Arial" w:cs="Arial"/>
                <w:color w:val="363534"/>
                <w:szCs w:val="22"/>
              </w:rPr>
            </w:pPr>
            <w:r w:rsidRPr="00161907">
              <w:rPr>
                <w:rFonts w:ascii="Arial" w:hAnsi="Arial" w:cs="Arial"/>
                <w:color w:val="363534"/>
                <w:szCs w:val="22"/>
              </w:rPr>
              <w:t>50966931</w:t>
            </w:r>
          </w:p>
        </w:tc>
      </w:tr>
      <w:tr w:rsidR="00495B3B" w:rsidRPr="00495B3B" w14:paraId="6052E497" w14:textId="77777777" w:rsidTr="1242F625">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3D41BB0B" w:rsidR="00495B3B" w:rsidRPr="00495B3B" w:rsidRDefault="003D507A" w:rsidP="00495B3B">
            <w:pPr>
              <w:spacing w:before="0" w:after="0"/>
              <w:ind w:left="57" w:right="-450"/>
              <w:rPr>
                <w:rFonts w:ascii="Arial" w:hAnsi="Arial" w:cs="Arial"/>
                <w:color w:val="363534"/>
                <w:szCs w:val="22"/>
              </w:rPr>
            </w:pPr>
            <w:r>
              <w:rPr>
                <w:rFonts w:ascii="Arial" w:hAnsi="Arial" w:cs="Arial"/>
                <w:color w:val="363534"/>
                <w:szCs w:val="22"/>
              </w:rPr>
              <w:t>VPS</w:t>
            </w:r>
            <w:r w:rsidR="00161907">
              <w:rPr>
                <w:rFonts w:ascii="Arial" w:hAnsi="Arial" w:cs="Arial"/>
                <w:color w:val="363534"/>
                <w:szCs w:val="22"/>
              </w:rPr>
              <w:t xml:space="preserve"> Grade </w:t>
            </w:r>
            <w:r>
              <w:rPr>
                <w:rFonts w:ascii="Arial" w:hAnsi="Arial" w:cs="Arial"/>
                <w:color w:val="363534"/>
                <w:szCs w:val="22"/>
              </w:rPr>
              <w:t>6</w:t>
            </w:r>
          </w:p>
        </w:tc>
      </w:tr>
      <w:tr w:rsidR="00495B3B" w:rsidRPr="00495B3B" w14:paraId="513E600D" w14:textId="77777777" w:rsidTr="1242F625">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3CD14F6F" w:rsidR="00495B3B" w:rsidRPr="003D507A" w:rsidRDefault="003D507A" w:rsidP="003D507A">
            <w:pPr>
              <w:spacing w:before="0" w:after="0"/>
              <w:ind w:right="-450"/>
              <w:rPr>
                <w:rFonts w:ascii="Arial" w:hAnsi="Arial" w:cs="Arial"/>
                <w:color w:val="363534"/>
                <w:szCs w:val="22"/>
              </w:rPr>
            </w:pPr>
            <w:r w:rsidRPr="003D507A">
              <w:rPr>
                <w:rFonts w:ascii="Arial" w:hAnsi="Arial" w:cs="Arial"/>
                <w:color w:val="363534"/>
                <w:szCs w:val="22"/>
              </w:rPr>
              <w:t>$138,631 - $185,518</w:t>
            </w:r>
            <w:r w:rsidR="00161907">
              <w:rPr>
                <w:rFonts w:ascii="Arial" w:hAnsi="Arial" w:cs="Arial"/>
                <w:color w:val="363534"/>
                <w:szCs w:val="22"/>
              </w:rPr>
              <w:t xml:space="preserve"> pa + superannuation</w:t>
            </w:r>
          </w:p>
        </w:tc>
      </w:tr>
      <w:tr w:rsidR="00495B3B" w:rsidRPr="00495B3B" w14:paraId="2A722203" w14:textId="77777777" w:rsidTr="1242F625">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20E5CAA8" w:rsidR="00495B3B" w:rsidRPr="00495B3B" w:rsidRDefault="008D609C" w:rsidP="00495B3B">
            <w:pPr>
              <w:tabs>
                <w:tab w:val="left" w:pos="3529"/>
              </w:tabs>
              <w:spacing w:before="0" w:after="0"/>
              <w:ind w:left="57" w:right="-450"/>
              <w:rPr>
                <w:rFonts w:ascii="Arial" w:hAnsi="Arial" w:cs="Arial"/>
                <w:color w:val="363534"/>
                <w:szCs w:val="22"/>
              </w:rPr>
            </w:pPr>
            <w:r>
              <w:rPr>
                <w:rFonts w:ascii="Arial" w:hAnsi="Arial" w:cs="Arial"/>
                <w:color w:val="363534"/>
                <w:szCs w:val="22"/>
              </w:rPr>
              <w:t>Fixed Term</w:t>
            </w:r>
          </w:p>
        </w:tc>
      </w:tr>
      <w:tr w:rsidR="00495B3B" w:rsidRPr="00495B3B" w14:paraId="73E4C712" w14:textId="77777777" w:rsidTr="1242F625">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74F5EEC7" w:rsidR="00495B3B" w:rsidRPr="00495B3B" w:rsidRDefault="003D507A" w:rsidP="00495B3B">
            <w:pPr>
              <w:spacing w:before="0" w:after="0"/>
              <w:ind w:left="57" w:right="-450"/>
              <w:rPr>
                <w:rFonts w:ascii="Arial" w:hAnsi="Arial" w:cs="Arial"/>
                <w:color w:val="363534"/>
                <w:szCs w:val="22"/>
              </w:rPr>
            </w:pPr>
            <w:r w:rsidRPr="003D507A">
              <w:rPr>
                <w:rFonts w:ascii="Arial" w:hAnsi="Arial" w:cs="Arial"/>
                <w:noProof/>
                <w:color w:val="363534"/>
                <w:szCs w:val="22"/>
                <w:lang w:eastAsia="zh-CN"/>
              </w:rPr>
              <w:t>Bushfire and Forest Services</w:t>
            </w:r>
          </w:p>
        </w:tc>
      </w:tr>
      <w:tr w:rsidR="00495B3B" w:rsidRPr="00495B3B" w14:paraId="1EBFF7E6" w14:textId="77777777" w:rsidTr="1242F625">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05F32FC3" w:rsidR="00495B3B" w:rsidRPr="00495B3B" w:rsidRDefault="003D507A" w:rsidP="00495B3B">
            <w:pPr>
              <w:spacing w:before="0" w:after="0"/>
              <w:ind w:left="57" w:right="-450"/>
              <w:rPr>
                <w:rFonts w:ascii="Arial" w:hAnsi="Arial" w:cs="Arial"/>
                <w:color w:val="363534"/>
                <w:szCs w:val="22"/>
              </w:rPr>
            </w:pPr>
            <w:r w:rsidRPr="003D507A">
              <w:rPr>
                <w:rFonts w:ascii="Arial" w:hAnsi="Arial" w:cs="Arial"/>
                <w:noProof/>
                <w:color w:val="363534"/>
                <w:szCs w:val="22"/>
                <w:lang w:eastAsia="zh-CN"/>
              </w:rPr>
              <w:t>Infrastructure and Resources</w:t>
            </w:r>
            <w:r w:rsidR="00161907">
              <w:rPr>
                <w:rFonts w:ascii="Arial" w:hAnsi="Arial" w:cs="Arial"/>
                <w:noProof/>
                <w:color w:val="363534"/>
                <w:szCs w:val="22"/>
                <w:lang w:eastAsia="zh-CN"/>
              </w:rPr>
              <w:t xml:space="preserve"> / </w:t>
            </w:r>
            <w:r w:rsidR="00161907" w:rsidRPr="00161907">
              <w:rPr>
                <w:rFonts w:ascii="Arial" w:hAnsi="Arial" w:cs="Arial"/>
                <w:noProof/>
                <w:color w:val="363534"/>
                <w:szCs w:val="22"/>
                <w:lang w:eastAsia="zh-CN"/>
              </w:rPr>
              <w:t>Technology and Logistics</w:t>
            </w:r>
          </w:p>
        </w:tc>
      </w:tr>
      <w:tr w:rsidR="00495B3B" w:rsidRPr="00495B3B" w14:paraId="37A0D7CE" w14:textId="77777777" w:rsidTr="1242F625">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36AD3957"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Flexible within Victoria </w:t>
            </w:r>
          </w:p>
          <w:p w14:paraId="3B7CA3B3" w14:textId="476E5CE7"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3D507A">
              <w:rPr>
                <w:rFonts w:ascii="Arial" w:hAnsi="Arial" w:cs="Arial"/>
                <w:color w:val="363534"/>
                <w:szCs w:val="22"/>
              </w:rPr>
              <w:fldChar w:fldCharType="begin">
                <w:ffData>
                  <w:name w:val=""/>
                  <w:enabled/>
                  <w:calcOnExit w:val="0"/>
                  <w:checkBox>
                    <w:size w:val="26"/>
                    <w:default w:val="1"/>
                  </w:checkBox>
                </w:ffData>
              </w:fldChar>
            </w:r>
            <w:r w:rsidR="003D507A">
              <w:rPr>
                <w:rFonts w:ascii="Arial" w:hAnsi="Arial" w:cs="Arial"/>
                <w:color w:val="363534"/>
                <w:szCs w:val="22"/>
              </w:rPr>
              <w:instrText xml:space="preserve"> FORMCHECKBOX </w:instrText>
            </w:r>
            <w:r w:rsidR="003D507A">
              <w:rPr>
                <w:rFonts w:ascii="Arial" w:hAnsi="Arial" w:cs="Arial"/>
                <w:color w:val="363534"/>
                <w:szCs w:val="22"/>
              </w:rPr>
            </w:r>
            <w:r w:rsidR="003D507A">
              <w:rPr>
                <w:rFonts w:ascii="Arial" w:hAnsi="Arial" w:cs="Arial"/>
                <w:color w:val="363534"/>
                <w:szCs w:val="22"/>
              </w:rPr>
              <w:fldChar w:fldCharType="separate"/>
            </w:r>
            <w:r w:rsidR="003D507A">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1242F625">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49E5EAE9" w:rsidR="00495B3B" w:rsidRPr="00495B3B" w:rsidRDefault="6B1C211B" w:rsidP="00495B3B">
            <w:pPr>
              <w:tabs>
                <w:tab w:val="left" w:pos="469"/>
                <w:tab w:val="left" w:pos="1189"/>
              </w:tabs>
              <w:spacing w:before="0" w:after="0"/>
              <w:ind w:left="57" w:right="-450"/>
              <w:rPr>
                <w:rFonts w:ascii="Calibri" w:eastAsia="Calibri" w:hAnsi="Calibri" w:cs="Calibri"/>
                <w:sz w:val="22"/>
                <w:szCs w:val="22"/>
              </w:rPr>
            </w:pPr>
            <w:r w:rsidRPr="67BC783A">
              <w:rPr>
                <w:rFonts w:ascii="Arial" w:eastAsia="Arial" w:hAnsi="Arial" w:cs="Arial"/>
                <w:color w:val="363534"/>
              </w:rPr>
              <w:t>Learning and Development Program Manager, Program Compass</w:t>
            </w:r>
          </w:p>
        </w:tc>
      </w:tr>
      <w:tr w:rsidR="00495B3B" w:rsidRPr="00495B3B" w14:paraId="35F6D00F" w14:textId="77777777" w:rsidTr="1242F625">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3EC43DA0" w:rsidR="00495B3B" w:rsidRPr="00495B3B" w:rsidRDefault="008D609C"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fldChar w:fldCharType="begin">
                <w:ffData>
                  <w:name w:val=""/>
                  <w:enabled/>
                  <w:calcOnExit w:val="0"/>
                  <w:checkBox>
                    <w:size w:val="26"/>
                    <w:default w:val="0"/>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00495B3B" w:rsidRPr="00495B3B">
              <w:rPr>
                <w:rFonts w:ascii="Arial" w:hAnsi="Arial" w:cs="Arial"/>
                <w:color w:val="363534"/>
                <w:szCs w:val="22"/>
              </w:rPr>
              <w:tab/>
              <w:t>Yes</w:t>
            </w:r>
            <w:r w:rsidR="00495B3B" w:rsidRPr="00495B3B">
              <w:rPr>
                <w:rFonts w:ascii="Arial" w:hAnsi="Arial" w:cs="Arial"/>
                <w:color w:val="363534"/>
                <w:szCs w:val="22"/>
              </w:rPr>
              <w:tab/>
            </w: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00495B3B" w:rsidRPr="00495B3B">
              <w:rPr>
                <w:rFonts w:ascii="Arial" w:hAnsi="Arial" w:cs="Arial"/>
                <w:color w:val="363534"/>
                <w:szCs w:val="22"/>
              </w:rPr>
              <w:t xml:space="preserve">  No                If yes, how many?</w:t>
            </w:r>
          </w:p>
        </w:tc>
      </w:tr>
      <w:tr w:rsidR="00495B3B" w:rsidRPr="00495B3B" w14:paraId="70C7CF88" w14:textId="77777777" w:rsidTr="1242F625">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09D35688" w:rsidR="00495B3B" w:rsidRPr="00495B3B" w:rsidRDefault="005750E8" w:rsidP="00495B3B">
            <w:pPr>
              <w:spacing w:before="0" w:after="0"/>
              <w:ind w:left="57" w:right="-450"/>
              <w:rPr>
                <w:rFonts w:ascii="Arial" w:hAnsi="Arial" w:cs="Arial"/>
                <w:color w:val="363534"/>
                <w:szCs w:val="22"/>
              </w:rPr>
            </w:pPr>
            <w:r>
              <w:rPr>
                <w:rFonts w:ascii="Arial" w:hAnsi="Arial" w:cs="Arial"/>
                <w:color w:val="363534"/>
                <w:szCs w:val="22"/>
              </w:rPr>
              <w:t>Andrew Loader, 0438 491 874</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6C21AA46">
        <w:rPr>
          <w:rFonts w:ascii="Arial" w:hAnsi="Arial" w:cs="Arial"/>
          <w:color w:val="442D97" w:themeColor="accent4" w:themeTint="BF"/>
          <w:sz w:val="28"/>
          <w:szCs w:val="28"/>
          <w:lang w:eastAsia="zh-CN"/>
        </w:rPr>
        <w:t>Position purpose</w:t>
      </w:r>
    </w:p>
    <w:p w14:paraId="453479CE" w14:textId="68A7458E" w:rsidR="003D507A" w:rsidRPr="003D507A" w:rsidRDefault="00514EC3" w:rsidP="003D507A">
      <w:pPr>
        <w:keepNext/>
        <w:spacing w:line="240" w:lineRule="auto"/>
        <w:rPr>
          <w:rFonts w:ascii="Arial" w:hAnsi="Arial" w:cs="Arial"/>
          <w:noProof/>
          <w:color w:val="363534"/>
          <w:szCs w:val="22"/>
          <w:lang w:eastAsia="zh-CN"/>
        </w:rPr>
      </w:pPr>
      <w:r w:rsidRPr="00514EC3">
        <w:rPr>
          <w:rFonts w:ascii="Arial" w:hAnsi="Arial" w:cs="Arial"/>
          <w:noProof/>
          <w:color w:val="363534"/>
          <w:szCs w:val="22"/>
          <w:lang w:eastAsia="zh-CN"/>
        </w:rPr>
        <w:t>The Learning Strategy Lead</w:t>
      </w:r>
      <w:r>
        <w:rPr>
          <w:rFonts w:ascii="Arial" w:hAnsi="Arial" w:cs="Arial"/>
          <w:noProof/>
          <w:color w:val="363534"/>
          <w:szCs w:val="22"/>
          <w:lang w:eastAsia="zh-CN"/>
        </w:rPr>
        <w:t xml:space="preserve">, </w:t>
      </w:r>
      <w:r w:rsidR="009C0690">
        <w:rPr>
          <w:rFonts w:ascii="Arial" w:hAnsi="Arial" w:cs="Arial"/>
          <w:noProof/>
          <w:color w:val="363534"/>
          <w:szCs w:val="22"/>
          <w:lang w:eastAsia="zh-CN"/>
        </w:rPr>
        <w:t xml:space="preserve">Program </w:t>
      </w:r>
      <w:r>
        <w:rPr>
          <w:rFonts w:ascii="Arial" w:hAnsi="Arial" w:cs="Arial"/>
          <w:noProof/>
          <w:color w:val="363534"/>
          <w:szCs w:val="22"/>
          <w:lang w:eastAsia="zh-CN"/>
        </w:rPr>
        <w:t>Compass</w:t>
      </w:r>
      <w:r w:rsidRPr="00514EC3">
        <w:rPr>
          <w:rFonts w:ascii="Arial" w:hAnsi="Arial" w:cs="Arial"/>
          <w:noProof/>
          <w:color w:val="363534"/>
          <w:szCs w:val="22"/>
          <w:lang w:eastAsia="zh-CN"/>
        </w:rPr>
        <w:t xml:space="preserve"> is responsible for developing and executing strategic learning initiatives that align with the </w:t>
      </w:r>
      <w:r w:rsidR="00E23E0C">
        <w:rPr>
          <w:rFonts w:ascii="Arial" w:hAnsi="Arial" w:cs="Arial"/>
          <w:noProof/>
          <w:color w:val="363534"/>
          <w:szCs w:val="22"/>
          <w:lang w:eastAsia="zh-CN"/>
        </w:rPr>
        <w:t>Department of Energy, Environment and Climate Action’s (DEECA’s)</w:t>
      </w:r>
      <w:r w:rsidRPr="00514EC3">
        <w:rPr>
          <w:rFonts w:ascii="Arial" w:hAnsi="Arial" w:cs="Arial"/>
          <w:noProof/>
          <w:color w:val="363534"/>
          <w:szCs w:val="22"/>
          <w:lang w:eastAsia="zh-CN"/>
        </w:rPr>
        <w:t xml:space="preserve"> goals</w:t>
      </w:r>
      <w:r w:rsidR="007F7E28">
        <w:rPr>
          <w:rFonts w:ascii="Arial" w:hAnsi="Arial" w:cs="Arial"/>
          <w:noProof/>
          <w:color w:val="363534"/>
          <w:szCs w:val="22"/>
          <w:lang w:eastAsia="zh-CN"/>
        </w:rPr>
        <w:t>.</w:t>
      </w: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32FDC3E0" w14:textId="77777777" w:rsidR="00765B85" w:rsidRPr="00765B85" w:rsidRDefault="00765B85" w:rsidP="00765B85">
      <w:pPr>
        <w:keepNext/>
        <w:spacing w:line="240" w:lineRule="auto"/>
        <w:rPr>
          <w:rFonts w:ascii="Arial" w:hAnsi="Arial" w:cs="Arial"/>
          <w:noProof/>
          <w:color w:val="000000"/>
          <w:lang w:eastAsia="zh-CN"/>
        </w:rPr>
      </w:pPr>
      <w:r w:rsidRPr="00765B85">
        <w:rPr>
          <w:rFonts w:ascii="Arial" w:hAnsi="Arial" w:cs="Arial"/>
          <w:noProof/>
          <w:color w:val="000000"/>
          <w:lang w:eastAsia="zh-CN"/>
        </w:rPr>
        <w:t>Bushfire and Forest Services (BFS) is the public land manager for 3.2 million hectares of State forests, including delivery and maintenance of recreation assets, tourism services and forest health activities, and leads DEECA’s works across the state in preparing for and responding to fire and other emergencies, to reduce impacts on people, property and the environment.   </w:t>
      </w:r>
    </w:p>
    <w:p w14:paraId="4C5039D2" w14:textId="77777777" w:rsidR="00765B85" w:rsidRPr="00765B85" w:rsidRDefault="00765B85" w:rsidP="00765B85">
      <w:pPr>
        <w:keepNext/>
        <w:spacing w:line="240" w:lineRule="auto"/>
        <w:rPr>
          <w:rFonts w:ascii="Arial" w:hAnsi="Arial" w:cs="Arial"/>
          <w:noProof/>
          <w:color w:val="000000"/>
          <w:lang w:eastAsia="zh-CN"/>
        </w:rPr>
      </w:pPr>
      <w:r w:rsidRPr="00765B85">
        <w:rPr>
          <w:rFonts w:ascii="Arial" w:hAnsi="Arial" w:cs="Arial"/>
          <w:noProof/>
          <w:color w:val="000000"/>
          <w:lang w:eastAsia="zh-CN"/>
        </w:rPr>
        <w:t>Underpinned by our commitment to work in partnership with Traditional Owners, BFS collaborates across government and DEECA to deliver key policies and outcomes in support of communities and industries that use our forests and is directly responsible for recreation policy and service delivery in state forests.   </w:t>
      </w:r>
    </w:p>
    <w:p w14:paraId="3CC71823" w14:textId="77777777" w:rsidR="00765B85" w:rsidRPr="00765B85" w:rsidRDefault="00765B85" w:rsidP="00765B85">
      <w:pPr>
        <w:keepNext/>
        <w:spacing w:line="240" w:lineRule="auto"/>
        <w:rPr>
          <w:rFonts w:ascii="Arial" w:hAnsi="Arial" w:cs="Arial"/>
          <w:noProof/>
          <w:color w:val="000000"/>
          <w:lang w:eastAsia="zh-CN"/>
        </w:rPr>
      </w:pPr>
      <w:r w:rsidRPr="00765B85">
        <w:rPr>
          <w:rFonts w:ascii="Arial" w:hAnsi="Arial" w:cs="Arial"/>
          <w:noProof/>
          <w:color w:val="000000"/>
          <w:lang w:eastAsia="zh-CN"/>
        </w:rPr>
        <w:t>BFS plays a key role in working alongside emergency services under the Victorian Government’s ‘all communities, all emergencies’ operating framework, including meeting DEECA’s responsibilities before, during and after an emergency event.   </w:t>
      </w:r>
    </w:p>
    <w:p w14:paraId="3CF5D14E" w14:textId="77777777" w:rsidR="00765B85" w:rsidRPr="00765B85" w:rsidRDefault="00765B85" w:rsidP="00765B85">
      <w:pPr>
        <w:keepNext/>
        <w:spacing w:line="240" w:lineRule="auto"/>
        <w:rPr>
          <w:rFonts w:ascii="Arial" w:hAnsi="Arial" w:cs="Arial"/>
          <w:noProof/>
          <w:color w:val="000000"/>
          <w:lang w:eastAsia="zh-CN"/>
        </w:rPr>
      </w:pPr>
      <w:r w:rsidRPr="00765B85">
        <w:rPr>
          <w:rFonts w:ascii="Arial" w:hAnsi="Arial" w:cs="Arial"/>
          <w:noProof/>
          <w:color w:val="000000"/>
          <w:lang w:eastAsia="zh-CN"/>
        </w:rPr>
        <w:t>BFS undertakes regulatory functions for biodiversity, public land use and fire prevention, leads development and advice on forest, fire and emergency management policy, strategy and legislation, and delivers safe and fit-for-</w:t>
      </w:r>
      <w:r w:rsidRPr="00765B85">
        <w:rPr>
          <w:rFonts w:ascii="Arial" w:hAnsi="Arial" w:cs="Arial"/>
          <w:noProof/>
          <w:color w:val="000000"/>
          <w:lang w:eastAsia="zh-CN"/>
        </w:rPr>
        <w:lastRenderedPageBreak/>
        <w:t>purpose capability solutions including statewide assets, equipment, technology and learning, ensuring consistency with the Victorian Government’s broader strategic objectives.   </w:t>
      </w:r>
    </w:p>
    <w:p w14:paraId="3D6B67F7" w14:textId="77777777" w:rsidR="00765B85" w:rsidRPr="00765B85" w:rsidRDefault="00765B85" w:rsidP="00765B85">
      <w:pPr>
        <w:keepNext/>
        <w:spacing w:line="240" w:lineRule="auto"/>
        <w:rPr>
          <w:rFonts w:ascii="Arial" w:hAnsi="Arial" w:cs="Arial"/>
          <w:noProof/>
          <w:color w:val="000000"/>
          <w:lang w:eastAsia="zh-CN"/>
        </w:rPr>
      </w:pPr>
      <w:r w:rsidRPr="00765B85">
        <w:rPr>
          <w:rFonts w:ascii="Arial" w:hAnsi="Arial" w:cs="Arial"/>
          <w:noProof/>
          <w:color w:val="000000"/>
          <w:lang w:eastAsia="zh-CN"/>
        </w:rPr>
        <w:t>The Infrastructure and Resources Division (IRD) provides statewide design and delivery of operational enablers essential for effective bushfire, and forest management and conservation regulation, as well as broader program and service delivery by FFMVic and BFS.  </w:t>
      </w:r>
    </w:p>
    <w:p w14:paraId="5C804545" w14:textId="77777777" w:rsidR="00765B85" w:rsidRPr="00765B85" w:rsidRDefault="00765B85" w:rsidP="00765B85">
      <w:pPr>
        <w:keepNext/>
        <w:spacing w:line="240" w:lineRule="auto"/>
        <w:rPr>
          <w:rFonts w:ascii="Arial" w:hAnsi="Arial" w:cs="Arial"/>
          <w:noProof/>
          <w:color w:val="000000"/>
          <w:lang w:eastAsia="zh-CN"/>
        </w:rPr>
      </w:pPr>
      <w:r w:rsidRPr="00765B85">
        <w:rPr>
          <w:rFonts w:ascii="Arial" w:hAnsi="Arial" w:cs="Arial"/>
          <w:noProof/>
          <w:color w:val="000000"/>
          <w:lang w:eastAsia="zh-CN"/>
        </w:rPr>
        <w:t>This enables the BFS, FFMVic, and other stakeholders to protect communities, public land and the environment. Our people are our key assets in delivering for BFS and Victorian communities.  </w:t>
      </w:r>
    </w:p>
    <w:p w14:paraId="3FEE6067" w14:textId="77777777" w:rsidR="00765B85" w:rsidRPr="00765B85" w:rsidRDefault="00765B85" w:rsidP="00765B85">
      <w:pPr>
        <w:keepNext/>
        <w:spacing w:line="240" w:lineRule="auto"/>
        <w:rPr>
          <w:rFonts w:ascii="Arial" w:hAnsi="Arial" w:cs="Arial"/>
          <w:noProof/>
          <w:color w:val="000000"/>
          <w:lang w:eastAsia="zh-CN"/>
        </w:rPr>
      </w:pPr>
      <w:r w:rsidRPr="00765B85">
        <w:rPr>
          <w:rFonts w:ascii="Arial" w:hAnsi="Arial" w:cs="Arial"/>
          <w:noProof/>
          <w:color w:val="000000"/>
          <w:lang w:eastAsia="zh-CN"/>
        </w:rPr>
        <w:t>IRD has responsibilities and expert specialist capabilities in relation to the provision of safe, fit-for-purpose capability solutions encompassing state-wide specialist firefighting fleet and aviation assets, strategic statewide roading and capital works, uniforms (including PPC and PPE), equipment, supply chain services, data and technology, communications and strategic program management.  </w:t>
      </w:r>
    </w:p>
    <w:p w14:paraId="36F51E51" w14:textId="42F08CA9" w:rsidR="00765B85" w:rsidRPr="00765B85" w:rsidRDefault="00765B85" w:rsidP="00765B85">
      <w:pPr>
        <w:keepNext/>
        <w:spacing w:line="240" w:lineRule="auto"/>
        <w:rPr>
          <w:rFonts w:ascii="Arial" w:hAnsi="Arial" w:cs="Arial"/>
          <w:noProof/>
          <w:color w:val="000000"/>
          <w:lang w:eastAsia="zh-CN"/>
        </w:rPr>
      </w:pPr>
      <w:r w:rsidRPr="00765B85">
        <w:rPr>
          <w:rFonts w:ascii="Arial" w:hAnsi="Arial" w:cs="Arial"/>
          <w:noProof/>
          <w:color w:val="000000"/>
          <w:lang w:eastAsia="zh-CN"/>
        </w:rPr>
        <w:t>The Technology and Logistics Branch delivers</w:t>
      </w:r>
      <w:r w:rsidR="001536C7">
        <w:rPr>
          <w:rFonts w:ascii="Arial" w:hAnsi="Arial" w:cs="Arial"/>
          <w:noProof/>
          <w:color w:val="000000"/>
          <w:lang w:eastAsia="zh-CN"/>
        </w:rPr>
        <w:t xml:space="preserve"> organisational </w:t>
      </w:r>
      <w:r w:rsidR="00C135C6">
        <w:rPr>
          <w:rFonts w:ascii="Arial" w:hAnsi="Arial" w:cs="Arial"/>
          <w:noProof/>
          <w:color w:val="000000"/>
          <w:lang w:eastAsia="zh-CN"/>
        </w:rPr>
        <w:t xml:space="preserve">change initiatives, </w:t>
      </w:r>
      <w:r w:rsidRPr="00765B85">
        <w:rPr>
          <w:rFonts w:ascii="Arial" w:hAnsi="Arial" w:cs="Arial"/>
          <w:noProof/>
          <w:color w:val="000000"/>
          <w:lang w:eastAsia="zh-CN"/>
        </w:rPr>
        <w:t xml:space="preserve"> technological solutions, data analytics, communications, and supply chain support to enhance operational effectiveness and strategic decision-making. It supports over 40 fire and emergency management applications and manages the statewide bushfire communications infrastructure, which includes over 8,000 radios.   </w:t>
      </w:r>
    </w:p>
    <w:p w14:paraId="7498ED87" w14:textId="77777777" w:rsidR="00765B85" w:rsidRDefault="00765B85" w:rsidP="00765B85">
      <w:pPr>
        <w:keepNext/>
        <w:spacing w:line="240" w:lineRule="auto"/>
        <w:rPr>
          <w:rFonts w:ascii="Arial" w:hAnsi="Arial" w:cs="Arial"/>
          <w:noProof/>
          <w:color w:val="000000"/>
          <w:lang w:eastAsia="zh-CN"/>
        </w:rPr>
      </w:pPr>
      <w:r w:rsidRPr="00765B85">
        <w:rPr>
          <w:rFonts w:ascii="Arial" w:hAnsi="Arial" w:cs="Arial"/>
          <w:noProof/>
          <w:color w:val="000000"/>
          <w:lang w:eastAsia="zh-CN"/>
        </w:rPr>
        <w:t>Through a dedicated supply chain function, supported by more than 90 commercial arrangements, the branch ensures the seamless provision of warehousing, integrated stock control, and ordering systems to supply uniforms and operational equipment to FFMVic and related entities.  </w:t>
      </w:r>
    </w:p>
    <w:p w14:paraId="2A1E712E" w14:textId="77777777" w:rsidR="00C135C6" w:rsidRPr="00C135C6" w:rsidRDefault="00C135C6" w:rsidP="00C135C6">
      <w:pPr>
        <w:keepNext/>
        <w:spacing w:line="240" w:lineRule="auto"/>
        <w:rPr>
          <w:rFonts w:ascii="Arial" w:hAnsi="Arial" w:cs="Arial"/>
          <w:noProof/>
          <w:color w:val="000000"/>
          <w:lang w:eastAsia="zh-CN"/>
        </w:rPr>
      </w:pPr>
      <w:r w:rsidRPr="00C135C6">
        <w:rPr>
          <w:rFonts w:ascii="Arial" w:hAnsi="Arial" w:cs="Arial"/>
          <w:b/>
          <w:bCs/>
          <w:noProof/>
          <w:color w:val="000000"/>
          <w:lang w:eastAsia="zh-CN"/>
        </w:rPr>
        <w:t>Pro</w:t>
      </w:r>
      <w:r w:rsidRPr="00C135C6">
        <w:rPr>
          <w:rFonts w:ascii="Arial" w:hAnsi="Arial" w:cs="Arial"/>
          <w:b/>
          <w:bCs/>
          <w:noProof/>
          <w:color w:val="000000"/>
          <w:lang w:val="en-US" w:eastAsia="zh-CN"/>
        </w:rPr>
        <w:t>gram </w:t>
      </w:r>
      <w:r w:rsidRPr="00C135C6">
        <w:rPr>
          <w:rFonts w:ascii="Arial" w:hAnsi="Arial" w:cs="Arial"/>
          <w:b/>
          <w:bCs/>
          <w:noProof/>
          <w:color w:val="000000"/>
          <w:lang w:eastAsia="zh-CN"/>
        </w:rPr>
        <w:t xml:space="preserve"> Compass</w:t>
      </w:r>
      <w:r w:rsidRPr="00C135C6">
        <w:rPr>
          <w:rFonts w:ascii="Arial" w:hAnsi="Arial" w:cs="Arial"/>
          <w:noProof/>
          <w:color w:val="000000"/>
          <w:lang w:eastAsia="zh-CN"/>
        </w:rPr>
        <w:t> </w:t>
      </w:r>
    </w:p>
    <w:p w14:paraId="6CE8B3B8" w14:textId="3A3BC5FC" w:rsidR="00C135C6" w:rsidRPr="00C135C6" w:rsidRDefault="00C135C6" w:rsidP="00C135C6">
      <w:pPr>
        <w:keepNext/>
        <w:spacing w:line="240" w:lineRule="auto"/>
        <w:rPr>
          <w:rFonts w:ascii="Arial" w:hAnsi="Arial" w:cs="Arial"/>
          <w:noProof/>
          <w:color w:val="000000"/>
          <w:lang w:eastAsia="zh-CN"/>
        </w:rPr>
      </w:pPr>
      <w:r w:rsidRPr="00C135C6">
        <w:rPr>
          <w:rFonts w:ascii="Arial" w:hAnsi="Arial" w:cs="Arial"/>
          <w:noProof/>
          <w:color w:val="000000"/>
          <w:lang w:eastAsia="zh-CN"/>
        </w:rPr>
        <w:t>The Program is established to lead a response to a recently conducted review of BFS Emergency Management learning and development activities. </w:t>
      </w:r>
    </w:p>
    <w:p w14:paraId="36439B05" w14:textId="77777777" w:rsidR="00C135C6" w:rsidRPr="00C135C6" w:rsidRDefault="00C135C6" w:rsidP="00017204">
      <w:pPr>
        <w:keepNext/>
        <w:spacing w:line="240" w:lineRule="auto"/>
        <w:rPr>
          <w:rFonts w:ascii="Arial" w:hAnsi="Arial" w:cs="Arial"/>
          <w:noProof/>
          <w:color w:val="000000"/>
          <w:lang w:eastAsia="zh-CN"/>
        </w:rPr>
      </w:pPr>
      <w:r w:rsidRPr="00C135C6">
        <w:rPr>
          <w:rFonts w:ascii="Arial" w:hAnsi="Arial" w:cs="Arial"/>
          <w:noProof/>
          <w:color w:val="000000"/>
          <w:lang w:val="en-US" w:eastAsia="zh-CN"/>
        </w:rPr>
        <w:t>A more strategic, forward-looking learning agenda is needed to support organisational transformation and performance uplift will help realise:</w:t>
      </w:r>
      <w:r w:rsidRPr="00C135C6">
        <w:rPr>
          <w:rFonts w:ascii="Arial" w:hAnsi="Arial" w:cs="Arial"/>
          <w:noProof/>
          <w:color w:val="000000"/>
          <w:lang w:eastAsia="zh-CN"/>
        </w:rPr>
        <w:t> </w:t>
      </w:r>
    </w:p>
    <w:p w14:paraId="5A9EEE59" w14:textId="77777777" w:rsidR="00C135C6" w:rsidRPr="00C135C6" w:rsidRDefault="00C135C6" w:rsidP="00AE4634">
      <w:pPr>
        <w:keepNext/>
        <w:numPr>
          <w:ilvl w:val="0"/>
          <w:numId w:val="19"/>
        </w:numPr>
        <w:spacing w:line="240" w:lineRule="auto"/>
        <w:rPr>
          <w:rFonts w:ascii="Arial" w:hAnsi="Arial" w:cs="Arial"/>
          <w:noProof/>
          <w:color w:val="000000"/>
          <w:lang w:eastAsia="zh-CN"/>
        </w:rPr>
      </w:pPr>
      <w:r w:rsidRPr="00C135C6">
        <w:rPr>
          <w:rFonts w:ascii="Arial" w:hAnsi="Arial" w:cs="Arial"/>
          <w:noProof/>
          <w:color w:val="000000"/>
          <w:lang w:val="en-US" w:eastAsia="zh-CN"/>
        </w:rPr>
        <w:t xml:space="preserve">A world-class Learning &amp; Development model for DEECA BFS will drive excellence by fostering a </w:t>
      </w:r>
      <w:r w:rsidRPr="00017204">
        <w:rPr>
          <w:rFonts w:ascii="Arial" w:hAnsi="Arial" w:cs="Arial"/>
          <w:color w:val="000000"/>
          <w:lang w:val="en-US" w:eastAsia="zh-CN"/>
        </w:rPr>
        <w:t>strategic, well-aligned workforce</w:t>
      </w:r>
      <w:r w:rsidRPr="00C135C6">
        <w:rPr>
          <w:rFonts w:ascii="Arial" w:hAnsi="Arial" w:cs="Arial"/>
          <w:noProof/>
          <w:color w:val="000000"/>
          <w:lang w:val="en-US" w:eastAsia="zh-CN"/>
        </w:rPr>
        <w:t xml:space="preserve"> that supports emergency management priorities. </w:t>
      </w:r>
      <w:r w:rsidRPr="00C135C6">
        <w:rPr>
          <w:rFonts w:ascii="Arial" w:hAnsi="Arial" w:cs="Arial"/>
          <w:noProof/>
          <w:color w:val="000000"/>
          <w:lang w:eastAsia="zh-CN"/>
        </w:rPr>
        <w:t> </w:t>
      </w:r>
    </w:p>
    <w:p w14:paraId="1E2ABCE0" w14:textId="77777777" w:rsidR="00C135C6" w:rsidRPr="00C135C6" w:rsidRDefault="00C135C6" w:rsidP="00AE4634">
      <w:pPr>
        <w:keepNext/>
        <w:numPr>
          <w:ilvl w:val="0"/>
          <w:numId w:val="20"/>
        </w:numPr>
        <w:spacing w:line="240" w:lineRule="auto"/>
        <w:rPr>
          <w:rFonts w:ascii="Arial" w:hAnsi="Arial" w:cs="Arial"/>
          <w:noProof/>
          <w:color w:val="000000"/>
          <w:lang w:eastAsia="zh-CN"/>
        </w:rPr>
      </w:pPr>
      <w:r w:rsidRPr="00C135C6">
        <w:rPr>
          <w:rFonts w:ascii="Arial" w:hAnsi="Arial" w:cs="Arial"/>
          <w:noProof/>
          <w:color w:val="000000"/>
          <w:lang w:val="en-US" w:eastAsia="zh-CN"/>
        </w:rPr>
        <w:t xml:space="preserve">Strong </w:t>
      </w:r>
      <w:r w:rsidRPr="00017204">
        <w:rPr>
          <w:rFonts w:ascii="Arial" w:hAnsi="Arial" w:cs="Arial"/>
          <w:color w:val="000000"/>
          <w:lang w:val="en-US" w:eastAsia="zh-CN"/>
        </w:rPr>
        <w:t>governance structures</w:t>
      </w:r>
      <w:r w:rsidRPr="00C135C6">
        <w:rPr>
          <w:rFonts w:ascii="Arial" w:hAnsi="Arial" w:cs="Arial"/>
          <w:noProof/>
          <w:color w:val="000000"/>
          <w:lang w:val="en-US" w:eastAsia="zh-CN"/>
        </w:rPr>
        <w:t xml:space="preserve"> will ensure accountability and effective decision-making across leadership roles. </w:t>
      </w:r>
      <w:r w:rsidRPr="00C135C6">
        <w:rPr>
          <w:rFonts w:ascii="Arial" w:hAnsi="Arial" w:cs="Arial"/>
          <w:noProof/>
          <w:color w:val="000000"/>
          <w:lang w:eastAsia="zh-CN"/>
        </w:rPr>
        <w:t> </w:t>
      </w:r>
    </w:p>
    <w:p w14:paraId="689CB078" w14:textId="2DD2B32F" w:rsidR="00C135C6" w:rsidRPr="00C135C6" w:rsidRDefault="750DEA23" w:rsidP="00AE4634">
      <w:pPr>
        <w:keepNext/>
        <w:numPr>
          <w:ilvl w:val="0"/>
          <w:numId w:val="21"/>
        </w:numPr>
        <w:spacing w:line="240" w:lineRule="auto"/>
        <w:rPr>
          <w:rFonts w:ascii="Arial" w:hAnsi="Arial" w:cs="Arial"/>
          <w:noProof/>
          <w:color w:val="000000"/>
          <w:lang w:eastAsia="zh-CN"/>
        </w:rPr>
      </w:pPr>
      <w:r w:rsidRPr="53B5CF1F">
        <w:rPr>
          <w:rFonts w:ascii="Arial" w:hAnsi="Arial" w:cs="Arial"/>
          <w:noProof/>
          <w:color w:val="000000"/>
          <w:lang w:val="en-US" w:eastAsia="zh-CN"/>
        </w:rPr>
        <w:t>E</w:t>
      </w:r>
      <w:r w:rsidR="00C135C6" w:rsidRPr="53B5CF1F">
        <w:rPr>
          <w:rFonts w:ascii="Arial" w:hAnsi="Arial" w:cs="Arial"/>
          <w:noProof/>
          <w:color w:val="000000"/>
          <w:lang w:val="en-US" w:eastAsia="zh-CN"/>
        </w:rPr>
        <w:t>mbracing</w:t>
      </w:r>
      <w:r w:rsidR="00C135C6" w:rsidRPr="00C135C6">
        <w:rPr>
          <w:rFonts w:ascii="Arial" w:hAnsi="Arial" w:cs="Arial"/>
          <w:noProof/>
          <w:color w:val="000000"/>
          <w:lang w:val="en-US" w:eastAsia="zh-CN"/>
        </w:rPr>
        <w:t xml:space="preserve"> </w:t>
      </w:r>
      <w:r w:rsidR="00C135C6" w:rsidRPr="00017204">
        <w:rPr>
          <w:rFonts w:ascii="Arial" w:hAnsi="Arial" w:cs="Arial"/>
          <w:color w:val="000000"/>
          <w:lang w:val="en-US" w:eastAsia="zh-CN"/>
        </w:rPr>
        <w:t>modern learning approaches</w:t>
      </w:r>
      <w:r w:rsidR="00C135C6" w:rsidRPr="00C135C6">
        <w:rPr>
          <w:rFonts w:ascii="Arial" w:hAnsi="Arial" w:cs="Arial"/>
          <w:noProof/>
          <w:color w:val="000000"/>
          <w:lang w:val="en-US" w:eastAsia="zh-CN"/>
        </w:rPr>
        <w:t>, including Virtual Reality (VR), simulations, and real-time data analytics</w:t>
      </w:r>
      <w:r w:rsidR="00873E37" w:rsidRPr="53B5CF1F">
        <w:rPr>
          <w:rFonts w:ascii="Arial" w:hAnsi="Arial" w:cs="Arial"/>
          <w:noProof/>
          <w:color w:val="000000"/>
          <w:lang w:val="en-US" w:eastAsia="zh-CN"/>
        </w:rPr>
        <w:t xml:space="preserve"> so</w:t>
      </w:r>
      <w:r w:rsidR="00C135C6" w:rsidRPr="00C135C6">
        <w:rPr>
          <w:rFonts w:ascii="Arial" w:hAnsi="Arial" w:cs="Arial"/>
          <w:noProof/>
          <w:color w:val="000000"/>
          <w:lang w:val="en-US" w:eastAsia="zh-CN"/>
        </w:rPr>
        <w:t xml:space="preserve"> DEECA BFS will enhance training effectiveness and adaptability. </w:t>
      </w:r>
      <w:r w:rsidR="00C135C6" w:rsidRPr="00C135C6">
        <w:rPr>
          <w:rFonts w:ascii="Arial" w:hAnsi="Arial" w:cs="Arial"/>
          <w:noProof/>
          <w:color w:val="000000"/>
          <w:lang w:eastAsia="zh-CN"/>
        </w:rPr>
        <w:t> </w:t>
      </w:r>
    </w:p>
    <w:p w14:paraId="5E2AD64A" w14:textId="77777777" w:rsidR="00C135C6" w:rsidRPr="00C135C6" w:rsidRDefault="00C135C6" w:rsidP="00AE4634">
      <w:pPr>
        <w:keepNext/>
        <w:numPr>
          <w:ilvl w:val="0"/>
          <w:numId w:val="22"/>
        </w:numPr>
        <w:spacing w:line="240" w:lineRule="auto"/>
        <w:rPr>
          <w:rFonts w:ascii="Arial" w:hAnsi="Arial" w:cs="Arial"/>
          <w:noProof/>
          <w:color w:val="000000"/>
          <w:lang w:eastAsia="zh-CN"/>
        </w:rPr>
      </w:pPr>
      <w:r w:rsidRPr="00017204">
        <w:rPr>
          <w:rFonts w:ascii="Arial" w:hAnsi="Arial" w:cs="Arial"/>
          <w:color w:val="000000"/>
          <w:lang w:val="en-US" w:eastAsia="zh-CN"/>
        </w:rPr>
        <w:t>Clear alignment</w:t>
      </w:r>
      <w:r w:rsidRPr="00C135C6">
        <w:rPr>
          <w:rFonts w:ascii="Arial" w:hAnsi="Arial" w:cs="Arial"/>
          <w:noProof/>
          <w:color w:val="000000"/>
          <w:lang w:val="en-US" w:eastAsia="zh-CN"/>
        </w:rPr>
        <w:t xml:space="preserve"> between workforce capabilities and operational priorities will strengthen organisational resilience. </w:t>
      </w:r>
      <w:r w:rsidRPr="00C135C6">
        <w:rPr>
          <w:rFonts w:ascii="Arial" w:hAnsi="Arial" w:cs="Arial"/>
          <w:noProof/>
          <w:color w:val="000000"/>
          <w:lang w:eastAsia="zh-CN"/>
        </w:rPr>
        <w:t> </w:t>
      </w:r>
    </w:p>
    <w:p w14:paraId="2C6BC7E6" w14:textId="77777777" w:rsidR="00C135C6" w:rsidRPr="00C135C6" w:rsidRDefault="00C135C6" w:rsidP="00AE4634">
      <w:pPr>
        <w:keepNext/>
        <w:numPr>
          <w:ilvl w:val="0"/>
          <w:numId w:val="23"/>
        </w:numPr>
        <w:spacing w:line="240" w:lineRule="auto"/>
        <w:rPr>
          <w:rFonts w:ascii="Arial" w:hAnsi="Arial" w:cs="Arial"/>
          <w:noProof/>
          <w:color w:val="000000"/>
          <w:lang w:eastAsia="zh-CN"/>
        </w:rPr>
      </w:pPr>
      <w:r w:rsidRPr="00017204">
        <w:rPr>
          <w:rFonts w:ascii="Arial" w:hAnsi="Arial" w:cs="Arial"/>
          <w:color w:val="000000"/>
          <w:lang w:val="en-US" w:eastAsia="zh-CN"/>
        </w:rPr>
        <w:t>Inclusive and accessible training pathways</w:t>
      </w:r>
      <w:r w:rsidRPr="00C135C6">
        <w:rPr>
          <w:rFonts w:ascii="Arial" w:hAnsi="Arial" w:cs="Arial"/>
          <w:noProof/>
          <w:color w:val="000000"/>
          <w:lang w:val="en-US" w:eastAsia="zh-CN"/>
        </w:rPr>
        <w:t xml:space="preserve"> will empower diverse learners, ensuring quality and risk management are upheld. </w:t>
      </w:r>
      <w:r w:rsidRPr="00C135C6">
        <w:rPr>
          <w:rFonts w:ascii="Arial" w:hAnsi="Arial" w:cs="Arial"/>
          <w:noProof/>
          <w:color w:val="000000"/>
          <w:lang w:eastAsia="zh-CN"/>
        </w:rPr>
        <w:t> </w:t>
      </w:r>
    </w:p>
    <w:p w14:paraId="3DE0956D" w14:textId="77777777" w:rsidR="00C135C6" w:rsidRPr="00C135C6" w:rsidRDefault="00C135C6" w:rsidP="00AE4634">
      <w:pPr>
        <w:keepNext/>
        <w:numPr>
          <w:ilvl w:val="0"/>
          <w:numId w:val="24"/>
        </w:numPr>
        <w:spacing w:line="240" w:lineRule="auto"/>
        <w:rPr>
          <w:rFonts w:ascii="Arial" w:hAnsi="Arial" w:cs="Arial"/>
          <w:noProof/>
          <w:color w:val="000000"/>
          <w:lang w:eastAsia="zh-CN"/>
        </w:rPr>
      </w:pPr>
      <w:r w:rsidRPr="00C135C6">
        <w:rPr>
          <w:rFonts w:ascii="Arial" w:hAnsi="Arial" w:cs="Arial"/>
          <w:noProof/>
          <w:color w:val="000000"/>
          <w:lang w:val="en-US" w:eastAsia="zh-CN"/>
        </w:rPr>
        <w:t xml:space="preserve">Well-supported </w:t>
      </w:r>
      <w:r w:rsidRPr="00017204">
        <w:rPr>
          <w:rFonts w:ascii="Arial" w:hAnsi="Arial" w:cs="Arial"/>
          <w:color w:val="000000"/>
          <w:lang w:val="en-US" w:eastAsia="zh-CN"/>
        </w:rPr>
        <w:t>trainers and learners</w:t>
      </w:r>
      <w:r w:rsidRPr="00C135C6">
        <w:rPr>
          <w:rFonts w:ascii="Arial" w:hAnsi="Arial" w:cs="Arial"/>
          <w:noProof/>
          <w:color w:val="000000"/>
          <w:lang w:val="en-US" w:eastAsia="zh-CN"/>
        </w:rPr>
        <w:t xml:space="preserve"> will benefit from streamlined access to resources, equipping them for success in an evolving sector. </w:t>
      </w:r>
      <w:r w:rsidRPr="00C135C6">
        <w:rPr>
          <w:rFonts w:ascii="Arial" w:hAnsi="Arial" w:cs="Arial"/>
          <w:noProof/>
          <w:color w:val="000000"/>
          <w:lang w:eastAsia="zh-CN"/>
        </w:rPr>
        <w:t> </w:t>
      </w:r>
    </w:p>
    <w:p w14:paraId="6BD14C63" w14:textId="77777777" w:rsidR="00C135C6" w:rsidRPr="00C135C6" w:rsidRDefault="00C135C6" w:rsidP="00AE4634">
      <w:pPr>
        <w:keepNext/>
        <w:numPr>
          <w:ilvl w:val="0"/>
          <w:numId w:val="25"/>
        </w:numPr>
        <w:spacing w:line="240" w:lineRule="auto"/>
        <w:rPr>
          <w:rFonts w:ascii="Arial" w:hAnsi="Arial" w:cs="Arial"/>
          <w:noProof/>
          <w:color w:val="000000"/>
          <w:lang w:eastAsia="zh-CN"/>
        </w:rPr>
      </w:pPr>
      <w:r w:rsidRPr="00017204">
        <w:rPr>
          <w:rFonts w:ascii="Arial" w:hAnsi="Arial" w:cs="Arial"/>
          <w:color w:val="000000"/>
          <w:lang w:eastAsia="zh-CN"/>
        </w:rPr>
        <w:t>continuous improvement, innovation, and readiness</w:t>
      </w:r>
      <w:r w:rsidRPr="00C135C6">
        <w:rPr>
          <w:rFonts w:ascii="Arial" w:hAnsi="Arial" w:cs="Arial"/>
          <w:noProof/>
          <w:color w:val="000000"/>
          <w:lang w:eastAsia="zh-CN"/>
        </w:rPr>
        <w:t>, positioning DEECA BFS as a leader in workforce development. </w:t>
      </w:r>
    </w:p>
    <w:p w14:paraId="576C7158" w14:textId="77777777" w:rsidR="00C135C6" w:rsidRPr="00C135C6" w:rsidRDefault="00C135C6" w:rsidP="00C135C6">
      <w:pPr>
        <w:keepNext/>
        <w:spacing w:line="240" w:lineRule="auto"/>
        <w:rPr>
          <w:rFonts w:ascii="Arial" w:hAnsi="Arial" w:cs="Arial"/>
          <w:noProof/>
          <w:color w:val="000000"/>
          <w:lang w:eastAsia="zh-CN"/>
        </w:rPr>
      </w:pPr>
      <w:r w:rsidRPr="00C135C6">
        <w:rPr>
          <w:rFonts w:ascii="Arial" w:hAnsi="Arial" w:cs="Arial"/>
          <w:noProof/>
          <w:color w:val="000000"/>
          <w:lang w:eastAsia="zh-CN"/>
        </w:rPr>
        <w:t> </w:t>
      </w:r>
    </w:p>
    <w:p w14:paraId="3F5D17A1" w14:textId="7C032663" w:rsidR="00C135C6" w:rsidRDefault="00C135C6" w:rsidP="00765B85">
      <w:pPr>
        <w:keepNext/>
        <w:spacing w:line="240" w:lineRule="auto"/>
        <w:rPr>
          <w:rFonts w:ascii="Arial" w:hAnsi="Arial" w:cs="Arial"/>
          <w:noProof/>
          <w:color w:val="000000"/>
          <w:lang w:eastAsia="zh-CN"/>
        </w:rPr>
      </w:pPr>
      <w:r w:rsidRPr="00C135C6">
        <w:rPr>
          <w:rFonts w:ascii="Arial" w:hAnsi="Arial" w:cs="Arial"/>
          <w:noProof/>
          <w:color w:val="000000"/>
          <w:lang w:eastAsia="zh-CN"/>
        </w:rPr>
        <w:t>The Program is Not a ‘business as usual’ uplift. The Program requires structural, cultural, and operational changes in how BFS governs, delivers, and scales learning and development from an emergency management perspective.   </w:t>
      </w:r>
    </w:p>
    <w:p w14:paraId="1FF6C8C1" w14:textId="77777777" w:rsidR="00161907" w:rsidRDefault="00161907" w:rsidP="00161907">
      <w:pPr>
        <w:keepNext/>
        <w:spacing w:before="0" w:after="0" w:line="240" w:lineRule="auto"/>
        <w:rPr>
          <w:rFonts w:ascii="Arial" w:hAnsi="Arial" w:cs="Arial"/>
          <w:noProof/>
          <w:color w:val="000000"/>
          <w:lang w:eastAsia="zh-CN"/>
        </w:rPr>
      </w:pP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5B0C1C8B" w14:textId="7AA67E81" w:rsidR="00E85379" w:rsidRDefault="003022C2" w:rsidP="00E85379">
      <w:pPr>
        <w:numPr>
          <w:ilvl w:val="0"/>
          <w:numId w:val="16"/>
        </w:numPr>
        <w:spacing w:before="0" w:after="0" w:line="240" w:lineRule="auto"/>
        <w:ind w:left="357" w:hanging="357"/>
        <w:rPr>
          <w:rFonts w:ascii="Arial" w:hAnsi="Arial" w:cs="Arial"/>
          <w:color w:val="363534"/>
          <w:szCs w:val="22"/>
        </w:rPr>
      </w:pPr>
      <w:r>
        <w:rPr>
          <w:rFonts w:ascii="Arial" w:hAnsi="Arial" w:cs="Arial"/>
          <w:color w:val="363534"/>
          <w:szCs w:val="22"/>
        </w:rPr>
        <w:t xml:space="preserve">Lead </w:t>
      </w:r>
      <w:r w:rsidR="00C0700F">
        <w:rPr>
          <w:rFonts w:ascii="Arial" w:hAnsi="Arial" w:cs="Arial"/>
          <w:color w:val="363534"/>
          <w:szCs w:val="22"/>
        </w:rPr>
        <w:t>key</w:t>
      </w:r>
      <w:r>
        <w:rPr>
          <w:rFonts w:ascii="Arial" w:hAnsi="Arial" w:cs="Arial"/>
          <w:color w:val="363534"/>
          <w:szCs w:val="22"/>
        </w:rPr>
        <w:t xml:space="preserve"> Pro</w:t>
      </w:r>
      <w:r w:rsidR="00E85379">
        <w:rPr>
          <w:rFonts w:ascii="Arial" w:hAnsi="Arial" w:cs="Arial"/>
          <w:color w:val="363534"/>
          <w:szCs w:val="22"/>
        </w:rPr>
        <w:t>gram compass project</w:t>
      </w:r>
      <w:r w:rsidR="00C0700F">
        <w:rPr>
          <w:rFonts w:ascii="Arial" w:hAnsi="Arial" w:cs="Arial"/>
          <w:color w:val="363534"/>
          <w:szCs w:val="22"/>
        </w:rPr>
        <w:t>s</w:t>
      </w:r>
      <w:r w:rsidR="00E85379">
        <w:rPr>
          <w:rFonts w:ascii="Arial" w:hAnsi="Arial" w:cs="Arial"/>
          <w:color w:val="363534"/>
          <w:szCs w:val="22"/>
        </w:rPr>
        <w:t xml:space="preserve"> including but not limited to:</w:t>
      </w:r>
    </w:p>
    <w:p w14:paraId="55F60E76" w14:textId="77777777" w:rsidR="005F0BDB" w:rsidRPr="00C0700F" w:rsidRDefault="005F0BDB" w:rsidP="00C0700F">
      <w:pPr>
        <w:pStyle w:val="paragraph"/>
        <w:numPr>
          <w:ilvl w:val="0"/>
          <w:numId w:val="30"/>
        </w:numPr>
        <w:tabs>
          <w:tab w:val="clear" w:pos="578"/>
          <w:tab w:val="num" w:pos="-505"/>
          <w:tab w:val="num" w:pos="-440"/>
        </w:tabs>
        <w:spacing w:before="0" w:beforeAutospacing="0" w:after="0" w:afterAutospacing="0"/>
        <w:ind w:left="357" w:firstLine="0"/>
        <w:textAlignment w:val="baseline"/>
        <w:rPr>
          <w:rStyle w:val="normaltextrun"/>
        </w:rPr>
      </w:pPr>
      <w:r w:rsidRPr="00C10D13">
        <w:rPr>
          <w:rStyle w:val="normaltextrun"/>
          <w:rFonts w:ascii="Arial" w:hAnsi="Arial" w:cs="Arial"/>
          <w:b/>
          <w:bCs/>
          <w:sz w:val="20"/>
          <w:szCs w:val="20"/>
        </w:rPr>
        <w:t>Project 1:</w:t>
      </w:r>
      <w:r w:rsidRPr="00C0700F">
        <w:rPr>
          <w:rStyle w:val="normaltextrun"/>
          <w:rFonts w:ascii="Arial" w:hAnsi="Arial" w:cs="Arial"/>
          <w:b/>
          <w:bCs/>
          <w:sz w:val="20"/>
          <w:szCs w:val="20"/>
        </w:rPr>
        <w:t xml:space="preserve"> L&amp;D strategy and capability: </w:t>
      </w:r>
      <w:r w:rsidRPr="00C0700F">
        <w:rPr>
          <w:rStyle w:val="normaltextrun"/>
          <w:rFonts w:ascii="Arial" w:hAnsi="Arial" w:cs="Arial"/>
          <w:sz w:val="20"/>
          <w:szCs w:val="20"/>
        </w:rPr>
        <w:t>L&amp;D Strategy, Capability framework and workforce development plan.</w:t>
      </w:r>
      <w:r w:rsidRPr="00C0700F">
        <w:rPr>
          <w:rStyle w:val="normaltextrun"/>
        </w:rPr>
        <w:t> </w:t>
      </w:r>
    </w:p>
    <w:p w14:paraId="5B95B0EA" w14:textId="77777777" w:rsidR="005F0BDB" w:rsidRPr="00C0700F" w:rsidRDefault="005F0BDB" w:rsidP="00C0700F">
      <w:pPr>
        <w:pStyle w:val="paragraph"/>
        <w:numPr>
          <w:ilvl w:val="0"/>
          <w:numId w:val="30"/>
        </w:numPr>
        <w:tabs>
          <w:tab w:val="clear" w:pos="578"/>
          <w:tab w:val="num" w:pos="-505"/>
          <w:tab w:val="num" w:pos="-363"/>
        </w:tabs>
        <w:spacing w:before="0" w:beforeAutospacing="0" w:after="0" w:afterAutospacing="0"/>
        <w:ind w:left="357" w:firstLine="0"/>
        <w:textAlignment w:val="baseline"/>
        <w:rPr>
          <w:rStyle w:val="normaltextrun"/>
        </w:rPr>
      </w:pPr>
      <w:r w:rsidRPr="00C10D13">
        <w:rPr>
          <w:rStyle w:val="normaltextrun"/>
          <w:rFonts w:ascii="Arial" w:hAnsi="Arial" w:cs="Arial"/>
          <w:b/>
          <w:bCs/>
          <w:sz w:val="20"/>
          <w:szCs w:val="20"/>
        </w:rPr>
        <w:t>Project 3:</w:t>
      </w:r>
      <w:r w:rsidRPr="00C0700F">
        <w:rPr>
          <w:rStyle w:val="normaltextrun"/>
          <w:rFonts w:ascii="Arial" w:hAnsi="Arial" w:cs="Arial"/>
          <w:b/>
          <w:bCs/>
          <w:sz w:val="20"/>
          <w:szCs w:val="20"/>
        </w:rPr>
        <w:t xml:space="preserve"> Role pathway and accreditation</w:t>
      </w:r>
      <w:r w:rsidRPr="00C0700F">
        <w:rPr>
          <w:rStyle w:val="normaltextrun"/>
          <w:rFonts w:ascii="Arial" w:hAnsi="Arial" w:cs="Arial"/>
          <w:sz w:val="20"/>
          <w:szCs w:val="20"/>
        </w:rPr>
        <w:t>: Refreshing roles and pathways to accreditatio</w:t>
      </w:r>
      <w:r w:rsidR="00623E0E" w:rsidRPr="00C0700F">
        <w:rPr>
          <w:rStyle w:val="normaltextrun"/>
          <w:rFonts w:ascii="Arial" w:hAnsi="Arial" w:cs="Arial"/>
          <w:sz w:val="20"/>
          <w:szCs w:val="20"/>
        </w:rPr>
        <w:t>n</w:t>
      </w:r>
    </w:p>
    <w:p w14:paraId="18B0D801" w14:textId="77777777" w:rsidR="005F0BDB" w:rsidRPr="00C10D13" w:rsidRDefault="005F0BDB" w:rsidP="00C0700F">
      <w:pPr>
        <w:pStyle w:val="paragraph"/>
        <w:numPr>
          <w:ilvl w:val="0"/>
          <w:numId w:val="30"/>
        </w:numPr>
        <w:tabs>
          <w:tab w:val="clear" w:pos="578"/>
          <w:tab w:val="num" w:pos="-505"/>
        </w:tabs>
        <w:spacing w:before="0" w:beforeAutospacing="0" w:after="0" w:afterAutospacing="0"/>
        <w:ind w:left="357" w:firstLine="0"/>
        <w:textAlignment w:val="baseline"/>
        <w:rPr>
          <w:rFonts w:ascii="Arial" w:hAnsi="Arial" w:cs="Arial"/>
          <w:sz w:val="20"/>
          <w:szCs w:val="20"/>
        </w:rPr>
      </w:pPr>
      <w:r w:rsidRPr="00C10D13">
        <w:rPr>
          <w:rStyle w:val="normaltextrun"/>
          <w:rFonts w:ascii="Arial" w:hAnsi="Arial" w:cs="Arial"/>
          <w:b/>
          <w:bCs/>
          <w:sz w:val="20"/>
          <w:szCs w:val="20"/>
        </w:rPr>
        <w:t>Project 5:</w:t>
      </w:r>
      <w:r w:rsidRPr="00C10D13">
        <w:rPr>
          <w:rStyle w:val="normaltextrun"/>
          <w:rFonts w:ascii="Arial" w:hAnsi="Arial" w:cs="Arial"/>
          <w:sz w:val="20"/>
          <w:szCs w:val="20"/>
        </w:rPr>
        <w:t xml:space="preserve"> </w:t>
      </w:r>
      <w:r w:rsidRPr="00C0700F">
        <w:rPr>
          <w:rStyle w:val="normaltextrun"/>
          <w:rFonts w:ascii="Arial" w:hAnsi="Arial" w:cs="Arial"/>
          <w:b/>
          <w:bCs/>
          <w:sz w:val="20"/>
          <w:szCs w:val="20"/>
        </w:rPr>
        <w:t>Training uplift</w:t>
      </w:r>
      <w:r w:rsidRPr="00C10D13">
        <w:rPr>
          <w:rStyle w:val="normaltextrun"/>
          <w:rFonts w:ascii="Arial" w:hAnsi="Arial" w:cs="Arial"/>
          <w:sz w:val="20"/>
          <w:szCs w:val="20"/>
        </w:rPr>
        <w:t>: Training design and development</w:t>
      </w:r>
      <w:r w:rsidRPr="00C10D13">
        <w:rPr>
          <w:rStyle w:val="eop"/>
          <w:rFonts w:ascii="Arial" w:hAnsi="Arial" w:cs="Arial"/>
          <w:sz w:val="20"/>
          <w:szCs w:val="20"/>
        </w:rPr>
        <w:t> </w:t>
      </w:r>
    </w:p>
    <w:p w14:paraId="5A06E7C3" w14:textId="77777777" w:rsidR="000811FF" w:rsidRDefault="000811FF" w:rsidP="000811FF">
      <w:pPr>
        <w:spacing w:before="0" w:after="0" w:line="240" w:lineRule="auto"/>
        <w:ind w:left="357"/>
        <w:rPr>
          <w:rFonts w:ascii="Arial" w:hAnsi="Arial" w:cs="Arial"/>
          <w:color w:val="363534"/>
          <w:szCs w:val="22"/>
        </w:rPr>
      </w:pPr>
    </w:p>
    <w:p w14:paraId="581CB7E5" w14:textId="0800AA97" w:rsidR="00E85379" w:rsidRDefault="00E85379" w:rsidP="00E85379">
      <w:pPr>
        <w:numPr>
          <w:ilvl w:val="0"/>
          <w:numId w:val="16"/>
        </w:numPr>
        <w:spacing w:before="0" w:after="0" w:line="240" w:lineRule="auto"/>
        <w:ind w:left="357" w:hanging="357"/>
        <w:rPr>
          <w:rFonts w:ascii="Arial" w:hAnsi="Arial" w:cs="Arial"/>
          <w:color w:val="363534"/>
          <w:szCs w:val="22"/>
        </w:rPr>
      </w:pPr>
      <w:r>
        <w:rPr>
          <w:rFonts w:ascii="Arial" w:hAnsi="Arial" w:cs="Arial"/>
          <w:color w:val="363534"/>
          <w:szCs w:val="22"/>
        </w:rPr>
        <w:t>Deliver highest quality policy, strategy and change intervention products that support the overall effective delivery of the program.</w:t>
      </w:r>
    </w:p>
    <w:p w14:paraId="4FB10098" w14:textId="0F12D534" w:rsidR="00E85379" w:rsidRDefault="007B7DE8" w:rsidP="00E85379">
      <w:pPr>
        <w:numPr>
          <w:ilvl w:val="0"/>
          <w:numId w:val="16"/>
        </w:numPr>
        <w:spacing w:before="0" w:after="0" w:line="240" w:lineRule="auto"/>
        <w:ind w:left="357" w:hanging="357"/>
        <w:rPr>
          <w:rFonts w:ascii="Arial" w:hAnsi="Arial" w:cs="Arial"/>
          <w:color w:val="363534"/>
          <w:szCs w:val="22"/>
        </w:rPr>
      </w:pPr>
      <w:r>
        <w:rPr>
          <w:rFonts w:ascii="Arial" w:hAnsi="Arial" w:cs="Arial"/>
          <w:color w:val="363534"/>
          <w:szCs w:val="22"/>
        </w:rPr>
        <w:lastRenderedPageBreak/>
        <w:t>Oversee</w:t>
      </w:r>
      <w:r w:rsidR="00E85379">
        <w:rPr>
          <w:rFonts w:ascii="Arial" w:hAnsi="Arial" w:cs="Arial"/>
          <w:color w:val="363534"/>
          <w:szCs w:val="22"/>
        </w:rPr>
        <w:t xml:space="preserve"> small teams of specialist learning practitioners tasked with the conduct of Project 5: training Uplift</w:t>
      </w:r>
    </w:p>
    <w:p w14:paraId="254EC085" w14:textId="296CE3B0" w:rsidR="007B7DE8" w:rsidRPr="00E85379" w:rsidRDefault="007B7DE8" w:rsidP="00E85379">
      <w:pPr>
        <w:numPr>
          <w:ilvl w:val="0"/>
          <w:numId w:val="16"/>
        </w:numPr>
        <w:spacing w:before="0" w:after="0" w:line="240" w:lineRule="auto"/>
        <w:ind w:left="357" w:hanging="357"/>
        <w:rPr>
          <w:rFonts w:ascii="Arial" w:hAnsi="Arial" w:cs="Arial"/>
          <w:color w:val="363534"/>
          <w:szCs w:val="22"/>
        </w:rPr>
      </w:pPr>
      <w:r>
        <w:rPr>
          <w:rFonts w:ascii="Arial" w:hAnsi="Arial" w:cs="Arial"/>
          <w:color w:val="363534"/>
          <w:szCs w:val="22"/>
        </w:rPr>
        <w:t>Provide professional and effective project reporting, stakeholder communication and, project management contributions</w:t>
      </w:r>
    </w:p>
    <w:p w14:paraId="3115586D" w14:textId="7EF5E826" w:rsidR="00495B3B" w:rsidRPr="00495B3B" w:rsidRDefault="00495B3B" w:rsidP="00AE4634">
      <w:pPr>
        <w:numPr>
          <w:ilvl w:val="0"/>
          <w:numId w:val="16"/>
        </w:numPr>
        <w:spacing w:before="0" w:after="0" w:line="240" w:lineRule="auto"/>
        <w:ind w:left="357" w:hanging="357"/>
        <w:rPr>
          <w:rFonts w:ascii="Arial" w:hAnsi="Arial" w:cs="Arial"/>
          <w:color w:val="363534"/>
          <w:szCs w:val="22"/>
        </w:rPr>
      </w:pPr>
      <w:r w:rsidRPr="00495B3B">
        <w:rPr>
          <w:rFonts w:ascii="Arial" w:hAnsi="Arial" w:cs="Arial"/>
          <w:color w:val="363534"/>
          <w:szCs w:val="22"/>
        </w:rPr>
        <w:t>To practice cultural safety by creating environments, relationships and systems free from racism and discrimination so that people can feel safe, valued and able to participate.</w:t>
      </w:r>
    </w:p>
    <w:p w14:paraId="1AEE2617" w14:textId="77777777" w:rsidR="00495B3B" w:rsidRPr="00495B3B" w:rsidRDefault="00495B3B"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1D516C7F" w14:textId="2C1E43B2" w:rsidR="00495B3B" w:rsidRPr="00090732" w:rsidRDefault="003E5C60" w:rsidP="00AE4634">
      <w:pPr>
        <w:numPr>
          <w:ilvl w:val="0"/>
          <w:numId w:val="16"/>
        </w:numPr>
        <w:spacing w:before="0" w:after="0" w:line="276" w:lineRule="auto"/>
        <w:contextualSpacing/>
        <w:rPr>
          <w:rFonts w:ascii="Arial" w:hAnsi="Arial" w:cs="Arial"/>
          <w:b/>
          <w:color w:val="363534"/>
        </w:rPr>
      </w:pPr>
      <w:r w:rsidRPr="00090732">
        <w:rPr>
          <w:rFonts w:ascii="Arial" w:hAnsi="Arial" w:cs="Arial"/>
          <w:color w:val="000000"/>
          <w:lang w:eastAsia="zh-CN"/>
        </w:rPr>
        <w:t xml:space="preserve">Relevant </w:t>
      </w:r>
      <w:r w:rsidR="000571DF" w:rsidRPr="00090732">
        <w:rPr>
          <w:rFonts w:ascii="Arial" w:hAnsi="Arial" w:cs="Arial"/>
          <w:color w:val="000000"/>
          <w:lang w:eastAsia="zh-CN"/>
        </w:rPr>
        <w:t xml:space="preserve">tertiary or post graduate </w:t>
      </w:r>
      <w:r w:rsidR="005335B1" w:rsidRPr="00090732">
        <w:rPr>
          <w:rFonts w:ascii="Arial" w:hAnsi="Arial" w:cs="Arial"/>
          <w:color w:val="000000"/>
          <w:lang w:eastAsia="zh-CN"/>
        </w:rPr>
        <w:t>qualifications</w:t>
      </w:r>
      <w:r w:rsidRPr="00090732">
        <w:rPr>
          <w:rFonts w:ascii="Arial" w:hAnsi="Arial" w:cs="Arial"/>
          <w:color w:val="000000"/>
          <w:lang w:eastAsia="zh-CN"/>
        </w:rPr>
        <w:t xml:space="preserve"> in </w:t>
      </w:r>
      <w:r w:rsidR="005335B1" w:rsidRPr="00090732">
        <w:rPr>
          <w:rFonts w:ascii="Arial" w:hAnsi="Arial" w:cs="Arial"/>
          <w:color w:val="000000"/>
          <w:lang w:eastAsia="zh-CN"/>
        </w:rPr>
        <w:t xml:space="preserve">learning and development </w:t>
      </w:r>
      <w:r w:rsidR="00C42FBE" w:rsidRPr="00090732">
        <w:rPr>
          <w:rFonts w:ascii="Arial" w:hAnsi="Arial" w:cs="Arial"/>
          <w:color w:val="000000"/>
          <w:lang w:eastAsia="zh-CN"/>
        </w:rPr>
        <w:t>and</w:t>
      </w:r>
      <w:r w:rsidR="000571DF" w:rsidRPr="00090732">
        <w:rPr>
          <w:rFonts w:ascii="Arial" w:hAnsi="Arial" w:cs="Arial"/>
          <w:color w:val="000000"/>
          <w:lang w:eastAsia="zh-CN"/>
        </w:rPr>
        <w:t>/</w:t>
      </w:r>
      <w:r w:rsidR="00C42FBE" w:rsidRPr="00090732">
        <w:rPr>
          <w:rFonts w:ascii="Arial" w:hAnsi="Arial" w:cs="Arial"/>
          <w:color w:val="000000"/>
          <w:lang w:eastAsia="zh-CN"/>
        </w:rPr>
        <w:t xml:space="preserve">or business strategy </w:t>
      </w:r>
    </w:p>
    <w:p w14:paraId="1890C6DA" w14:textId="2B8142F5" w:rsidR="00236FA3" w:rsidRPr="00090732" w:rsidRDefault="00236FA3" w:rsidP="00AE4634">
      <w:pPr>
        <w:numPr>
          <w:ilvl w:val="0"/>
          <w:numId w:val="16"/>
        </w:numPr>
        <w:spacing w:before="0" w:after="0" w:line="276" w:lineRule="auto"/>
        <w:contextualSpacing/>
        <w:rPr>
          <w:rFonts w:ascii="Arial" w:hAnsi="Arial" w:cs="Arial"/>
          <w:b/>
          <w:color w:val="363534"/>
        </w:rPr>
      </w:pPr>
      <w:r w:rsidRPr="00090732">
        <w:rPr>
          <w:rFonts w:ascii="Arial" w:hAnsi="Arial" w:cs="Arial"/>
          <w:color w:val="000000"/>
          <w:lang w:eastAsia="zh-CN"/>
        </w:rPr>
        <w:t xml:space="preserve">Demonstrated experience leading </w:t>
      </w:r>
      <w:r w:rsidR="00AF6163" w:rsidRPr="00090732">
        <w:rPr>
          <w:rFonts w:ascii="Arial" w:hAnsi="Arial" w:cs="Arial"/>
          <w:color w:val="000000"/>
          <w:lang w:eastAsia="zh-CN"/>
        </w:rPr>
        <w:t xml:space="preserve">complex </w:t>
      </w:r>
      <w:r w:rsidR="00BF4742" w:rsidRPr="00090732">
        <w:rPr>
          <w:rFonts w:ascii="Arial" w:hAnsi="Arial" w:cs="Arial"/>
          <w:color w:val="000000"/>
          <w:lang w:eastAsia="zh-CN"/>
        </w:rPr>
        <w:t>business reform projects</w:t>
      </w:r>
      <w:r w:rsidR="00091DCB" w:rsidRPr="00090732">
        <w:rPr>
          <w:rFonts w:ascii="Arial" w:hAnsi="Arial" w:cs="Arial"/>
          <w:color w:val="000000"/>
          <w:lang w:eastAsia="zh-CN"/>
        </w:rPr>
        <w:t xml:space="preserve"> </w:t>
      </w:r>
    </w:p>
    <w:p w14:paraId="2ADC7C9E" w14:textId="4B7D25AD" w:rsidR="00AF6163" w:rsidRPr="00090732" w:rsidRDefault="00AF6163" w:rsidP="00AE4634">
      <w:pPr>
        <w:numPr>
          <w:ilvl w:val="0"/>
          <w:numId w:val="16"/>
        </w:numPr>
        <w:spacing w:before="0" w:after="0" w:line="276" w:lineRule="auto"/>
        <w:contextualSpacing/>
        <w:rPr>
          <w:rFonts w:ascii="Arial" w:hAnsi="Arial" w:cs="Arial"/>
          <w:b/>
          <w:color w:val="363534"/>
        </w:rPr>
      </w:pPr>
      <w:r w:rsidRPr="00090732">
        <w:rPr>
          <w:rFonts w:ascii="Arial" w:hAnsi="Arial" w:cs="Arial"/>
          <w:color w:val="000000"/>
          <w:lang w:eastAsia="zh-CN"/>
        </w:rPr>
        <w:t xml:space="preserve">Demonstrated experience </w:t>
      </w:r>
      <w:r w:rsidR="00C42324" w:rsidRPr="00090732">
        <w:rPr>
          <w:rFonts w:ascii="Arial" w:hAnsi="Arial" w:cs="Arial"/>
          <w:color w:val="000000"/>
          <w:lang w:eastAsia="zh-CN"/>
        </w:rPr>
        <w:t>in leading learning and development operations and /or reform programs</w:t>
      </w:r>
    </w:p>
    <w:p w14:paraId="0B073CF7" w14:textId="77777777" w:rsidR="00BF4742" w:rsidRPr="00FD548B" w:rsidRDefault="00BF4742" w:rsidP="00090732">
      <w:pPr>
        <w:spacing w:before="0" w:after="0" w:line="276" w:lineRule="auto"/>
        <w:ind w:left="360"/>
        <w:contextualSpacing/>
        <w:rPr>
          <w:rFonts w:ascii="Arial" w:hAnsi="Arial" w:cs="Arial"/>
          <w:b/>
          <w:color w:val="363534"/>
          <w:highlight w:val="yellow"/>
        </w:rPr>
      </w:pPr>
    </w:p>
    <w:p w14:paraId="62DD3F46" w14:textId="77777777" w:rsidR="00495B3B" w:rsidRPr="00495B3B" w:rsidRDefault="00495B3B" w:rsidP="00495B3B">
      <w:pPr>
        <w:spacing w:before="160" w:after="0"/>
        <w:rPr>
          <w:rFonts w:ascii="Arial" w:hAnsi="Arial" w:cs="Arial"/>
          <w:b/>
          <w:color w:val="363534"/>
        </w:rPr>
      </w:pPr>
      <w:r w:rsidRPr="00495B3B">
        <w:rPr>
          <w:rFonts w:ascii="Arial" w:hAnsi="Arial" w:cs="Arial"/>
          <w:b/>
          <w:color w:val="363534"/>
        </w:rPr>
        <w:t>Capabilities</w:t>
      </w:r>
    </w:p>
    <w:p w14:paraId="51B5FE71" w14:textId="79B67F8E" w:rsidR="00024760" w:rsidRPr="00B160B0" w:rsidRDefault="00024760" w:rsidP="00AE4634">
      <w:pPr>
        <w:numPr>
          <w:ilvl w:val="0"/>
          <w:numId w:val="16"/>
        </w:numPr>
        <w:spacing w:before="60" w:after="0" w:line="240" w:lineRule="auto"/>
        <w:ind w:left="357" w:hanging="357"/>
        <w:rPr>
          <w:rFonts w:ascii="Arial" w:hAnsi="Arial" w:cs="Arial"/>
          <w:color w:val="000000"/>
          <w:lang w:eastAsia="zh-CN"/>
        </w:rPr>
      </w:pPr>
      <w:r w:rsidRPr="00752DB7">
        <w:rPr>
          <w:rFonts w:cstheme="minorHAnsi"/>
          <w:lang w:eastAsia="en-US"/>
        </w:rPr>
        <w:t>Strategic Planning</w:t>
      </w:r>
      <w:r>
        <w:rPr>
          <w:rFonts w:cstheme="minorHAnsi"/>
          <w:lang w:eastAsia="en-US"/>
        </w:rPr>
        <w:t xml:space="preserve"> – Accomplished - </w:t>
      </w:r>
      <w:r w:rsidR="00B160B0" w:rsidRPr="00752DB7">
        <w:rPr>
          <w:rFonts w:cstheme="minorHAnsi"/>
          <w:iCs/>
          <w:kern w:val="20"/>
          <w:szCs w:val="18"/>
        </w:rPr>
        <w:t>Coaches others and engages key stakeholders in strategic planning process. Thinks at the whole of system level and undertakes internal and external scanning, considering wide-ranging possibilities in developing a vision for the future; Translates strategic direction into team and individual plans and daily activities for self and others.</w:t>
      </w:r>
    </w:p>
    <w:p w14:paraId="3E5C1850" w14:textId="658C631C" w:rsidR="00B160B0" w:rsidRPr="00247226" w:rsidRDefault="00BF46D6" w:rsidP="00AE4634">
      <w:pPr>
        <w:numPr>
          <w:ilvl w:val="0"/>
          <w:numId w:val="16"/>
        </w:numPr>
        <w:spacing w:before="60" w:after="0" w:line="240" w:lineRule="auto"/>
        <w:ind w:left="357" w:hanging="357"/>
        <w:rPr>
          <w:rFonts w:ascii="Arial" w:hAnsi="Arial" w:cs="Arial"/>
          <w:color w:val="000000"/>
          <w:lang w:eastAsia="zh-CN"/>
        </w:rPr>
      </w:pPr>
      <w:r w:rsidRPr="00752DB7">
        <w:rPr>
          <w:rFonts w:cstheme="minorHAnsi"/>
          <w:lang w:eastAsia="en-US"/>
        </w:rPr>
        <w:t>Future Focus</w:t>
      </w:r>
      <w:r>
        <w:rPr>
          <w:rFonts w:cstheme="minorHAnsi"/>
          <w:lang w:eastAsia="en-US"/>
        </w:rPr>
        <w:t xml:space="preserve"> – Accomplished - </w:t>
      </w:r>
      <w:r w:rsidR="00247226" w:rsidRPr="00752DB7">
        <w:rPr>
          <w:rFonts w:cstheme="minorHAnsi"/>
          <w:iCs/>
          <w:kern w:val="20"/>
          <w:szCs w:val="18"/>
        </w:rPr>
        <w:t>Understands the broader context when reviewing an issue or problem and supports others to do so. Is future oriented in analysis, thought and action; Actively seeks out new technology to enhance team systems, processes and service delivery. Undertakes planning to ensure the organisation is future ready through managing change.</w:t>
      </w:r>
    </w:p>
    <w:p w14:paraId="6301DE5E" w14:textId="761FEDD2" w:rsidR="00247226" w:rsidRPr="000C7A4E" w:rsidRDefault="00BF34AF" w:rsidP="00AE4634">
      <w:pPr>
        <w:numPr>
          <w:ilvl w:val="0"/>
          <w:numId w:val="16"/>
        </w:numPr>
        <w:spacing w:before="60" w:after="0" w:line="240" w:lineRule="auto"/>
        <w:ind w:left="357" w:hanging="357"/>
        <w:rPr>
          <w:rFonts w:ascii="Arial" w:hAnsi="Arial" w:cs="Arial"/>
          <w:color w:val="000000"/>
          <w:lang w:eastAsia="zh-CN"/>
        </w:rPr>
      </w:pPr>
      <w:r w:rsidRPr="00752DB7">
        <w:rPr>
          <w:rFonts w:cstheme="minorHAnsi"/>
          <w:lang w:eastAsia="en-US"/>
        </w:rPr>
        <w:t>Innovation and Continuous Improvement</w:t>
      </w:r>
      <w:r>
        <w:rPr>
          <w:rFonts w:cstheme="minorHAnsi"/>
          <w:lang w:eastAsia="en-US"/>
        </w:rPr>
        <w:t xml:space="preserve"> – Accomplished - </w:t>
      </w:r>
      <w:r w:rsidR="000C7A4E" w:rsidRPr="00752DB7">
        <w:rPr>
          <w:rFonts w:cstheme="minorHAnsi"/>
          <w:iCs/>
          <w:kern w:val="20"/>
          <w:szCs w:val="18"/>
        </w:rPr>
        <w:t>Uses understanding of clients or stakeholders’ context to design and implement systems for continuous improvement within team or organisation; Reviews and analyses internal and external information to improve effectiveness and quality of work; Creates team environments where innovation and creativity are fostered and rewarded.</w:t>
      </w:r>
    </w:p>
    <w:p w14:paraId="02C13FCE" w14:textId="1E8C9FBA" w:rsidR="000C7A4E" w:rsidRDefault="0068262E" w:rsidP="00AE4634">
      <w:pPr>
        <w:numPr>
          <w:ilvl w:val="0"/>
          <w:numId w:val="16"/>
        </w:numPr>
        <w:spacing w:before="60" w:after="0" w:line="240" w:lineRule="auto"/>
        <w:ind w:left="357" w:hanging="357"/>
        <w:rPr>
          <w:rFonts w:ascii="Arial" w:hAnsi="Arial" w:cs="Arial"/>
          <w:color w:val="000000"/>
          <w:lang w:eastAsia="zh-CN"/>
        </w:rPr>
      </w:pPr>
      <w:r w:rsidRPr="00E17B7B">
        <w:rPr>
          <w:lang w:eastAsia="en-US"/>
        </w:rPr>
        <w:t>Outcomes Thinking</w:t>
      </w:r>
      <w:r w:rsidR="00223632">
        <w:rPr>
          <w:lang w:eastAsia="en-US"/>
        </w:rPr>
        <w:t xml:space="preserve"> – Accomplished - </w:t>
      </w:r>
      <w:r w:rsidR="00223632" w:rsidRPr="00E17B7B">
        <w:rPr>
          <w:iCs/>
          <w:kern w:val="20"/>
          <w:szCs w:val="18"/>
        </w:rPr>
        <w:t>Establishes mechanisms to monitor impact of work on the community; Ensures team/organisation’s operating and delivery model is designed in ways that creates a positive impact on community.</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bookmarkStart w:id="2" w:name="_Hlk102550785"/>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4078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134A3AC2"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w:t>
            </w:r>
            <w:r w:rsidR="00FD548B">
              <w:rPr>
                <w:rFonts w:cs="Arial"/>
                <w:color w:val="1A1A1A"/>
                <w:sz w:val="20"/>
              </w:rPr>
              <w:t>0</w:t>
            </w:r>
            <w:r w:rsidRPr="00495B3B">
              <w:rPr>
                <w:rFonts w:cs="Arial"/>
                <w:color w:val="1A1A1A"/>
                <w:sz w:val="20"/>
              </w:rPr>
              <w:t xml:space="preserve"> A declaration of Private Interests will be required for positions with financial delegations of &gt;$20,000</w:t>
            </w:r>
          </w:p>
        </w:tc>
      </w:tr>
      <w:tr w:rsidR="00495B3B" w:rsidRPr="00495B3B" w14:paraId="13112EBA"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95B3B" w:rsidRDefault="00495B3B" w:rsidP="00495B3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7216FB89" w14:textId="77777777" w:rsidR="00495B3B" w:rsidRPr="00495B3B" w:rsidRDefault="00495B3B" w:rsidP="00AE4634">
            <w:pPr>
              <w:numPr>
                <w:ilvl w:val="0"/>
                <w:numId w:val="17"/>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23FF4545" w14:textId="26F9824B" w:rsidR="00495B3B" w:rsidRPr="00495B3B" w:rsidRDefault="00495B3B" w:rsidP="00FD548B">
            <w:pPr>
              <w:spacing w:line="240" w:lineRule="auto"/>
              <w:ind w:left="714"/>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495B3B" w:rsidRPr="00495B3B" w14:paraId="7CD2DEBC"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2D26E114" w:rsidR="00495B3B" w:rsidRPr="00522A35" w:rsidRDefault="00495B3B" w:rsidP="00522A35">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43702E6C" w:rsidR="00495B3B" w:rsidRPr="00495B3B" w:rsidRDefault="00495B3B" w:rsidP="00FD548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r w:rsidR="00FD548B">
              <w:rPr>
                <w:rFonts w:ascii="Arial" w:hAnsi="Arial" w:cs="Arial"/>
                <w:color w:val="1A1A1A"/>
                <w:sz w:val="20"/>
              </w:rPr>
              <w:t>.</w:t>
            </w:r>
          </w:p>
        </w:tc>
      </w:tr>
      <w:bookmarkEnd w:id="2"/>
      <w:tr w:rsidR="00495B3B" w:rsidRPr="00495B3B" w14:paraId="555B356F"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32A67779"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E74BF4">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About the Department</w:t>
      </w:r>
    </w:p>
    <w:p w14:paraId="201850E6" w14:textId="77777777" w:rsidR="00454423" w:rsidRPr="00454423" w:rsidRDefault="00454423" w:rsidP="00454423">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4978C0E" w14:textId="2A82336B" w:rsidR="00495B3B" w:rsidRPr="005763CD" w:rsidRDefault="00495B3B" w:rsidP="00495B3B">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64E4B838" w14:textId="77777777" w:rsidR="00495B3B" w:rsidRPr="005763CD" w:rsidRDefault="00495B3B" w:rsidP="00495B3B">
      <w:pPr>
        <w:spacing w:before="0" w:after="0"/>
        <w:rPr>
          <w:rFonts w:ascii="Arial" w:hAnsi="Arial" w:cs="Arial"/>
        </w:rPr>
      </w:pPr>
    </w:p>
    <w:p w14:paraId="357C32F5" w14:textId="4856A6E8" w:rsidR="00495B3B" w:rsidRPr="005763CD" w:rsidRDefault="00495B3B" w:rsidP="00495B3B">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3" w:history="1">
        <w:r w:rsidR="008243F7"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419424E" w14:textId="77777777" w:rsidR="00C8238F" w:rsidRPr="002775A7" w:rsidRDefault="00C8238F" w:rsidP="00C8238F">
      <w:pPr>
        <w:spacing w:before="0" w:after="0" w:line="240" w:lineRule="auto"/>
        <w:jc w:val="both"/>
        <w:rPr>
          <w:rFonts w:ascii="Arial" w:hAnsi="Arial" w:cs="Arial"/>
        </w:rPr>
      </w:pPr>
      <w:r w:rsidRPr="00AC1638">
        <w:rPr>
          <w:rFonts w:ascii="Arial" w:hAnsi="Arial" w:cs="Arial"/>
        </w:rPr>
        <w:t xml:space="preserve">Our values align with the core </w:t>
      </w:r>
      <w:hyperlink r:id="rId2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06836BFE" w14:textId="77777777" w:rsidR="005F77F8" w:rsidRDefault="005F77F8" w:rsidP="00C8238F">
      <w:pPr>
        <w:keepNext/>
        <w:spacing w:before="0" w:line="240" w:lineRule="auto"/>
        <w:rPr>
          <w:rFonts w:ascii="Arial" w:eastAsia="Microsoft JhengHei" w:hAnsi="Arial"/>
          <w:color w:val="442D97"/>
          <w:sz w:val="28"/>
          <w:szCs w:val="28"/>
        </w:rPr>
      </w:pPr>
    </w:p>
    <w:p w14:paraId="5AFDDD90" w14:textId="15E17CF4" w:rsidR="00C8238F" w:rsidRPr="00AC1638" w:rsidRDefault="00C8238F" w:rsidP="00C8238F">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5"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6E09937"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6" w:history="1">
        <w:r w:rsidR="00D40EAF" w:rsidRPr="00220147">
          <w:rPr>
            <w:rStyle w:val="Hyperlink"/>
            <w:rFonts w:ascii="Arial" w:eastAsia="Microsoft JhengHei" w:hAnsi="Arial" w:cs="Arial"/>
            <w:sz w:val="22"/>
            <w:szCs w:val="24"/>
            <w:lang w:eastAsia="en-US"/>
          </w:rPr>
          <w:t>customer.service@deeca.vic.gov.au</w:t>
        </w:r>
      </w:hyperlink>
    </w:p>
    <w:p w14:paraId="69B28C1E" w14:textId="01B63964" w:rsidR="00A14A3F" w:rsidRDefault="00A14A3F" w:rsidP="007425C9"/>
    <w:sectPr w:rsidR="00A14A3F" w:rsidSect="00A03B5B">
      <w:headerReference w:type="defaul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AA7AA" w14:textId="77777777" w:rsidR="00C47F0C" w:rsidRDefault="00C47F0C" w:rsidP="00CD157B">
      <w:pPr>
        <w:pStyle w:val="NoSpacing"/>
      </w:pPr>
    </w:p>
    <w:p w14:paraId="27FEF143" w14:textId="77777777" w:rsidR="00C47F0C" w:rsidRDefault="00C47F0C"/>
  </w:endnote>
  <w:endnote w:type="continuationSeparator" w:id="0">
    <w:p w14:paraId="4332C777" w14:textId="77777777" w:rsidR="00C47F0C" w:rsidRDefault="00C47F0C" w:rsidP="00CD157B">
      <w:pPr>
        <w:pStyle w:val="NoSpacing"/>
      </w:pPr>
    </w:p>
    <w:p w14:paraId="0E1AF893" w14:textId="77777777" w:rsidR="00C47F0C" w:rsidRDefault="00C47F0C"/>
  </w:endnote>
  <w:endnote w:type="continuationNotice" w:id="1">
    <w:p w14:paraId="238FE932" w14:textId="77777777" w:rsidR="00C47F0C" w:rsidRDefault="00C47F0C" w:rsidP="00CD157B">
      <w:pPr>
        <w:pStyle w:val="NoSpacing"/>
      </w:pPr>
    </w:p>
    <w:p w14:paraId="62F1E9E5" w14:textId="77777777" w:rsidR="00C47F0C" w:rsidRDefault="00C47F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670CE5F8"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A03B5B">
      <w:rPr>
        <w:bCs w:val="0"/>
      </w:rPr>
      <w:t>March 2025</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65CB" w14:textId="111E7EAF" w:rsidR="00D40EAF" w:rsidRDefault="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A03B5B">
      <w:rPr>
        <w:bCs w:val="0"/>
      </w:rP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23AB2" w14:textId="77777777" w:rsidR="00C47F0C" w:rsidRPr="0056073C" w:rsidRDefault="00C47F0C" w:rsidP="005D764F">
      <w:pPr>
        <w:pStyle w:val="FootnoteSeparator"/>
      </w:pPr>
    </w:p>
    <w:p w14:paraId="07B29044" w14:textId="77777777" w:rsidR="00C47F0C" w:rsidRDefault="00C47F0C"/>
  </w:footnote>
  <w:footnote w:type="continuationSeparator" w:id="0">
    <w:p w14:paraId="26A30730" w14:textId="77777777" w:rsidR="00C47F0C" w:rsidRPr="00CA30B7" w:rsidRDefault="00C47F0C" w:rsidP="006D5A90">
      <w:pPr>
        <w:rPr>
          <w:lang w:val="en-US"/>
        </w:rPr>
      </w:pPr>
      <w:r w:rsidRPr="00CA30B7">
        <w:rPr>
          <w:lang w:val="en-US"/>
        </w:rPr>
        <w:t>_______</w:t>
      </w:r>
    </w:p>
    <w:p w14:paraId="575787D0" w14:textId="77777777" w:rsidR="00C47F0C" w:rsidRDefault="00C47F0C"/>
  </w:footnote>
  <w:footnote w:type="continuationNotice" w:id="1">
    <w:p w14:paraId="726F20B8" w14:textId="77777777" w:rsidR="00C47F0C" w:rsidRDefault="00C47F0C" w:rsidP="006D5A90"/>
    <w:p w14:paraId="2C472BDB" w14:textId="77777777" w:rsidR="00C47F0C" w:rsidRDefault="00C47F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934C905"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7FB484B"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EE0460C"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8F6630D"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9FA9396"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C9E5C37"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951D5EA"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C8071E5"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61EFCE3"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7A19486"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584C232"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D973FDC"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0A94"/>
    <w:multiLevelType w:val="multilevel"/>
    <w:tmpl w:val="1A3C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72CBA"/>
    <w:multiLevelType w:val="multilevel"/>
    <w:tmpl w:val="39BA0B9E"/>
    <w:lvl w:ilvl="0">
      <w:start w:val="1"/>
      <w:numFmt w:val="bullet"/>
      <w:lvlText w:val=""/>
      <w:lvlJc w:val="left"/>
      <w:pPr>
        <w:tabs>
          <w:tab w:val="num" w:pos="578"/>
        </w:tabs>
        <w:ind w:left="578" w:hanging="360"/>
      </w:pPr>
      <w:rPr>
        <w:rFonts w:ascii="Symbol" w:hAnsi="Symbol" w:hint="default"/>
        <w:sz w:val="20"/>
      </w:rPr>
    </w:lvl>
    <w:lvl w:ilvl="1" w:tentative="1">
      <w:start w:val="1"/>
      <w:numFmt w:val="bullet"/>
      <w:lvlText w:val=""/>
      <w:lvlJc w:val="left"/>
      <w:pPr>
        <w:tabs>
          <w:tab w:val="num" w:pos="1298"/>
        </w:tabs>
        <w:ind w:left="1298" w:hanging="360"/>
      </w:pPr>
      <w:rPr>
        <w:rFonts w:ascii="Symbol" w:hAnsi="Symbol" w:hint="default"/>
        <w:sz w:val="20"/>
      </w:rPr>
    </w:lvl>
    <w:lvl w:ilvl="2" w:tentative="1">
      <w:start w:val="1"/>
      <w:numFmt w:val="bullet"/>
      <w:lvlText w:val=""/>
      <w:lvlJc w:val="left"/>
      <w:pPr>
        <w:tabs>
          <w:tab w:val="num" w:pos="2018"/>
        </w:tabs>
        <w:ind w:left="2018" w:hanging="360"/>
      </w:pPr>
      <w:rPr>
        <w:rFonts w:ascii="Symbol" w:hAnsi="Symbol" w:hint="default"/>
        <w:sz w:val="20"/>
      </w:rPr>
    </w:lvl>
    <w:lvl w:ilvl="3" w:tentative="1">
      <w:start w:val="1"/>
      <w:numFmt w:val="bullet"/>
      <w:lvlText w:val=""/>
      <w:lvlJc w:val="left"/>
      <w:pPr>
        <w:tabs>
          <w:tab w:val="num" w:pos="2738"/>
        </w:tabs>
        <w:ind w:left="2738" w:hanging="360"/>
      </w:pPr>
      <w:rPr>
        <w:rFonts w:ascii="Symbol" w:hAnsi="Symbol" w:hint="default"/>
        <w:sz w:val="20"/>
      </w:rPr>
    </w:lvl>
    <w:lvl w:ilvl="4" w:tentative="1">
      <w:start w:val="1"/>
      <w:numFmt w:val="bullet"/>
      <w:lvlText w:val=""/>
      <w:lvlJc w:val="left"/>
      <w:pPr>
        <w:tabs>
          <w:tab w:val="num" w:pos="3458"/>
        </w:tabs>
        <w:ind w:left="3458" w:hanging="360"/>
      </w:pPr>
      <w:rPr>
        <w:rFonts w:ascii="Symbol" w:hAnsi="Symbol" w:hint="default"/>
        <w:sz w:val="20"/>
      </w:rPr>
    </w:lvl>
    <w:lvl w:ilvl="5" w:tentative="1">
      <w:start w:val="1"/>
      <w:numFmt w:val="bullet"/>
      <w:lvlText w:val=""/>
      <w:lvlJc w:val="left"/>
      <w:pPr>
        <w:tabs>
          <w:tab w:val="num" w:pos="4178"/>
        </w:tabs>
        <w:ind w:left="4178" w:hanging="360"/>
      </w:pPr>
      <w:rPr>
        <w:rFonts w:ascii="Symbol" w:hAnsi="Symbol" w:hint="default"/>
        <w:sz w:val="20"/>
      </w:rPr>
    </w:lvl>
    <w:lvl w:ilvl="6" w:tentative="1">
      <w:start w:val="1"/>
      <w:numFmt w:val="bullet"/>
      <w:lvlText w:val=""/>
      <w:lvlJc w:val="left"/>
      <w:pPr>
        <w:tabs>
          <w:tab w:val="num" w:pos="4898"/>
        </w:tabs>
        <w:ind w:left="4898" w:hanging="360"/>
      </w:pPr>
      <w:rPr>
        <w:rFonts w:ascii="Symbol" w:hAnsi="Symbol" w:hint="default"/>
        <w:sz w:val="20"/>
      </w:rPr>
    </w:lvl>
    <w:lvl w:ilvl="7" w:tentative="1">
      <w:start w:val="1"/>
      <w:numFmt w:val="bullet"/>
      <w:lvlText w:val=""/>
      <w:lvlJc w:val="left"/>
      <w:pPr>
        <w:tabs>
          <w:tab w:val="num" w:pos="5618"/>
        </w:tabs>
        <w:ind w:left="5618" w:hanging="360"/>
      </w:pPr>
      <w:rPr>
        <w:rFonts w:ascii="Symbol" w:hAnsi="Symbol" w:hint="default"/>
        <w:sz w:val="20"/>
      </w:rPr>
    </w:lvl>
    <w:lvl w:ilvl="8" w:tentative="1">
      <w:start w:val="1"/>
      <w:numFmt w:val="bullet"/>
      <w:lvlText w:val=""/>
      <w:lvlJc w:val="left"/>
      <w:pPr>
        <w:tabs>
          <w:tab w:val="num" w:pos="6338"/>
        </w:tabs>
        <w:ind w:left="6338" w:hanging="360"/>
      </w:pPr>
      <w:rPr>
        <w:rFonts w:ascii="Symbol" w:hAnsi="Symbol" w:hint="default"/>
        <w:sz w:val="20"/>
      </w:rPr>
    </w:lvl>
  </w:abstractNum>
  <w:abstractNum w:abstractNumId="2" w15:restartNumberingAfterBreak="0">
    <w:nsid w:val="036F68CE"/>
    <w:multiLevelType w:val="multilevel"/>
    <w:tmpl w:val="3642D7F2"/>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 w15:restartNumberingAfterBreak="0">
    <w:nsid w:val="050B30C2"/>
    <w:multiLevelType w:val="multilevel"/>
    <w:tmpl w:val="64E6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A960FB"/>
    <w:multiLevelType w:val="multilevel"/>
    <w:tmpl w:val="785A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B251DF5"/>
    <w:multiLevelType w:val="multilevel"/>
    <w:tmpl w:val="FED4B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D37006"/>
    <w:multiLevelType w:val="multilevel"/>
    <w:tmpl w:val="A0824D3A"/>
    <w:lvl w:ilvl="0">
      <w:start w:val="1"/>
      <w:numFmt w:val="upperLetter"/>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4" w15:restartNumberingAfterBreak="0">
    <w:nsid w:val="1F443522"/>
    <w:multiLevelType w:val="multilevel"/>
    <w:tmpl w:val="4C1C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C445F5"/>
    <w:multiLevelType w:val="multilevel"/>
    <w:tmpl w:val="8CE81736"/>
    <w:styleLink w:val="HangingList"/>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9A018EB"/>
    <w:multiLevelType w:val="multilevel"/>
    <w:tmpl w:val="CCFC5502"/>
    <w:styleLink w:val="MyHeadings"/>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7" w15:restartNumberingAfterBreak="0">
    <w:nsid w:val="2A9719B5"/>
    <w:multiLevelType w:val="multilevel"/>
    <w:tmpl w:val="E600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5B69F7"/>
    <w:multiLevelType w:val="multilevel"/>
    <w:tmpl w:val="F358F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1"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4"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FFB42E0"/>
    <w:multiLevelType w:val="multilevel"/>
    <w:tmpl w:val="8B826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0" w15:restartNumberingAfterBreak="0">
    <w:nsid w:val="43014766"/>
    <w:multiLevelType w:val="multilevel"/>
    <w:tmpl w:val="CCFC5502"/>
    <w:styleLink w:val="MyListNumbering"/>
    <w:lvl w:ilvl="0">
      <w:start w:val="1"/>
      <w:numFmt w:val="lowerLetter"/>
      <w:lvlText w:val="%1."/>
      <w:lvlJc w:val="left"/>
      <w:pPr>
        <w:ind w:left="340" w:hanging="340"/>
      </w:pPr>
      <w:rPr>
        <w:rFonts w:asciiTheme="minorHAnsi" w:hAnsiTheme="minorHAnsi" w:hint="default"/>
        <w:color w:val="auto"/>
        <w:position w:val="0"/>
        <w:sz w:val="20"/>
      </w:rPr>
    </w:lvl>
    <w:lvl w:ilvl="1">
      <w:start w:val="1"/>
      <w:numFmt w:val="lowerRoman"/>
      <w:lvlText w:val="%2."/>
      <w:lvlJc w:val="left"/>
      <w:pPr>
        <w:ind w:left="680" w:hanging="340"/>
      </w:pPr>
      <w:rPr>
        <w:rFonts w:hint="default"/>
        <w:b w:val="0"/>
        <w:i w:val="0"/>
        <w:color w:val="auto"/>
        <w:position w:val="2"/>
        <w:sz w:val="20"/>
      </w:rPr>
    </w:lvl>
    <w:lvl w:ilvl="2">
      <w:start w:val="1"/>
      <w:numFmt w:val="bullet"/>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31" w15:restartNumberingAfterBreak="0">
    <w:nsid w:val="492E3A87"/>
    <w:multiLevelType w:val="multilevel"/>
    <w:tmpl w:val="185E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5" w15:restartNumberingAfterBreak="0">
    <w:nsid w:val="4C4948DC"/>
    <w:multiLevelType w:val="multilevel"/>
    <w:tmpl w:val="BFEC4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7"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8"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9"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0"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1"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2"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4"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5" w15:restartNumberingAfterBreak="0">
    <w:nsid w:val="5D0540A9"/>
    <w:multiLevelType w:val="multilevel"/>
    <w:tmpl w:val="A0824D3A"/>
    <w:styleLink w:val="Headings"/>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6" w15:restartNumberingAfterBreak="0">
    <w:nsid w:val="61304C0F"/>
    <w:multiLevelType w:val="multilevel"/>
    <w:tmpl w:val="379CC36C"/>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
      <w:lvlJc w:val="left"/>
      <w:pPr>
        <w:tabs>
          <w:tab w:val="num" w:pos="1363"/>
        </w:tabs>
        <w:ind w:left="1363" w:hanging="360"/>
      </w:pPr>
      <w:rPr>
        <w:rFonts w:ascii="Symbol" w:hAnsi="Symbol" w:hint="default"/>
        <w:sz w:val="20"/>
      </w:rPr>
    </w:lvl>
    <w:lvl w:ilvl="2" w:tentative="1">
      <w:start w:val="1"/>
      <w:numFmt w:val="bullet"/>
      <w:lvlText w:val=""/>
      <w:lvlJc w:val="left"/>
      <w:pPr>
        <w:tabs>
          <w:tab w:val="num" w:pos="2083"/>
        </w:tabs>
        <w:ind w:left="2083" w:hanging="360"/>
      </w:pPr>
      <w:rPr>
        <w:rFonts w:ascii="Symbol" w:hAnsi="Symbol" w:hint="default"/>
        <w:sz w:val="20"/>
      </w:rPr>
    </w:lvl>
    <w:lvl w:ilvl="3" w:tentative="1">
      <w:start w:val="1"/>
      <w:numFmt w:val="bullet"/>
      <w:lvlText w:val=""/>
      <w:lvlJc w:val="left"/>
      <w:pPr>
        <w:tabs>
          <w:tab w:val="num" w:pos="2803"/>
        </w:tabs>
        <w:ind w:left="2803" w:hanging="360"/>
      </w:pPr>
      <w:rPr>
        <w:rFonts w:ascii="Symbol" w:hAnsi="Symbol" w:hint="default"/>
        <w:sz w:val="20"/>
      </w:rPr>
    </w:lvl>
    <w:lvl w:ilvl="4" w:tentative="1">
      <w:start w:val="1"/>
      <w:numFmt w:val="bullet"/>
      <w:lvlText w:val=""/>
      <w:lvlJc w:val="left"/>
      <w:pPr>
        <w:tabs>
          <w:tab w:val="num" w:pos="3523"/>
        </w:tabs>
        <w:ind w:left="3523" w:hanging="360"/>
      </w:pPr>
      <w:rPr>
        <w:rFonts w:ascii="Symbol" w:hAnsi="Symbol" w:hint="default"/>
        <w:sz w:val="20"/>
      </w:rPr>
    </w:lvl>
    <w:lvl w:ilvl="5" w:tentative="1">
      <w:start w:val="1"/>
      <w:numFmt w:val="bullet"/>
      <w:lvlText w:val=""/>
      <w:lvlJc w:val="left"/>
      <w:pPr>
        <w:tabs>
          <w:tab w:val="num" w:pos="4243"/>
        </w:tabs>
        <w:ind w:left="4243" w:hanging="360"/>
      </w:pPr>
      <w:rPr>
        <w:rFonts w:ascii="Symbol" w:hAnsi="Symbol" w:hint="default"/>
        <w:sz w:val="20"/>
      </w:rPr>
    </w:lvl>
    <w:lvl w:ilvl="6" w:tentative="1">
      <w:start w:val="1"/>
      <w:numFmt w:val="bullet"/>
      <w:lvlText w:val=""/>
      <w:lvlJc w:val="left"/>
      <w:pPr>
        <w:tabs>
          <w:tab w:val="num" w:pos="4963"/>
        </w:tabs>
        <w:ind w:left="4963" w:hanging="360"/>
      </w:pPr>
      <w:rPr>
        <w:rFonts w:ascii="Symbol" w:hAnsi="Symbol" w:hint="default"/>
        <w:sz w:val="20"/>
      </w:rPr>
    </w:lvl>
    <w:lvl w:ilvl="7" w:tentative="1">
      <w:start w:val="1"/>
      <w:numFmt w:val="bullet"/>
      <w:lvlText w:val=""/>
      <w:lvlJc w:val="left"/>
      <w:pPr>
        <w:tabs>
          <w:tab w:val="num" w:pos="5683"/>
        </w:tabs>
        <w:ind w:left="5683" w:hanging="360"/>
      </w:pPr>
      <w:rPr>
        <w:rFonts w:ascii="Symbol" w:hAnsi="Symbol" w:hint="default"/>
        <w:sz w:val="20"/>
      </w:rPr>
    </w:lvl>
    <w:lvl w:ilvl="8" w:tentative="1">
      <w:start w:val="1"/>
      <w:numFmt w:val="bullet"/>
      <w:lvlText w:val=""/>
      <w:lvlJc w:val="left"/>
      <w:pPr>
        <w:tabs>
          <w:tab w:val="num" w:pos="6403"/>
        </w:tabs>
        <w:ind w:left="6403" w:hanging="360"/>
      </w:pPr>
      <w:rPr>
        <w:rFonts w:ascii="Symbol" w:hAnsi="Symbol" w:hint="default"/>
        <w:sz w:val="20"/>
      </w:rPr>
    </w:lvl>
  </w:abstractNum>
  <w:abstractNum w:abstractNumId="47"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8"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9"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1"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2"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3" w15:restartNumberingAfterBreak="0">
    <w:nsid w:val="75C14689"/>
    <w:multiLevelType w:val="multilevel"/>
    <w:tmpl w:val="95488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5"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15"/>
  </w:num>
  <w:num w:numId="2" w16cid:durableId="170411264">
    <w:abstractNumId w:val="45"/>
  </w:num>
  <w:num w:numId="3" w16cid:durableId="985085104">
    <w:abstractNumId w:val="13"/>
  </w:num>
  <w:num w:numId="4" w16cid:durableId="1872112631">
    <w:abstractNumId w:val="16"/>
  </w:num>
  <w:num w:numId="5" w16cid:durableId="336812815">
    <w:abstractNumId w:val="30"/>
  </w:num>
  <w:num w:numId="6" w16cid:durableId="155153463">
    <w:abstractNumId w:val="2"/>
  </w:num>
  <w:num w:numId="7" w16cid:durableId="1428236886">
    <w:abstractNumId w:val="34"/>
  </w:num>
  <w:num w:numId="8" w16cid:durableId="103154041">
    <w:abstractNumId w:val="37"/>
  </w:num>
  <w:num w:numId="9" w16cid:durableId="1308436166">
    <w:abstractNumId w:val="33"/>
  </w:num>
  <w:num w:numId="10" w16cid:durableId="1335643199">
    <w:abstractNumId w:val="43"/>
  </w:num>
  <w:num w:numId="11" w16cid:durableId="1160577431">
    <w:abstractNumId w:val="36"/>
  </w:num>
  <w:num w:numId="12" w16cid:durableId="1673139647">
    <w:abstractNumId w:val="22"/>
  </w:num>
  <w:num w:numId="13" w16cid:durableId="1742215375">
    <w:abstractNumId w:val="54"/>
  </w:num>
  <w:num w:numId="14" w16cid:durableId="664823544">
    <w:abstractNumId w:val="50"/>
  </w:num>
  <w:num w:numId="15" w16cid:durableId="979774751">
    <w:abstractNumId w:val="19"/>
  </w:num>
  <w:num w:numId="16" w16cid:durableId="729228463">
    <w:abstractNumId w:val="8"/>
  </w:num>
  <w:num w:numId="17" w16cid:durableId="322781625">
    <w:abstractNumId w:val="32"/>
  </w:num>
  <w:num w:numId="18" w16cid:durableId="1035689172">
    <w:abstractNumId w:val="6"/>
  </w:num>
  <w:num w:numId="19" w16cid:durableId="1815173014">
    <w:abstractNumId w:val="14"/>
  </w:num>
  <w:num w:numId="20" w16cid:durableId="729154038">
    <w:abstractNumId w:val="31"/>
  </w:num>
  <w:num w:numId="21" w16cid:durableId="1456295474">
    <w:abstractNumId w:val="18"/>
  </w:num>
  <w:num w:numId="22" w16cid:durableId="1490639063">
    <w:abstractNumId w:val="35"/>
  </w:num>
  <w:num w:numId="23" w16cid:durableId="614099070">
    <w:abstractNumId w:val="28"/>
  </w:num>
  <w:num w:numId="24" w16cid:durableId="78449834">
    <w:abstractNumId w:val="53"/>
  </w:num>
  <w:num w:numId="25" w16cid:durableId="1187065678">
    <w:abstractNumId w:val="12"/>
  </w:num>
  <w:num w:numId="26" w16cid:durableId="1465390241">
    <w:abstractNumId w:val="46"/>
  </w:num>
  <w:num w:numId="27" w16cid:durableId="626200453">
    <w:abstractNumId w:val="17"/>
  </w:num>
  <w:num w:numId="28" w16cid:durableId="1107038585">
    <w:abstractNumId w:val="4"/>
  </w:num>
  <w:num w:numId="29" w16cid:durableId="824904090">
    <w:abstractNumId w:val="0"/>
  </w:num>
  <w:num w:numId="30" w16cid:durableId="314070509">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204"/>
    <w:rsid w:val="00017A37"/>
    <w:rsid w:val="00017E78"/>
    <w:rsid w:val="000200A9"/>
    <w:rsid w:val="000200C2"/>
    <w:rsid w:val="00020166"/>
    <w:rsid w:val="00020405"/>
    <w:rsid w:val="00020425"/>
    <w:rsid w:val="0002048A"/>
    <w:rsid w:val="00020A83"/>
    <w:rsid w:val="00020D21"/>
    <w:rsid w:val="00022FC9"/>
    <w:rsid w:val="0002313E"/>
    <w:rsid w:val="00023619"/>
    <w:rsid w:val="00024263"/>
    <w:rsid w:val="00024760"/>
    <w:rsid w:val="00024DE5"/>
    <w:rsid w:val="00024F9A"/>
    <w:rsid w:val="0002586C"/>
    <w:rsid w:val="000265EA"/>
    <w:rsid w:val="00026605"/>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A1C"/>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3DD8"/>
    <w:rsid w:val="00054A64"/>
    <w:rsid w:val="0005566D"/>
    <w:rsid w:val="0005578D"/>
    <w:rsid w:val="00055A62"/>
    <w:rsid w:val="00056024"/>
    <w:rsid w:val="000571DF"/>
    <w:rsid w:val="000574CC"/>
    <w:rsid w:val="000574DD"/>
    <w:rsid w:val="00057EB4"/>
    <w:rsid w:val="00060595"/>
    <w:rsid w:val="00060B9F"/>
    <w:rsid w:val="000610DD"/>
    <w:rsid w:val="0006141F"/>
    <w:rsid w:val="00061C89"/>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374"/>
    <w:rsid w:val="000764DD"/>
    <w:rsid w:val="00076662"/>
    <w:rsid w:val="00076B5B"/>
    <w:rsid w:val="00076C8C"/>
    <w:rsid w:val="00076CEC"/>
    <w:rsid w:val="000770EF"/>
    <w:rsid w:val="00077BDB"/>
    <w:rsid w:val="00077D57"/>
    <w:rsid w:val="00080082"/>
    <w:rsid w:val="000802CE"/>
    <w:rsid w:val="000809F5"/>
    <w:rsid w:val="00080B70"/>
    <w:rsid w:val="000811FF"/>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732"/>
    <w:rsid w:val="00090C31"/>
    <w:rsid w:val="00090CB5"/>
    <w:rsid w:val="00090D68"/>
    <w:rsid w:val="0009129D"/>
    <w:rsid w:val="000913B9"/>
    <w:rsid w:val="00091C6D"/>
    <w:rsid w:val="00091DCB"/>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637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A4E"/>
    <w:rsid w:val="000C7BB4"/>
    <w:rsid w:val="000D01DB"/>
    <w:rsid w:val="000D02C6"/>
    <w:rsid w:val="000D038D"/>
    <w:rsid w:val="000D0471"/>
    <w:rsid w:val="000D04B1"/>
    <w:rsid w:val="000D04F8"/>
    <w:rsid w:val="000D057E"/>
    <w:rsid w:val="000D081F"/>
    <w:rsid w:val="000D0DDA"/>
    <w:rsid w:val="000D0FA2"/>
    <w:rsid w:val="000D127F"/>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82B"/>
    <w:rsid w:val="000F59FB"/>
    <w:rsid w:val="000F5E55"/>
    <w:rsid w:val="000F5FFD"/>
    <w:rsid w:val="000F6093"/>
    <w:rsid w:val="000F661E"/>
    <w:rsid w:val="000F66F3"/>
    <w:rsid w:val="000F696C"/>
    <w:rsid w:val="000F72AB"/>
    <w:rsid w:val="000F7466"/>
    <w:rsid w:val="000F7BB5"/>
    <w:rsid w:val="000F7C2D"/>
    <w:rsid w:val="0010018C"/>
    <w:rsid w:val="00100438"/>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463"/>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79D"/>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4D5C"/>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5B4"/>
    <w:rsid w:val="001378AA"/>
    <w:rsid w:val="00137A24"/>
    <w:rsid w:val="00137E68"/>
    <w:rsid w:val="001406CA"/>
    <w:rsid w:val="001417FF"/>
    <w:rsid w:val="00141FDF"/>
    <w:rsid w:val="00142793"/>
    <w:rsid w:val="00142974"/>
    <w:rsid w:val="00143CE6"/>
    <w:rsid w:val="0014423E"/>
    <w:rsid w:val="00144787"/>
    <w:rsid w:val="00145367"/>
    <w:rsid w:val="00145F74"/>
    <w:rsid w:val="0014604E"/>
    <w:rsid w:val="00146947"/>
    <w:rsid w:val="00147141"/>
    <w:rsid w:val="0014722D"/>
    <w:rsid w:val="00147B60"/>
    <w:rsid w:val="00150746"/>
    <w:rsid w:val="00151331"/>
    <w:rsid w:val="00151BF0"/>
    <w:rsid w:val="00152DC6"/>
    <w:rsid w:val="00152E41"/>
    <w:rsid w:val="001536B2"/>
    <w:rsid w:val="001536C7"/>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907"/>
    <w:rsid w:val="00161A18"/>
    <w:rsid w:val="00161DFE"/>
    <w:rsid w:val="0016240F"/>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DFA"/>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7BF"/>
    <w:rsid w:val="001A6B09"/>
    <w:rsid w:val="001A7C6D"/>
    <w:rsid w:val="001B017B"/>
    <w:rsid w:val="001B08FF"/>
    <w:rsid w:val="001B0E96"/>
    <w:rsid w:val="001B120B"/>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1658"/>
    <w:rsid w:val="001C1760"/>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6F7B"/>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6AAB"/>
    <w:rsid w:val="001E70EA"/>
    <w:rsid w:val="001E7FE0"/>
    <w:rsid w:val="001F0200"/>
    <w:rsid w:val="001F0748"/>
    <w:rsid w:val="001F0A72"/>
    <w:rsid w:val="001F2252"/>
    <w:rsid w:val="001F2259"/>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A85"/>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2D07"/>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632"/>
    <w:rsid w:val="002239F4"/>
    <w:rsid w:val="002247B9"/>
    <w:rsid w:val="0022483C"/>
    <w:rsid w:val="00226225"/>
    <w:rsid w:val="0022661F"/>
    <w:rsid w:val="00226A73"/>
    <w:rsid w:val="00226BF6"/>
    <w:rsid w:val="00227018"/>
    <w:rsid w:val="00230259"/>
    <w:rsid w:val="00230868"/>
    <w:rsid w:val="002310A3"/>
    <w:rsid w:val="00231477"/>
    <w:rsid w:val="002319D8"/>
    <w:rsid w:val="00231B63"/>
    <w:rsid w:val="002323B0"/>
    <w:rsid w:val="0023294F"/>
    <w:rsid w:val="00232D3E"/>
    <w:rsid w:val="002335AF"/>
    <w:rsid w:val="00233773"/>
    <w:rsid w:val="002339EF"/>
    <w:rsid w:val="00233B50"/>
    <w:rsid w:val="00233D6B"/>
    <w:rsid w:val="0023491A"/>
    <w:rsid w:val="00235122"/>
    <w:rsid w:val="002353F9"/>
    <w:rsid w:val="00235711"/>
    <w:rsid w:val="00235C2B"/>
    <w:rsid w:val="0023624D"/>
    <w:rsid w:val="00236F82"/>
    <w:rsid w:val="00236FA3"/>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226"/>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258"/>
    <w:rsid w:val="00257F30"/>
    <w:rsid w:val="00257FED"/>
    <w:rsid w:val="002600A1"/>
    <w:rsid w:val="0026099A"/>
    <w:rsid w:val="00260CB3"/>
    <w:rsid w:val="0026181D"/>
    <w:rsid w:val="002619CA"/>
    <w:rsid w:val="00261B1F"/>
    <w:rsid w:val="00261BCC"/>
    <w:rsid w:val="00261BE8"/>
    <w:rsid w:val="00261C7F"/>
    <w:rsid w:val="00262168"/>
    <w:rsid w:val="002622B0"/>
    <w:rsid w:val="0026257A"/>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0F34"/>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3A"/>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C7D4A"/>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2C2"/>
    <w:rsid w:val="0030259D"/>
    <w:rsid w:val="00302822"/>
    <w:rsid w:val="00302A0C"/>
    <w:rsid w:val="00302ACE"/>
    <w:rsid w:val="00303508"/>
    <w:rsid w:val="0030427C"/>
    <w:rsid w:val="003042D4"/>
    <w:rsid w:val="00304AC1"/>
    <w:rsid w:val="003055C4"/>
    <w:rsid w:val="00305B2B"/>
    <w:rsid w:val="003060A8"/>
    <w:rsid w:val="00306252"/>
    <w:rsid w:val="00306727"/>
    <w:rsid w:val="00307B6E"/>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5E37"/>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6F7"/>
    <w:rsid w:val="00351996"/>
    <w:rsid w:val="00351B0C"/>
    <w:rsid w:val="00351C28"/>
    <w:rsid w:val="0035206E"/>
    <w:rsid w:val="003521D1"/>
    <w:rsid w:val="00352E5F"/>
    <w:rsid w:val="0035325C"/>
    <w:rsid w:val="00353BCA"/>
    <w:rsid w:val="00353F59"/>
    <w:rsid w:val="003541B7"/>
    <w:rsid w:val="00354A7F"/>
    <w:rsid w:val="00355335"/>
    <w:rsid w:val="00355697"/>
    <w:rsid w:val="00355826"/>
    <w:rsid w:val="00355864"/>
    <w:rsid w:val="003558F6"/>
    <w:rsid w:val="00355FA7"/>
    <w:rsid w:val="00356026"/>
    <w:rsid w:val="003563B4"/>
    <w:rsid w:val="00356A79"/>
    <w:rsid w:val="00360475"/>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3948"/>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1467"/>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1F7F"/>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07A"/>
    <w:rsid w:val="003D5307"/>
    <w:rsid w:val="003D6672"/>
    <w:rsid w:val="003D66C9"/>
    <w:rsid w:val="003D70B4"/>
    <w:rsid w:val="003D70C8"/>
    <w:rsid w:val="003E00FF"/>
    <w:rsid w:val="003E07D5"/>
    <w:rsid w:val="003E0F81"/>
    <w:rsid w:val="003E11F5"/>
    <w:rsid w:val="003E1457"/>
    <w:rsid w:val="003E1BAD"/>
    <w:rsid w:val="003E1DA5"/>
    <w:rsid w:val="003E240E"/>
    <w:rsid w:val="003E26E7"/>
    <w:rsid w:val="003E2FEB"/>
    <w:rsid w:val="003E329B"/>
    <w:rsid w:val="003E3AD8"/>
    <w:rsid w:val="003E4645"/>
    <w:rsid w:val="003E47FB"/>
    <w:rsid w:val="003E4809"/>
    <w:rsid w:val="003E482A"/>
    <w:rsid w:val="003E48F1"/>
    <w:rsid w:val="003E5011"/>
    <w:rsid w:val="003E55A4"/>
    <w:rsid w:val="003E5C60"/>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84B"/>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390"/>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2C7"/>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423"/>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19D3"/>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5FE3"/>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84D"/>
    <w:rsid w:val="004A2AD0"/>
    <w:rsid w:val="004A33A3"/>
    <w:rsid w:val="004A3B23"/>
    <w:rsid w:val="004A474E"/>
    <w:rsid w:val="004A4D43"/>
    <w:rsid w:val="004A54A4"/>
    <w:rsid w:val="004A55BC"/>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80B"/>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4F7EBC"/>
    <w:rsid w:val="00500401"/>
    <w:rsid w:val="0050070A"/>
    <w:rsid w:val="00500C6B"/>
    <w:rsid w:val="00501177"/>
    <w:rsid w:val="005014F2"/>
    <w:rsid w:val="005015A0"/>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4EC3"/>
    <w:rsid w:val="00516437"/>
    <w:rsid w:val="00517156"/>
    <w:rsid w:val="00517176"/>
    <w:rsid w:val="005172CF"/>
    <w:rsid w:val="0051780B"/>
    <w:rsid w:val="00520DD8"/>
    <w:rsid w:val="00521461"/>
    <w:rsid w:val="005217FD"/>
    <w:rsid w:val="00522745"/>
    <w:rsid w:val="00522A3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5B1"/>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615"/>
    <w:rsid w:val="00555995"/>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0E8"/>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4D3B"/>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E09"/>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2A3"/>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1654"/>
    <w:rsid w:val="005E2165"/>
    <w:rsid w:val="005E22F3"/>
    <w:rsid w:val="005E380B"/>
    <w:rsid w:val="005E3C28"/>
    <w:rsid w:val="005E3F3A"/>
    <w:rsid w:val="005E4EEA"/>
    <w:rsid w:val="005E6040"/>
    <w:rsid w:val="005E617F"/>
    <w:rsid w:val="005E69D4"/>
    <w:rsid w:val="005E7A2A"/>
    <w:rsid w:val="005E7E31"/>
    <w:rsid w:val="005F0A4C"/>
    <w:rsid w:val="005F0BDB"/>
    <w:rsid w:val="005F0D4F"/>
    <w:rsid w:val="005F15E0"/>
    <w:rsid w:val="005F1870"/>
    <w:rsid w:val="005F187E"/>
    <w:rsid w:val="005F272A"/>
    <w:rsid w:val="005F277D"/>
    <w:rsid w:val="005F2CA7"/>
    <w:rsid w:val="005F2FD2"/>
    <w:rsid w:val="005F38F7"/>
    <w:rsid w:val="005F3ACF"/>
    <w:rsid w:val="005F3BFD"/>
    <w:rsid w:val="005F422E"/>
    <w:rsid w:val="005F4248"/>
    <w:rsid w:val="005F49C7"/>
    <w:rsid w:val="005F4F76"/>
    <w:rsid w:val="005F514F"/>
    <w:rsid w:val="005F5198"/>
    <w:rsid w:val="005F586B"/>
    <w:rsid w:val="005F5B06"/>
    <w:rsid w:val="005F6D30"/>
    <w:rsid w:val="005F6DB2"/>
    <w:rsid w:val="005F70A7"/>
    <w:rsid w:val="005F73AD"/>
    <w:rsid w:val="005F77F8"/>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42D2"/>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3E0E"/>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340"/>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55D"/>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4F8"/>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8F9"/>
    <w:rsid w:val="00676908"/>
    <w:rsid w:val="00677476"/>
    <w:rsid w:val="00677CF9"/>
    <w:rsid w:val="00677D56"/>
    <w:rsid w:val="006816E7"/>
    <w:rsid w:val="0068262E"/>
    <w:rsid w:val="006828B9"/>
    <w:rsid w:val="00682AC9"/>
    <w:rsid w:val="00682B18"/>
    <w:rsid w:val="006838F2"/>
    <w:rsid w:val="006846EA"/>
    <w:rsid w:val="00684FD1"/>
    <w:rsid w:val="00685CEE"/>
    <w:rsid w:val="00685D88"/>
    <w:rsid w:val="006869AA"/>
    <w:rsid w:val="00686F5B"/>
    <w:rsid w:val="00686FB7"/>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4C7C"/>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3BAB"/>
    <w:rsid w:val="006F4220"/>
    <w:rsid w:val="006F6152"/>
    <w:rsid w:val="006F69F6"/>
    <w:rsid w:val="006F6BCB"/>
    <w:rsid w:val="006F7104"/>
    <w:rsid w:val="006F73FC"/>
    <w:rsid w:val="006F778D"/>
    <w:rsid w:val="00701020"/>
    <w:rsid w:val="007011CA"/>
    <w:rsid w:val="00701265"/>
    <w:rsid w:val="00701AFC"/>
    <w:rsid w:val="007022EC"/>
    <w:rsid w:val="007028F0"/>
    <w:rsid w:val="00703563"/>
    <w:rsid w:val="007035DB"/>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001"/>
    <w:rsid w:val="00716741"/>
    <w:rsid w:val="00716A57"/>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D5D"/>
    <w:rsid w:val="00726E3E"/>
    <w:rsid w:val="00727223"/>
    <w:rsid w:val="007272EE"/>
    <w:rsid w:val="007272F6"/>
    <w:rsid w:val="0072740E"/>
    <w:rsid w:val="00727575"/>
    <w:rsid w:val="00727A07"/>
    <w:rsid w:val="00727D64"/>
    <w:rsid w:val="00727F09"/>
    <w:rsid w:val="00730802"/>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A0F"/>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85"/>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659"/>
    <w:rsid w:val="00772DF7"/>
    <w:rsid w:val="00772F18"/>
    <w:rsid w:val="007737AF"/>
    <w:rsid w:val="007737C1"/>
    <w:rsid w:val="00773D36"/>
    <w:rsid w:val="007745A7"/>
    <w:rsid w:val="00774D2B"/>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B7DE8"/>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82"/>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7F7E28"/>
    <w:rsid w:val="0080016F"/>
    <w:rsid w:val="00800469"/>
    <w:rsid w:val="00801064"/>
    <w:rsid w:val="0080150F"/>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26C5"/>
    <w:rsid w:val="0081324A"/>
    <w:rsid w:val="008134B5"/>
    <w:rsid w:val="00814045"/>
    <w:rsid w:val="008141E1"/>
    <w:rsid w:val="00814349"/>
    <w:rsid w:val="00814461"/>
    <w:rsid w:val="008145A3"/>
    <w:rsid w:val="008145DD"/>
    <w:rsid w:val="008149D3"/>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1C1"/>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2F05"/>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410"/>
    <w:rsid w:val="00860DDF"/>
    <w:rsid w:val="0086172F"/>
    <w:rsid w:val="00861EA4"/>
    <w:rsid w:val="00862057"/>
    <w:rsid w:val="008624EC"/>
    <w:rsid w:val="008625C9"/>
    <w:rsid w:val="00864874"/>
    <w:rsid w:val="0086499C"/>
    <w:rsid w:val="00864D16"/>
    <w:rsid w:val="00864EF0"/>
    <w:rsid w:val="0086570D"/>
    <w:rsid w:val="00865D0F"/>
    <w:rsid w:val="00866CAB"/>
    <w:rsid w:val="00866DAF"/>
    <w:rsid w:val="00866EA2"/>
    <w:rsid w:val="0086785A"/>
    <w:rsid w:val="00867BC6"/>
    <w:rsid w:val="00867CE4"/>
    <w:rsid w:val="00867D73"/>
    <w:rsid w:val="00867EFE"/>
    <w:rsid w:val="0087004D"/>
    <w:rsid w:val="00870083"/>
    <w:rsid w:val="00870214"/>
    <w:rsid w:val="008703CC"/>
    <w:rsid w:val="00870A00"/>
    <w:rsid w:val="008717E0"/>
    <w:rsid w:val="008719A5"/>
    <w:rsid w:val="00871A36"/>
    <w:rsid w:val="008725EE"/>
    <w:rsid w:val="00872D01"/>
    <w:rsid w:val="00873815"/>
    <w:rsid w:val="00873E37"/>
    <w:rsid w:val="00873FA6"/>
    <w:rsid w:val="00873FF8"/>
    <w:rsid w:val="008740BF"/>
    <w:rsid w:val="0087478C"/>
    <w:rsid w:val="008749EF"/>
    <w:rsid w:val="00874E11"/>
    <w:rsid w:val="008759D2"/>
    <w:rsid w:val="008763E8"/>
    <w:rsid w:val="0087650A"/>
    <w:rsid w:val="00876557"/>
    <w:rsid w:val="00876B77"/>
    <w:rsid w:val="00877C5B"/>
    <w:rsid w:val="00877FD6"/>
    <w:rsid w:val="008802B7"/>
    <w:rsid w:val="00880C5F"/>
    <w:rsid w:val="00880E76"/>
    <w:rsid w:val="00881290"/>
    <w:rsid w:val="008818D2"/>
    <w:rsid w:val="00881B71"/>
    <w:rsid w:val="00881D78"/>
    <w:rsid w:val="0088292D"/>
    <w:rsid w:val="00882E2A"/>
    <w:rsid w:val="008835DB"/>
    <w:rsid w:val="00883E8B"/>
    <w:rsid w:val="008841ED"/>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384"/>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552"/>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09C"/>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7D2"/>
    <w:rsid w:val="008E4978"/>
    <w:rsid w:val="008E4B5F"/>
    <w:rsid w:val="008E4BCA"/>
    <w:rsid w:val="008E4DF5"/>
    <w:rsid w:val="008E4F7E"/>
    <w:rsid w:val="008E53FB"/>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783"/>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28"/>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25B"/>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A97"/>
    <w:rsid w:val="009A1F4F"/>
    <w:rsid w:val="009A2C7E"/>
    <w:rsid w:val="009A2DA7"/>
    <w:rsid w:val="009A331D"/>
    <w:rsid w:val="009A370B"/>
    <w:rsid w:val="009A3D30"/>
    <w:rsid w:val="009A3D84"/>
    <w:rsid w:val="009A4449"/>
    <w:rsid w:val="009A44D7"/>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690"/>
    <w:rsid w:val="009C09EA"/>
    <w:rsid w:val="009C0B48"/>
    <w:rsid w:val="009C1135"/>
    <w:rsid w:val="009C2352"/>
    <w:rsid w:val="009C27D3"/>
    <w:rsid w:val="009C2EED"/>
    <w:rsid w:val="009C3064"/>
    <w:rsid w:val="009C33A3"/>
    <w:rsid w:val="009C46F8"/>
    <w:rsid w:val="009C4885"/>
    <w:rsid w:val="009C5842"/>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7C0"/>
    <w:rsid w:val="009E0D21"/>
    <w:rsid w:val="009E136D"/>
    <w:rsid w:val="009E1A8E"/>
    <w:rsid w:val="009E248A"/>
    <w:rsid w:val="009E24CA"/>
    <w:rsid w:val="009E296E"/>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30F"/>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3B5B"/>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4BA7"/>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5E7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BCC"/>
    <w:rsid w:val="00A43D2A"/>
    <w:rsid w:val="00A43D59"/>
    <w:rsid w:val="00A43DF2"/>
    <w:rsid w:val="00A443A8"/>
    <w:rsid w:val="00A443D0"/>
    <w:rsid w:val="00A44CBD"/>
    <w:rsid w:val="00A451A2"/>
    <w:rsid w:val="00A455D9"/>
    <w:rsid w:val="00A455E4"/>
    <w:rsid w:val="00A45760"/>
    <w:rsid w:val="00A457D1"/>
    <w:rsid w:val="00A4590C"/>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3CBB"/>
    <w:rsid w:val="00A6462D"/>
    <w:rsid w:val="00A6474D"/>
    <w:rsid w:val="00A647E4"/>
    <w:rsid w:val="00A648A0"/>
    <w:rsid w:val="00A6554F"/>
    <w:rsid w:val="00A65B67"/>
    <w:rsid w:val="00A65C5B"/>
    <w:rsid w:val="00A6742D"/>
    <w:rsid w:val="00A677D1"/>
    <w:rsid w:val="00A67A2C"/>
    <w:rsid w:val="00A67D44"/>
    <w:rsid w:val="00A7015B"/>
    <w:rsid w:val="00A703D8"/>
    <w:rsid w:val="00A705C4"/>
    <w:rsid w:val="00A70AE6"/>
    <w:rsid w:val="00A70F76"/>
    <w:rsid w:val="00A7116B"/>
    <w:rsid w:val="00A7176B"/>
    <w:rsid w:val="00A71D1D"/>
    <w:rsid w:val="00A72146"/>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789"/>
    <w:rsid w:val="00A878F9"/>
    <w:rsid w:val="00A87D1B"/>
    <w:rsid w:val="00A90568"/>
    <w:rsid w:val="00A91763"/>
    <w:rsid w:val="00A9194C"/>
    <w:rsid w:val="00A91BE1"/>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5B2"/>
    <w:rsid w:val="00AA0D5A"/>
    <w:rsid w:val="00AA0D6C"/>
    <w:rsid w:val="00AA0EF4"/>
    <w:rsid w:val="00AA10C7"/>
    <w:rsid w:val="00AA1AAD"/>
    <w:rsid w:val="00AA1F6F"/>
    <w:rsid w:val="00AA2106"/>
    <w:rsid w:val="00AA23A8"/>
    <w:rsid w:val="00AA252D"/>
    <w:rsid w:val="00AA2855"/>
    <w:rsid w:val="00AA2A9E"/>
    <w:rsid w:val="00AA2FB1"/>
    <w:rsid w:val="00AA318A"/>
    <w:rsid w:val="00AA3868"/>
    <w:rsid w:val="00AA3C73"/>
    <w:rsid w:val="00AA444B"/>
    <w:rsid w:val="00AA4724"/>
    <w:rsid w:val="00AA4DB3"/>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3D9"/>
    <w:rsid w:val="00AD3A94"/>
    <w:rsid w:val="00AD3CD9"/>
    <w:rsid w:val="00AD4311"/>
    <w:rsid w:val="00AD4B66"/>
    <w:rsid w:val="00AD5316"/>
    <w:rsid w:val="00AD5576"/>
    <w:rsid w:val="00AD5798"/>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886"/>
    <w:rsid w:val="00AE3D93"/>
    <w:rsid w:val="00AE4634"/>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93F"/>
    <w:rsid w:val="00AF1E3A"/>
    <w:rsid w:val="00AF1F43"/>
    <w:rsid w:val="00AF239D"/>
    <w:rsid w:val="00AF28CA"/>
    <w:rsid w:val="00AF3062"/>
    <w:rsid w:val="00AF3D25"/>
    <w:rsid w:val="00AF4173"/>
    <w:rsid w:val="00AF50FF"/>
    <w:rsid w:val="00AF533B"/>
    <w:rsid w:val="00AF5E22"/>
    <w:rsid w:val="00AF5F7A"/>
    <w:rsid w:val="00AF6163"/>
    <w:rsid w:val="00AF6A4A"/>
    <w:rsid w:val="00AF77F6"/>
    <w:rsid w:val="00AF7AB9"/>
    <w:rsid w:val="00AF7FD7"/>
    <w:rsid w:val="00B004A4"/>
    <w:rsid w:val="00B008AC"/>
    <w:rsid w:val="00B00DA6"/>
    <w:rsid w:val="00B01269"/>
    <w:rsid w:val="00B0144E"/>
    <w:rsid w:val="00B015E4"/>
    <w:rsid w:val="00B01604"/>
    <w:rsid w:val="00B01B58"/>
    <w:rsid w:val="00B01BAB"/>
    <w:rsid w:val="00B0257E"/>
    <w:rsid w:val="00B02AEE"/>
    <w:rsid w:val="00B03701"/>
    <w:rsid w:val="00B0441A"/>
    <w:rsid w:val="00B04DFB"/>
    <w:rsid w:val="00B05017"/>
    <w:rsid w:val="00B05733"/>
    <w:rsid w:val="00B05998"/>
    <w:rsid w:val="00B05AB9"/>
    <w:rsid w:val="00B05B00"/>
    <w:rsid w:val="00B06077"/>
    <w:rsid w:val="00B0680D"/>
    <w:rsid w:val="00B072DC"/>
    <w:rsid w:val="00B109B3"/>
    <w:rsid w:val="00B10A43"/>
    <w:rsid w:val="00B10FB5"/>
    <w:rsid w:val="00B11A35"/>
    <w:rsid w:val="00B12E28"/>
    <w:rsid w:val="00B149D2"/>
    <w:rsid w:val="00B15095"/>
    <w:rsid w:val="00B15554"/>
    <w:rsid w:val="00B15BE8"/>
    <w:rsid w:val="00B15FB4"/>
    <w:rsid w:val="00B160B0"/>
    <w:rsid w:val="00B16199"/>
    <w:rsid w:val="00B16C3E"/>
    <w:rsid w:val="00B16D88"/>
    <w:rsid w:val="00B16E6E"/>
    <w:rsid w:val="00B1709C"/>
    <w:rsid w:val="00B170F6"/>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685"/>
    <w:rsid w:val="00B35B06"/>
    <w:rsid w:val="00B36966"/>
    <w:rsid w:val="00B3776C"/>
    <w:rsid w:val="00B37969"/>
    <w:rsid w:val="00B40233"/>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BFD"/>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77FE4"/>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A81"/>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480"/>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6E2E"/>
    <w:rsid w:val="00BC79F3"/>
    <w:rsid w:val="00BD054B"/>
    <w:rsid w:val="00BD165F"/>
    <w:rsid w:val="00BD17E8"/>
    <w:rsid w:val="00BD1E9F"/>
    <w:rsid w:val="00BD2E0E"/>
    <w:rsid w:val="00BD3600"/>
    <w:rsid w:val="00BD388F"/>
    <w:rsid w:val="00BD47A8"/>
    <w:rsid w:val="00BD4E31"/>
    <w:rsid w:val="00BD5A3B"/>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6921"/>
    <w:rsid w:val="00BE7D49"/>
    <w:rsid w:val="00BF03CC"/>
    <w:rsid w:val="00BF0652"/>
    <w:rsid w:val="00BF081E"/>
    <w:rsid w:val="00BF0B78"/>
    <w:rsid w:val="00BF0BFA"/>
    <w:rsid w:val="00BF0FE7"/>
    <w:rsid w:val="00BF1830"/>
    <w:rsid w:val="00BF2581"/>
    <w:rsid w:val="00BF34AF"/>
    <w:rsid w:val="00BF3C8D"/>
    <w:rsid w:val="00BF4168"/>
    <w:rsid w:val="00BF424D"/>
    <w:rsid w:val="00BF46D6"/>
    <w:rsid w:val="00BF4742"/>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00F"/>
    <w:rsid w:val="00C07796"/>
    <w:rsid w:val="00C077A8"/>
    <w:rsid w:val="00C10C35"/>
    <w:rsid w:val="00C10CC0"/>
    <w:rsid w:val="00C10D13"/>
    <w:rsid w:val="00C114FB"/>
    <w:rsid w:val="00C11D18"/>
    <w:rsid w:val="00C1276D"/>
    <w:rsid w:val="00C12DF5"/>
    <w:rsid w:val="00C1326F"/>
    <w:rsid w:val="00C134A4"/>
    <w:rsid w:val="00C135C6"/>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5BE"/>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2324"/>
    <w:rsid w:val="00C42FBE"/>
    <w:rsid w:val="00C44908"/>
    <w:rsid w:val="00C450B6"/>
    <w:rsid w:val="00C4541E"/>
    <w:rsid w:val="00C45696"/>
    <w:rsid w:val="00C456FE"/>
    <w:rsid w:val="00C45C7E"/>
    <w:rsid w:val="00C45E20"/>
    <w:rsid w:val="00C4695B"/>
    <w:rsid w:val="00C47369"/>
    <w:rsid w:val="00C4752A"/>
    <w:rsid w:val="00C4780E"/>
    <w:rsid w:val="00C47920"/>
    <w:rsid w:val="00C47E51"/>
    <w:rsid w:val="00C47F0C"/>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85D"/>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54E2"/>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6BEA"/>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4F87"/>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09F"/>
    <w:rsid w:val="00CB6E35"/>
    <w:rsid w:val="00CC0170"/>
    <w:rsid w:val="00CC02F2"/>
    <w:rsid w:val="00CC05E4"/>
    <w:rsid w:val="00CC065F"/>
    <w:rsid w:val="00CC0B1C"/>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2C9"/>
    <w:rsid w:val="00CD0784"/>
    <w:rsid w:val="00CD083E"/>
    <w:rsid w:val="00CD0C5B"/>
    <w:rsid w:val="00CD157B"/>
    <w:rsid w:val="00CD1992"/>
    <w:rsid w:val="00CD1A2F"/>
    <w:rsid w:val="00CD1BB6"/>
    <w:rsid w:val="00CD2834"/>
    <w:rsid w:val="00CD2960"/>
    <w:rsid w:val="00CD2BF8"/>
    <w:rsid w:val="00CD3149"/>
    <w:rsid w:val="00CD3943"/>
    <w:rsid w:val="00CD4A96"/>
    <w:rsid w:val="00CD51BB"/>
    <w:rsid w:val="00CD6538"/>
    <w:rsid w:val="00CD6B4C"/>
    <w:rsid w:val="00CD73C1"/>
    <w:rsid w:val="00CD7E51"/>
    <w:rsid w:val="00CD7E93"/>
    <w:rsid w:val="00CD7ED1"/>
    <w:rsid w:val="00CE0671"/>
    <w:rsid w:val="00CE0AEB"/>
    <w:rsid w:val="00CE0C94"/>
    <w:rsid w:val="00CE0D01"/>
    <w:rsid w:val="00CE156E"/>
    <w:rsid w:val="00CE1D08"/>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C28"/>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173CF"/>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665"/>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35"/>
    <w:rsid w:val="00D65BEB"/>
    <w:rsid w:val="00D6600F"/>
    <w:rsid w:val="00D66682"/>
    <w:rsid w:val="00D6680B"/>
    <w:rsid w:val="00D716F8"/>
    <w:rsid w:val="00D719F8"/>
    <w:rsid w:val="00D71DCF"/>
    <w:rsid w:val="00D725F5"/>
    <w:rsid w:val="00D7293C"/>
    <w:rsid w:val="00D72CD7"/>
    <w:rsid w:val="00D72DAB"/>
    <w:rsid w:val="00D739C2"/>
    <w:rsid w:val="00D73BB7"/>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C40"/>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3A1"/>
    <w:rsid w:val="00DA797F"/>
    <w:rsid w:val="00DA7C57"/>
    <w:rsid w:val="00DB02F7"/>
    <w:rsid w:val="00DB0B10"/>
    <w:rsid w:val="00DB0EEF"/>
    <w:rsid w:val="00DB15D6"/>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456"/>
    <w:rsid w:val="00DB7D08"/>
    <w:rsid w:val="00DC08E1"/>
    <w:rsid w:val="00DC13B6"/>
    <w:rsid w:val="00DC1556"/>
    <w:rsid w:val="00DC1FAB"/>
    <w:rsid w:val="00DC2841"/>
    <w:rsid w:val="00DC2ADA"/>
    <w:rsid w:val="00DC2DAE"/>
    <w:rsid w:val="00DC2DF5"/>
    <w:rsid w:val="00DC3793"/>
    <w:rsid w:val="00DC37C4"/>
    <w:rsid w:val="00DC391F"/>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3E0C"/>
    <w:rsid w:val="00E23F1D"/>
    <w:rsid w:val="00E24CF0"/>
    <w:rsid w:val="00E24DB4"/>
    <w:rsid w:val="00E254C4"/>
    <w:rsid w:val="00E25B75"/>
    <w:rsid w:val="00E261C2"/>
    <w:rsid w:val="00E26215"/>
    <w:rsid w:val="00E2624C"/>
    <w:rsid w:val="00E26401"/>
    <w:rsid w:val="00E27914"/>
    <w:rsid w:val="00E279C6"/>
    <w:rsid w:val="00E30BCD"/>
    <w:rsid w:val="00E31516"/>
    <w:rsid w:val="00E316D8"/>
    <w:rsid w:val="00E31C2B"/>
    <w:rsid w:val="00E31F77"/>
    <w:rsid w:val="00E320EE"/>
    <w:rsid w:val="00E32E84"/>
    <w:rsid w:val="00E32FB1"/>
    <w:rsid w:val="00E33E05"/>
    <w:rsid w:val="00E33E6A"/>
    <w:rsid w:val="00E35061"/>
    <w:rsid w:val="00E35BAD"/>
    <w:rsid w:val="00E36130"/>
    <w:rsid w:val="00E3668D"/>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27FB"/>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5C7"/>
    <w:rsid w:val="00E63C0C"/>
    <w:rsid w:val="00E63D14"/>
    <w:rsid w:val="00E64905"/>
    <w:rsid w:val="00E64A11"/>
    <w:rsid w:val="00E64CC9"/>
    <w:rsid w:val="00E64D2A"/>
    <w:rsid w:val="00E64DCE"/>
    <w:rsid w:val="00E654A3"/>
    <w:rsid w:val="00E65977"/>
    <w:rsid w:val="00E65A1D"/>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77C3B"/>
    <w:rsid w:val="00E80B65"/>
    <w:rsid w:val="00E817AF"/>
    <w:rsid w:val="00E82548"/>
    <w:rsid w:val="00E8280C"/>
    <w:rsid w:val="00E82A2A"/>
    <w:rsid w:val="00E83330"/>
    <w:rsid w:val="00E8338B"/>
    <w:rsid w:val="00E8384D"/>
    <w:rsid w:val="00E84093"/>
    <w:rsid w:val="00E84C2A"/>
    <w:rsid w:val="00E85379"/>
    <w:rsid w:val="00E85926"/>
    <w:rsid w:val="00E85C51"/>
    <w:rsid w:val="00E8627F"/>
    <w:rsid w:val="00E86502"/>
    <w:rsid w:val="00E86D5C"/>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1456"/>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17E"/>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1E41"/>
    <w:rsid w:val="00EF2922"/>
    <w:rsid w:val="00EF2C83"/>
    <w:rsid w:val="00EF2DB4"/>
    <w:rsid w:val="00EF2E32"/>
    <w:rsid w:val="00EF2F56"/>
    <w:rsid w:val="00EF32AC"/>
    <w:rsid w:val="00EF383D"/>
    <w:rsid w:val="00EF38B0"/>
    <w:rsid w:val="00EF3AA0"/>
    <w:rsid w:val="00EF4E32"/>
    <w:rsid w:val="00EF521E"/>
    <w:rsid w:val="00EF5937"/>
    <w:rsid w:val="00EF624B"/>
    <w:rsid w:val="00EF635B"/>
    <w:rsid w:val="00EF6780"/>
    <w:rsid w:val="00EF7543"/>
    <w:rsid w:val="00EF7932"/>
    <w:rsid w:val="00EF7CFD"/>
    <w:rsid w:val="00EF7E6E"/>
    <w:rsid w:val="00F000DD"/>
    <w:rsid w:val="00F00345"/>
    <w:rsid w:val="00F00C18"/>
    <w:rsid w:val="00F00C2C"/>
    <w:rsid w:val="00F015CC"/>
    <w:rsid w:val="00F01603"/>
    <w:rsid w:val="00F01C62"/>
    <w:rsid w:val="00F02520"/>
    <w:rsid w:val="00F03016"/>
    <w:rsid w:val="00F04531"/>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3BEB"/>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1AD"/>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BD6"/>
    <w:rsid w:val="00F45C0A"/>
    <w:rsid w:val="00F45C2B"/>
    <w:rsid w:val="00F462E1"/>
    <w:rsid w:val="00F46408"/>
    <w:rsid w:val="00F46454"/>
    <w:rsid w:val="00F465AB"/>
    <w:rsid w:val="00F4672C"/>
    <w:rsid w:val="00F469D4"/>
    <w:rsid w:val="00F47A38"/>
    <w:rsid w:val="00F47CC6"/>
    <w:rsid w:val="00F47F34"/>
    <w:rsid w:val="00F504BE"/>
    <w:rsid w:val="00F504C6"/>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185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9A6"/>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C1E"/>
    <w:rsid w:val="00FB0D9F"/>
    <w:rsid w:val="00FB1A1C"/>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48B"/>
    <w:rsid w:val="00FD583D"/>
    <w:rsid w:val="00FD5DF7"/>
    <w:rsid w:val="00FD6A00"/>
    <w:rsid w:val="00FD6AD9"/>
    <w:rsid w:val="00FD6F7E"/>
    <w:rsid w:val="00FD6FF2"/>
    <w:rsid w:val="00FD7017"/>
    <w:rsid w:val="00FD7088"/>
    <w:rsid w:val="00FD7C8D"/>
    <w:rsid w:val="00FE0304"/>
    <w:rsid w:val="00FE031D"/>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15F"/>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 w:val="0BFD7DB6"/>
    <w:rsid w:val="1242F625"/>
    <w:rsid w:val="3267520B"/>
    <w:rsid w:val="53B5CF1F"/>
    <w:rsid w:val="58BCE628"/>
    <w:rsid w:val="5E1C7BBF"/>
    <w:rsid w:val="67BC783A"/>
    <w:rsid w:val="6B1C211B"/>
    <w:rsid w:val="6C21AA46"/>
    <w:rsid w:val="750DEA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2"/>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5"/>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4"/>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 w:type="paragraph" w:customStyle="1" w:styleId="paragraph">
    <w:name w:val="paragraph"/>
    <w:basedOn w:val="Normal"/>
    <w:rsid w:val="005F0BDB"/>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5F0BDB"/>
  </w:style>
  <w:style w:type="character" w:customStyle="1" w:styleId="eop">
    <w:name w:val="eop"/>
    <w:basedOn w:val="DefaultParagraphFont"/>
    <w:rsid w:val="005F0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03906471">
      <w:bodyDiv w:val="1"/>
      <w:marLeft w:val="0"/>
      <w:marRight w:val="0"/>
      <w:marTop w:val="0"/>
      <w:marBottom w:val="0"/>
      <w:divBdr>
        <w:top w:val="none" w:sz="0" w:space="0" w:color="auto"/>
        <w:left w:val="none" w:sz="0" w:space="0" w:color="auto"/>
        <w:bottom w:val="none" w:sz="0" w:space="0" w:color="auto"/>
        <w:right w:val="none" w:sz="0" w:space="0" w:color="auto"/>
      </w:divBdr>
      <w:divsChild>
        <w:div w:id="251549967">
          <w:marLeft w:val="0"/>
          <w:marRight w:val="0"/>
          <w:marTop w:val="0"/>
          <w:marBottom w:val="0"/>
          <w:divBdr>
            <w:top w:val="none" w:sz="0" w:space="0" w:color="auto"/>
            <w:left w:val="none" w:sz="0" w:space="0" w:color="auto"/>
            <w:bottom w:val="none" w:sz="0" w:space="0" w:color="auto"/>
            <w:right w:val="none" w:sz="0" w:space="0" w:color="auto"/>
          </w:divBdr>
        </w:div>
        <w:div w:id="1114446379">
          <w:marLeft w:val="0"/>
          <w:marRight w:val="0"/>
          <w:marTop w:val="0"/>
          <w:marBottom w:val="0"/>
          <w:divBdr>
            <w:top w:val="none" w:sz="0" w:space="0" w:color="auto"/>
            <w:left w:val="none" w:sz="0" w:space="0" w:color="auto"/>
            <w:bottom w:val="none" w:sz="0" w:space="0" w:color="auto"/>
            <w:right w:val="none" w:sz="0" w:space="0" w:color="auto"/>
          </w:divBdr>
        </w:div>
        <w:div w:id="1982035616">
          <w:marLeft w:val="0"/>
          <w:marRight w:val="0"/>
          <w:marTop w:val="0"/>
          <w:marBottom w:val="0"/>
          <w:divBdr>
            <w:top w:val="none" w:sz="0" w:space="0" w:color="auto"/>
            <w:left w:val="none" w:sz="0" w:space="0" w:color="auto"/>
            <w:bottom w:val="none" w:sz="0" w:space="0" w:color="auto"/>
            <w:right w:val="none" w:sz="0" w:space="0" w:color="auto"/>
          </w:divBdr>
        </w:div>
        <w:div w:id="160976418">
          <w:marLeft w:val="0"/>
          <w:marRight w:val="0"/>
          <w:marTop w:val="0"/>
          <w:marBottom w:val="0"/>
          <w:divBdr>
            <w:top w:val="none" w:sz="0" w:space="0" w:color="auto"/>
            <w:left w:val="none" w:sz="0" w:space="0" w:color="auto"/>
            <w:bottom w:val="none" w:sz="0" w:space="0" w:color="auto"/>
            <w:right w:val="none" w:sz="0" w:space="0" w:color="auto"/>
          </w:divBdr>
        </w:div>
        <w:div w:id="400713890">
          <w:marLeft w:val="0"/>
          <w:marRight w:val="0"/>
          <w:marTop w:val="0"/>
          <w:marBottom w:val="0"/>
          <w:divBdr>
            <w:top w:val="none" w:sz="0" w:space="0" w:color="auto"/>
            <w:left w:val="none" w:sz="0" w:space="0" w:color="auto"/>
            <w:bottom w:val="none" w:sz="0" w:space="0" w:color="auto"/>
            <w:right w:val="none" w:sz="0" w:space="0" w:color="auto"/>
          </w:divBdr>
        </w:div>
        <w:div w:id="1058086417">
          <w:marLeft w:val="0"/>
          <w:marRight w:val="0"/>
          <w:marTop w:val="0"/>
          <w:marBottom w:val="0"/>
          <w:divBdr>
            <w:top w:val="none" w:sz="0" w:space="0" w:color="auto"/>
            <w:left w:val="none" w:sz="0" w:space="0" w:color="auto"/>
            <w:bottom w:val="none" w:sz="0" w:space="0" w:color="auto"/>
            <w:right w:val="none" w:sz="0" w:space="0" w:color="auto"/>
          </w:divBdr>
        </w:div>
        <w:div w:id="320088171">
          <w:marLeft w:val="0"/>
          <w:marRight w:val="0"/>
          <w:marTop w:val="0"/>
          <w:marBottom w:val="0"/>
          <w:divBdr>
            <w:top w:val="none" w:sz="0" w:space="0" w:color="auto"/>
            <w:left w:val="none" w:sz="0" w:space="0" w:color="auto"/>
            <w:bottom w:val="none" w:sz="0" w:space="0" w:color="auto"/>
            <w:right w:val="none" w:sz="0" w:space="0" w:color="auto"/>
          </w:divBdr>
        </w:div>
        <w:div w:id="696740692">
          <w:marLeft w:val="0"/>
          <w:marRight w:val="0"/>
          <w:marTop w:val="0"/>
          <w:marBottom w:val="0"/>
          <w:divBdr>
            <w:top w:val="none" w:sz="0" w:space="0" w:color="auto"/>
            <w:left w:val="none" w:sz="0" w:space="0" w:color="auto"/>
            <w:bottom w:val="none" w:sz="0" w:space="0" w:color="auto"/>
            <w:right w:val="none" w:sz="0" w:space="0" w:color="auto"/>
          </w:divBdr>
        </w:div>
        <w:div w:id="183253140">
          <w:marLeft w:val="0"/>
          <w:marRight w:val="0"/>
          <w:marTop w:val="0"/>
          <w:marBottom w:val="0"/>
          <w:divBdr>
            <w:top w:val="none" w:sz="0" w:space="0" w:color="auto"/>
            <w:left w:val="none" w:sz="0" w:space="0" w:color="auto"/>
            <w:bottom w:val="none" w:sz="0" w:space="0" w:color="auto"/>
            <w:right w:val="none" w:sz="0" w:space="0" w:color="auto"/>
          </w:divBdr>
        </w:div>
      </w:divsChild>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467742050">
      <w:bodyDiv w:val="1"/>
      <w:marLeft w:val="0"/>
      <w:marRight w:val="0"/>
      <w:marTop w:val="0"/>
      <w:marBottom w:val="0"/>
      <w:divBdr>
        <w:top w:val="none" w:sz="0" w:space="0" w:color="auto"/>
        <w:left w:val="none" w:sz="0" w:space="0" w:color="auto"/>
        <w:bottom w:val="none" w:sz="0" w:space="0" w:color="auto"/>
        <w:right w:val="none" w:sz="0" w:space="0" w:color="auto"/>
      </w:divBdr>
      <w:divsChild>
        <w:div w:id="1678649905">
          <w:marLeft w:val="0"/>
          <w:marRight w:val="0"/>
          <w:marTop w:val="0"/>
          <w:marBottom w:val="0"/>
          <w:divBdr>
            <w:top w:val="none" w:sz="0" w:space="0" w:color="auto"/>
            <w:left w:val="none" w:sz="0" w:space="0" w:color="auto"/>
            <w:bottom w:val="none" w:sz="0" w:space="0" w:color="auto"/>
            <w:right w:val="none" w:sz="0" w:space="0" w:color="auto"/>
          </w:divBdr>
        </w:div>
        <w:div w:id="523984896">
          <w:marLeft w:val="0"/>
          <w:marRight w:val="0"/>
          <w:marTop w:val="0"/>
          <w:marBottom w:val="0"/>
          <w:divBdr>
            <w:top w:val="none" w:sz="0" w:space="0" w:color="auto"/>
            <w:left w:val="none" w:sz="0" w:space="0" w:color="auto"/>
            <w:bottom w:val="none" w:sz="0" w:space="0" w:color="auto"/>
            <w:right w:val="none" w:sz="0" w:space="0" w:color="auto"/>
          </w:divBdr>
        </w:div>
        <w:div w:id="103115144">
          <w:marLeft w:val="0"/>
          <w:marRight w:val="0"/>
          <w:marTop w:val="0"/>
          <w:marBottom w:val="0"/>
          <w:divBdr>
            <w:top w:val="none" w:sz="0" w:space="0" w:color="auto"/>
            <w:left w:val="none" w:sz="0" w:space="0" w:color="auto"/>
            <w:bottom w:val="none" w:sz="0" w:space="0" w:color="auto"/>
            <w:right w:val="none" w:sz="0" w:space="0" w:color="auto"/>
          </w:divBdr>
        </w:div>
        <w:div w:id="1379549938">
          <w:marLeft w:val="0"/>
          <w:marRight w:val="0"/>
          <w:marTop w:val="0"/>
          <w:marBottom w:val="0"/>
          <w:divBdr>
            <w:top w:val="none" w:sz="0" w:space="0" w:color="auto"/>
            <w:left w:val="none" w:sz="0" w:space="0" w:color="auto"/>
            <w:bottom w:val="none" w:sz="0" w:space="0" w:color="auto"/>
            <w:right w:val="none" w:sz="0" w:space="0" w:color="auto"/>
          </w:divBdr>
        </w:div>
        <w:div w:id="1919973125">
          <w:marLeft w:val="0"/>
          <w:marRight w:val="0"/>
          <w:marTop w:val="0"/>
          <w:marBottom w:val="0"/>
          <w:divBdr>
            <w:top w:val="none" w:sz="0" w:space="0" w:color="auto"/>
            <w:left w:val="none" w:sz="0" w:space="0" w:color="auto"/>
            <w:bottom w:val="none" w:sz="0" w:space="0" w:color="auto"/>
            <w:right w:val="none" w:sz="0" w:space="0" w:color="auto"/>
          </w:divBdr>
        </w:div>
        <w:div w:id="578907209">
          <w:marLeft w:val="0"/>
          <w:marRight w:val="0"/>
          <w:marTop w:val="0"/>
          <w:marBottom w:val="0"/>
          <w:divBdr>
            <w:top w:val="none" w:sz="0" w:space="0" w:color="auto"/>
            <w:left w:val="none" w:sz="0" w:space="0" w:color="auto"/>
            <w:bottom w:val="none" w:sz="0" w:space="0" w:color="auto"/>
            <w:right w:val="none" w:sz="0" w:space="0" w:color="auto"/>
          </w:divBdr>
        </w:div>
        <w:div w:id="70280634">
          <w:marLeft w:val="0"/>
          <w:marRight w:val="0"/>
          <w:marTop w:val="0"/>
          <w:marBottom w:val="0"/>
          <w:divBdr>
            <w:top w:val="none" w:sz="0" w:space="0" w:color="auto"/>
            <w:left w:val="none" w:sz="0" w:space="0" w:color="auto"/>
            <w:bottom w:val="none" w:sz="0" w:space="0" w:color="auto"/>
            <w:right w:val="none" w:sz="0" w:space="0" w:color="auto"/>
          </w:divBdr>
        </w:div>
        <w:div w:id="1934508066">
          <w:marLeft w:val="0"/>
          <w:marRight w:val="0"/>
          <w:marTop w:val="0"/>
          <w:marBottom w:val="0"/>
          <w:divBdr>
            <w:top w:val="none" w:sz="0" w:space="0" w:color="auto"/>
            <w:left w:val="none" w:sz="0" w:space="0" w:color="auto"/>
            <w:bottom w:val="none" w:sz="0" w:space="0" w:color="auto"/>
            <w:right w:val="none" w:sz="0" w:space="0" w:color="auto"/>
          </w:divBdr>
        </w:div>
        <w:div w:id="2042314941">
          <w:marLeft w:val="0"/>
          <w:marRight w:val="0"/>
          <w:marTop w:val="0"/>
          <w:marBottom w:val="0"/>
          <w:divBdr>
            <w:top w:val="none" w:sz="0" w:space="0" w:color="auto"/>
            <w:left w:val="none" w:sz="0" w:space="0" w:color="auto"/>
            <w:bottom w:val="none" w:sz="0" w:space="0" w:color="auto"/>
            <w:right w:val="none" w:sz="0" w:space="0" w:color="auto"/>
          </w:divBdr>
        </w:div>
        <w:div w:id="136459305">
          <w:marLeft w:val="0"/>
          <w:marRight w:val="0"/>
          <w:marTop w:val="0"/>
          <w:marBottom w:val="0"/>
          <w:divBdr>
            <w:top w:val="none" w:sz="0" w:space="0" w:color="auto"/>
            <w:left w:val="none" w:sz="0" w:space="0" w:color="auto"/>
            <w:bottom w:val="none" w:sz="0" w:space="0" w:color="auto"/>
            <w:right w:val="none" w:sz="0" w:space="0" w:color="auto"/>
          </w:divBdr>
        </w:div>
        <w:div w:id="305161964">
          <w:marLeft w:val="0"/>
          <w:marRight w:val="0"/>
          <w:marTop w:val="0"/>
          <w:marBottom w:val="0"/>
          <w:divBdr>
            <w:top w:val="none" w:sz="0" w:space="0" w:color="auto"/>
            <w:left w:val="none" w:sz="0" w:space="0" w:color="auto"/>
            <w:bottom w:val="none" w:sz="0" w:space="0" w:color="auto"/>
            <w:right w:val="none" w:sz="0" w:space="0" w:color="auto"/>
          </w:divBdr>
        </w:div>
        <w:div w:id="595291691">
          <w:marLeft w:val="0"/>
          <w:marRight w:val="0"/>
          <w:marTop w:val="0"/>
          <w:marBottom w:val="0"/>
          <w:divBdr>
            <w:top w:val="none" w:sz="0" w:space="0" w:color="auto"/>
            <w:left w:val="none" w:sz="0" w:space="0" w:color="auto"/>
            <w:bottom w:val="none" w:sz="0" w:space="0" w:color="auto"/>
            <w:right w:val="none" w:sz="0" w:space="0" w:color="auto"/>
          </w:divBdr>
        </w:div>
      </w:divsChild>
    </w:div>
    <w:div w:id="603390677">
      <w:bodyDiv w:val="1"/>
      <w:marLeft w:val="0"/>
      <w:marRight w:val="0"/>
      <w:marTop w:val="0"/>
      <w:marBottom w:val="0"/>
      <w:divBdr>
        <w:top w:val="none" w:sz="0" w:space="0" w:color="auto"/>
        <w:left w:val="none" w:sz="0" w:space="0" w:color="auto"/>
        <w:bottom w:val="none" w:sz="0" w:space="0" w:color="auto"/>
        <w:right w:val="none" w:sz="0" w:space="0" w:color="auto"/>
      </w:divBdr>
    </w:div>
    <w:div w:id="628318321">
      <w:bodyDiv w:val="1"/>
      <w:marLeft w:val="0"/>
      <w:marRight w:val="0"/>
      <w:marTop w:val="0"/>
      <w:marBottom w:val="0"/>
      <w:divBdr>
        <w:top w:val="none" w:sz="0" w:space="0" w:color="auto"/>
        <w:left w:val="none" w:sz="0" w:space="0" w:color="auto"/>
        <w:bottom w:val="none" w:sz="0" w:space="0" w:color="auto"/>
        <w:right w:val="none" w:sz="0" w:space="0" w:color="auto"/>
      </w:divBdr>
      <w:divsChild>
        <w:div w:id="1520197047">
          <w:marLeft w:val="0"/>
          <w:marRight w:val="0"/>
          <w:marTop w:val="0"/>
          <w:marBottom w:val="0"/>
          <w:divBdr>
            <w:top w:val="none" w:sz="0" w:space="0" w:color="auto"/>
            <w:left w:val="none" w:sz="0" w:space="0" w:color="auto"/>
            <w:bottom w:val="none" w:sz="0" w:space="0" w:color="auto"/>
            <w:right w:val="none" w:sz="0" w:space="0" w:color="auto"/>
          </w:divBdr>
        </w:div>
        <w:div w:id="1770346003">
          <w:marLeft w:val="0"/>
          <w:marRight w:val="0"/>
          <w:marTop w:val="0"/>
          <w:marBottom w:val="0"/>
          <w:divBdr>
            <w:top w:val="none" w:sz="0" w:space="0" w:color="auto"/>
            <w:left w:val="none" w:sz="0" w:space="0" w:color="auto"/>
            <w:bottom w:val="none" w:sz="0" w:space="0" w:color="auto"/>
            <w:right w:val="none" w:sz="0" w:space="0" w:color="auto"/>
          </w:divBdr>
        </w:div>
        <w:div w:id="763650113">
          <w:marLeft w:val="0"/>
          <w:marRight w:val="0"/>
          <w:marTop w:val="0"/>
          <w:marBottom w:val="0"/>
          <w:divBdr>
            <w:top w:val="none" w:sz="0" w:space="0" w:color="auto"/>
            <w:left w:val="none" w:sz="0" w:space="0" w:color="auto"/>
            <w:bottom w:val="none" w:sz="0" w:space="0" w:color="auto"/>
            <w:right w:val="none" w:sz="0" w:space="0" w:color="auto"/>
          </w:divBdr>
        </w:div>
        <w:div w:id="1409226314">
          <w:marLeft w:val="0"/>
          <w:marRight w:val="0"/>
          <w:marTop w:val="0"/>
          <w:marBottom w:val="0"/>
          <w:divBdr>
            <w:top w:val="none" w:sz="0" w:space="0" w:color="auto"/>
            <w:left w:val="none" w:sz="0" w:space="0" w:color="auto"/>
            <w:bottom w:val="none" w:sz="0" w:space="0" w:color="auto"/>
            <w:right w:val="none" w:sz="0" w:space="0" w:color="auto"/>
          </w:divBdr>
        </w:div>
        <w:div w:id="316304190">
          <w:marLeft w:val="0"/>
          <w:marRight w:val="0"/>
          <w:marTop w:val="0"/>
          <w:marBottom w:val="0"/>
          <w:divBdr>
            <w:top w:val="none" w:sz="0" w:space="0" w:color="auto"/>
            <w:left w:val="none" w:sz="0" w:space="0" w:color="auto"/>
            <w:bottom w:val="none" w:sz="0" w:space="0" w:color="auto"/>
            <w:right w:val="none" w:sz="0" w:space="0" w:color="auto"/>
          </w:divBdr>
        </w:div>
        <w:div w:id="1107585027">
          <w:marLeft w:val="0"/>
          <w:marRight w:val="0"/>
          <w:marTop w:val="0"/>
          <w:marBottom w:val="0"/>
          <w:divBdr>
            <w:top w:val="none" w:sz="0" w:space="0" w:color="auto"/>
            <w:left w:val="none" w:sz="0" w:space="0" w:color="auto"/>
            <w:bottom w:val="none" w:sz="0" w:space="0" w:color="auto"/>
            <w:right w:val="none" w:sz="0" w:space="0" w:color="auto"/>
          </w:divBdr>
        </w:div>
        <w:div w:id="1961691920">
          <w:marLeft w:val="0"/>
          <w:marRight w:val="0"/>
          <w:marTop w:val="0"/>
          <w:marBottom w:val="0"/>
          <w:divBdr>
            <w:top w:val="none" w:sz="0" w:space="0" w:color="auto"/>
            <w:left w:val="none" w:sz="0" w:space="0" w:color="auto"/>
            <w:bottom w:val="none" w:sz="0" w:space="0" w:color="auto"/>
            <w:right w:val="none" w:sz="0" w:space="0" w:color="auto"/>
          </w:divBdr>
        </w:div>
        <w:div w:id="1619601208">
          <w:marLeft w:val="0"/>
          <w:marRight w:val="0"/>
          <w:marTop w:val="0"/>
          <w:marBottom w:val="0"/>
          <w:divBdr>
            <w:top w:val="none" w:sz="0" w:space="0" w:color="auto"/>
            <w:left w:val="none" w:sz="0" w:space="0" w:color="auto"/>
            <w:bottom w:val="none" w:sz="0" w:space="0" w:color="auto"/>
            <w:right w:val="none" w:sz="0" w:space="0" w:color="auto"/>
          </w:divBdr>
        </w:div>
        <w:div w:id="362287276">
          <w:marLeft w:val="0"/>
          <w:marRight w:val="0"/>
          <w:marTop w:val="0"/>
          <w:marBottom w:val="0"/>
          <w:divBdr>
            <w:top w:val="none" w:sz="0" w:space="0" w:color="auto"/>
            <w:left w:val="none" w:sz="0" w:space="0" w:color="auto"/>
            <w:bottom w:val="none" w:sz="0" w:space="0" w:color="auto"/>
            <w:right w:val="none" w:sz="0" w:space="0" w:color="auto"/>
          </w:divBdr>
        </w:div>
      </w:divsChild>
    </w:div>
    <w:div w:id="732194547">
      <w:bodyDiv w:val="1"/>
      <w:marLeft w:val="0"/>
      <w:marRight w:val="0"/>
      <w:marTop w:val="0"/>
      <w:marBottom w:val="0"/>
      <w:divBdr>
        <w:top w:val="none" w:sz="0" w:space="0" w:color="auto"/>
        <w:left w:val="none" w:sz="0" w:space="0" w:color="auto"/>
        <w:bottom w:val="none" w:sz="0" w:space="0" w:color="auto"/>
        <w:right w:val="none" w:sz="0" w:space="0" w:color="auto"/>
      </w:divBdr>
      <w:divsChild>
        <w:div w:id="384526186">
          <w:marLeft w:val="0"/>
          <w:marRight w:val="0"/>
          <w:marTop w:val="0"/>
          <w:marBottom w:val="0"/>
          <w:divBdr>
            <w:top w:val="none" w:sz="0" w:space="0" w:color="auto"/>
            <w:left w:val="none" w:sz="0" w:space="0" w:color="auto"/>
            <w:bottom w:val="none" w:sz="0" w:space="0" w:color="auto"/>
            <w:right w:val="none" w:sz="0" w:space="0" w:color="auto"/>
          </w:divBdr>
        </w:div>
        <w:div w:id="3408229">
          <w:marLeft w:val="0"/>
          <w:marRight w:val="0"/>
          <w:marTop w:val="0"/>
          <w:marBottom w:val="0"/>
          <w:divBdr>
            <w:top w:val="none" w:sz="0" w:space="0" w:color="auto"/>
            <w:left w:val="none" w:sz="0" w:space="0" w:color="auto"/>
            <w:bottom w:val="none" w:sz="0" w:space="0" w:color="auto"/>
            <w:right w:val="none" w:sz="0" w:space="0" w:color="auto"/>
          </w:divBdr>
        </w:div>
        <w:div w:id="80641631">
          <w:marLeft w:val="0"/>
          <w:marRight w:val="0"/>
          <w:marTop w:val="0"/>
          <w:marBottom w:val="0"/>
          <w:divBdr>
            <w:top w:val="none" w:sz="0" w:space="0" w:color="auto"/>
            <w:left w:val="none" w:sz="0" w:space="0" w:color="auto"/>
            <w:bottom w:val="none" w:sz="0" w:space="0" w:color="auto"/>
            <w:right w:val="none" w:sz="0" w:space="0" w:color="auto"/>
          </w:divBdr>
        </w:div>
      </w:divsChild>
    </w:div>
    <w:div w:id="901910845">
      <w:bodyDiv w:val="1"/>
      <w:marLeft w:val="0"/>
      <w:marRight w:val="0"/>
      <w:marTop w:val="0"/>
      <w:marBottom w:val="0"/>
      <w:divBdr>
        <w:top w:val="none" w:sz="0" w:space="0" w:color="auto"/>
        <w:left w:val="none" w:sz="0" w:space="0" w:color="auto"/>
        <w:bottom w:val="none" w:sz="0" w:space="0" w:color="auto"/>
        <w:right w:val="none" w:sz="0" w:space="0" w:color="auto"/>
      </w:divBdr>
      <w:divsChild>
        <w:div w:id="96679779">
          <w:marLeft w:val="0"/>
          <w:marRight w:val="0"/>
          <w:marTop w:val="0"/>
          <w:marBottom w:val="0"/>
          <w:divBdr>
            <w:top w:val="none" w:sz="0" w:space="0" w:color="auto"/>
            <w:left w:val="none" w:sz="0" w:space="0" w:color="auto"/>
            <w:bottom w:val="none" w:sz="0" w:space="0" w:color="auto"/>
            <w:right w:val="none" w:sz="0" w:space="0" w:color="auto"/>
          </w:divBdr>
        </w:div>
        <w:div w:id="2067022749">
          <w:marLeft w:val="0"/>
          <w:marRight w:val="0"/>
          <w:marTop w:val="0"/>
          <w:marBottom w:val="0"/>
          <w:divBdr>
            <w:top w:val="none" w:sz="0" w:space="0" w:color="auto"/>
            <w:left w:val="none" w:sz="0" w:space="0" w:color="auto"/>
            <w:bottom w:val="none" w:sz="0" w:space="0" w:color="auto"/>
            <w:right w:val="none" w:sz="0" w:space="0" w:color="auto"/>
          </w:divBdr>
        </w:div>
        <w:div w:id="151289597">
          <w:marLeft w:val="0"/>
          <w:marRight w:val="0"/>
          <w:marTop w:val="0"/>
          <w:marBottom w:val="0"/>
          <w:divBdr>
            <w:top w:val="none" w:sz="0" w:space="0" w:color="auto"/>
            <w:left w:val="none" w:sz="0" w:space="0" w:color="auto"/>
            <w:bottom w:val="none" w:sz="0" w:space="0" w:color="auto"/>
            <w:right w:val="none" w:sz="0" w:space="0" w:color="auto"/>
          </w:divBdr>
        </w:div>
        <w:div w:id="405154657">
          <w:marLeft w:val="0"/>
          <w:marRight w:val="0"/>
          <w:marTop w:val="0"/>
          <w:marBottom w:val="0"/>
          <w:divBdr>
            <w:top w:val="none" w:sz="0" w:space="0" w:color="auto"/>
            <w:left w:val="none" w:sz="0" w:space="0" w:color="auto"/>
            <w:bottom w:val="none" w:sz="0" w:space="0" w:color="auto"/>
            <w:right w:val="none" w:sz="0" w:space="0" w:color="auto"/>
          </w:divBdr>
        </w:div>
        <w:div w:id="601113026">
          <w:marLeft w:val="0"/>
          <w:marRight w:val="0"/>
          <w:marTop w:val="0"/>
          <w:marBottom w:val="0"/>
          <w:divBdr>
            <w:top w:val="none" w:sz="0" w:space="0" w:color="auto"/>
            <w:left w:val="none" w:sz="0" w:space="0" w:color="auto"/>
            <w:bottom w:val="none" w:sz="0" w:space="0" w:color="auto"/>
            <w:right w:val="none" w:sz="0" w:space="0" w:color="auto"/>
          </w:divBdr>
        </w:div>
        <w:div w:id="1540121425">
          <w:marLeft w:val="0"/>
          <w:marRight w:val="0"/>
          <w:marTop w:val="0"/>
          <w:marBottom w:val="0"/>
          <w:divBdr>
            <w:top w:val="none" w:sz="0" w:space="0" w:color="auto"/>
            <w:left w:val="none" w:sz="0" w:space="0" w:color="auto"/>
            <w:bottom w:val="none" w:sz="0" w:space="0" w:color="auto"/>
            <w:right w:val="none" w:sz="0" w:space="0" w:color="auto"/>
          </w:divBdr>
        </w:div>
        <w:div w:id="1127896678">
          <w:marLeft w:val="0"/>
          <w:marRight w:val="0"/>
          <w:marTop w:val="0"/>
          <w:marBottom w:val="0"/>
          <w:divBdr>
            <w:top w:val="none" w:sz="0" w:space="0" w:color="auto"/>
            <w:left w:val="none" w:sz="0" w:space="0" w:color="auto"/>
            <w:bottom w:val="none" w:sz="0" w:space="0" w:color="auto"/>
            <w:right w:val="none" w:sz="0" w:space="0" w:color="auto"/>
          </w:divBdr>
        </w:div>
        <w:div w:id="799999577">
          <w:marLeft w:val="0"/>
          <w:marRight w:val="0"/>
          <w:marTop w:val="0"/>
          <w:marBottom w:val="0"/>
          <w:divBdr>
            <w:top w:val="none" w:sz="0" w:space="0" w:color="auto"/>
            <w:left w:val="none" w:sz="0" w:space="0" w:color="auto"/>
            <w:bottom w:val="none" w:sz="0" w:space="0" w:color="auto"/>
            <w:right w:val="none" w:sz="0" w:space="0" w:color="auto"/>
          </w:divBdr>
        </w:div>
        <w:div w:id="1641617639">
          <w:marLeft w:val="0"/>
          <w:marRight w:val="0"/>
          <w:marTop w:val="0"/>
          <w:marBottom w:val="0"/>
          <w:divBdr>
            <w:top w:val="none" w:sz="0" w:space="0" w:color="auto"/>
            <w:left w:val="none" w:sz="0" w:space="0" w:color="auto"/>
            <w:bottom w:val="none" w:sz="0" w:space="0" w:color="auto"/>
            <w:right w:val="none" w:sz="0" w:space="0" w:color="auto"/>
          </w:divBdr>
        </w:div>
        <w:div w:id="341008241">
          <w:marLeft w:val="0"/>
          <w:marRight w:val="0"/>
          <w:marTop w:val="0"/>
          <w:marBottom w:val="0"/>
          <w:divBdr>
            <w:top w:val="none" w:sz="0" w:space="0" w:color="auto"/>
            <w:left w:val="none" w:sz="0" w:space="0" w:color="auto"/>
            <w:bottom w:val="none" w:sz="0" w:space="0" w:color="auto"/>
            <w:right w:val="none" w:sz="0" w:space="0" w:color="auto"/>
          </w:divBdr>
        </w:div>
        <w:div w:id="412092749">
          <w:marLeft w:val="0"/>
          <w:marRight w:val="0"/>
          <w:marTop w:val="0"/>
          <w:marBottom w:val="0"/>
          <w:divBdr>
            <w:top w:val="none" w:sz="0" w:space="0" w:color="auto"/>
            <w:left w:val="none" w:sz="0" w:space="0" w:color="auto"/>
            <w:bottom w:val="none" w:sz="0" w:space="0" w:color="auto"/>
            <w:right w:val="none" w:sz="0" w:space="0" w:color="auto"/>
          </w:divBdr>
        </w:div>
        <w:div w:id="1386678074">
          <w:marLeft w:val="0"/>
          <w:marRight w:val="0"/>
          <w:marTop w:val="0"/>
          <w:marBottom w:val="0"/>
          <w:divBdr>
            <w:top w:val="none" w:sz="0" w:space="0" w:color="auto"/>
            <w:left w:val="none" w:sz="0" w:space="0" w:color="auto"/>
            <w:bottom w:val="none" w:sz="0" w:space="0" w:color="auto"/>
            <w:right w:val="none" w:sz="0" w:space="0" w:color="auto"/>
          </w:divBdr>
        </w:div>
      </w:divsChild>
    </w:div>
    <w:div w:id="1036928767">
      <w:bodyDiv w:val="1"/>
      <w:marLeft w:val="0"/>
      <w:marRight w:val="0"/>
      <w:marTop w:val="0"/>
      <w:marBottom w:val="0"/>
      <w:divBdr>
        <w:top w:val="none" w:sz="0" w:space="0" w:color="auto"/>
        <w:left w:val="none" w:sz="0" w:space="0" w:color="auto"/>
        <w:bottom w:val="none" w:sz="0" w:space="0" w:color="auto"/>
        <w:right w:val="none" w:sz="0" w:space="0" w:color="auto"/>
      </w:divBdr>
      <w:divsChild>
        <w:div w:id="1796942007">
          <w:marLeft w:val="0"/>
          <w:marRight w:val="0"/>
          <w:marTop w:val="0"/>
          <w:marBottom w:val="0"/>
          <w:divBdr>
            <w:top w:val="none" w:sz="0" w:space="0" w:color="auto"/>
            <w:left w:val="none" w:sz="0" w:space="0" w:color="auto"/>
            <w:bottom w:val="none" w:sz="0" w:space="0" w:color="auto"/>
            <w:right w:val="none" w:sz="0" w:space="0" w:color="auto"/>
          </w:divBdr>
        </w:div>
        <w:div w:id="1999115267">
          <w:marLeft w:val="0"/>
          <w:marRight w:val="0"/>
          <w:marTop w:val="0"/>
          <w:marBottom w:val="0"/>
          <w:divBdr>
            <w:top w:val="none" w:sz="0" w:space="0" w:color="auto"/>
            <w:left w:val="none" w:sz="0" w:space="0" w:color="auto"/>
            <w:bottom w:val="none" w:sz="0" w:space="0" w:color="auto"/>
            <w:right w:val="none" w:sz="0" w:space="0" w:color="auto"/>
          </w:divBdr>
        </w:div>
      </w:divsChild>
    </w:div>
    <w:div w:id="1096555530">
      <w:bodyDiv w:val="1"/>
      <w:marLeft w:val="0"/>
      <w:marRight w:val="0"/>
      <w:marTop w:val="0"/>
      <w:marBottom w:val="0"/>
      <w:divBdr>
        <w:top w:val="none" w:sz="0" w:space="0" w:color="auto"/>
        <w:left w:val="none" w:sz="0" w:space="0" w:color="auto"/>
        <w:bottom w:val="none" w:sz="0" w:space="0" w:color="auto"/>
        <w:right w:val="none" w:sz="0" w:space="0" w:color="auto"/>
      </w:divBdr>
      <w:divsChild>
        <w:div w:id="1901283013">
          <w:marLeft w:val="0"/>
          <w:marRight w:val="0"/>
          <w:marTop w:val="0"/>
          <w:marBottom w:val="0"/>
          <w:divBdr>
            <w:top w:val="none" w:sz="0" w:space="0" w:color="auto"/>
            <w:left w:val="none" w:sz="0" w:space="0" w:color="auto"/>
            <w:bottom w:val="none" w:sz="0" w:space="0" w:color="auto"/>
            <w:right w:val="none" w:sz="0" w:space="0" w:color="auto"/>
          </w:divBdr>
        </w:div>
        <w:div w:id="394203469">
          <w:marLeft w:val="0"/>
          <w:marRight w:val="0"/>
          <w:marTop w:val="0"/>
          <w:marBottom w:val="0"/>
          <w:divBdr>
            <w:top w:val="none" w:sz="0" w:space="0" w:color="auto"/>
            <w:left w:val="none" w:sz="0" w:space="0" w:color="auto"/>
            <w:bottom w:val="none" w:sz="0" w:space="0" w:color="auto"/>
            <w:right w:val="none" w:sz="0" w:space="0" w:color="auto"/>
          </w:divBdr>
        </w:div>
      </w:divsChild>
    </w:div>
    <w:div w:id="1110079165">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419449281">
      <w:bodyDiv w:val="1"/>
      <w:marLeft w:val="0"/>
      <w:marRight w:val="0"/>
      <w:marTop w:val="0"/>
      <w:marBottom w:val="0"/>
      <w:divBdr>
        <w:top w:val="none" w:sz="0" w:space="0" w:color="auto"/>
        <w:left w:val="none" w:sz="0" w:space="0" w:color="auto"/>
        <w:bottom w:val="none" w:sz="0" w:space="0" w:color="auto"/>
        <w:right w:val="none" w:sz="0" w:space="0" w:color="auto"/>
      </w:divBdr>
      <w:divsChild>
        <w:div w:id="1810897749">
          <w:marLeft w:val="0"/>
          <w:marRight w:val="0"/>
          <w:marTop w:val="0"/>
          <w:marBottom w:val="0"/>
          <w:divBdr>
            <w:top w:val="none" w:sz="0" w:space="0" w:color="auto"/>
            <w:left w:val="none" w:sz="0" w:space="0" w:color="auto"/>
            <w:bottom w:val="none" w:sz="0" w:space="0" w:color="auto"/>
            <w:right w:val="none" w:sz="0" w:space="0" w:color="auto"/>
          </w:divBdr>
        </w:div>
        <w:div w:id="493031607">
          <w:marLeft w:val="0"/>
          <w:marRight w:val="0"/>
          <w:marTop w:val="0"/>
          <w:marBottom w:val="0"/>
          <w:divBdr>
            <w:top w:val="none" w:sz="0" w:space="0" w:color="auto"/>
            <w:left w:val="none" w:sz="0" w:space="0" w:color="auto"/>
            <w:bottom w:val="none" w:sz="0" w:space="0" w:color="auto"/>
            <w:right w:val="none" w:sz="0" w:space="0" w:color="auto"/>
          </w:divBdr>
        </w:div>
        <w:div w:id="952516628">
          <w:marLeft w:val="0"/>
          <w:marRight w:val="0"/>
          <w:marTop w:val="0"/>
          <w:marBottom w:val="0"/>
          <w:divBdr>
            <w:top w:val="none" w:sz="0" w:space="0" w:color="auto"/>
            <w:left w:val="none" w:sz="0" w:space="0" w:color="auto"/>
            <w:bottom w:val="none" w:sz="0" w:space="0" w:color="auto"/>
            <w:right w:val="none" w:sz="0" w:space="0" w:color="auto"/>
          </w:divBdr>
        </w:div>
        <w:div w:id="1747454005">
          <w:marLeft w:val="0"/>
          <w:marRight w:val="0"/>
          <w:marTop w:val="0"/>
          <w:marBottom w:val="0"/>
          <w:divBdr>
            <w:top w:val="none" w:sz="0" w:space="0" w:color="auto"/>
            <w:left w:val="none" w:sz="0" w:space="0" w:color="auto"/>
            <w:bottom w:val="none" w:sz="0" w:space="0" w:color="auto"/>
            <w:right w:val="none" w:sz="0" w:space="0" w:color="auto"/>
          </w:divBdr>
        </w:div>
      </w:divsChild>
    </w:div>
    <w:div w:id="158460755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835609517">
      <w:bodyDiv w:val="1"/>
      <w:marLeft w:val="0"/>
      <w:marRight w:val="0"/>
      <w:marTop w:val="0"/>
      <w:marBottom w:val="0"/>
      <w:divBdr>
        <w:top w:val="none" w:sz="0" w:space="0" w:color="auto"/>
        <w:left w:val="none" w:sz="0" w:space="0" w:color="auto"/>
        <w:bottom w:val="none" w:sz="0" w:space="0" w:color="auto"/>
        <w:right w:val="none" w:sz="0" w:space="0" w:color="auto"/>
      </w:divBdr>
    </w:div>
    <w:div w:id="1949969494">
      <w:bodyDiv w:val="1"/>
      <w:marLeft w:val="0"/>
      <w:marRight w:val="0"/>
      <w:marTop w:val="0"/>
      <w:marBottom w:val="0"/>
      <w:divBdr>
        <w:top w:val="none" w:sz="0" w:space="0" w:color="auto"/>
        <w:left w:val="none" w:sz="0" w:space="0" w:color="auto"/>
        <w:bottom w:val="none" w:sz="0" w:space="0" w:color="auto"/>
        <w:right w:val="none" w:sz="0" w:space="0" w:color="auto"/>
      </w:divBdr>
      <w:divsChild>
        <w:div w:id="362484744">
          <w:marLeft w:val="0"/>
          <w:marRight w:val="0"/>
          <w:marTop w:val="0"/>
          <w:marBottom w:val="0"/>
          <w:divBdr>
            <w:top w:val="none" w:sz="0" w:space="0" w:color="auto"/>
            <w:left w:val="none" w:sz="0" w:space="0" w:color="auto"/>
            <w:bottom w:val="none" w:sz="0" w:space="0" w:color="auto"/>
            <w:right w:val="none" w:sz="0" w:space="0" w:color="auto"/>
          </w:divBdr>
        </w:div>
        <w:div w:id="383483161">
          <w:marLeft w:val="0"/>
          <w:marRight w:val="0"/>
          <w:marTop w:val="0"/>
          <w:marBottom w:val="0"/>
          <w:divBdr>
            <w:top w:val="none" w:sz="0" w:space="0" w:color="auto"/>
            <w:left w:val="none" w:sz="0" w:space="0" w:color="auto"/>
            <w:bottom w:val="none" w:sz="0" w:space="0" w:color="auto"/>
            <w:right w:val="none" w:sz="0" w:space="0" w:color="auto"/>
          </w:divBdr>
        </w:div>
        <w:div w:id="1613979547">
          <w:marLeft w:val="0"/>
          <w:marRight w:val="0"/>
          <w:marTop w:val="0"/>
          <w:marBottom w:val="0"/>
          <w:divBdr>
            <w:top w:val="none" w:sz="0" w:space="0" w:color="auto"/>
            <w:left w:val="none" w:sz="0" w:space="0" w:color="auto"/>
            <w:bottom w:val="none" w:sz="0" w:space="0" w:color="auto"/>
            <w:right w:val="none" w:sz="0" w:space="0" w:color="auto"/>
          </w:divBdr>
        </w:div>
      </w:divsChild>
    </w:div>
    <w:div w:id="1994990112">
      <w:bodyDiv w:val="1"/>
      <w:marLeft w:val="0"/>
      <w:marRight w:val="0"/>
      <w:marTop w:val="0"/>
      <w:marBottom w:val="0"/>
      <w:divBdr>
        <w:top w:val="none" w:sz="0" w:space="0" w:color="auto"/>
        <w:left w:val="none" w:sz="0" w:space="0" w:color="auto"/>
        <w:bottom w:val="none" w:sz="0" w:space="0" w:color="auto"/>
        <w:right w:val="none" w:sz="0" w:space="0" w:color="auto"/>
      </w:divBdr>
      <w:divsChild>
        <w:div w:id="414520971">
          <w:marLeft w:val="0"/>
          <w:marRight w:val="0"/>
          <w:marTop w:val="0"/>
          <w:marBottom w:val="0"/>
          <w:divBdr>
            <w:top w:val="none" w:sz="0" w:space="0" w:color="auto"/>
            <w:left w:val="none" w:sz="0" w:space="0" w:color="auto"/>
            <w:bottom w:val="none" w:sz="0" w:space="0" w:color="auto"/>
            <w:right w:val="none" w:sz="0" w:space="0" w:color="auto"/>
          </w:divBdr>
        </w:div>
        <w:div w:id="1366295896">
          <w:marLeft w:val="0"/>
          <w:marRight w:val="0"/>
          <w:marTop w:val="0"/>
          <w:marBottom w:val="0"/>
          <w:divBdr>
            <w:top w:val="none" w:sz="0" w:space="0" w:color="auto"/>
            <w:left w:val="none" w:sz="0" w:space="0" w:color="auto"/>
            <w:bottom w:val="none" w:sz="0" w:space="0" w:color="auto"/>
            <w:right w:val="none" w:sz="0" w:space="0" w:color="auto"/>
          </w:divBdr>
        </w:div>
        <w:div w:id="2140295303">
          <w:marLeft w:val="0"/>
          <w:marRight w:val="0"/>
          <w:marTop w:val="0"/>
          <w:marBottom w:val="0"/>
          <w:divBdr>
            <w:top w:val="none" w:sz="0" w:space="0" w:color="auto"/>
            <w:left w:val="none" w:sz="0" w:space="0" w:color="auto"/>
            <w:bottom w:val="none" w:sz="0" w:space="0" w:color="auto"/>
            <w:right w:val="none" w:sz="0" w:space="0" w:color="auto"/>
          </w:divBdr>
        </w:div>
        <w:div w:id="1913924294">
          <w:marLeft w:val="0"/>
          <w:marRight w:val="0"/>
          <w:marTop w:val="0"/>
          <w:marBottom w:val="0"/>
          <w:divBdr>
            <w:top w:val="none" w:sz="0" w:space="0" w:color="auto"/>
            <w:left w:val="none" w:sz="0" w:space="0" w:color="auto"/>
            <w:bottom w:val="none" w:sz="0" w:space="0" w:color="auto"/>
            <w:right w:val="none" w:sz="0" w:space="0" w:color="auto"/>
          </w:divBdr>
        </w:div>
      </w:divsChild>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 w:id="212900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customer.service@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deeca.vic.gov.au" TargetMode="Externa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2.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Position Description" ma:contentTypeID="0x0101002517F445A0F35E449C98AAD631F2B0380103009EFEB8EAA7B9EA4B9B08E37EF2405237" ma:contentTypeVersion="10" ma:contentTypeDescription="" ma:contentTypeScope="" ma:versionID="f5ad74ed15ef8cfcae39e31a325abb2c">
  <xsd:schema xmlns:xsd="http://www.w3.org/2001/XMLSchema" xmlns:xs="http://www.w3.org/2001/XMLSchema" xmlns:p="http://schemas.microsoft.com/office/2006/metadata/properties" xmlns:ns1="http://schemas.microsoft.com/sharepoint/v3" xmlns:ns2="a5f32de4-e402-4188-b034-e71ca7d22e54" xmlns:ns3="9fd47c19-1c4a-4d7d-b342-c10cef269344" targetNamespace="http://schemas.microsoft.com/office/2006/metadata/properties" ma:root="true" ma:fieldsID="24133aa0dcbea5cfa4d0df494d6aa8f7" ns1:_="" ns2:_="" ns3:_="">
    <xsd:import namespace="http://schemas.microsoft.com/sharepoint/v3"/>
    <xsd:import namespace="a5f32de4-e402-4188-b034-e71ca7d22e54"/>
    <xsd:import namespace="9fd47c19-1c4a-4d7d-b342-c10cef269344"/>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3:ld508a88e6264ce89693af80a72862cb" minOccurs="0"/>
                <xsd:element ref="ns2:Reference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ference_x0020_Number" ma:index="33" nillable="true" ma:displayName="Reference Number" ma:internalName="Reference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8;#Office of the Executive Director|ff8797a1-2baa-4900-9b1b-a15becd3915a"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9dcb2089-7255-4126-9881-d4b3857176ef}" ma:internalName="TaxCatchAll" ma:showField="CatchAllData" ma:web="59ec5211-c209-4c48-bfe4-b9f7b1228ed1">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9dcb2089-7255-4126-9881-d4b3857176ef}" ma:internalName="TaxCatchAllLabel" ma:readOnly="true" ma:showField="CatchAllDataLabel" ma:web="59ec5211-c209-4c48-bfe4-b9f7b1228ed1">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10;#Forest, Fire and Regions|2e0654de-dfdc-4793-b2a2-0db9a0abca1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9;#Infrastructure and Resources|21918da2-2a1d-4f28-8be4-79a312f82e92"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ld508a88e6264ce89693af80a72862cb" ma:index="32" nillable="true" ma:taxonomy="true" ma:internalName="ld508a88e6264ce89693af80a72862cb" ma:taxonomyFieldName="Reference_x0020_Type" ma:displayName="Reference Type" ma:default="" ma:fieldId="{5d508a88-e626-4ce8-9693-af80a72862cb}" ma:sspId="797aeec6-0273-40f2-ab3e-beee73212332" ma:termSetId="11043c92-3a71-4a36-852c-b5b476b0493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10</Value>
      <Value>9</Value>
      <Value>8</Value>
      <Value>7</Value>
      <Value>3</Value>
      <Value>2</Value>
      <Value>1</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Infrastructure and Resources</TermName>
          <TermId xmlns="http://schemas.microsoft.com/office/infopath/2007/PartnerControls">21918da2-2a1d-4f28-8be4-79a312f82e92</TermId>
        </TermInfo>
      </Terms>
    </n771d69a070c4babbf278c67c8a2b859>
    <Reference_x0020_Number xmlns="a5f32de4-e402-4188-b034-e71ca7d22e5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Office of the Executive Director</TermName>
          <TermId xmlns="http://schemas.microsoft.com/office/infopath/2007/PartnerControls">ff8797a1-2baa-4900-9b1b-a15becd3915a</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Forest, Fire and Regions</TermName>
          <TermId xmlns="http://schemas.microsoft.com/office/infopath/2007/PartnerControls">2e0654de-dfdc-4793-b2a2-0db9a0abca14</TermId>
        </TermInfo>
      </Terms>
    </ic50d0a05a8e4d9791dac67f8a1e716c>
    <ld508a88e6264ce89693af80a72862cb xmlns="9fd47c19-1c4a-4d7d-b342-c10cef269344">
      <Terms xmlns="http://schemas.microsoft.com/office/infopath/2007/PartnerControls"/>
    </ld508a88e6264ce89693af80a72862cb>
    <_dlc_DocId xmlns="a5f32de4-e402-4188-b034-e71ca7d22e54">DOCID507-27138269-261</_dlc_DocId>
    <_dlc_DocIdUrl xmlns="a5f32de4-e402-4188-b034-e71ca7d22e54">
      <Url>https://delwpvicgovau.sharepoint.com/sites/ecm_507/_layouts/15/DocIdRedir.aspx?ID=DOCID507-27138269-261</Url>
      <Description>DOCID507-27138269-261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797aeec6-0273-40f2-ab3e-beee73212332" ContentTypeId="0x0101002517F445A0F35E449C98AAD631F2B0380103" PreviousValue="false"/>
</file>

<file path=customXml/item8.xml><?xml version="1.0" encoding="utf-8"?>
<?mso-contentType ?>
<customXsn xmlns="http://schemas.microsoft.com/office/2006/metadata/customXsn">
  <xsnLocation/>
  <cached>True</cached>
  <openByDefault>True</openByDefault>
  <xsnScope>/sites/contentTypeHub</xsnScope>
</customXs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532EBC-B9D3-4AB9-A403-88F00F648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4.xml><?xml version="1.0" encoding="utf-8"?>
<ds:datastoreItem xmlns:ds="http://schemas.openxmlformats.org/officeDocument/2006/customXml" ds:itemID="{BCFABBF0-0631-4425-8316-AF0A01ACFB0F}">
  <ds:schemaRef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a5f32de4-e402-4188-b034-e71ca7d22e54"/>
    <ds:schemaRef ds:uri="http://purl.org/dc/elements/1.1/"/>
    <ds:schemaRef ds:uri="http://schemas.microsoft.com/office/2006/metadata/properties"/>
    <ds:schemaRef ds:uri="9fd47c19-1c4a-4d7d-b342-c10cef269344"/>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8BB73446-7C9E-433F-87CA-C19B50AE7193}">
  <ds:schemaRefs>
    <ds:schemaRef ds:uri="http://schemas.microsoft.com/sharepoint/events"/>
  </ds:schemaRefs>
</ds:datastoreItem>
</file>

<file path=customXml/itemProps6.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7.xml><?xml version="1.0" encoding="utf-8"?>
<ds:datastoreItem xmlns:ds="http://schemas.openxmlformats.org/officeDocument/2006/customXml" ds:itemID="{AB3EDA64-764C-4146-81B2-696F0B6336C2}">
  <ds:schemaRefs>
    <ds:schemaRef ds:uri="Microsoft.SharePoint.Taxonomy.ContentTypeSync"/>
  </ds:schemaRefs>
</ds:datastoreItem>
</file>

<file path=customXml/itemProps8.xml><?xml version="1.0" encoding="utf-8"?>
<ds:datastoreItem xmlns:ds="http://schemas.openxmlformats.org/officeDocument/2006/customXml" ds:itemID="{BD6B3BA8-DAC0-4D51-917B-783D72E9D4C0}">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1781</Words>
  <Characters>11596</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13351</CharactersWithSpaces>
  <SharedDoc>false</SharedDoc>
  <HLinks>
    <vt:vector size="30" baseType="variant">
      <vt:variant>
        <vt:i4>3997788</vt:i4>
      </vt:variant>
      <vt:variant>
        <vt:i4>30</vt:i4>
      </vt:variant>
      <vt:variant>
        <vt:i4>0</vt:i4>
      </vt:variant>
      <vt:variant>
        <vt:i4>5</vt:i4>
      </vt:variant>
      <vt:variant>
        <vt:lpwstr>mailto:customer.service@deeca.vic.gov.au</vt:lpwstr>
      </vt:variant>
      <vt:variant>
        <vt:lpwstr/>
      </vt:variant>
      <vt:variant>
        <vt:i4>5242913</vt:i4>
      </vt:variant>
      <vt:variant>
        <vt:i4>27</vt:i4>
      </vt:variant>
      <vt:variant>
        <vt:i4>0</vt:i4>
      </vt:variant>
      <vt:variant>
        <vt:i4>5</vt:i4>
      </vt:variant>
      <vt:variant>
        <vt:lpwstr>mailto:self.determination@deeca.vic.gov.au</vt:lpwstr>
      </vt:variant>
      <vt:variant>
        <vt:lpwstr/>
      </vt:variant>
      <vt:variant>
        <vt:i4>1572952</vt:i4>
      </vt:variant>
      <vt:variant>
        <vt:i4>24</vt:i4>
      </vt:variant>
      <vt:variant>
        <vt:i4>0</vt:i4>
      </vt:variant>
      <vt:variant>
        <vt:i4>5</vt:i4>
      </vt:variant>
      <vt:variant>
        <vt:lpwstr>https://careers.vic.gov.au/victorian-public-sector/public-sector-values-integrity</vt:lpwstr>
      </vt:variant>
      <vt:variant>
        <vt:lpwstr/>
      </vt:variant>
      <vt:variant>
        <vt:i4>65547</vt:i4>
      </vt:variant>
      <vt:variant>
        <vt:i4>21</vt:i4>
      </vt:variant>
      <vt:variant>
        <vt:i4>0</vt:i4>
      </vt:variant>
      <vt:variant>
        <vt:i4>5</vt:i4>
      </vt:variant>
      <vt:variant>
        <vt:lpwstr>http://www.deeca.vic.gov.au/</vt:lpwstr>
      </vt:variant>
      <vt:variant>
        <vt:lpwstr/>
      </vt:variant>
      <vt:variant>
        <vt:i4>1048651</vt:i4>
      </vt:variant>
      <vt:variant>
        <vt:i4>18</vt:i4>
      </vt:variant>
      <vt:variant>
        <vt:i4>0</vt:i4>
      </vt:variant>
      <vt:variant>
        <vt:i4>5</vt:i4>
      </vt:variant>
      <vt:variant>
        <vt:lpwstr>https://delwpvicgovau.sharepoint.com/AskAda/SupportingDocuments/CapabilitiesForKeySelectionCriteria.docx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Jay J Keukeu (DEECA)</cp:lastModifiedBy>
  <cp:revision>3</cp:revision>
  <cp:lastPrinted>2022-06-17T02:14:00Z</cp:lastPrinted>
  <dcterms:created xsi:type="dcterms:W3CDTF">2025-09-16T22:13:00Z</dcterms:created>
  <dcterms:modified xsi:type="dcterms:W3CDTF">2025-09-17T02:15:00Z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0x0101002517F445A0F35E449C98AAD631F2B0380103009EFEB8EAA7B9EA4B9B08E37EF2405237</vt:lpwstr>
  </property>
  <property fmtid="{D5CDD505-2E9C-101B-9397-08002B2CF9AE}" pid="5" name="MediaServiceImageTags">
    <vt:lpwstr/>
  </property>
  <property fmtid="{D5CDD505-2E9C-101B-9397-08002B2CF9AE}" pid="6" name="_dlc_DocIdItemGuid">
    <vt:lpwstr>dc734ff6-9078-4798-a2c3-ea17f1e09ff7</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91;#Recruiting someone to your team|f7744592-b315-4d8e-a76c-334f2b802bf1;#138;#Student interns|64cffe4a-5ed8-4613-901d-4715e00cad1e</vt:lpwstr>
  </property>
  <property fmtid="{D5CDD505-2E9C-101B-9397-08002B2CF9AE}" pid="23" name="AdaOwningGroup">
    <vt:lpwstr>18;#People and Culture|4fe8dd26-179b-41a1-8a74-1f09d81ad67a</vt:lpwstr>
  </property>
  <property fmtid="{D5CDD505-2E9C-101B-9397-08002B2CF9AE}" pid="24" name="Security_x0020_Classification">
    <vt:lpwstr>3;#Unclassified|7fa379f4-4aba-4692-ab80-7d39d3a23cf4</vt:lpwstr>
  </property>
  <property fmtid="{D5CDD505-2E9C-101B-9397-08002B2CF9AE}" pid="25" name="Dissemination_x0020_Limiting_x0020_Marker">
    <vt:lpwstr>2;#FOUO|955eb6fc-b35a-4808-8aa5-31e514fa3f26</vt:lpwstr>
  </property>
  <property fmtid="{D5CDD505-2E9C-101B-9397-08002B2CF9AE}" pid="26" name="Section">
    <vt:lpwstr>7;#All|8270565e-a836-42c0-aa61-1ac7b0ff14aa</vt:lpwstr>
  </property>
  <property fmtid="{D5CDD505-2E9C-101B-9397-08002B2CF9AE}" pid="27" name="Agency">
    <vt:lpwstr>1;#Department of Environment, Land, Water and Planning|607a3f87-1228-4cd9-82a5-076aa8776274</vt:lpwstr>
  </property>
  <property fmtid="{D5CDD505-2E9C-101B-9397-08002B2CF9AE}" pid="28" name="Branch">
    <vt:lpwstr>8;#Office of the Executive Director|ff8797a1-2baa-4900-9b1b-a15becd3915a</vt:lpwstr>
  </property>
  <property fmtid="{D5CDD505-2E9C-101B-9397-08002B2CF9AE}" pid="29" name="Division">
    <vt:lpwstr>9;#Infrastructure and Resources|21918da2-2a1d-4f28-8be4-79a312f82e92</vt:lpwstr>
  </property>
  <property fmtid="{D5CDD505-2E9C-101B-9397-08002B2CF9AE}" pid="30" name="Group1">
    <vt:lpwstr>10;#Forest, Fire and Regions|2e0654de-dfdc-4793-b2a2-0db9a0abca14</vt:lpwstr>
  </property>
  <property fmtid="{D5CDD505-2E9C-101B-9397-08002B2CF9AE}" pid="31" name="Sub-Section">
    <vt:lpwstr/>
  </property>
  <property fmtid="{D5CDD505-2E9C-101B-9397-08002B2CF9AE}" pid="32" name="Reference_x0020_Type">
    <vt:lpwstr/>
  </property>
  <property fmtid="{D5CDD505-2E9C-101B-9397-08002B2CF9AE}" pid="33" name="Sub_x002d_Section">
    <vt:lpwstr/>
  </property>
  <property fmtid="{D5CDD505-2E9C-101B-9397-08002B2CF9AE}" pid="34" name="Reference Type">
    <vt:lpwstr/>
  </property>
</Properties>
</file>