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w14:anchorId="7CF308DB">
              <v:group id="Group 1" style="position:absolute;margin-left:0;margin-top:0;width:595.85pt;height:175.45pt;z-index:-251658240;mso-position-horizontal:left;mso-position-horizontal-relative:page;mso-position-vertical-relative:page;mso-width-relative:margin;mso-height-relative:margin" alt="&quot;&quot;" coordsize="75659,22297" o:spid="_x0000_s1026" w14:anchorId="6DF518B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3025AE" w:rsidRPr="00495B3B" w14:paraId="7C7EDD09" w14:textId="77777777" w:rsidTr="4C87D526">
        <w:trPr>
          <w:trHeight w:val="399"/>
        </w:trPr>
        <w:tc>
          <w:tcPr>
            <w:tcW w:w="2580" w:type="dxa"/>
            <w:tcBorders>
              <w:top w:val="nil"/>
              <w:bottom w:val="nil"/>
              <w:right w:val="nil"/>
            </w:tcBorders>
            <w:vAlign w:val="center"/>
          </w:tcPr>
          <w:p w14:paraId="2A0E891F" w14:textId="77777777" w:rsidR="003025AE" w:rsidRPr="00495B3B" w:rsidRDefault="003025AE" w:rsidP="003025AE">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0C8F2904" w:rsidR="003025AE" w:rsidRPr="00F57D0E" w:rsidRDefault="003025AE" w:rsidP="003025AE">
            <w:pPr>
              <w:spacing w:before="0" w:after="0"/>
              <w:ind w:left="57" w:right="-450"/>
              <w:rPr>
                <w:rFonts w:ascii="Arial" w:hAnsi="Arial" w:cs="Arial"/>
                <w:szCs w:val="22"/>
              </w:rPr>
            </w:pPr>
            <w:r w:rsidRPr="00F57D0E">
              <w:rPr>
                <w:rFonts w:ascii="Arial" w:hAnsi="Arial"/>
                <w:szCs w:val="22"/>
              </w:rPr>
              <w:t>Senior Policy Officer</w:t>
            </w:r>
          </w:p>
        </w:tc>
      </w:tr>
      <w:tr w:rsidR="003025AE" w:rsidRPr="00495B3B" w14:paraId="5F8F815C" w14:textId="77777777" w:rsidTr="4C87D526">
        <w:trPr>
          <w:trHeight w:val="399"/>
        </w:trPr>
        <w:tc>
          <w:tcPr>
            <w:tcW w:w="2580" w:type="dxa"/>
            <w:tcBorders>
              <w:top w:val="nil"/>
              <w:bottom w:val="nil"/>
              <w:right w:val="nil"/>
            </w:tcBorders>
            <w:vAlign w:val="center"/>
          </w:tcPr>
          <w:p w14:paraId="29F28D7E" w14:textId="77777777" w:rsidR="003025AE" w:rsidRPr="00495B3B" w:rsidRDefault="003025AE" w:rsidP="003025AE">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34B8F6B7" w:rsidR="003025AE" w:rsidRPr="00F57D0E" w:rsidRDefault="003025AE" w:rsidP="003025AE">
            <w:pPr>
              <w:spacing w:before="0" w:after="0"/>
              <w:ind w:left="57" w:right="-450"/>
              <w:rPr>
                <w:rFonts w:ascii="Arial" w:hAnsi="Arial" w:cs="Arial"/>
                <w:szCs w:val="22"/>
              </w:rPr>
            </w:pPr>
            <w:r w:rsidRPr="00F57D0E">
              <w:rPr>
                <w:rFonts w:ascii="Arial" w:hAnsi="Arial"/>
                <w:szCs w:val="22"/>
              </w:rPr>
              <w:t>50927616</w:t>
            </w:r>
          </w:p>
        </w:tc>
      </w:tr>
      <w:tr w:rsidR="003025AE" w:rsidRPr="00495B3B" w14:paraId="6052E497" w14:textId="77777777" w:rsidTr="4C87D526">
        <w:trPr>
          <w:trHeight w:val="399"/>
        </w:trPr>
        <w:tc>
          <w:tcPr>
            <w:tcW w:w="2580" w:type="dxa"/>
            <w:tcBorders>
              <w:top w:val="nil"/>
              <w:bottom w:val="nil"/>
              <w:right w:val="nil"/>
            </w:tcBorders>
            <w:vAlign w:val="center"/>
          </w:tcPr>
          <w:p w14:paraId="1F62A115" w14:textId="77777777" w:rsidR="003025AE" w:rsidRPr="00495B3B" w:rsidRDefault="003025AE" w:rsidP="003025AE">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7B4D260E" w:rsidR="003025AE" w:rsidRPr="00F57D0E" w:rsidRDefault="003025AE" w:rsidP="003025AE">
            <w:pPr>
              <w:spacing w:before="0" w:after="0"/>
              <w:ind w:left="57" w:right="-450"/>
              <w:rPr>
                <w:rFonts w:ascii="Arial" w:hAnsi="Arial" w:cs="Arial"/>
                <w:szCs w:val="22"/>
              </w:rPr>
            </w:pPr>
            <w:r w:rsidRPr="00F57D0E">
              <w:rPr>
                <w:rFonts w:ascii="Arial" w:hAnsi="Arial" w:cs="Arial"/>
                <w:szCs w:val="22"/>
              </w:rPr>
              <w:t>VPS Grade 5</w:t>
            </w:r>
          </w:p>
        </w:tc>
      </w:tr>
      <w:tr w:rsidR="003025AE" w:rsidRPr="00495B3B" w14:paraId="513E600D" w14:textId="77777777" w:rsidTr="4C87D526">
        <w:trPr>
          <w:trHeight w:val="399"/>
        </w:trPr>
        <w:tc>
          <w:tcPr>
            <w:tcW w:w="2580" w:type="dxa"/>
            <w:tcBorders>
              <w:top w:val="nil"/>
              <w:bottom w:val="nil"/>
              <w:right w:val="nil"/>
            </w:tcBorders>
            <w:vAlign w:val="center"/>
          </w:tcPr>
          <w:p w14:paraId="67184DB8" w14:textId="77777777" w:rsidR="003025AE" w:rsidRPr="00495B3B" w:rsidRDefault="003025AE" w:rsidP="003025AE">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3AB49CB9" w:rsidR="003025AE" w:rsidRPr="00F57D0E" w:rsidRDefault="003025AE" w:rsidP="76A48137">
            <w:pPr>
              <w:spacing w:before="0" w:after="0"/>
              <w:ind w:left="57" w:right="-450"/>
              <w:rPr>
                <w:rFonts w:ascii="Arial" w:hAnsi="Arial" w:cs="Arial"/>
              </w:rPr>
            </w:pPr>
            <w:r w:rsidRPr="4C87D526">
              <w:rPr>
                <w:rFonts w:ascii="Arial" w:hAnsi="Arial" w:cs="Arial"/>
              </w:rPr>
              <w:t>$1</w:t>
            </w:r>
            <w:r w:rsidR="7F2703FC" w:rsidRPr="4C87D526">
              <w:rPr>
                <w:rFonts w:ascii="Arial" w:hAnsi="Arial" w:cs="Arial"/>
              </w:rPr>
              <w:t>13</w:t>
            </w:r>
            <w:r w:rsidRPr="4C87D526">
              <w:rPr>
                <w:rFonts w:ascii="Arial" w:hAnsi="Arial" w:cs="Arial"/>
              </w:rPr>
              <w:t>,</w:t>
            </w:r>
            <w:r w:rsidR="781963EA" w:rsidRPr="4C87D526">
              <w:rPr>
                <w:rFonts w:ascii="Arial" w:hAnsi="Arial" w:cs="Arial"/>
              </w:rPr>
              <w:t>022</w:t>
            </w:r>
            <w:r w:rsidR="006B2E9E">
              <w:rPr>
                <w:rFonts w:ascii="Arial" w:hAnsi="Arial" w:cs="Arial"/>
              </w:rPr>
              <w:t xml:space="preserve"> </w:t>
            </w:r>
            <w:r w:rsidR="781963EA" w:rsidRPr="4C87D526">
              <w:rPr>
                <w:rFonts w:ascii="Arial" w:hAnsi="Arial" w:cs="Arial"/>
              </w:rPr>
              <w:t>-</w:t>
            </w:r>
            <w:r w:rsidRPr="4C87D526">
              <w:rPr>
                <w:rFonts w:ascii="Arial" w:hAnsi="Arial" w:cs="Arial"/>
              </w:rPr>
              <w:t xml:space="preserve"> </w:t>
            </w:r>
            <w:r w:rsidR="006B2E9E" w:rsidRPr="006B2E9E">
              <w:rPr>
                <w:rFonts w:ascii="Arial" w:hAnsi="Arial" w:cs="Arial"/>
              </w:rPr>
              <w:t>$136,747</w:t>
            </w:r>
            <w:r w:rsidR="006B2E9E">
              <w:rPr>
                <w:rFonts w:ascii="Arial" w:hAnsi="Arial" w:cs="Arial"/>
              </w:rPr>
              <w:t xml:space="preserve"> plus superannuation </w:t>
            </w:r>
          </w:p>
        </w:tc>
      </w:tr>
      <w:tr w:rsidR="003025AE" w:rsidRPr="00495B3B" w14:paraId="2A722203" w14:textId="77777777" w:rsidTr="4C87D526">
        <w:trPr>
          <w:trHeight w:val="399"/>
        </w:trPr>
        <w:tc>
          <w:tcPr>
            <w:tcW w:w="2580" w:type="dxa"/>
            <w:tcBorders>
              <w:top w:val="nil"/>
              <w:bottom w:val="nil"/>
              <w:right w:val="nil"/>
            </w:tcBorders>
            <w:vAlign w:val="center"/>
          </w:tcPr>
          <w:p w14:paraId="60F7C270" w14:textId="77777777" w:rsidR="003025AE" w:rsidRPr="00495B3B" w:rsidRDefault="003025AE" w:rsidP="003025A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74B7685B" w:rsidR="003025AE" w:rsidRPr="00F57D0E" w:rsidRDefault="003025AE" w:rsidP="003025AE">
            <w:pPr>
              <w:tabs>
                <w:tab w:val="left" w:pos="3529"/>
              </w:tabs>
              <w:spacing w:before="0" w:after="0"/>
              <w:ind w:left="57" w:right="-450"/>
              <w:rPr>
                <w:rFonts w:ascii="Arial" w:hAnsi="Arial" w:cs="Arial"/>
                <w:szCs w:val="22"/>
              </w:rPr>
            </w:pPr>
            <w:r w:rsidRPr="00F57D0E">
              <w:rPr>
                <w:rFonts w:ascii="Arial" w:hAnsi="Arial" w:cs="Arial"/>
                <w:szCs w:val="22"/>
              </w:rPr>
              <w:t xml:space="preserve">Ongoing </w:t>
            </w:r>
          </w:p>
        </w:tc>
      </w:tr>
      <w:tr w:rsidR="003025AE" w:rsidRPr="00495B3B" w14:paraId="73E4C712" w14:textId="77777777" w:rsidTr="4C87D526">
        <w:trPr>
          <w:trHeight w:val="399"/>
        </w:trPr>
        <w:tc>
          <w:tcPr>
            <w:tcW w:w="2580" w:type="dxa"/>
            <w:tcBorders>
              <w:top w:val="nil"/>
              <w:bottom w:val="nil"/>
              <w:right w:val="nil"/>
            </w:tcBorders>
            <w:vAlign w:val="center"/>
          </w:tcPr>
          <w:p w14:paraId="778F959E" w14:textId="77777777" w:rsidR="003025AE" w:rsidRPr="00495B3B" w:rsidRDefault="003025AE" w:rsidP="003025A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2B56628C" w:rsidR="003025AE" w:rsidRPr="00F57D0E" w:rsidRDefault="003025AE" w:rsidP="003025AE">
            <w:pPr>
              <w:spacing w:before="0" w:after="0"/>
              <w:ind w:left="57" w:right="-450"/>
              <w:rPr>
                <w:rFonts w:ascii="Arial" w:hAnsi="Arial" w:cs="Arial"/>
                <w:szCs w:val="22"/>
              </w:rPr>
            </w:pPr>
            <w:r w:rsidRPr="00F57D0E">
              <w:rPr>
                <w:rFonts w:ascii="Arial" w:hAnsi="Arial" w:cs="Arial"/>
                <w:szCs w:val="22"/>
              </w:rPr>
              <w:t>Water and Catchments</w:t>
            </w:r>
            <w:r w:rsidR="006B2E9E">
              <w:rPr>
                <w:rFonts w:ascii="Arial" w:hAnsi="Arial" w:cs="Arial"/>
                <w:szCs w:val="22"/>
              </w:rPr>
              <w:t xml:space="preserve"> Group </w:t>
            </w:r>
          </w:p>
        </w:tc>
      </w:tr>
      <w:tr w:rsidR="003025AE" w:rsidRPr="00495B3B" w14:paraId="1EBFF7E6" w14:textId="77777777" w:rsidTr="4C87D526">
        <w:trPr>
          <w:trHeight w:val="399"/>
        </w:trPr>
        <w:tc>
          <w:tcPr>
            <w:tcW w:w="2580" w:type="dxa"/>
            <w:tcBorders>
              <w:top w:val="nil"/>
              <w:bottom w:val="nil"/>
              <w:right w:val="nil"/>
            </w:tcBorders>
            <w:vAlign w:val="center"/>
          </w:tcPr>
          <w:p w14:paraId="2AB5EF48" w14:textId="77777777" w:rsidR="003025AE" w:rsidRPr="00495B3B" w:rsidRDefault="003025AE" w:rsidP="003025AE">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60B7F5EE" w:rsidR="003025AE" w:rsidRPr="00F57D0E" w:rsidRDefault="003025AE" w:rsidP="003025AE">
            <w:pPr>
              <w:spacing w:before="0" w:after="0"/>
              <w:ind w:left="57" w:right="-450"/>
              <w:rPr>
                <w:rFonts w:ascii="Arial" w:hAnsi="Arial" w:cs="Arial"/>
                <w:szCs w:val="22"/>
              </w:rPr>
            </w:pPr>
            <w:r w:rsidRPr="00F57D0E">
              <w:rPr>
                <w:rFonts w:ascii="Arial" w:hAnsi="Arial"/>
                <w:szCs w:val="22"/>
              </w:rPr>
              <w:t>Catchments and Communities</w:t>
            </w:r>
            <w:r w:rsidR="009A15F9" w:rsidRPr="00F57D0E">
              <w:rPr>
                <w:rFonts w:ascii="Arial" w:hAnsi="Arial"/>
                <w:szCs w:val="22"/>
              </w:rPr>
              <w:t>;</w:t>
            </w:r>
            <w:r w:rsidRPr="00F57D0E">
              <w:rPr>
                <w:rFonts w:ascii="Arial" w:hAnsi="Arial"/>
                <w:szCs w:val="22"/>
              </w:rPr>
              <w:t xml:space="preserve"> Waterway Policy and Programs</w:t>
            </w:r>
          </w:p>
        </w:tc>
      </w:tr>
      <w:tr w:rsidR="003025AE" w:rsidRPr="00495B3B" w14:paraId="37A0D7CE" w14:textId="77777777" w:rsidTr="4C87D526">
        <w:trPr>
          <w:trHeight w:val="399"/>
        </w:trPr>
        <w:tc>
          <w:tcPr>
            <w:tcW w:w="2580" w:type="dxa"/>
            <w:tcBorders>
              <w:top w:val="nil"/>
              <w:bottom w:val="nil"/>
              <w:right w:val="nil"/>
            </w:tcBorders>
            <w:vAlign w:val="center"/>
          </w:tcPr>
          <w:p w14:paraId="4595FCF5" w14:textId="77777777" w:rsidR="003025AE" w:rsidRPr="00495B3B" w:rsidRDefault="003025AE" w:rsidP="003025AE">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286167B5" w:rsidR="003025AE" w:rsidRPr="00F57D0E" w:rsidRDefault="003025AE" w:rsidP="003025AE">
            <w:pPr>
              <w:spacing w:before="0" w:after="0"/>
              <w:ind w:left="57" w:right="-450"/>
              <w:rPr>
                <w:rFonts w:ascii="Arial" w:hAnsi="Arial" w:cs="Arial"/>
                <w:szCs w:val="22"/>
              </w:rPr>
            </w:pPr>
            <w:r w:rsidRPr="00F57D0E">
              <w:rPr>
                <w:rFonts w:ascii="Arial" w:hAnsi="Arial" w:cs="Arial"/>
                <w:szCs w:val="22"/>
              </w:rPr>
              <w:t xml:space="preserve">Flexible within Victoria </w:t>
            </w:r>
          </w:p>
          <w:p w14:paraId="3B7CA3B3" w14:textId="1508FD23" w:rsidR="003025AE" w:rsidRPr="00F57D0E" w:rsidRDefault="003025AE" w:rsidP="003025AE">
            <w:pPr>
              <w:spacing w:before="0" w:after="0"/>
              <w:ind w:left="57" w:right="-450"/>
              <w:rPr>
                <w:rFonts w:ascii="Arial" w:hAnsi="Arial" w:cs="Arial"/>
                <w:szCs w:val="22"/>
              </w:rPr>
            </w:pPr>
            <w:r w:rsidRPr="00F57D0E">
              <w:rPr>
                <w:rFonts w:ascii="Arial" w:hAnsi="Arial" w:cs="Arial"/>
                <w:szCs w:val="22"/>
              </w:rPr>
              <w:t xml:space="preserve">Hybrid work arrangement available: </w:t>
            </w:r>
            <w:r w:rsidRPr="00F57D0E">
              <w:rPr>
                <w:rFonts w:ascii="Arial" w:hAnsi="Arial" w:cs="Arial"/>
                <w:szCs w:val="22"/>
              </w:rPr>
              <w:fldChar w:fldCharType="begin">
                <w:ffData>
                  <w:name w:val=""/>
                  <w:enabled/>
                  <w:calcOnExit w:val="0"/>
                  <w:checkBox>
                    <w:size w:val="26"/>
                    <w:default w:val="1"/>
                  </w:checkBox>
                </w:ffData>
              </w:fldChar>
            </w:r>
            <w:r w:rsidRPr="00F57D0E">
              <w:rPr>
                <w:rFonts w:ascii="Arial" w:hAnsi="Arial" w:cs="Arial"/>
                <w:szCs w:val="22"/>
              </w:rPr>
              <w:instrText xml:space="preserve"> FORMCHECKBOX </w:instrText>
            </w:r>
            <w:r w:rsidRPr="00F57D0E">
              <w:rPr>
                <w:rFonts w:ascii="Arial" w:hAnsi="Arial" w:cs="Arial"/>
                <w:szCs w:val="22"/>
              </w:rPr>
            </w:r>
            <w:r w:rsidRPr="00F57D0E">
              <w:rPr>
                <w:rFonts w:ascii="Arial" w:hAnsi="Arial" w:cs="Arial"/>
                <w:szCs w:val="22"/>
              </w:rPr>
              <w:fldChar w:fldCharType="separate"/>
            </w:r>
            <w:r w:rsidRPr="00F57D0E">
              <w:rPr>
                <w:rFonts w:ascii="Arial" w:hAnsi="Arial" w:cs="Arial"/>
                <w:szCs w:val="22"/>
              </w:rPr>
              <w:fldChar w:fldCharType="end"/>
            </w:r>
            <w:r w:rsidRPr="00F57D0E">
              <w:rPr>
                <w:rFonts w:ascii="Arial" w:hAnsi="Arial" w:cs="Arial"/>
                <w:szCs w:val="22"/>
              </w:rPr>
              <w:t xml:space="preserve"> Yes</w:t>
            </w:r>
            <w:r w:rsidRPr="00F57D0E">
              <w:rPr>
                <w:rFonts w:ascii="Arial" w:hAnsi="Arial" w:cs="Arial"/>
                <w:szCs w:val="22"/>
              </w:rPr>
              <w:tab/>
            </w:r>
            <w:r w:rsidRPr="00F57D0E">
              <w:rPr>
                <w:rFonts w:ascii="Arial" w:hAnsi="Arial" w:cs="Arial"/>
                <w:szCs w:val="22"/>
              </w:rPr>
              <w:fldChar w:fldCharType="begin">
                <w:ffData>
                  <w:name w:val=""/>
                  <w:enabled/>
                  <w:calcOnExit w:val="0"/>
                  <w:checkBox>
                    <w:size w:val="26"/>
                    <w:default w:val="0"/>
                    <w:checked w:val="0"/>
                  </w:checkBox>
                </w:ffData>
              </w:fldChar>
            </w:r>
            <w:r w:rsidRPr="00F57D0E">
              <w:rPr>
                <w:rFonts w:ascii="Arial" w:hAnsi="Arial" w:cs="Arial"/>
                <w:szCs w:val="22"/>
              </w:rPr>
              <w:instrText xml:space="preserve"> FORMCHECKBOX </w:instrText>
            </w:r>
            <w:r w:rsidRPr="00F57D0E">
              <w:rPr>
                <w:rFonts w:ascii="Arial" w:hAnsi="Arial" w:cs="Arial"/>
                <w:szCs w:val="22"/>
              </w:rPr>
            </w:r>
            <w:r w:rsidRPr="00F57D0E">
              <w:rPr>
                <w:rFonts w:ascii="Arial" w:hAnsi="Arial" w:cs="Arial"/>
                <w:szCs w:val="22"/>
              </w:rPr>
              <w:fldChar w:fldCharType="separate"/>
            </w:r>
            <w:r w:rsidRPr="00F57D0E">
              <w:rPr>
                <w:rFonts w:ascii="Arial" w:hAnsi="Arial" w:cs="Arial"/>
                <w:szCs w:val="22"/>
              </w:rPr>
              <w:fldChar w:fldCharType="end"/>
            </w:r>
            <w:r w:rsidRPr="00F57D0E">
              <w:rPr>
                <w:rFonts w:ascii="Arial" w:hAnsi="Arial" w:cs="Arial"/>
                <w:szCs w:val="22"/>
              </w:rPr>
              <w:t xml:space="preserve"> No                </w:t>
            </w:r>
          </w:p>
        </w:tc>
      </w:tr>
      <w:tr w:rsidR="003025AE" w:rsidRPr="00495B3B" w14:paraId="4352AE4A" w14:textId="77777777" w:rsidTr="4C87D526">
        <w:trPr>
          <w:trHeight w:val="399"/>
        </w:trPr>
        <w:tc>
          <w:tcPr>
            <w:tcW w:w="2580" w:type="dxa"/>
            <w:tcBorders>
              <w:top w:val="nil"/>
              <w:bottom w:val="nil"/>
              <w:right w:val="nil"/>
            </w:tcBorders>
            <w:vAlign w:val="center"/>
          </w:tcPr>
          <w:p w14:paraId="3083C225" w14:textId="77777777" w:rsidR="003025AE" w:rsidRPr="00495B3B" w:rsidRDefault="003025AE" w:rsidP="003025A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193C8869" w:rsidR="003025AE" w:rsidRPr="00F57D0E" w:rsidRDefault="003025AE" w:rsidP="003025AE">
            <w:pPr>
              <w:tabs>
                <w:tab w:val="left" w:pos="469"/>
                <w:tab w:val="left" w:pos="1189"/>
              </w:tabs>
              <w:spacing w:before="0" w:after="0"/>
              <w:ind w:left="57" w:right="-450"/>
              <w:rPr>
                <w:rFonts w:ascii="Arial" w:hAnsi="Arial" w:cs="Arial"/>
                <w:szCs w:val="22"/>
              </w:rPr>
            </w:pPr>
            <w:r w:rsidRPr="00F57D0E">
              <w:rPr>
                <w:rFonts w:ascii="Arial" w:hAnsi="Arial" w:cs="Arial"/>
                <w:szCs w:val="22"/>
              </w:rPr>
              <w:t>Manager, Long Term Reform Design</w:t>
            </w:r>
          </w:p>
        </w:tc>
      </w:tr>
      <w:tr w:rsidR="003025AE" w:rsidRPr="00495B3B" w14:paraId="35F6D00F" w14:textId="77777777" w:rsidTr="4C87D526">
        <w:trPr>
          <w:trHeight w:val="399"/>
        </w:trPr>
        <w:tc>
          <w:tcPr>
            <w:tcW w:w="2580" w:type="dxa"/>
            <w:tcBorders>
              <w:top w:val="nil"/>
              <w:bottom w:val="nil"/>
              <w:right w:val="nil"/>
            </w:tcBorders>
            <w:vAlign w:val="center"/>
          </w:tcPr>
          <w:p w14:paraId="55F53688" w14:textId="77777777" w:rsidR="003025AE" w:rsidRPr="00495B3B" w:rsidRDefault="003025AE" w:rsidP="003025A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6CE51D16" w:rsidR="003025AE" w:rsidRPr="00F57D0E" w:rsidRDefault="003025AE" w:rsidP="003025AE">
            <w:pPr>
              <w:tabs>
                <w:tab w:val="left" w:pos="469"/>
                <w:tab w:val="left" w:pos="1189"/>
              </w:tabs>
              <w:spacing w:before="0" w:after="0"/>
              <w:ind w:left="57" w:right="-450"/>
              <w:rPr>
                <w:rFonts w:ascii="Arial" w:hAnsi="Arial" w:cs="Arial"/>
                <w:szCs w:val="22"/>
              </w:rPr>
            </w:pPr>
            <w:r w:rsidRPr="00F57D0E">
              <w:rPr>
                <w:rFonts w:ascii="Arial" w:hAnsi="Arial" w:cs="Arial"/>
                <w:szCs w:val="22"/>
              </w:rPr>
              <w:fldChar w:fldCharType="begin">
                <w:ffData>
                  <w:name w:val=""/>
                  <w:enabled/>
                  <w:calcOnExit w:val="0"/>
                  <w:checkBox>
                    <w:size w:val="26"/>
                    <w:default w:val="0"/>
                    <w:checked w:val="0"/>
                  </w:checkBox>
                </w:ffData>
              </w:fldChar>
            </w:r>
            <w:r w:rsidRPr="00F57D0E">
              <w:rPr>
                <w:rFonts w:ascii="Arial" w:hAnsi="Arial" w:cs="Arial"/>
                <w:szCs w:val="22"/>
              </w:rPr>
              <w:instrText xml:space="preserve"> FORMCHECKBOX </w:instrText>
            </w:r>
            <w:r w:rsidRPr="00F57D0E">
              <w:rPr>
                <w:rFonts w:ascii="Arial" w:hAnsi="Arial" w:cs="Arial"/>
                <w:szCs w:val="22"/>
              </w:rPr>
            </w:r>
            <w:r w:rsidRPr="00F57D0E">
              <w:rPr>
                <w:rFonts w:ascii="Arial" w:hAnsi="Arial" w:cs="Arial"/>
                <w:szCs w:val="22"/>
              </w:rPr>
              <w:fldChar w:fldCharType="separate"/>
            </w:r>
            <w:r w:rsidRPr="00F57D0E">
              <w:rPr>
                <w:rFonts w:ascii="Arial" w:hAnsi="Arial" w:cs="Arial"/>
                <w:szCs w:val="22"/>
              </w:rPr>
              <w:fldChar w:fldCharType="end"/>
            </w:r>
            <w:r w:rsidRPr="00F57D0E">
              <w:rPr>
                <w:rFonts w:ascii="Arial" w:hAnsi="Arial" w:cs="Arial"/>
                <w:szCs w:val="22"/>
              </w:rPr>
              <w:tab/>
              <w:t>Yes</w:t>
            </w:r>
            <w:r w:rsidRPr="00F57D0E">
              <w:rPr>
                <w:rFonts w:ascii="Arial" w:hAnsi="Arial" w:cs="Arial"/>
                <w:szCs w:val="22"/>
              </w:rPr>
              <w:tab/>
            </w:r>
            <w:r w:rsidRPr="00F57D0E">
              <w:rPr>
                <w:rFonts w:ascii="Arial" w:hAnsi="Arial" w:cs="Arial"/>
                <w:szCs w:val="22"/>
              </w:rPr>
              <w:fldChar w:fldCharType="begin">
                <w:ffData>
                  <w:name w:val=""/>
                  <w:enabled/>
                  <w:calcOnExit w:val="0"/>
                  <w:checkBox>
                    <w:size w:val="26"/>
                    <w:default w:val="1"/>
                  </w:checkBox>
                </w:ffData>
              </w:fldChar>
            </w:r>
            <w:r w:rsidRPr="00F57D0E">
              <w:rPr>
                <w:rFonts w:ascii="Arial" w:hAnsi="Arial" w:cs="Arial"/>
                <w:szCs w:val="22"/>
              </w:rPr>
              <w:instrText xml:space="preserve"> FORMCHECKBOX </w:instrText>
            </w:r>
            <w:r w:rsidRPr="00F57D0E">
              <w:rPr>
                <w:rFonts w:ascii="Arial" w:hAnsi="Arial" w:cs="Arial"/>
                <w:szCs w:val="22"/>
              </w:rPr>
            </w:r>
            <w:r w:rsidRPr="00F57D0E">
              <w:rPr>
                <w:rFonts w:ascii="Arial" w:hAnsi="Arial" w:cs="Arial"/>
                <w:szCs w:val="22"/>
              </w:rPr>
              <w:fldChar w:fldCharType="separate"/>
            </w:r>
            <w:r w:rsidRPr="00F57D0E">
              <w:rPr>
                <w:rFonts w:ascii="Arial" w:hAnsi="Arial" w:cs="Arial"/>
                <w:szCs w:val="22"/>
              </w:rPr>
              <w:fldChar w:fldCharType="end"/>
            </w:r>
            <w:r w:rsidRPr="00F57D0E">
              <w:rPr>
                <w:rFonts w:ascii="Arial" w:hAnsi="Arial" w:cs="Arial"/>
                <w:szCs w:val="22"/>
              </w:rPr>
              <w:t xml:space="preserve"> No                If yes, how many? N/A</w:t>
            </w:r>
          </w:p>
        </w:tc>
      </w:tr>
      <w:tr w:rsidR="003025AE" w:rsidRPr="00495B3B" w14:paraId="70C7CF88" w14:textId="77777777" w:rsidTr="4C87D526">
        <w:trPr>
          <w:trHeight w:val="399"/>
        </w:trPr>
        <w:tc>
          <w:tcPr>
            <w:tcW w:w="2580" w:type="dxa"/>
            <w:tcBorders>
              <w:top w:val="nil"/>
              <w:bottom w:val="nil"/>
              <w:right w:val="nil"/>
            </w:tcBorders>
            <w:vAlign w:val="center"/>
          </w:tcPr>
          <w:p w14:paraId="58989FFF" w14:textId="77777777" w:rsidR="003025AE" w:rsidRPr="00495B3B" w:rsidRDefault="003025AE" w:rsidP="003025AE">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3F46FFF3" w:rsidR="003025AE" w:rsidRPr="00F57D0E" w:rsidRDefault="003B0A03" w:rsidP="003025AE">
            <w:pPr>
              <w:spacing w:before="0" w:after="0"/>
              <w:ind w:left="57" w:right="-450"/>
              <w:rPr>
                <w:rFonts w:ascii="Arial" w:hAnsi="Arial" w:cs="Arial"/>
                <w:szCs w:val="22"/>
              </w:rPr>
            </w:pPr>
            <w:r w:rsidRPr="003B0A03">
              <w:rPr>
                <w:rFonts w:ascii="Arial" w:hAnsi="Arial" w:cs="Arial"/>
                <w:szCs w:val="22"/>
              </w:rPr>
              <w:t>Veronica Lanigan</w:t>
            </w:r>
            <w:r>
              <w:rPr>
                <w:rFonts w:ascii="Arial" w:hAnsi="Arial" w:cs="Arial"/>
                <w:szCs w:val="22"/>
              </w:rPr>
              <w:t xml:space="preserve"> on 0</w:t>
            </w:r>
            <w:r w:rsidRPr="003B0A03">
              <w:rPr>
                <w:rFonts w:ascii="Arial" w:hAnsi="Arial" w:cs="Arial"/>
                <w:szCs w:val="22"/>
              </w:rPr>
              <w:t>408</w:t>
            </w:r>
            <w:r>
              <w:rPr>
                <w:rFonts w:ascii="Arial" w:hAnsi="Arial" w:cs="Arial"/>
                <w:szCs w:val="22"/>
              </w:rPr>
              <w:t xml:space="preserve"> </w:t>
            </w:r>
            <w:r w:rsidRPr="003B0A03">
              <w:rPr>
                <w:rFonts w:ascii="Arial" w:hAnsi="Arial" w:cs="Arial"/>
                <w:szCs w:val="22"/>
              </w:rPr>
              <w:t>396</w:t>
            </w:r>
            <w:r>
              <w:rPr>
                <w:rFonts w:ascii="Arial" w:hAnsi="Arial" w:cs="Arial"/>
                <w:szCs w:val="22"/>
              </w:rPr>
              <w:t xml:space="preserve"> </w:t>
            </w:r>
            <w:r w:rsidRPr="003B0A03">
              <w:rPr>
                <w:rFonts w:ascii="Arial" w:hAnsi="Arial" w:cs="Arial"/>
                <w:szCs w:val="22"/>
              </w:rPr>
              <w:t>288</w:t>
            </w:r>
            <w:r>
              <w:rPr>
                <w:rFonts w:ascii="Arial" w:hAnsi="Arial" w:cs="Arial"/>
                <w:szCs w:val="22"/>
              </w:rPr>
              <w:t xml:space="preserve"> OR </w:t>
            </w:r>
            <w:hyperlink r:id="rId23" w:history="1">
              <w:r w:rsidRPr="006A267D">
                <w:rPr>
                  <w:rStyle w:val="Hyperlink"/>
                  <w:rFonts w:ascii="Arial" w:hAnsi="Arial" w:cs="Arial"/>
                  <w:szCs w:val="22"/>
                </w:rPr>
                <w:t>veronica.lanigan@deeca.vic.gov.au</w:t>
              </w:r>
            </w:hyperlink>
            <w:r>
              <w:rPr>
                <w:rFonts w:ascii="Arial" w:hAnsi="Arial" w:cs="Arial"/>
                <w:szCs w:val="22"/>
              </w:rPr>
              <w:t xml:space="preserve"> </w:t>
            </w:r>
          </w:p>
        </w:tc>
      </w:tr>
    </w:tbl>
    <w:p w14:paraId="3C7180FA" w14:textId="1F1B0EE5" w:rsidR="00495B3B" w:rsidRPr="00495B3B" w:rsidRDefault="003B0A03" w:rsidP="00514162">
      <w:r>
        <w:t xml:space="preserve"> </w:t>
      </w:r>
    </w:p>
    <w:p w14:paraId="696DD84D" w14:textId="6FD19DB3" w:rsidR="00495B3B" w:rsidRPr="00495B3B" w:rsidRDefault="00495B3B" w:rsidP="55DD8258">
      <w:pPr>
        <w:keepNext/>
        <w:spacing w:line="240" w:lineRule="auto"/>
        <w:ind w:right="-2"/>
        <w:rPr>
          <w:rFonts w:ascii="Arial" w:hAnsi="Arial" w:cs="Arial"/>
          <w:color w:val="442D97"/>
          <w:sz w:val="28"/>
          <w:szCs w:val="28"/>
          <w:lang w:eastAsia="zh-CN"/>
        </w:rPr>
      </w:pPr>
      <w:r w:rsidRPr="55DD8258">
        <w:rPr>
          <w:rFonts w:ascii="Arial" w:hAnsi="Arial" w:cs="Arial"/>
          <w:color w:val="442D97" w:themeColor="accent4" w:themeTint="BF"/>
          <w:sz w:val="28"/>
          <w:szCs w:val="28"/>
          <w:lang w:eastAsia="zh-CN"/>
        </w:rPr>
        <w:t>Position purpose</w:t>
      </w:r>
    </w:p>
    <w:p w14:paraId="4F798428" w14:textId="1A022DB2" w:rsidR="003025AE" w:rsidRPr="009974FE" w:rsidRDefault="02C9EEAF" w:rsidP="55DD8258">
      <w:pPr>
        <w:keepNext/>
        <w:tabs>
          <w:tab w:val="left" w:pos="10178"/>
        </w:tabs>
        <w:spacing w:before="0" w:line="240" w:lineRule="auto"/>
        <w:ind w:right="113"/>
      </w:pPr>
      <w:r w:rsidRPr="3A0D2763">
        <w:rPr>
          <w:rFonts w:ascii="Arial" w:eastAsia="Arial" w:hAnsi="Arial" w:cs="Arial"/>
          <w:noProof/>
          <w:color w:val="000000"/>
        </w:rPr>
        <w:t xml:space="preserve">You will be developing and implementing strategies, policies and programs that deliver positive environmental outcomes and climate change adaptation for waterways. The role will involve scanning for emerging directions and challenges and the design of policy initiatives to address these. The position will drive development of new policy for the medium to long term, including the next Victorian Waterway Management Strategy, management of projects that inform policy development, and influencing the design of programs to ensure integrated waterway management. </w:t>
      </w:r>
      <w:r w:rsidRPr="3A0D2763">
        <w:rPr>
          <w:rFonts w:ascii="Arial" w:eastAsia="Arial" w:hAnsi="Arial" w:cs="Arial"/>
          <w:noProof/>
        </w:rPr>
        <w:t xml:space="preserve"> </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28274C89" w14:textId="77777777" w:rsidR="003025AE" w:rsidRDefault="003025AE" w:rsidP="003025AE">
      <w:pPr>
        <w:spacing w:before="160"/>
        <w:rPr>
          <w:rFonts w:ascii="Arial" w:hAnsi="Arial"/>
          <w:i/>
          <w:color w:val="000000"/>
          <w:szCs w:val="22"/>
        </w:rPr>
      </w:pPr>
      <w:r w:rsidRPr="001B1027">
        <w:rPr>
          <w:rFonts w:ascii="Arial" w:hAnsi="Arial"/>
          <w:i/>
          <w:color w:val="000000"/>
          <w:szCs w:val="22"/>
        </w:rPr>
        <w:t>The Group</w:t>
      </w:r>
    </w:p>
    <w:p w14:paraId="06AFE170" w14:textId="77777777" w:rsidR="003025AE" w:rsidRDefault="003025AE" w:rsidP="003025AE">
      <w:pPr>
        <w:pStyle w:val="DTPLIheadinggreen"/>
        <w:spacing w:before="120"/>
        <w:rPr>
          <w:rFonts w:ascii="Arial" w:hAnsi="Arial"/>
          <w:noProof/>
          <w:color w:val="000000"/>
          <w:sz w:val="20"/>
          <w:lang w:eastAsia="zh-CN"/>
        </w:rPr>
      </w:pPr>
      <w:r w:rsidRPr="002F5789">
        <w:rPr>
          <w:rFonts w:ascii="Arial" w:hAnsi="Arial"/>
          <w:noProof/>
          <w:color w:val="000000"/>
          <w:sz w:val="20"/>
          <w:lang w:eastAsia="zh-CN"/>
        </w:rPr>
        <w:t>The Water and Catchments Group (WCG), in partnership with water corporations, catchment management authorities, Traditional Owners and the community, is responsible for managing Victoria’s water and catchment resources.</w:t>
      </w:r>
    </w:p>
    <w:p w14:paraId="24684BF9" w14:textId="77777777" w:rsidR="003025AE" w:rsidRDefault="003025AE" w:rsidP="003025AE">
      <w:pPr>
        <w:spacing w:before="160"/>
        <w:rPr>
          <w:rFonts w:ascii="Arial" w:hAnsi="Arial"/>
          <w:i/>
          <w:color w:val="000000"/>
          <w:szCs w:val="22"/>
        </w:rPr>
      </w:pPr>
      <w:r w:rsidRPr="001B1027">
        <w:rPr>
          <w:rFonts w:ascii="Arial" w:hAnsi="Arial"/>
          <w:i/>
          <w:color w:val="000000"/>
          <w:szCs w:val="22"/>
        </w:rPr>
        <w:t>The Division</w:t>
      </w:r>
    </w:p>
    <w:p w14:paraId="54B5358B" w14:textId="6495AA02" w:rsidR="003025AE" w:rsidRPr="00F67EB3" w:rsidRDefault="003025AE" w:rsidP="003025AE">
      <w:pPr>
        <w:rPr>
          <w:rFonts w:ascii="Arial" w:hAnsi="Arial"/>
          <w:color w:val="000000"/>
          <w:szCs w:val="22"/>
        </w:rPr>
      </w:pPr>
      <w:r w:rsidRPr="00F67EB3">
        <w:rPr>
          <w:rFonts w:ascii="Arial" w:hAnsi="Arial"/>
          <w:color w:val="000000"/>
          <w:szCs w:val="22"/>
        </w:rPr>
        <w:t>The Catchment</w:t>
      </w:r>
      <w:r>
        <w:rPr>
          <w:rFonts w:ascii="Arial" w:hAnsi="Arial"/>
          <w:color w:val="000000"/>
          <w:szCs w:val="22"/>
        </w:rPr>
        <w:t>s and Communities</w:t>
      </w:r>
      <w:r w:rsidRPr="00F67EB3">
        <w:rPr>
          <w:rFonts w:ascii="Arial" w:hAnsi="Arial"/>
          <w:color w:val="000000"/>
          <w:szCs w:val="22"/>
        </w:rPr>
        <w:t xml:space="preserve"> Division develops and delivers policies, strategies and programs that balance the needs of the environment with communities and water use and management. This involves working to apply a holistic approach to waterway and catchment management with a wide range of partners and community stakeholders including Traditional Owners, </w:t>
      </w:r>
      <w:r w:rsidR="003A7E53">
        <w:rPr>
          <w:rFonts w:ascii="Arial" w:hAnsi="Arial"/>
          <w:color w:val="000000"/>
          <w:szCs w:val="22"/>
        </w:rPr>
        <w:t>c</w:t>
      </w:r>
      <w:r w:rsidRPr="00F67EB3">
        <w:rPr>
          <w:rFonts w:ascii="Arial" w:hAnsi="Arial"/>
          <w:color w:val="000000"/>
          <w:szCs w:val="22"/>
        </w:rPr>
        <w:t xml:space="preserve">atchment </w:t>
      </w:r>
      <w:r w:rsidR="003A7E53">
        <w:rPr>
          <w:rFonts w:ascii="Arial" w:hAnsi="Arial"/>
          <w:color w:val="000000"/>
          <w:szCs w:val="22"/>
        </w:rPr>
        <w:t>m</w:t>
      </w:r>
      <w:r w:rsidRPr="00F67EB3">
        <w:rPr>
          <w:rFonts w:ascii="Arial" w:hAnsi="Arial"/>
          <w:color w:val="000000"/>
          <w:szCs w:val="22"/>
        </w:rPr>
        <w:t xml:space="preserve">anagement </w:t>
      </w:r>
      <w:r w:rsidR="003A7E53">
        <w:rPr>
          <w:rFonts w:ascii="Arial" w:hAnsi="Arial"/>
          <w:color w:val="000000"/>
          <w:szCs w:val="22"/>
        </w:rPr>
        <w:t>a</w:t>
      </w:r>
      <w:r w:rsidRPr="00F67EB3">
        <w:rPr>
          <w:rFonts w:ascii="Arial" w:hAnsi="Arial"/>
          <w:color w:val="000000"/>
          <w:szCs w:val="22"/>
        </w:rPr>
        <w:t xml:space="preserve">uthorities, Commonwealth government, other jurisdictions and local governments, community and environmental stakeholders. The </w:t>
      </w:r>
      <w:r>
        <w:rPr>
          <w:rFonts w:ascii="Arial" w:hAnsi="Arial"/>
          <w:color w:val="000000"/>
          <w:szCs w:val="22"/>
        </w:rPr>
        <w:t>division</w:t>
      </w:r>
      <w:r w:rsidRPr="00F67EB3">
        <w:rPr>
          <w:rFonts w:ascii="Arial" w:hAnsi="Arial"/>
          <w:color w:val="000000"/>
          <w:szCs w:val="22"/>
        </w:rPr>
        <w:t xml:space="preserve"> comprises of three </w:t>
      </w:r>
      <w:r>
        <w:rPr>
          <w:rFonts w:ascii="Arial" w:hAnsi="Arial"/>
          <w:color w:val="000000"/>
          <w:szCs w:val="22"/>
        </w:rPr>
        <w:t>branches</w:t>
      </w:r>
      <w:r w:rsidRPr="00F67EB3">
        <w:rPr>
          <w:rFonts w:ascii="Arial" w:hAnsi="Arial"/>
          <w:color w:val="000000"/>
          <w:szCs w:val="22"/>
        </w:rPr>
        <w:t xml:space="preserve">: </w:t>
      </w:r>
    </w:p>
    <w:p w14:paraId="46D40464" w14:textId="77777777" w:rsidR="003025AE" w:rsidRPr="00F67EB3" w:rsidRDefault="003025AE" w:rsidP="003025AE">
      <w:pPr>
        <w:pStyle w:val="ListParagraph"/>
        <w:numPr>
          <w:ilvl w:val="0"/>
          <w:numId w:val="45"/>
        </w:numPr>
        <w:rPr>
          <w:rFonts w:ascii="Arial" w:hAnsi="Arial"/>
          <w:color w:val="000000"/>
          <w:szCs w:val="22"/>
        </w:rPr>
      </w:pPr>
      <w:r w:rsidRPr="00F67EB3">
        <w:rPr>
          <w:rFonts w:ascii="Arial" w:hAnsi="Arial"/>
          <w:color w:val="000000"/>
          <w:szCs w:val="22"/>
        </w:rPr>
        <w:lastRenderedPageBreak/>
        <w:t xml:space="preserve">Waterway Policy &amp; Programs </w:t>
      </w:r>
    </w:p>
    <w:p w14:paraId="4EB94393" w14:textId="7FDB0E8E" w:rsidR="003025AE" w:rsidRDefault="003025AE" w:rsidP="46E1186F">
      <w:pPr>
        <w:pStyle w:val="ListParagraph"/>
        <w:numPr>
          <w:ilvl w:val="0"/>
          <w:numId w:val="45"/>
        </w:numPr>
        <w:rPr>
          <w:rFonts w:ascii="Arial" w:hAnsi="Arial"/>
          <w:color w:val="000000"/>
        </w:rPr>
      </w:pPr>
      <w:r w:rsidRPr="46E1186F">
        <w:rPr>
          <w:rFonts w:ascii="Arial" w:hAnsi="Arial"/>
          <w:color w:val="000000"/>
        </w:rPr>
        <w:t>Catchment</w:t>
      </w:r>
      <w:r w:rsidR="062F07A5" w:rsidRPr="46E1186F">
        <w:rPr>
          <w:rFonts w:ascii="Arial" w:hAnsi="Arial"/>
          <w:color w:val="000000"/>
        </w:rPr>
        <w:t xml:space="preserve"> Programs</w:t>
      </w:r>
      <w:r w:rsidRPr="46E1186F">
        <w:rPr>
          <w:rFonts w:ascii="Arial" w:hAnsi="Arial"/>
          <w:color w:val="000000"/>
        </w:rPr>
        <w:t xml:space="preserve"> &amp; Rural Policy </w:t>
      </w:r>
    </w:p>
    <w:p w14:paraId="35F22142" w14:textId="68FF22D1" w:rsidR="003025AE" w:rsidRPr="003025AE" w:rsidRDefault="003025AE" w:rsidP="003025AE">
      <w:pPr>
        <w:pStyle w:val="ListParagraph"/>
        <w:numPr>
          <w:ilvl w:val="0"/>
          <w:numId w:val="45"/>
        </w:numPr>
        <w:rPr>
          <w:rFonts w:ascii="Arial" w:hAnsi="Arial"/>
          <w:color w:val="000000"/>
          <w:szCs w:val="22"/>
        </w:rPr>
      </w:pPr>
      <w:r w:rsidRPr="009F0667">
        <w:rPr>
          <w:rFonts w:ascii="Arial" w:hAnsi="Arial"/>
          <w:color w:val="000000"/>
        </w:rPr>
        <w:t>Intergovernmental Policy</w:t>
      </w:r>
    </w:p>
    <w:p w14:paraId="24F2B499" w14:textId="77777777" w:rsidR="003025AE" w:rsidRDefault="003025AE" w:rsidP="003025AE">
      <w:pPr>
        <w:spacing w:before="160"/>
        <w:jc w:val="both"/>
        <w:rPr>
          <w:rFonts w:ascii="Arial" w:hAnsi="Arial"/>
          <w:i/>
          <w:color w:val="000000"/>
          <w:szCs w:val="22"/>
        </w:rPr>
      </w:pPr>
      <w:r w:rsidRPr="001B1027">
        <w:rPr>
          <w:rFonts w:ascii="Arial" w:hAnsi="Arial"/>
          <w:i/>
          <w:color w:val="000000"/>
          <w:szCs w:val="22"/>
        </w:rPr>
        <w:t>The Branch</w:t>
      </w:r>
    </w:p>
    <w:p w14:paraId="0C633357" w14:textId="56352BC6" w:rsidR="003025AE" w:rsidRPr="003025AE" w:rsidRDefault="003025AE" w:rsidP="003025AE">
      <w:pPr>
        <w:pStyle w:val="DTPLIheadinggreen"/>
        <w:spacing w:before="120"/>
        <w:ind w:right="0"/>
        <w:jc w:val="both"/>
        <w:rPr>
          <w:rFonts w:ascii="Arial" w:hAnsi="Arial"/>
          <w:noProof/>
          <w:color w:val="000000"/>
          <w:sz w:val="20"/>
          <w:lang w:eastAsia="zh-CN"/>
        </w:rPr>
      </w:pPr>
      <w:r w:rsidRPr="000C1901">
        <w:rPr>
          <w:rFonts w:ascii="Arial" w:hAnsi="Arial"/>
          <w:noProof/>
          <w:color w:val="000000"/>
          <w:sz w:val="20"/>
          <w:lang w:eastAsia="zh-CN"/>
        </w:rPr>
        <w:t>The Waterway Policy and Programs Branch will respond to current environmental challenges and be responsible for leading environmental policy. It will provide environmental input into WCG strategies and policies. The Branch will continually adapt waterway management and achieve positive environmental outcomes from integrated actions such as delivering water for the environment, revegetation and managing invasive species.</w:t>
      </w:r>
    </w:p>
    <w:p w14:paraId="47A5774F" w14:textId="4B05F150" w:rsidR="00495B3B" w:rsidRPr="00495B3B" w:rsidRDefault="00495B3B" w:rsidP="03CF2D7C">
      <w:pPr>
        <w:keepNext/>
        <w:spacing w:line="240" w:lineRule="auto"/>
        <w:rPr>
          <w:rFonts w:ascii="Arial" w:hAnsi="Arial" w:cs="Arial"/>
          <w:color w:val="442D97"/>
          <w:sz w:val="28"/>
          <w:szCs w:val="28"/>
          <w:lang w:eastAsia="zh-CN"/>
        </w:rPr>
      </w:pPr>
      <w:r w:rsidRPr="03CF2D7C">
        <w:rPr>
          <w:rFonts w:ascii="Arial" w:hAnsi="Arial" w:cs="Arial"/>
          <w:color w:val="442D97" w:themeColor="accent4" w:themeTint="BF"/>
          <w:sz w:val="28"/>
          <w:szCs w:val="28"/>
          <w:lang w:eastAsia="zh-CN"/>
        </w:rPr>
        <w:t>Accountabilities</w:t>
      </w:r>
    </w:p>
    <w:p w14:paraId="75F6317D" w14:textId="7A9DE247" w:rsidR="00E17776" w:rsidRDefault="1289952E" w:rsidP="498A85AE">
      <w:pPr>
        <w:pStyle w:val="DTPLIbodycopy"/>
        <w:numPr>
          <w:ilvl w:val="0"/>
          <w:numId w:val="46"/>
        </w:numPr>
        <w:jc w:val="both"/>
        <w:rPr>
          <w:rFonts w:ascii="Arial" w:eastAsia="Arial" w:hAnsi="Arial"/>
          <w:color w:val="000000"/>
          <w:sz w:val="20"/>
        </w:rPr>
      </w:pPr>
      <w:r w:rsidRPr="379E6734">
        <w:rPr>
          <w:rFonts w:ascii="Arial" w:eastAsia="Arial" w:hAnsi="Arial"/>
          <w:color w:val="000000"/>
          <w:sz w:val="20"/>
        </w:rPr>
        <w:t xml:space="preserve">Lead </w:t>
      </w:r>
      <w:r w:rsidRPr="55D20F8A">
        <w:rPr>
          <w:rFonts w:ascii="Arial" w:eastAsia="Arial" w:hAnsi="Arial"/>
          <w:color w:val="000000"/>
          <w:sz w:val="20"/>
        </w:rPr>
        <w:t xml:space="preserve">components of work to </w:t>
      </w:r>
      <w:r w:rsidRPr="247BE47B">
        <w:rPr>
          <w:rFonts w:ascii="Arial" w:eastAsia="Arial" w:hAnsi="Arial"/>
          <w:color w:val="000000"/>
          <w:sz w:val="20"/>
        </w:rPr>
        <w:t>support</w:t>
      </w:r>
      <w:r w:rsidR="00E17776" w:rsidRPr="498A85AE">
        <w:rPr>
          <w:rFonts w:ascii="Arial" w:eastAsia="Arial" w:hAnsi="Arial"/>
          <w:color w:val="000000"/>
          <w:sz w:val="20"/>
        </w:rPr>
        <w:t xml:space="preserve"> the finalisation of the Victorian Waterway Management Strategy.</w:t>
      </w:r>
    </w:p>
    <w:p w14:paraId="4B8E6206" w14:textId="732C8484" w:rsidR="4E91EF7D" w:rsidRDefault="4E91EF7D" w:rsidP="03CF2D7C">
      <w:pPr>
        <w:pStyle w:val="DTPLIbodycopy"/>
        <w:numPr>
          <w:ilvl w:val="0"/>
          <w:numId w:val="46"/>
        </w:numPr>
        <w:jc w:val="both"/>
        <w:rPr>
          <w:rFonts w:ascii="Arial" w:eastAsia="Arial" w:hAnsi="Arial"/>
          <w:color w:val="000000"/>
          <w:sz w:val="20"/>
        </w:rPr>
      </w:pPr>
      <w:r w:rsidRPr="03CF2D7C">
        <w:rPr>
          <w:rFonts w:ascii="Arial" w:eastAsia="Arial" w:hAnsi="Arial"/>
          <w:color w:val="000000"/>
          <w:sz w:val="20"/>
        </w:rPr>
        <w:t>Provide expert advice on complex water policy issues, and particularly the strategic design of policies.</w:t>
      </w:r>
    </w:p>
    <w:p w14:paraId="08DFB57A" w14:textId="7A0374CA" w:rsidR="4E91EF7D" w:rsidRDefault="4E91EF7D" w:rsidP="03CF2D7C">
      <w:pPr>
        <w:pStyle w:val="DTPLIbodycopy"/>
        <w:numPr>
          <w:ilvl w:val="0"/>
          <w:numId w:val="46"/>
        </w:numPr>
        <w:jc w:val="both"/>
        <w:rPr>
          <w:rFonts w:ascii="Arial" w:eastAsia="Arial" w:hAnsi="Arial"/>
          <w:color w:val="000000"/>
          <w:sz w:val="20"/>
        </w:rPr>
      </w:pPr>
      <w:r w:rsidRPr="03CF2D7C">
        <w:rPr>
          <w:rFonts w:ascii="Arial" w:eastAsia="Arial" w:hAnsi="Arial"/>
          <w:color w:val="000000"/>
          <w:sz w:val="20"/>
        </w:rPr>
        <w:t>Lead policy analysis to influence the broader natural resource management framework and ensure alignment and integration across relevant DEECA program areas.</w:t>
      </w:r>
    </w:p>
    <w:p w14:paraId="77446BE2" w14:textId="00D75358" w:rsidR="4E91EF7D" w:rsidRDefault="4E91EF7D" w:rsidP="03CF2D7C">
      <w:pPr>
        <w:pStyle w:val="DTPLIbodycopy"/>
        <w:numPr>
          <w:ilvl w:val="0"/>
          <w:numId w:val="46"/>
        </w:numPr>
        <w:jc w:val="both"/>
        <w:rPr>
          <w:rFonts w:ascii="Arial" w:eastAsia="Arial" w:hAnsi="Arial"/>
          <w:color w:val="000000"/>
          <w:sz w:val="20"/>
        </w:rPr>
      </w:pPr>
      <w:r w:rsidRPr="03CF2D7C">
        <w:rPr>
          <w:rFonts w:ascii="Arial" w:eastAsia="Arial" w:hAnsi="Arial"/>
          <w:color w:val="000000"/>
          <w:sz w:val="20"/>
        </w:rPr>
        <w:t>Provide authoritative and timely advice and recommendations to executive management and other senior staff in relation to the design of the Victorian Waterway Management Program and environmental policy.</w:t>
      </w:r>
    </w:p>
    <w:p w14:paraId="30FE0D81" w14:textId="77777777" w:rsidR="00817DBC" w:rsidRPr="0045161C" w:rsidRDefault="00817DBC" w:rsidP="00817DBC">
      <w:pPr>
        <w:pStyle w:val="ListParagraph"/>
        <w:numPr>
          <w:ilvl w:val="0"/>
          <w:numId w:val="46"/>
        </w:numPr>
        <w:spacing w:before="60" w:after="60"/>
      </w:pPr>
      <w:r>
        <w:t xml:space="preserve">Lead and manage workstreams to implement a variety of policy reforms that deliver positive waterway outcomes in Victoria, such as those related to implementation of the </w:t>
      </w:r>
      <w:r w:rsidRPr="4FC053C2">
        <w:rPr>
          <w:i/>
          <w:iCs/>
        </w:rPr>
        <w:t>Victorian Waterway Management Strategy</w:t>
      </w:r>
      <w:r>
        <w:t>, sustainable water strategies (</w:t>
      </w:r>
      <w:r w:rsidRPr="4FC053C2">
        <w:rPr>
          <w:i/>
          <w:iCs/>
        </w:rPr>
        <w:t>Central and Gippsland Region Sustainable Water Strategy</w:t>
      </w:r>
      <w:r>
        <w:t xml:space="preserve">), and </w:t>
      </w:r>
      <w:r w:rsidRPr="4FC053C2">
        <w:rPr>
          <w:i/>
          <w:iCs/>
        </w:rPr>
        <w:t>Water is Life</w:t>
      </w:r>
      <w:r>
        <w:t>. You will work across stages of project scoping, planning, engagement, implementation and budget management, resolving operational service delivery problems consistent with program objectives under limited direction.</w:t>
      </w:r>
    </w:p>
    <w:p w14:paraId="2357FDFF" w14:textId="2E6683B3" w:rsidR="4E91EF7D" w:rsidRDefault="4E91EF7D" w:rsidP="03CF2D7C">
      <w:pPr>
        <w:pStyle w:val="DTPLIbodycopy"/>
        <w:numPr>
          <w:ilvl w:val="0"/>
          <w:numId w:val="46"/>
        </w:numPr>
        <w:jc w:val="both"/>
        <w:rPr>
          <w:rFonts w:ascii="Arial" w:eastAsia="Arial" w:hAnsi="Arial"/>
          <w:color w:val="000000"/>
          <w:sz w:val="20"/>
        </w:rPr>
      </w:pPr>
      <w:r w:rsidRPr="03CF2D7C">
        <w:rPr>
          <w:rFonts w:ascii="Arial" w:eastAsia="Arial" w:hAnsi="Arial"/>
          <w:color w:val="000000"/>
          <w:sz w:val="20"/>
        </w:rPr>
        <w:t>Contribute to Water and Catchments Group administrative responsibilities, strategic priorities and other duties as required</w:t>
      </w:r>
      <w:r w:rsidR="00A60860">
        <w:rPr>
          <w:rFonts w:ascii="Arial" w:eastAsia="Arial" w:hAnsi="Arial"/>
          <w:color w:val="000000"/>
          <w:sz w:val="20"/>
        </w:rPr>
        <w:t>,</w:t>
      </w:r>
      <w:r w:rsidR="00A60860" w:rsidRPr="00A60860">
        <w:rPr>
          <w:rFonts w:ascii="Arial" w:hAnsi="Arial"/>
          <w:bCs/>
          <w:lang w:eastAsia="zh-CN"/>
        </w:rPr>
        <w:t xml:space="preserve"> </w:t>
      </w:r>
      <w:r w:rsidR="00A60860" w:rsidRPr="006B2E9E">
        <w:rPr>
          <w:rFonts w:ascii="Arial" w:eastAsia="Arial" w:hAnsi="Arial"/>
          <w:color w:val="000000"/>
          <w:sz w:val="20"/>
        </w:rPr>
        <w:t>including preparation of memos, briefings and correspondence</w:t>
      </w:r>
      <w:r w:rsidRPr="03CF2D7C">
        <w:rPr>
          <w:rFonts w:ascii="Arial" w:eastAsia="Arial" w:hAnsi="Arial"/>
          <w:color w:val="000000"/>
          <w:sz w:val="20"/>
        </w:rPr>
        <w:t>.</w:t>
      </w:r>
    </w:p>
    <w:p w14:paraId="177ACD1C" w14:textId="5B5F7A46" w:rsidR="4E91EF7D" w:rsidRDefault="4E91EF7D" w:rsidP="03CF2D7C">
      <w:pPr>
        <w:pStyle w:val="ListParagraph"/>
        <w:numPr>
          <w:ilvl w:val="0"/>
          <w:numId w:val="46"/>
        </w:numPr>
        <w:spacing w:before="0" w:after="0" w:line="240" w:lineRule="auto"/>
        <w:rPr>
          <w:rFonts w:ascii="Arial" w:eastAsia="Arial" w:hAnsi="Arial" w:cs="Arial"/>
          <w:color w:val="000000"/>
        </w:rPr>
      </w:pPr>
      <w:r w:rsidRPr="03CF2D7C">
        <w:rPr>
          <w:rFonts w:ascii="Arial" w:eastAsia="Arial" w:hAnsi="Arial" w:cs="Arial"/>
          <w:color w:val="000000"/>
        </w:rPr>
        <w:t>To practice cultural safety by creating environments, relationships and systems free from racism and discrimination so that people can feel safe, valued and able to participate.</w:t>
      </w:r>
    </w:p>
    <w:p w14:paraId="7B8496F6" w14:textId="7D5A31B4" w:rsidR="03CF2D7C" w:rsidRDefault="03CF2D7C" w:rsidP="00F90EFE">
      <w:pPr>
        <w:pStyle w:val="DTPLIbodycopy"/>
        <w:jc w:val="both"/>
        <w:rPr>
          <w:rFonts w:ascii="Arial" w:hAnsi="Arial"/>
          <w:color w:val="000000"/>
          <w:sz w:val="20"/>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3025AE" w:rsidRDefault="00495B3B" w:rsidP="003025AE">
      <w:pPr>
        <w:spacing w:before="0" w:after="0"/>
        <w:rPr>
          <w:rFonts w:ascii="Arial" w:hAnsi="Arial" w:cs="Arial"/>
          <w:szCs w:val="22"/>
        </w:rPr>
      </w:pPr>
      <w:r w:rsidRPr="003025AE">
        <w:rPr>
          <w:rFonts w:ascii="Arial" w:hAnsi="Arial" w:cs="Arial"/>
          <w:szCs w:val="22"/>
        </w:rPr>
        <w:t>The key selection criteria specified below outline the capabilities required for the position.</w:t>
      </w:r>
    </w:p>
    <w:p w14:paraId="7195DD23" w14:textId="367CD139" w:rsidR="00495B3B" w:rsidRPr="003025AE" w:rsidRDefault="00495B3B" w:rsidP="0F19B2FB">
      <w:pPr>
        <w:spacing w:before="160" w:after="0"/>
        <w:rPr>
          <w:rFonts w:ascii="Arial" w:hAnsi="Arial" w:cs="Arial"/>
          <w:b/>
          <w:bCs/>
        </w:rPr>
      </w:pPr>
      <w:r w:rsidRPr="0F19B2FB">
        <w:rPr>
          <w:rFonts w:ascii="Arial" w:hAnsi="Arial" w:cs="Arial"/>
          <w:b/>
          <w:bCs/>
        </w:rPr>
        <w:t>Specialist/Technical Expertise/Qualifications</w:t>
      </w:r>
    </w:p>
    <w:p w14:paraId="5B269E1A" w14:textId="5990E7CE" w:rsidR="7E864725" w:rsidRPr="003A7E53" w:rsidRDefault="7E864725" w:rsidP="003A7E53">
      <w:pPr>
        <w:pStyle w:val="ListParagraph"/>
        <w:numPr>
          <w:ilvl w:val="0"/>
          <w:numId w:val="46"/>
        </w:numPr>
        <w:spacing w:before="160" w:after="0"/>
        <w:rPr>
          <w:rFonts w:ascii="Arial" w:eastAsia="Arial" w:hAnsi="Arial" w:cs="Arial"/>
          <w:color w:val="000000"/>
        </w:rPr>
      </w:pPr>
      <w:r w:rsidRPr="003A7E53">
        <w:rPr>
          <w:rFonts w:ascii="Arial" w:eastAsia="Arial" w:hAnsi="Arial" w:cs="Arial"/>
          <w:color w:val="000000"/>
        </w:rPr>
        <w:t>Highly desirable - Tertiary qualifications in natural resource management, science or public policy or other relevant discipline.</w:t>
      </w:r>
    </w:p>
    <w:p w14:paraId="3A98B30D" w14:textId="3B19341F" w:rsidR="7E864725" w:rsidRDefault="7E864725" w:rsidP="003A7E53">
      <w:pPr>
        <w:pStyle w:val="ListParagraph"/>
        <w:numPr>
          <w:ilvl w:val="0"/>
          <w:numId w:val="46"/>
        </w:numPr>
        <w:spacing w:before="160" w:after="0"/>
        <w:rPr>
          <w:rFonts w:ascii="Arial" w:eastAsia="Arial" w:hAnsi="Arial" w:cs="Arial"/>
          <w:color w:val="000000"/>
        </w:rPr>
      </w:pPr>
      <w:r w:rsidRPr="0F19B2FB">
        <w:rPr>
          <w:rFonts w:ascii="Arial" w:eastAsia="Arial" w:hAnsi="Arial" w:cs="Arial"/>
          <w:color w:val="000000"/>
        </w:rPr>
        <w:t>Highly desirable - A demonstrated understanding and experience of Victoria’s catchment and water management framework.</w:t>
      </w:r>
    </w:p>
    <w:p w14:paraId="4814DCF5" w14:textId="7B692DA8" w:rsidR="7E864725" w:rsidRDefault="7E864725" w:rsidP="0F19B2FB">
      <w:pPr>
        <w:pStyle w:val="ListParagraph"/>
        <w:numPr>
          <w:ilvl w:val="0"/>
          <w:numId w:val="46"/>
        </w:numPr>
        <w:spacing w:before="160" w:after="0"/>
        <w:rPr>
          <w:rFonts w:ascii="Arial" w:eastAsia="Arial" w:hAnsi="Arial" w:cs="Arial"/>
          <w:color w:val="000000"/>
        </w:rPr>
      </w:pPr>
      <w:r w:rsidRPr="0F19B2FB">
        <w:rPr>
          <w:rFonts w:ascii="Arial" w:eastAsia="Arial" w:hAnsi="Arial" w:cs="Arial"/>
          <w:color w:val="000000"/>
        </w:rPr>
        <w:t>Highly desirable - Knowledge of the Victorian Aboriginal Affairs framework and a demonstrated commitment to and experience in Traditional Owner self-determination</w:t>
      </w:r>
    </w:p>
    <w:p w14:paraId="58BB8DA1" w14:textId="13C7CA11" w:rsidR="0F19B2FB" w:rsidRDefault="0F19B2FB" w:rsidP="2E3C0C55">
      <w:pPr>
        <w:pStyle w:val="DTPLIbodycopy"/>
        <w:ind w:left="360"/>
        <w:rPr>
          <w:rFonts w:ascii="Arial" w:hAnsi="Arial"/>
          <w:sz w:val="20"/>
          <w:lang w:eastAsia="zh-CN"/>
        </w:rPr>
      </w:pPr>
      <w:bookmarkStart w:id="2" w:name="_Hlk102550785"/>
    </w:p>
    <w:p w14:paraId="4A40ED3A" w14:textId="3F932F67" w:rsidR="7E864725" w:rsidRDefault="7E864725" w:rsidP="00F90EFE">
      <w:pPr>
        <w:pStyle w:val="DTPLIbodycopy"/>
        <w:ind w:left="360"/>
        <w:rPr>
          <w:rFonts w:ascii="Arial" w:eastAsia="Arial" w:hAnsi="Arial"/>
          <w:color w:val="000000"/>
          <w:sz w:val="20"/>
        </w:rPr>
      </w:pPr>
      <w:r w:rsidRPr="2E3C0C55">
        <w:rPr>
          <w:rFonts w:ascii="Arial" w:eastAsia="Arial" w:hAnsi="Arial"/>
          <w:b/>
          <w:bCs/>
          <w:color w:val="000000"/>
          <w:sz w:val="20"/>
        </w:rPr>
        <w:t>Capabilities</w:t>
      </w:r>
    </w:p>
    <w:p w14:paraId="523F1F67" w14:textId="77777777" w:rsidR="00C22E4E" w:rsidRDefault="00C22E4E" w:rsidP="00C22E4E">
      <w:pPr>
        <w:pStyle w:val="ListParagraph"/>
        <w:numPr>
          <w:ilvl w:val="0"/>
          <w:numId w:val="47"/>
        </w:numPr>
        <w:shd w:val="clear" w:color="auto" w:fill="FFFFFF" w:themeFill="background1"/>
        <w:spacing w:before="220" w:after="220"/>
        <w:rPr>
          <w:rFonts w:ascii="Arial" w:eastAsia="Arial" w:hAnsi="Arial" w:cs="Arial"/>
          <w:color w:val="000000"/>
        </w:rPr>
      </w:pPr>
      <w:r w:rsidRPr="2E3C0C55">
        <w:rPr>
          <w:rFonts w:ascii="Arial" w:eastAsia="Arial" w:hAnsi="Arial" w:cs="Arial"/>
          <w:b/>
          <w:bCs/>
          <w:color w:val="000000"/>
        </w:rPr>
        <w:t xml:space="preserve">Policy Design and Development </w:t>
      </w:r>
      <w:r w:rsidRPr="2E3C0C55">
        <w:rPr>
          <w:rFonts w:ascii="Arial" w:eastAsia="Arial" w:hAnsi="Arial" w:cs="Arial"/>
          <w:color w:val="000000"/>
        </w:rPr>
        <w:t>– Keeps up to date with a broad range of contemporary issues; Develops complex and far-reaching business case proposals. Builds trusting relationships with Senior Leaders across the VPS to engender support for proposals. Provides thought leadership to others on area of expertise.</w:t>
      </w:r>
    </w:p>
    <w:p w14:paraId="139547C7" w14:textId="7B11E34D" w:rsidR="7E864725" w:rsidRDefault="7E864725" w:rsidP="2E3C0C55">
      <w:pPr>
        <w:pStyle w:val="ListParagraph"/>
        <w:numPr>
          <w:ilvl w:val="0"/>
          <w:numId w:val="47"/>
        </w:numPr>
        <w:spacing w:line="240" w:lineRule="auto"/>
        <w:rPr>
          <w:rFonts w:ascii="Arial" w:eastAsia="Arial" w:hAnsi="Arial" w:cs="Arial"/>
          <w:color w:val="000000"/>
        </w:rPr>
      </w:pPr>
      <w:r w:rsidRPr="2E3C0C55">
        <w:rPr>
          <w:rFonts w:ascii="Arial" w:eastAsia="Arial" w:hAnsi="Arial" w:cs="Arial"/>
          <w:b/>
          <w:bCs/>
          <w:color w:val="000000"/>
        </w:rPr>
        <w:t xml:space="preserve">Critical Thinking and Problem Solving </w:t>
      </w:r>
      <w:r w:rsidRPr="2E3C0C55">
        <w:rPr>
          <w:rFonts w:ascii="Arial" w:eastAsia="Arial" w:hAnsi="Arial" w:cs="Arial"/>
          <w:color w:val="000000"/>
        </w:rPr>
        <w:t>–</w:t>
      </w:r>
      <w:r w:rsidRPr="2E3C0C55">
        <w:rPr>
          <w:rFonts w:ascii="Arial" w:eastAsia="Arial" w:hAnsi="Arial" w:cs="Arial"/>
          <w:b/>
          <w:bCs/>
          <w:color w:val="000000"/>
        </w:rPr>
        <w:t xml:space="preserve"> </w:t>
      </w:r>
      <w:r w:rsidRPr="2E3C0C55">
        <w:rPr>
          <w:rFonts w:ascii="Arial" w:eastAsia="Arial" w:hAnsi="Arial" w:cs="Arial"/>
          <w:color w:val="000000"/>
        </w:rPr>
        <w:t>Considers a broad range of topics (beyond immediate area of work), works across government and at senior levels to develop and deliver sustainable solutions.</w:t>
      </w:r>
    </w:p>
    <w:p w14:paraId="36840515" w14:textId="2D0F5E32" w:rsidR="7E864725" w:rsidRDefault="7E864725" w:rsidP="2E3C0C55">
      <w:pPr>
        <w:pStyle w:val="ListParagraph"/>
        <w:numPr>
          <w:ilvl w:val="0"/>
          <w:numId w:val="47"/>
        </w:numPr>
        <w:spacing w:line="240" w:lineRule="auto"/>
        <w:rPr>
          <w:rFonts w:ascii="Arial" w:eastAsia="Arial" w:hAnsi="Arial" w:cs="Arial"/>
          <w:color w:val="000000"/>
        </w:rPr>
      </w:pPr>
      <w:r w:rsidRPr="2E3C0C55">
        <w:rPr>
          <w:rFonts w:ascii="Arial" w:eastAsia="Arial" w:hAnsi="Arial" w:cs="Arial"/>
          <w:b/>
          <w:bCs/>
          <w:color w:val="000000"/>
        </w:rPr>
        <w:t xml:space="preserve">Influence and Persuasion </w:t>
      </w:r>
      <w:r w:rsidRPr="2E3C0C55">
        <w:rPr>
          <w:rFonts w:ascii="Arial" w:eastAsia="Arial" w:hAnsi="Arial" w:cs="Arial"/>
          <w:color w:val="000000"/>
        </w:rPr>
        <w:t>–</w:t>
      </w:r>
      <w:r w:rsidRPr="2E3C0C55">
        <w:rPr>
          <w:rFonts w:ascii="Arial" w:eastAsia="Arial" w:hAnsi="Arial" w:cs="Arial"/>
          <w:b/>
          <w:bCs/>
          <w:color w:val="000000"/>
        </w:rPr>
        <w:t xml:space="preserve"> </w:t>
      </w:r>
      <w:r w:rsidRPr="2E3C0C55">
        <w:rPr>
          <w:rFonts w:ascii="Arial" w:eastAsia="Arial" w:hAnsi="Arial" w:cs="Arial"/>
          <w:color w:val="000000"/>
        </w:rPr>
        <w:t>Develops long-term &amp; multi-phased plans to influence others; Implements complex strategies to build buy-in from key internal &amp; external clients/stakeholders; Effectively negotiates with clients/stakeholders to achieve desired outcomes.</w:t>
      </w:r>
    </w:p>
    <w:p w14:paraId="474805A5" w14:textId="77777777" w:rsidR="00F90EFE" w:rsidRDefault="00F90EFE" w:rsidP="00F90EFE">
      <w:pPr>
        <w:pStyle w:val="ListParagraph"/>
        <w:numPr>
          <w:ilvl w:val="0"/>
          <w:numId w:val="47"/>
        </w:numPr>
        <w:spacing w:line="240" w:lineRule="auto"/>
        <w:rPr>
          <w:rFonts w:ascii="Arial" w:eastAsia="Arial" w:hAnsi="Arial" w:cs="Arial"/>
          <w:color w:val="000000"/>
        </w:rPr>
      </w:pPr>
      <w:r w:rsidRPr="2E3C0C55">
        <w:rPr>
          <w:rFonts w:ascii="Arial" w:eastAsia="Arial" w:hAnsi="Arial" w:cs="Arial"/>
          <w:b/>
          <w:bCs/>
          <w:color w:val="000000"/>
        </w:rPr>
        <w:t>Innovation and Continuous Improvement</w:t>
      </w:r>
      <w:r w:rsidRPr="2E3C0C55">
        <w:rPr>
          <w:rFonts w:ascii="Arial" w:eastAsia="Arial" w:hAnsi="Arial" w:cs="Arial"/>
          <w:color w:val="000000"/>
        </w:rPr>
        <w:t xml:space="preserve"> – Drives a culture of quality by design where quality practices are embedded in the service and solution delivery process; Shares expertise and relevant information to support continuous improvement and innovation; Establishes metrics that evaluate quality and effectiveness of work delivered; Models and encourages new &amp; different approaches, ways of working &amp; solutions that will deliver outcomes beyond client or stakeholder expectations.</w:t>
      </w: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1A34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EF1C2D" w:rsidRDefault="00495B3B" w:rsidP="00EF1C2D">
            <w:pPr>
              <w:rPr>
                <w:rFonts w:cs="Arial"/>
                <w:color w:val="auto"/>
                <w:sz w:val="20"/>
              </w:rPr>
            </w:pPr>
            <w:r w:rsidRPr="00EF1C2D">
              <w:rPr>
                <w:rFonts w:cs="Arial"/>
                <w:color w:val="auto"/>
                <w:sz w:val="20"/>
              </w:rPr>
              <w:t>Financial Delegation Value</w:t>
            </w:r>
          </w:p>
        </w:tc>
        <w:tc>
          <w:tcPr>
            <w:tcW w:w="6803" w:type="dxa"/>
            <w:shd w:val="clear" w:color="auto" w:fill="auto"/>
          </w:tcPr>
          <w:p w14:paraId="2DBD5EFC" w14:textId="2281C6BF" w:rsidR="00495B3B" w:rsidRPr="00EF1C2D" w:rsidRDefault="00567891" w:rsidP="00EF1C2D">
            <w:pPr>
              <w:cnfStyle w:val="100000000000" w:firstRow="1" w:lastRow="0" w:firstColumn="0" w:lastColumn="0" w:oddVBand="0" w:evenVBand="0" w:oddHBand="0" w:evenHBand="0" w:firstRowFirstColumn="0" w:firstRowLastColumn="0" w:lastRowFirstColumn="0" w:lastRowLastColumn="0"/>
              <w:rPr>
                <w:rFonts w:cs="Arial"/>
                <w:color w:val="auto"/>
                <w:sz w:val="20"/>
              </w:rPr>
            </w:pPr>
            <w:r>
              <w:rPr>
                <w:rFonts w:cs="Arial"/>
                <w:color w:val="auto"/>
                <w:sz w:val="20"/>
              </w:rPr>
              <w:t xml:space="preserve">$0. </w:t>
            </w:r>
            <w:r w:rsidR="00495B3B" w:rsidRPr="00EF1C2D">
              <w:rPr>
                <w:rFonts w:cs="Arial"/>
                <w:color w:val="auto"/>
                <w:sz w:val="20"/>
              </w:rPr>
              <w:t>A declaration of Private Interests will be required for positions with financial delegations of &gt;$20,000</w:t>
            </w:r>
          </w:p>
        </w:tc>
      </w:tr>
      <w:tr w:rsidR="00495B3B" w:rsidRPr="00495B3B" w14:paraId="13112EBA" w14:textId="77777777" w:rsidTr="001A344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4A4D2A99" w:rsidR="00495B3B" w:rsidRPr="00EF1C2D" w:rsidRDefault="00495B3B" w:rsidP="00EF1C2D">
            <w:pPr>
              <w:spacing w:line="240" w:lineRule="auto"/>
              <w:contextualSpacing/>
              <w:outlineLvl w:val="1"/>
              <w:rPr>
                <w:rFonts w:ascii="Arial" w:hAnsi="Arial" w:cs="Arial"/>
                <w:color w:val="auto"/>
                <w:sz w:val="20"/>
              </w:rPr>
            </w:pPr>
            <w:r w:rsidRPr="00EF1C2D">
              <w:rPr>
                <w:rFonts w:ascii="Arial" w:hAnsi="Arial" w:cs="Arial"/>
                <w:color w:val="auto"/>
                <w:sz w:val="20"/>
              </w:rPr>
              <w:t>The occupational health and safety    requirements of this position may include, but are not limited to:</w:t>
            </w:r>
          </w:p>
        </w:tc>
        <w:tc>
          <w:tcPr>
            <w:tcW w:w="6803" w:type="dxa"/>
            <w:shd w:val="clear" w:color="auto" w:fill="auto"/>
          </w:tcPr>
          <w:p w14:paraId="7216FB89" w14:textId="77777777" w:rsidR="00495B3B" w:rsidRPr="00EF1C2D" w:rsidRDefault="00495B3B" w:rsidP="00EF1C2D">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EF1C2D">
              <w:rPr>
                <w:rFonts w:ascii="Arial" w:hAnsi="Arial" w:cs="Arial"/>
                <w:color w:val="auto"/>
                <w:sz w:val="20"/>
              </w:rPr>
              <w:t>Sedentary desk work</w:t>
            </w:r>
          </w:p>
          <w:p w14:paraId="23FF4545" w14:textId="41E127FC" w:rsidR="00495B3B" w:rsidRPr="00EF1C2D" w:rsidRDefault="00495B3B" w:rsidP="00EF1C2D">
            <w:pPr>
              <w:spacing w:line="240" w:lineRule="auto"/>
              <w:ind w:left="714"/>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p>
        </w:tc>
      </w:tr>
      <w:tr w:rsidR="00495B3B" w:rsidRPr="00495B3B" w14:paraId="7CD2DEBC" w14:textId="77777777" w:rsidTr="001A34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C6EDB02" w:rsidR="00495B3B" w:rsidRPr="00EF1C2D" w:rsidRDefault="00495B3B" w:rsidP="00EF1C2D">
            <w:pPr>
              <w:rPr>
                <w:rFonts w:ascii="Arial" w:hAnsi="Arial" w:cs="Arial"/>
                <w:color w:val="auto"/>
                <w:sz w:val="20"/>
              </w:rPr>
            </w:pPr>
            <w:r w:rsidRPr="00EF1C2D">
              <w:rPr>
                <w:rFonts w:ascii="Arial" w:hAnsi="Arial" w:cs="Arial"/>
                <w:color w:val="auto"/>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731816A3" w14:textId="77777777" w:rsidR="00495B3B" w:rsidRPr="00EF1C2D" w:rsidRDefault="00495B3B" w:rsidP="00EF1C2D">
            <w:pP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rPr>
            </w:pPr>
            <w:r w:rsidRPr="00EF1C2D">
              <w:rPr>
                <w:rFonts w:ascii="Arial" w:hAnsi="Arial" w:cs="Arial"/>
                <w:color w:val="auto"/>
                <w:sz w:val="20"/>
              </w:rPr>
              <w:t xml:space="preserve">A Declaration and Consent form consenting to DEECA contacting current and previous employer(s) to substantiate employment history, past conduct and performance is required. </w:t>
            </w:r>
          </w:p>
          <w:p w14:paraId="4A0A00F0" w14:textId="6C243B8F" w:rsidR="00495B3B" w:rsidRPr="00EF1C2D" w:rsidRDefault="00495B3B" w:rsidP="00EF1C2D">
            <w:pP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rPr>
            </w:pPr>
            <w:r w:rsidRPr="00EF1C2D">
              <w:rPr>
                <w:rFonts w:ascii="Arial" w:hAnsi="Arial" w:cs="Arial"/>
                <w:color w:val="auto"/>
                <w:sz w:val="20"/>
              </w:rPr>
              <w:t>A satisfactory National Police Check will be required (for all non-DEECA employees).</w:t>
            </w:r>
          </w:p>
        </w:tc>
      </w:tr>
      <w:bookmarkEnd w:id="2"/>
      <w:tr w:rsidR="00495B3B" w:rsidRPr="00495B3B" w14:paraId="555B356F" w14:textId="77777777" w:rsidTr="001A344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EF1C2D" w:rsidRDefault="00495B3B" w:rsidP="00EF1C2D">
            <w:pPr>
              <w:spacing w:before="120" w:after="120"/>
              <w:rPr>
                <w:rFonts w:ascii="Arial" w:hAnsi="Arial"/>
                <w:color w:val="auto"/>
                <w:sz w:val="20"/>
              </w:rPr>
            </w:pPr>
            <w:r w:rsidRPr="00EF1C2D">
              <w:rPr>
                <w:rFonts w:ascii="Arial" w:hAnsi="Arial"/>
                <w:color w:val="auto"/>
                <w:sz w:val="20"/>
              </w:rPr>
              <w:t>Employment terms and conditions</w:t>
            </w:r>
          </w:p>
          <w:p w14:paraId="673B886F" w14:textId="77777777" w:rsidR="00495B3B" w:rsidRPr="00EF1C2D" w:rsidRDefault="00495B3B" w:rsidP="00EF1C2D">
            <w:pPr>
              <w:spacing w:before="120" w:after="120"/>
              <w:rPr>
                <w:rFonts w:ascii="Arial" w:hAnsi="Arial"/>
                <w:color w:val="auto"/>
                <w:sz w:val="20"/>
              </w:rPr>
            </w:pPr>
          </w:p>
        </w:tc>
        <w:tc>
          <w:tcPr>
            <w:tcW w:w="6803" w:type="dxa"/>
            <w:shd w:val="clear" w:color="auto" w:fill="auto"/>
          </w:tcPr>
          <w:p w14:paraId="71EDFDB6" w14:textId="32A67779" w:rsidR="00495B3B" w:rsidRPr="00EF1C2D" w:rsidRDefault="00495B3B" w:rsidP="00EF1C2D">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rPr>
            </w:pPr>
            <w:r w:rsidRPr="00EF1C2D">
              <w:rPr>
                <w:rFonts w:ascii="Arial" w:hAnsi="Arial" w:cs="Arial"/>
                <w:color w:val="auto"/>
                <w:sz w:val="20"/>
              </w:rPr>
              <w:t xml:space="preserve">Are governed by the </w:t>
            </w:r>
            <w:r w:rsidRPr="00EF1C2D">
              <w:rPr>
                <w:rFonts w:ascii="Arial" w:hAnsi="Arial" w:cs="Arial"/>
                <w:i/>
                <w:iCs/>
                <w:color w:val="auto"/>
                <w:sz w:val="20"/>
              </w:rPr>
              <w:t>Victorian Public Service Enterprise Agreement 202</w:t>
            </w:r>
            <w:r w:rsidR="00E74BF4" w:rsidRPr="00EF1C2D">
              <w:rPr>
                <w:rFonts w:ascii="Arial" w:hAnsi="Arial" w:cs="Arial"/>
                <w:i/>
                <w:iCs/>
                <w:color w:val="auto"/>
                <w:sz w:val="20"/>
              </w:rPr>
              <w:t>4</w:t>
            </w:r>
            <w:r w:rsidRPr="00EF1C2D">
              <w:rPr>
                <w:rFonts w:ascii="Arial" w:hAnsi="Arial" w:cs="Arial"/>
                <w:color w:val="auto"/>
                <w:sz w:val="20"/>
              </w:rPr>
              <w:t xml:space="preserve"> and the </w:t>
            </w:r>
            <w:r w:rsidRPr="00EF1C2D">
              <w:rPr>
                <w:rFonts w:ascii="Arial" w:hAnsi="Arial" w:cs="Arial"/>
                <w:i/>
                <w:iCs/>
                <w:color w:val="auto"/>
                <w:sz w:val="20"/>
              </w:rPr>
              <w:t>Public Administration Act</w:t>
            </w:r>
            <w:r w:rsidRPr="00EF1C2D">
              <w:rPr>
                <w:rFonts w:ascii="Arial" w:hAnsi="Arial" w:cs="Arial"/>
                <w:color w:val="auto"/>
                <w:sz w:val="20"/>
              </w:rPr>
              <w:t xml:space="preserve"> </w:t>
            </w:r>
            <w:r w:rsidRPr="00EF1C2D">
              <w:rPr>
                <w:rFonts w:ascii="Arial" w:hAnsi="Arial" w:cs="Arial"/>
                <w:i/>
                <w:iCs/>
                <w:color w:val="auto"/>
                <w:sz w:val="20"/>
              </w:rPr>
              <w:t>2004.</w:t>
            </w:r>
          </w:p>
          <w:p w14:paraId="522B24D4" w14:textId="77777777" w:rsidR="00495B3B" w:rsidRPr="00EF1C2D" w:rsidRDefault="00495B3B" w:rsidP="00EF1C2D">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EF1C2D">
              <w:rPr>
                <w:rFonts w:ascii="Arial" w:hAnsi="Arial" w:cs="Arial"/>
                <w:color w:val="auto"/>
                <w:sz w:val="20"/>
              </w:rPr>
              <w:t>Recipients of Victorian Public Service (VPS) voluntary departure packages should note that re-employment restrictions apply</w:t>
            </w:r>
          </w:p>
          <w:p w14:paraId="5C30C0A4" w14:textId="457A6F17" w:rsidR="00495B3B" w:rsidRPr="00EF1C2D" w:rsidRDefault="00495B3B" w:rsidP="00EF1C2D">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EF1C2D">
              <w:rPr>
                <w:rFonts w:ascii="Arial" w:hAnsi="Arial" w:cs="Arial"/>
                <w:color w:val="auto"/>
                <w:sz w:val="20"/>
              </w:rPr>
              <w:t>Non-</w:t>
            </w:r>
            <w:smartTag w:uri="urn:schemas-microsoft-com:office:smarttags" w:element="stockticker">
              <w:r w:rsidRPr="00EF1C2D">
                <w:rPr>
                  <w:rFonts w:ascii="Arial" w:hAnsi="Arial" w:cs="Arial"/>
                  <w:color w:val="auto"/>
                  <w:sz w:val="20"/>
                </w:rPr>
                <w:t>VPS</w:t>
              </w:r>
            </w:smartTag>
            <w:r w:rsidRPr="00EF1C2D">
              <w:rPr>
                <w:rFonts w:ascii="Arial" w:hAnsi="Arial" w:cs="Arial"/>
                <w:color w:val="auto"/>
                <w:sz w:val="20"/>
              </w:rPr>
              <w:t xml:space="preserve"> applicants will be subject to a probation period of six months</w:t>
            </w:r>
          </w:p>
        </w:tc>
      </w:tr>
      <w:tr w:rsidR="00495B3B" w:rsidRPr="00495B3B" w14:paraId="10873C64" w14:textId="77777777" w:rsidTr="001A34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EF1C2D" w:rsidRDefault="00495B3B" w:rsidP="00EF1C2D">
            <w:pPr>
              <w:spacing w:before="120" w:after="120"/>
              <w:rPr>
                <w:rFonts w:ascii="Arial" w:hAnsi="Arial"/>
                <w:color w:val="auto"/>
                <w:sz w:val="20"/>
              </w:rPr>
            </w:pPr>
            <w:r w:rsidRPr="00EF1C2D">
              <w:rPr>
                <w:rFonts w:ascii="Arial" w:hAnsi="Arial"/>
                <w:color w:val="auto"/>
                <w:sz w:val="20"/>
              </w:rPr>
              <w:t xml:space="preserve">Privacy </w:t>
            </w:r>
          </w:p>
        </w:tc>
        <w:tc>
          <w:tcPr>
            <w:tcW w:w="6803" w:type="dxa"/>
            <w:shd w:val="clear" w:color="auto" w:fill="auto"/>
          </w:tcPr>
          <w:p w14:paraId="3C367730" w14:textId="77777777" w:rsidR="00495B3B" w:rsidRPr="00EF1C2D" w:rsidRDefault="00495B3B" w:rsidP="00EF1C2D">
            <w:pPr>
              <w:tabs>
                <w:tab w:val="left" w:pos="360"/>
                <w:tab w:val="left" w:pos="720"/>
              </w:tabs>
              <w:autoSpaceDE w:val="0"/>
              <w:autoSpaceDN w:val="0"/>
              <w:adjustRightInd w:val="0"/>
              <w:spacing w:line="240" w:lineRule="auto"/>
              <w:ind w:left="136"/>
              <w:cnfStyle w:val="000000010000" w:firstRow="0" w:lastRow="0" w:firstColumn="0" w:lastColumn="0" w:oddVBand="0" w:evenVBand="0" w:oddHBand="0" w:evenHBand="1" w:firstRowFirstColumn="0" w:firstRowLastColumn="0" w:lastRowFirstColumn="0" w:lastRowLastColumn="0"/>
              <w:rPr>
                <w:rFonts w:ascii="Arial" w:hAnsi="Arial"/>
                <w:color w:val="auto"/>
                <w:sz w:val="20"/>
              </w:rPr>
            </w:pPr>
            <w:r w:rsidRPr="00EF1C2D">
              <w:rPr>
                <w:rFonts w:ascii="Arial" w:hAnsi="Arial" w:cs="Arial"/>
                <w:color w:val="auto"/>
                <w:sz w:val="20"/>
              </w:rPr>
              <w:t>The department affirms that the collection and handling of applications         and personal information will be consistent with the requirements of the Privacy and Data Protection Act 2014.</w:t>
            </w:r>
          </w:p>
        </w:tc>
      </w:tr>
    </w:tbl>
    <w:p w14:paraId="502D7924" w14:textId="77777777" w:rsidR="006B2E9E" w:rsidRPr="00495B3B" w:rsidRDefault="006B2E9E" w:rsidP="006B2E9E">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7B8D31D1" w14:textId="77777777" w:rsidR="006B2E9E" w:rsidRPr="00454423" w:rsidRDefault="006B2E9E" w:rsidP="006B2E9E">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2BD13A9" w14:textId="77777777" w:rsidR="006B2E9E" w:rsidRPr="005763CD" w:rsidRDefault="006B2E9E" w:rsidP="006B2E9E">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5AA83A98" w14:textId="77777777" w:rsidR="006B2E9E" w:rsidRPr="005763CD" w:rsidRDefault="006B2E9E" w:rsidP="006B2E9E">
      <w:pPr>
        <w:spacing w:before="0" w:after="0"/>
        <w:rPr>
          <w:rFonts w:ascii="Arial" w:hAnsi="Arial" w:cs="Arial"/>
        </w:rPr>
      </w:pPr>
    </w:p>
    <w:p w14:paraId="02DCD155" w14:textId="77777777" w:rsidR="006B2E9E" w:rsidRPr="005763CD" w:rsidRDefault="006B2E9E" w:rsidP="006B2E9E">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Pr="00220147">
          <w:rPr>
            <w:rStyle w:val="Hyperlink"/>
            <w:rFonts w:ascii="Arial" w:hAnsi="Arial" w:cs="Arial"/>
            <w:lang w:eastAsia="en-US"/>
          </w:rPr>
          <w:t>www.deeca.vic.gov.au</w:t>
        </w:r>
      </w:hyperlink>
    </w:p>
    <w:p w14:paraId="6C5763DF" w14:textId="77777777" w:rsidR="006B2E9E" w:rsidRPr="00495B3B" w:rsidRDefault="006B2E9E" w:rsidP="006B2E9E">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6F9F527B" w14:textId="77777777" w:rsidR="006B2E9E" w:rsidRPr="002775A7" w:rsidRDefault="006B2E9E" w:rsidP="006B2E9E">
      <w:pPr>
        <w:spacing w:before="0" w:after="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0D33E065" w14:textId="018932E9" w:rsidR="006B2E9E" w:rsidRPr="00AC1638" w:rsidRDefault="006B2E9E" w:rsidP="006B2E9E">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1A343066" w14:textId="77777777" w:rsidR="006B2E9E" w:rsidRPr="00AC1638" w:rsidRDefault="006B2E9E" w:rsidP="006B2E9E">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5F318B40" w14:textId="77777777" w:rsidR="006B2E9E" w:rsidRPr="00495B3B" w:rsidRDefault="006B2E9E" w:rsidP="006B2E9E">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AB7FA0F" w14:textId="77777777" w:rsidR="006B2E9E" w:rsidRDefault="006B2E9E" w:rsidP="006B2E9E">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4F00C2D4" w14:textId="77777777" w:rsidR="006B2E9E" w:rsidRPr="00495B3B" w:rsidRDefault="006B2E9E" w:rsidP="006B2E9E">
      <w:pPr>
        <w:spacing w:line="240" w:lineRule="auto"/>
        <w:contextualSpacing/>
        <w:outlineLvl w:val="1"/>
        <w:rPr>
          <w:rFonts w:ascii="Arial" w:hAnsi="Arial" w:cs="Arial"/>
          <w:color w:val="363534"/>
        </w:rPr>
      </w:pPr>
    </w:p>
    <w:p w14:paraId="6B3F0D63" w14:textId="77777777" w:rsidR="006B2E9E" w:rsidRPr="00495B3B" w:rsidRDefault="006B2E9E" w:rsidP="006B2E9E">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6CF18F04" w14:textId="77777777" w:rsidR="006B2E9E" w:rsidRPr="00495B3B" w:rsidRDefault="006B2E9E" w:rsidP="006B2E9E">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0A0876A1" w14:textId="77777777" w:rsidR="006B2E9E" w:rsidRPr="00495B3B" w:rsidRDefault="006B2E9E" w:rsidP="006B2E9E">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lastRenderedPageBreak/>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01BBC0CE" w14:textId="77777777" w:rsidR="006B2E9E" w:rsidRPr="00495B3B" w:rsidRDefault="006B2E9E" w:rsidP="006B2E9E">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1AE048CC" w14:textId="77777777" w:rsidR="006B2E9E" w:rsidRPr="00495B3B" w:rsidRDefault="006B2E9E" w:rsidP="006B2E9E">
      <w:pPr>
        <w:rPr>
          <w:rFonts w:ascii="Arial" w:hAnsi="Arial" w:cs="Arial"/>
          <w:b/>
          <w:bCs/>
          <w:color w:val="363534"/>
        </w:rPr>
      </w:pPr>
      <w:r w:rsidRPr="00495B3B">
        <w:rPr>
          <w:rFonts w:ascii="Arial" w:hAnsi="Arial" w:cs="Arial"/>
          <w:b/>
          <w:bCs/>
          <w:color w:val="363534"/>
        </w:rPr>
        <w:t>Aboriginal Cultural Safety</w:t>
      </w:r>
    </w:p>
    <w:p w14:paraId="2955892A" w14:textId="77777777" w:rsidR="006B2E9E" w:rsidRPr="00495B3B" w:rsidRDefault="006B2E9E" w:rsidP="006B2E9E">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6" w:history="1">
        <w:r w:rsidRPr="00220147">
          <w:rPr>
            <w:rStyle w:val="Hyperlink"/>
            <w:rFonts w:ascii="Arial" w:hAnsi="Arial" w:cs="Arial"/>
          </w:rPr>
          <w:t>self.determination@deeca.vic.gov.au</w:t>
        </w:r>
      </w:hyperlink>
      <w:r w:rsidRPr="00495B3B">
        <w:rPr>
          <w:rFonts w:ascii="Arial" w:hAnsi="Arial" w:cs="Arial"/>
          <w:color w:val="363534"/>
        </w:rPr>
        <w:t>.</w:t>
      </w:r>
    </w:p>
    <w:p w14:paraId="517BCC93" w14:textId="77777777" w:rsidR="006B2E9E" w:rsidRPr="00495B3B" w:rsidRDefault="006B2E9E" w:rsidP="006B2E9E">
      <w:pPr>
        <w:rPr>
          <w:rFonts w:ascii="Arial" w:hAnsi="Arial" w:cs="Arial"/>
          <w:b/>
          <w:color w:val="363534"/>
          <w:szCs w:val="22"/>
        </w:rPr>
      </w:pPr>
      <w:r w:rsidRPr="00495B3B">
        <w:rPr>
          <w:rFonts w:ascii="Arial" w:hAnsi="Arial" w:cs="Arial"/>
          <w:b/>
          <w:color w:val="363534"/>
          <w:szCs w:val="22"/>
        </w:rPr>
        <w:t>Balancing your Life / Hybrid Working</w:t>
      </w:r>
    </w:p>
    <w:p w14:paraId="156405B6" w14:textId="77777777" w:rsidR="006B2E9E" w:rsidRPr="00495B3B" w:rsidRDefault="006B2E9E" w:rsidP="006B2E9E">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393BD695" w14:textId="77777777" w:rsidR="006B2E9E" w:rsidRPr="00495B3B" w:rsidRDefault="006B2E9E" w:rsidP="006B2E9E">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7425C9">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EF29E" w14:textId="77777777" w:rsidR="006F71C7" w:rsidRDefault="006F71C7" w:rsidP="00CD157B">
      <w:pPr>
        <w:pStyle w:val="NoSpacing"/>
      </w:pPr>
    </w:p>
    <w:p w14:paraId="6C2E6B77" w14:textId="77777777" w:rsidR="006F71C7" w:rsidRDefault="006F71C7"/>
  </w:endnote>
  <w:endnote w:type="continuationSeparator" w:id="0">
    <w:p w14:paraId="123AA544" w14:textId="77777777" w:rsidR="006F71C7" w:rsidRDefault="006F71C7" w:rsidP="00CD157B">
      <w:pPr>
        <w:pStyle w:val="NoSpacing"/>
      </w:pPr>
    </w:p>
    <w:p w14:paraId="6EE2DA0C" w14:textId="77777777" w:rsidR="006F71C7" w:rsidRDefault="006F71C7"/>
  </w:endnote>
  <w:endnote w:type="continuationNotice" w:id="1">
    <w:p w14:paraId="5083C6F5" w14:textId="77777777" w:rsidR="006F71C7" w:rsidRDefault="006F71C7" w:rsidP="00CD157B">
      <w:pPr>
        <w:pStyle w:val="NoSpacing"/>
      </w:pPr>
    </w:p>
    <w:p w14:paraId="6A74928C" w14:textId="77777777" w:rsidR="006F71C7" w:rsidRDefault="006F7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28FCEE93"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1C1658">
      <w:rPr>
        <w:bCs w:val="0"/>
      </w:rPr>
      <w:t>August</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6EED2BC6"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1C1658">
      <w:rPr>
        <w:bCs w:val="0"/>
      </w:rPr>
      <w:t>August</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dec="http://schemas.microsoft.com/office/drawing/2017/decorative" xmlns:a14="http://schemas.microsoft.com/office/drawing/2010/main" xmlns:arto="http://schemas.microsoft.com/office/word/2006/arto">
          <w:pict w14:anchorId="543E1289">
            <v:shapetype id="_x0000_t202" coordsize="21600,21600" o:spt="202" path="m,l,21600r21600,l21600,xe" w14:anchorId="4244B73F">
              <v:stroke joinstyle="miter"/>
              <v:path gradientshapeok="t" o:connecttype="rect"/>
            </v:shapetype>
            <v:shape id="MSIPCM181144f894ceca36ecbf703c"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alt="&quot;&quo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v:textbox inset=",0,,0">
                <w:txbxContent>
                  <w:p w:rsidRPr="00020405" w:rsidR="00364C9A" w:rsidP="00020405" w:rsidRDefault="00020405" w14:paraId="08CE8BEA" w14:textId="76A3626E">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06BE3" w14:textId="77777777" w:rsidR="006F71C7" w:rsidRPr="0056073C" w:rsidRDefault="006F71C7" w:rsidP="005D764F">
      <w:pPr>
        <w:pStyle w:val="FootnoteSeparator"/>
      </w:pPr>
    </w:p>
    <w:p w14:paraId="4617978A" w14:textId="77777777" w:rsidR="006F71C7" w:rsidRDefault="006F71C7"/>
  </w:footnote>
  <w:footnote w:type="continuationSeparator" w:id="0">
    <w:p w14:paraId="0DCC4C3A" w14:textId="77777777" w:rsidR="006F71C7" w:rsidRPr="00CA30B7" w:rsidRDefault="006F71C7" w:rsidP="006D5A90">
      <w:pPr>
        <w:rPr>
          <w:lang w:val="en-US"/>
        </w:rPr>
      </w:pPr>
      <w:r w:rsidRPr="00CA30B7">
        <w:rPr>
          <w:lang w:val="en-US"/>
        </w:rPr>
        <w:t>_______</w:t>
      </w:r>
    </w:p>
    <w:p w14:paraId="7194F7ED" w14:textId="77777777" w:rsidR="006F71C7" w:rsidRDefault="006F71C7"/>
  </w:footnote>
  <w:footnote w:type="continuationNotice" w:id="1">
    <w:p w14:paraId="200BC572" w14:textId="77777777" w:rsidR="006F71C7" w:rsidRDefault="006F71C7" w:rsidP="006D5A90"/>
    <w:p w14:paraId="7EA276F5" w14:textId="77777777" w:rsidR="006F71C7" w:rsidRDefault="006F7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C574EF2">
            <v:shape id="Hdr_Element6"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10563E33">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785AA00B">
            <v:shape id="Hdr_Element1"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10F48FF5">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491A0502">
            <v:shape id="Hdr_Element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5FD03B96">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7E26EAB8">
            <v:shape id="Hdr_Element5"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15181CE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43A04B81">
            <v:shape id="Hdr_Element2"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4F4AB9A1">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6199A211">
            <v:shape id="Hdr_Element3"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3B2C0D2B">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BADBE41">
            <v:shape id="Hdr_Element6"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31E37D14">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6E7EDB1">
            <v:shape id="Hdr_Element1"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4E523998">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7D560BB0">
            <v:shape id="Hdr_Element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0D22F27A">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4AB08E19">
            <v:shape id="Hdr_Element5"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27385135">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4075808E">
            <v:shape id="Hdr_Element2"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24F4C84B">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4D69E0D">
            <v:shape id="Hdr_Element3"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07FE3918">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6F75314"/>
    <w:multiLevelType w:val="hybridMultilevel"/>
    <w:tmpl w:val="D480B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5BB5512"/>
    <w:multiLevelType w:val="hybridMultilevel"/>
    <w:tmpl w:val="A00ED0A2"/>
    <w:lvl w:ilvl="0" w:tplc="786AFBDA">
      <w:start w:val="1"/>
      <w:numFmt w:val="bullet"/>
      <w:lvlText w:val=""/>
      <w:lvlJc w:val="left"/>
      <w:pPr>
        <w:ind w:left="720" w:hanging="360"/>
      </w:pPr>
      <w:rPr>
        <w:rFonts w:ascii="Symbol" w:hAnsi="Symbol"/>
      </w:rPr>
    </w:lvl>
    <w:lvl w:ilvl="1" w:tplc="650A8EAC">
      <w:start w:val="1"/>
      <w:numFmt w:val="bullet"/>
      <w:lvlText w:val=""/>
      <w:lvlJc w:val="left"/>
      <w:pPr>
        <w:ind w:left="720" w:hanging="360"/>
      </w:pPr>
      <w:rPr>
        <w:rFonts w:ascii="Symbol" w:hAnsi="Symbol"/>
      </w:rPr>
    </w:lvl>
    <w:lvl w:ilvl="2" w:tplc="D34A5D06">
      <w:start w:val="1"/>
      <w:numFmt w:val="bullet"/>
      <w:lvlText w:val=""/>
      <w:lvlJc w:val="left"/>
      <w:pPr>
        <w:ind w:left="720" w:hanging="360"/>
      </w:pPr>
      <w:rPr>
        <w:rFonts w:ascii="Symbol" w:hAnsi="Symbol"/>
      </w:rPr>
    </w:lvl>
    <w:lvl w:ilvl="3" w:tplc="1994ACFA">
      <w:start w:val="1"/>
      <w:numFmt w:val="bullet"/>
      <w:lvlText w:val=""/>
      <w:lvlJc w:val="left"/>
      <w:pPr>
        <w:ind w:left="720" w:hanging="360"/>
      </w:pPr>
      <w:rPr>
        <w:rFonts w:ascii="Symbol" w:hAnsi="Symbol"/>
      </w:rPr>
    </w:lvl>
    <w:lvl w:ilvl="4" w:tplc="9C3876CE">
      <w:start w:val="1"/>
      <w:numFmt w:val="bullet"/>
      <w:lvlText w:val=""/>
      <w:lvlJc w:val="left"/>
      <w:pPr>
        <w:ind w:left="720" w:hanging="360"/>
      </w:pPr>
      <w:rPr>
        <w:rFonts w:ascii="Symbol" w:hAnsi="Symbol"/>
      </w:rPr>
    </w:lvl>
    <w:lvl w:ilvl="5" w:tplc="38D49698">
      <w:start w:val="1"/>
      <w:numFmt w:val="bullet"/>
      <w:lvlText w:val=""/>
      <w:lvlJc w:val="left"/>
      <w:pPr>
        <w:ind w:left="720" w:hanging="360"/>
      </w:pPr>
      <w:rPr>
        <w:rFonts w:ascii="Symbol" w:hAnsi="Symbol"/>
      </w:rPr>
    </w:lvl>
    <w:lvl w:ilvl="6" w:tplc="B23A00E0">
      <w:start w:val="1"/>
      <w:numFmt w:val="bullet"/>
      <w:lvlText w:val=""/>
      <w:lvlJc w:val="left"/>
      <w:pPr>
        <w:ind w:left="720" w:hanging="360"/>
      </w:pPr>
      <w:rPr>
        <w:rFonts w:ascii="Symbol" w:hAnsi="Symbol"/>
      </w:rPr>
    </w:lvl>
    <w:lvl w:ilvl="7" w:tplc="0ED0C29C">
      <w:start w:val="1"/>
      <w:numFmt w:val="bullet"/>
      <w:lvlText w:val=""/>
      <w:lvlJc w:val="left"/>
      <w:pPr>
        <w:ind w:left="720" w:hanging="360"/>
      </w:pPr>
      <w:rPr>
        <w:rFonts w:ascii="Symbol" w:hAnsi="Symbol"/>
      </w:rPr>
    </w:lvl>
    <w:lvl w:ilvl="8" w:tplc="9626C0C2">
      <w:start w:val="1"/>
      <w:numFmt w:val="bullet"/>
      <w:lvlText w:val=""/>
      <w:lvlJc w:val="left"/>
      <w:pPr>
        <w:ind w:left="720" w:hanging="360"/>
      </w:pPr>
      <w:rPr>
        <w:rFonts w:ascii="Symbol" w:hAnsi="Symbol"/>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3C57A90"/>
    <w:multiLevelType w:val="hybridMultilevel"/>
    <w:tmpl w:val="70B68340"/>
    <w:lvl w:ilvl="0" w:tplc="D4F6638E">
      <w:start w:val="1"/>
      <w:numFmt w:val="bullet"/>
      <w:lvlText w:val=""/>
      <w:lvlJc w:val="left"/>
      <w:pPr>
        <w:ind w:left="1440" w:hanging="360"/>
      </w:pPr>
      <w:rPr>
        <w:rFonts w:ascii="Symbol" w:hAnsi="Symbol"/>
      </w:rPr>
    </w:lvl>
    <w:lvl w:ilvl="1" w:tplc="9D52FA74">
      <w:start w:val="1"/>
      <w:numFmt w:val="bullet"/>
      <w:lvlText w:val=""/>
      <w:lvlJc w:val="left"/>
      <w:pPr>
        <w:ind w:left="1440" w:hanging="360"/>
      </w:pPr>
      <w:rPr>
        <w:rFonts w:ascii="Symbol" w:hAnsi="Symbol"/>
      </w:rPr>
    </w:lvl>
    <w:lvl w:ilvl="2" w:tplc="B96008A6">
      <w:start w:val="1"/>
      <w:numFmt w:val="bullet"/>
      <w:lvlText w:val=""/>
      <w:lvlJc w:val="left"/>
      <w:pPr>
        <w:ind w:left="1440" w:hanging="360"/>
      </w:pPr>
      <w:rPr>
        <w:rFonts w:ascii="Symbol" w:hAnsi="Symbol"/>
      </w:rPr>
    </w:lvl>
    <w:lvl w:ilvl="3" w:tplc="16587EE2">
      <w:start w:val="1"/>
      <w:numFmt w:val="bullet"/>
      <w:lvlText w:val=""/>
      <w:lvlJc w:val="left"/>
      <w:pPr>
        <w:ind w:left="1440" w:hanging="360"/>
      </w:pPr>
      <w:rPr>
        <w:rFonts w:ascii="Symbol" w:hAnsi="Symbol"/>
      </w:rPr>
    </w:lvl>
    <w:lvl w:ilvl="4" w:tplc="0EC2638A">
      <w:start w:val="1"/>
      <w:numFmt w:val="bullet"/>
      <w:lvlText w:val=""/>
      <w:lvlJc w:val="left"/>
      <w:pPr>
        <w:ind w:left="1440" w:hanging="360"/>
      </w:pPr>
      <w:rPr>
        <w:rFonts w:ascii="Symbol" w:hAnsi="Symbol"/>
      </w:rPr>
    </w:lvl>
    <w:lvl w:ilvl="5" w:tplc="09B49F7C">
      <w:start w:val="1"/>
      <w:numFmt w:val="bullet"/>
      <w:lvlText w:val=""/>
      <w:lvlJc w:val="left"/>
      <w:pPr>
        <w:ind w:left="1440" w:hanging="360"/>
      </w:pPr>
      <w:rPr>
        <w:rFonts w:ascii="Symbol" w:hAnsi="Symbol"/>
      </w:rPr>
    </w:lvl>
    <w:lvl w:ilvl="6" w:tplc="DEBC73A0">
      <w:start w:val="1"/>
      <w:numFmt w:val="bullet"/>
      <w:lvlText w:val=""/>
      <w:lvlJc w:val="left"/>
      <w:pPr>
        <w:ind w:left="1440" w:hanging="360"/>
      </w:pPr>
      <w:rPr>
        <w:rFonts w:ascii="Symbol" w:hAnsi="Symbol"/>
      </w:rPr>
    </w:lvl>
    <w:lvl w:ilvl="7" w:tplc="3EE0AABA">
      <w:start w:val="1"/>
      <w:numFmt w:val="bullet"/>
      <w:lvlText w:val=""/>
      <w:lvlJc w:val="left"/>
      <w:pPr>
        <w:ind w:left="1440" w:hanging="360"/>
      </w:pPr>
      <w:rPr>
        <w:rFonts w:ascii="Symbol" w:hAnsi="Symbol"/>
      </w:rPr>
    </w:lvl>
    <w:lvl w:ilvl="8" w:tplc="440002B8">
      <w:start w:val="1"/>
      <w:numFmt w:val="bullet"/>
      <w:lvlText w:val=""/>
      <w:lvlJc w:val="left"/>
      <w:pPr>
        <w:ind w:left="1440" w:hanging="360"/>
      </w:pPr>
      <w:rPr>
        <w:rFonts w:ascii="Symbol" w:hAnsi="Symbol"/>
      </w:rPr>
    </w:lvl>
  </w:abstractNum>
  <w:abstractNum w:abstractNumId="15"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7"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4F676C79"/>
    <w:multiLevelType w:val="hybridMultilevel"/>
    <w:tmpl w:val="7F242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6F95790"/>
    <w:multiLevelType w:val="hybridMultilevel"/>
    <w:tmpl w:val="DA523A3E"/>
    <w:lvl w:ilvl="0" w:tplc="A620B972">
      <w:start w:val="1"/>
      <w:numFmt w:val="bullet"/>
      <w:lvlText w:val=""/>
      <w:lvlJc w:val="left"/>
      <w:pPr>
        <w:ind w:left="720" w:hanging="360"/>
      </w:pPr>
      <w:rPr>
        <w:rFonts w:ascii="Symbol" w:hAnsi="Symbol"/>
      </w:rPr>
    </w:lvl>
    <w:lvl w:ilvl="1" w:tplc="FF1C8F54">
      <w:start w:val="1"/>
      <w:numFmt w:val="bullet"/>
      <w:lvlText w:val=""/>
      <w:lvlJc w:val="left"/>
      <w:pPr>
        <w:ind w:left="720" w:hanging="360"/>
      </w:pPr>
      <w:rPr>
        <w:rFonts w:ascii="Symbol" w:hAnsi="Symbol"/>
      </w:rPr>
    </w:lvl>
    <w:lvl w:ilvl="2" w:tplc="01E87D92">
      <w:start w:val="1"/>
      <w:numFmt w:val="bullet"/>
      <w:lvlText w:val=""/>
      <w:lvlJc w:val="left"/>
      <w:pPr>
        <w:ind w:left="720" w:hanging="360"/>
      </w:pPr>
      <w:rPr>
        <w:rFonts w:ascii="Symbol" w:hAnsi="Symbol"/>
      </w:rPr>
    </w:lvl>
    <w:lvl w:ilvl="3" w:tplc="B492E604">
      <w:start w:val="1"/>
      <w:numFmt w:val="bullet"/>
      <w:lvlText w:val=""/>
      <w:lvlJc w:val="left"/>
      <w:pPr>
        <w:ind w:left="720" w:hanging="360"/>
      </w:pPr>
      <w:rPr>
        <w:rFonts w:ascii="Symbol" w:hAnsi="Symbol"/>
      </w:rPr>
    </w:lvl>
    <w:lvl w:ilvl="4" w:tplc="EB6295BE">
      <w:start w:val="1"/>
      <w:numFmt w:val="bullet"/>
      <w:lvlText w:val=""/>
      <w:lvlJc w:val="left"/>
      <w:pPr>
        <w:ind w:left="720" w:hanging="360"/>
      </w:pPr>
      <w:rPr>
        <w:rFonts w:ascii="Symbol" w:hAnsi="Symbol"/>
      </w:rPr>
    </w:lvl>
    <w:lvl w:ilvl="5" w:tplc="18B05FCA">
      <w:start w:val="1"/>
      <w:numFmt w:val="bullet"/>
      <w:lvlText w:val=""/>
      <w:lvlJc w:val="left"/>
      <w:pPr>
        <w:ind w:left="720" w:hanging="360"/>
      </w:pPr>
      <w:rPr>
        <w:rFonts w:ascii="Symbol" w:hAnsi="Symbol"/>
      </w:rPr>
    </w:lvl>
    <w:lvl w:ilvl="6" w:tplc="31CE3802">
      <w:start w:val="1"/>
      <w:numFmt w:val="bullet"/>
      <w:lvlText w:val=""/>
      <w:lvlJc w:val="left"/>
      <w:pPr>
        <w:ind w:left="720" w:hanging="360"/>
      </w:pPr>
      <w:rPr>
        <w:rFonts w:ascii="Symbol" w:hAnsi="Symbol"/>
      </w:rPr>
    </w:lvl>
    <w:lvl w:ilvl="7" w:tplc="1D105B30">
      <w:start w:val="1"/>
      <w:numFmt w:val="bullet"/>
      <w:lvlText w:val=""/>
      <w:lvlJc w:val="left"/>
      <w:pPr>
        <w:ind w:left="720" w:hanging="360"/>
      </w:pPr>
      <w:rPr>
        <w:rFonts w:ascii="Symbol" w:hAnsi="Symbol"/>
      </w:rPr>
    </w:lvl>
    <w:lvl w:ilvl="8" w:tplc="9580D64A">
      <w:start w:val="1"/>
      <w:numFmt w:val="bullet"/>
      <w:lvlText w:val=""/>
      <w:lvlJc w:val="left"/>
      <w:pPr>
        <w:ind w:left="720" w:hanging="360"/>
      </w:pPr>
      <w:rPr>
        <w:rFonts w:ascii="Symbol" w:hAnsi="Symbol"/>
      </w:rPr>
    </w:lvl>
  </w:abstractNum>
  <w:abstractNum w:abstractNumId="43"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4"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5"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8"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1" w15:restartNumberingAfterBreak="0">
    <w:nsid w:val="64171D15"/>
    <w:multiLevelType w:val="hybridMultilevel"/>
    <w:tmpl w:val="32F43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6"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5"/>
  </w:num>
  <w:num w:numId="2" w16cid:durableId="1128745877">
    <w:abstractNumId w:val="16"/>
  </w:num>
  <w:num w:numId="3" w16cid:durableId="170411264">
    <w:abstractNumId w:val="49"/>
  </w:num>
  <w:num w:numId="4" w16cid:durableId="985085104">
    <w:abstractNumId w:val="13"/>
  </w:num>
  <w:num w:numId="5" w16cid:durableId="1872112631">
    <w:abstractNumId w:val="17"/>
  </w:num>
  <w:num w:numId="6" w16cid:durableId="336812815">
    <w:abstractNumId w:val="31"/>
  </w:num>
  <w:num w:numId="7" w16cid:durableId="155153463">
    <w:abstractNumId w:val="3"/>
  </w:num>
  <w:num w:numId="8" w16cid:durableId="1428236886">
    <w:abstractNumId w:val="35"/>
  </w:num>
  <w:num w:numId="9" w16cid:durableId="1644658156">
    <w:abstractNumId w:val="26"/>
  </w:num>
  <w:num w:numId="10" w16cid:durableId="103154041">
    <w:abstractNumId w:val="37"/>
  </w:num>
  <w:num w:numId="11" w16cid:durableId="2129203638">
    <w:abstractNumId w:val="43"/>
  </w:num>
  <w:num w:numId="12" w16cid:durableId="377365663">
    <w:abstractNumId w:val="32"/>
  </w:num>
  <w:num w:numId="13" w16cid:durableId="1308436166">
    <w:abstractNumId w:val="34"/>
  </w:num>
  <w:num w:numId="14" w16cid:durableId="1335643199">
    <w:abstractNumId w:val="47"/>
  </w:num>
  <w:num w:numId="15" w16cid:durableId="384449836">
    <w:abstractNumId w:val="10"/>
  </w:num>
  <w:num w:numId="16" w16cid:durableId="1160577431">
    <w:abstractNumId w:val="36"/>
  </w:num>
  <w:num w:numId="17" w16cid:durableId="27071314">
    <w:abstractNumId w:val="9"/>
  </w:num>
  <w:num w:numId="18" w16cid:durableId="338120444">
    <w:abstractNumId w:val="6"/>
  </w:num>
  <w:num w:numId="19" w16cid:durableId="1673139647">
    <w:abstractNumId w:val="22"/>
  </w:num>
  <w:num w:numId="20" w16cid:durableId="1975480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5"/>
  </w:num>
  <w:num w:numId="34" w16cid:durableId="196283207">
    <w:abstractNumId w:val="48"/>
  </w:num>
  <w:num w:numId="35" w16cid:durableId="1742215375">
    <w:abstractNumId w:val="58"/>
  </w:num>
  <w:num w:numId="36" w16cid:durableId="664823544">
    <w:abstractNumId w:val="54"/>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6"/>
  </w:num>
  <w:num w:numId="40" w16cid:durableId="160104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8"/>
  </w:num>
  <w:num w:numId="42" w16cid:durableId="1149785811">
    <w:abstractNumId w:val="41"/>
  </w:num>
  <w:num w:numId="43" w16cid:durableId="729228463">
    <w:abstractNumId w:val="8"/>
  </w:num>
  <w:num w:numId="44" w16cid:durableId="322781625">
    <w:abstractNumId w:val="33"/>
  </w:num>
  <w:num w:numId="45" w16cid:durableId="668824872">
    <w:abstractNumId w:val="38"/>
  </w:num>
  <w:num w:numId="46" w16cid:durableId="408699221">
    <w:abstractNumId w:val="51"/>
  </w:num>
  <w:num w:numId="47" w16cid:durableId="766924682">
    <w:abstractNumId w:val="5"/>
  </w:num>
  <w:num w:numId="48" w16cid:durableId="1200124365">
    <w:abstractNumId w:val="14"/>
  </w:num>
  <w:num w:numId="49" w16cid:durableId="1011227610">
    <w:abstractNumId w:val="42"/>
  </w:num>
  <w:num w:numId="50" w16cid:durableId="917790055">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readOnly" w:enforcement="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5F6"/>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806"/>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663"/>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44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AF2"/>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B72"/>
    <w:rsid w:val="000F5E55"/>
    <w:rsid w:val="000F5FFD"/>
    <w:rsid w:val="000F6093"/>
    <w:rsid w:val="000F661E"/>
    <w:rsid w:val="000F66F3"/>
    <w:rsid w:val="000F696C"/>
    <w:rsid w:val="000F72AB"/>
    <w:rsid w:val="000F7466"/>
    <w:rsid w:val="000F7BB5"/>
    <w:rsid w:val="000F7C2D"/>
    <w:rsid w:val="0010018C"/>
    <w:rsid w:val="00100D6B"/>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42A"/>
    <w:rsid w:val="001406CA"/>
    <w:rsid w:val="001417FF"/>
    <w:rsid w:val="00141FDF"/>
    <w:rsid w:val="00142793"/>
    <w:rsid w:val="00142974"/>
    <w:rsid w:val="00143CE6"/>
    <w:rsid w:val="0014423E"/>
    <w:rsid w:val="0014466E"/>
    <w:rsid w:val="00144787"/>
    <w:rsid w:val="00145F74"/>
    <w:rsid w:val="0014604E"/>
    <w:rsid w:val="00146947"/>
    <w:rsid w:val="00147141"/>
    <w:rsid w:val="0014722D"/>
    <w:rsid w:val="00147B60"/>
    <w:rsid w:val="00150319"/>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443"/>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4B66"/>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0C95"/>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4C"/>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1F3C"/>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1F8"/>
    <w:rsid w:val="002B0874"/>
    <w:rsid w:val="002B0881"/>
    <w:rsid w:val="002B0D60"/>
    <w:rsid w:val="002B118F"/>
    <w:rsid w:val="002B1D36"/>
    <w:rsid w:val="002B23F8"/>
    <w:rsid w:val="002B270E"/>
    <w:rsid w:val="002B3F94"/>
    <w:rsid w:val="002B4A7C"/>
    <w:rsid w:val="002B5523"/>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787"/>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4B3"/>
    <w:rsid w:val="002E4E4D"/>
    <w:rsid w:val="002E5553"/>
    <w:rsid w:val="002E585E"/>
    <w:rsid w:val="002E5D2F"/>
    <w:rsid w:val="002E5D33"/>
    <w:rsid w:val="002E5E0C"/>
    <w:rsid w:val="002E6414"/>
    <w:rsid w:val="002E6528"/>
    <w:rsid w:val="002E681F"/>
    <w:rsid w:val="002E74C6"/>
    <w:rsid w:val="002E7557"/>
    <w:rsid w:val="002E79F0"/>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1A84"/>
    <w:rsid w:val="0030259D"/>
    <w:rsid w:val="003025AE"/>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4F88"/>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049"/>
    <w:rsid w:val="00363055"/>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4EC1"/>
    <w:rsid w:val="003753F7"/>
    <w:rsid w:val="003756A1"/>
    <w:rsid w:val="00375A62"/>
    <w:rsid w:val="00375A74"/>
    <w:rsid w:val="00375DE3"/>
    <w:rsid w:val="003763C4"/>
    <w:rsid w:val="00376E6E"/>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3"/>
    <w:rsid w:val="003A7E54"/>
    <w:rsid w:val="003A7E6D"/>
    <w:rsid w:val="003B0139"/>
    <w:rsid w:val="003B0A03"/>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652"/>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5DFF"/>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98F"/>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23DE"/>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57CBE"/>
    <w:rsid w:val="00460B70"/>
    <w:rsid w:val="00460EB8"/>
    <w:rsid w:val="00461991"/>
    <w:rsid w:val="004620C7"/>
    <w:rsid w:val="00462C55"/>
    <w:rsid w:val="00463436"/>
    <w:rsid w:val="00463E1E"/>
    <w:rsid w:val="0046413C"/>
    <w:rsid w:val="004646F8"/>
    <w:rsid w:val="00464A44"/>
    <w:rsid w:val="0046505F"/>
    <w:rsid w:val="00465702"/>
    <w:rsid w:val="00465844"/>
    <w:rsid w:val="004658A0"/>
    <w:rsid w:val="00465ED3"/>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3F7E"/>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4E4"/>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8F1"/>
    <w:rsid w:val="004A0DF7"/>
    <w:rsid w:val="004A0EB5"/>
    <w:rsid w:val="004A0EBB"/>
    <w:rsid w:val="004A1389"/>
    <w:rsid w:val="004A167F"/>
    <w:rsid w:val="004A1C1F"/>
    <w:rsid w:val="004A226C"/>
    <w:rsid w:val="004A246B"/>
    <w:rsid w:val="004A2AD0"/>
    <w:rsid w:val="004A33A3"/>
    <w:rsid w:val="004A3B23"/>
    <w:rsid w:val="004A3C6E"/>
    <w:rsid w:val="004A474E"/>
    <w:rsid w:val="004A4D43"/>
    <w:rsid w:val="004A54A4"/>
    <w:rsid w:val="004A5BD7"/>
    <w:rsid w:val="004A6286"/>
    <w:rsid w:val="004A641C"/>
    <w:rsid w:val="004A6F63"/>
    <w:rsid w:val="004A731E"/>
    <w:rsid w:val="004A7370"/>
    <w:rsid w:val="004B13C1"/>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4771"/>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16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110"/>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233"/>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67891"/>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39B8"/>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586"/>
    <w:rsid w:val="006B286A"/>
    <w:rsid w:val="006B2E9E"/>
    <w:rsid w:val="006B36BE"/>
    <w:rsid w:val="006B40B8"/>
    <w:rsid w:val="006B44D6"/>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B8B"/>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1C7"/>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77D00"/>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2F3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06BA"/>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085"/>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AFC"/>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17DBC"/>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423"/>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37D"/>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6C1A"/>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5F9"/>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1DCD"/>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60"/>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0F13"/>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2BF"/>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612D"/>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894"/>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5DE"/>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2CA8"/>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621"/>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2E4E"/>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337"/>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6C"/>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94A"/>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37F"/>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1DDB"/>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0F2C"/>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0C72"/>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53B"/>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4B2E"/>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092"/>
    <w:rsid w:val="00DE734F"/>
    <w:rsid w:val="00DF0883"/>
    <w:rsid w:val="00DF0A0D"/>
    <w:rsid w:val="00DF0E92"/>
    <w:rsid w:val="00DF1865"/>
    <w:rsid w:val="00DF1CF7"/>
    <w:rsid w:val="00DF1E45"/>
    <w:rsid w:val="00DF1EC7"/>
    <w:rsid w:val="00DF1EE7"/>
    <w:rsid w:val="00DF1F92"/>
    <w:rsid w:val="00DF20AD"/>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76"/>
    <w:rsid w:val="00E177BC"/>
    <w:rsid w:val="00E2039A"/>
    <w:rsid w:val="00E20745"/>
    <w:rsid w:val="00E21E66"/>
    <w:rsid w:val="00E22302"/>
    <w:rsid w:val="00E2352F"/>
    <w:rsid w:val="00E23AE7"/>
    <w:rsid w:val="00E23AF1"/>
    <w:rsid w:val="00E24CF0"/>
    <w:rsid w:val="00E24DB4"/>
    <w:rsid w:val="00E2535D"/>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C58"/>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84A"/>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4C57"/>
    <w:rsid w:val="00EC591E"/>
    <w:rsid w:val="00EC594C"/>
    <w:rsid w:val="00EC5F73"/>
    <w:rsid w:val="00EC6106"/>
    <w:rsid w:val="00EC61E0"/>
    <w:rsid w:val="00EC662D"/>
    <w:rsid w:val="00EC668A"/>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1C2D"/>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0E"/>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FE"/>
    <w:rsid w:val="00F91958"/>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2C9EEAF"/>
    <w:rsid w:val="03BFC2F1"/>
    <w:rsid w:val="03CF2D7C"/>
    <w:rsid w:val="062F07A5"/>
    <w:rsid w:val="07B72E1E"/>
    <w:rsid w:val="0F19B2FB"/>
    <w:rsid w:val="1289952E"/>
    <w:rsid w:val="15FC6CB2"/>
    <w:rsid w:val="19C2398F"/>
    <w:rsid w:val="1C07126E"/>
    <w:rsid w:val="225B3151"/>
    <w:rsid w:val="247BE47B"/>
    <w:rsid w:val="291B6B38"/>
    <w:rsid w:val="2E3C0C55"/>
    <w:rsid w:val="379E6734"/>
    <w:rsid w:val="3A0D2763"/>
    <w:rsid w:val="46E1186F"/>
    <w:rsid w:val="497E4702"/>
    <w:rsid w:val="498A85AE"/>
    <w:rsid w:val="4C87D526"/>
    <w:rsid w:val="4E91EF7D"/>
    <w:rsid w:val="535DAD74"/>
    <w:rsid w:val="55D20F8A"/>
    <w:rsid w:val="55DD8258"/>
    <w:rsid w:val="6FA122E6"/>
    <w:rsid w:val="758078DF"/>
    <w:rsid w:val="76A48137"/>
    <w:rsid w:val="781963EA"/>
    <w:rsid w:val="79C1BC15"/>
    <w:rsid w:val="7E864725"/>
    <w:rsid w:val="7F2703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C26A747A-4EBA-4800-B880-B32E2E88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3025AE"/>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025AE"/>
    <w:pPr>
      <w:spacing w:before="0" w:line="240" w:lineRule="auto"/>
      <w:ind w:right="-2"/>
    </w:pPr>
    <w:rPr>
      <w:rFonts w:ascii="Tahoma" w:hAnsi="Tahom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veronica.lanigan@deeca.vic.gov.au" TargetMode="External"/><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ile Note" ma:contentTypeID="0x0101002517F445A0F35E449C98AAD631F2B0384F00DBA925D4A94EBE40AAEB491C1E686797" ma:contentTypeVersion="11" ma:contentTypeDescription="An informal note describing something to be remembered or acted upon in the future - DEPI" ma:contentTypeScope="" ma:versionID="dd2d0e7c29acc3ecb2be344811431967">
  <xsd:schema xmlns:xsd="http://www.w3.org/2001/XMLSchema" xmlns:xs="http://www.w3.org/2001/XMLSchema" xmlns:p="http://schemas.microsoft.com/office/2006/metadata/properties" xmlns:ns1="http://schemas.microsoft.com/sharepoint/v3" xmlns:ns2="a5f32de4-e402-4188-b034-e71ca7d22e54" xmlns:ns3="9fd47c19-1c4a-4d7d-b342-c10cef269344" xmlns:ns4="dc90027c-59b2-4c94-a4eb-521a127918c5" xmlns:ns5="5e0a82e1-ae86-4e30-85a4-8d679c792557" targetNamespace="http://schemas.microsoft.com/office/2006/metadata/properties" ma:root="true" ma:fieldsID="b14676c20a1a2de9eae4a3f05d0c2dc9" ns1:_="" ns2:_="" ns3:_="" ns4:_="" ns5:_="">
    <xsd:import namespace="http://schemas.microsoft.com/sharepoint/v3"/>
    <xsd:import namespace="a5f32de4-e402-4188-b034-e71ca7d22e54"/>
    <xsd:import namespace="9fd47c19-1c4a-4d7d-b342-c10cef269344"/>
    <xsd:import namespace="dc90027c-59b2-4c94-a4eb-521a127918c5"/>
    <xsd:import namespace="5e0a82e1-ae86-4e30-85a4-8d679c792557"/>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k45d20e3975b401cbda4a1539d4c7ced" minOccurs="0"/>
                <xsd:element ref="ns2:Financial_x0020_Year" minOccurs="0"/>
                <xsd:element ref="ns5:i1a9a7211dcc41a0a192320b559b4d9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33"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8;#Waterway Programs|3b87ecc1-0a6c-42ab-8d99-da92c155fae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cca2ecc-c9d9-4311-8499-b253964b501f}" ma:internalName="TaxCatchAll" ma:showField="CatchAllData" ma:web="dc90027c-59b2-4c94-a4eb-521a127918c5">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cca2ecc-c9d9-4311-8499-b253964b501f}" ma:internalName="TaxCatchAllLabel" ma:readOnly="true" ma:showField="CatchAllDataLabel" ma:web="dc90027c-59b2-4c94-a4eb-521a127918c5">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0;#Water and Catchments|04babe5f-fe90-4982-9f33-c4fc8f4bb6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9;#Catchments, Waterways, Cities and Towns|7d51cb01-2ad3-4f3b-ab4e-43c4a1b541d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90027c-59b2-4c94-a4eb-521a127918c5" elementFormDefault="qualified">
    <xsd:import namespace="http://schemas.microsoft.com/office/2006/documentManagement/types"/>
    <xsd:import namespace="http://schemas.microsoft.com/office/infopath/2007/PartnerControls"/>
    <xsd:element name="k45d20e3975b401cbda4a1539d4c7ced" ma:index="32" nillable="true" ma:taxonomy="true" ma:internalName="k45d20e3975b401cbda4a1539d4c7ced" ma:taxonomyFieldName="Project_x0020_Phase1" ma:displayName="Project Phase" ma:default="" ma:fieldId="{445d20e3-975b-401c-bda4-a1539d4c7ced}" ma:sspId="797aeec6-0273-40f2-ab3e-beee73212332" ma:termSetId="1ca5665e-641d-41ba-80e0-e05f81913a7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0a82e1-ae86-4e30-85a4-8d679c792557" elementFormDefault="qualified">
    <xsd:import namespace="http://schemas.microsoft.com/office/2006/documentManagement/types"/>
    <xsd:import namespace="http://schemas.microsoft.com/office/infopath/2007/PartnerControls"/>
    <xsd:element name="i1a9a7211dcc41a0a192320b559b4d94" ma:index="34" nillable="true" ma:taxonomy="true" ma:internalName="i1a9a7211dcc41a0a192320b559b4d94" ma:taxonomyFieldName="Category" ma:displayName="Category" ma:default="" ma:fieldId="{21a9a721-1dcc-41a0-a192-320b559b4d94}" ma:sspId="797aeec6-0273-40f2-ab3e-beee73212332" ma:termSetId="5fd20428-abf7-41f4-aa09-8e8d2b27bb51" ma:anchorId="09072a35-07ca-4add-904c-10d9252bec0f"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117</Value>
      <Value>98</Value>
      <Value>113</Value>
      <Value>10</Value>
      <Value>108</Value>
      <Value>3</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a68bb466-13a2-4b11-9c31-8c4948da88a9</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DOCID571-1424242459-128</_dlc_DocId>
    <_dlc_DocIdUrl xmlns="a5f32de4-e402-4188-b034-e71ca7d22e54">
      <Url>https://delwpvicgovau.sharepoint.com/sites/ecm_571/_layouts/15/DocIdRedir.aspx?ID=DOCID571-1424242459-128</Url>
      <Description>DOCID571-1424242459-128</Description>
    </_dlc_DocIdUr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Energy, Environment and Climate Action</TermName>
          <TermId xmlns="http://schemas.microsoft.com/office/infopath/2007/PartnerControls">6ec2007c-62f7-4367-85b3-4db3e85c504f</TermId>
        </TermInfo>
      </Terms>
    </ece32f50ba964e1fbf627a9d83fe6c01>
    <k1bd994a94c2413797db3bab8f123f6f xmlns="9fd47c19-1c4a-4d7d-b342-c10cef269344">
      <Terms xmlns="http://schemas.microsoft.com/office/infopath/2007/PartnerControls"/>
    </k1bd994a94c2413797db3bab8f123f6f>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Catchments and Communities</TermName>
          <TermId xmlns="http://schemas.microsoft.com/office/infopath/2007/PartnerControls">99551461-4f7f-412a-87fe-48306da9c44d</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Waterway Policy and Programs</TermName>
          <TermId xmlns="http://schemas.microsoft.com/office/infopath/2007/PartnerControls">0cf038b5-462c-437a-9355-9c41b7617c1e</TermId>
        </TermInfo>
      </Terms>
    </mfe9accc5a0b4653a7b513b67ffd122d>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Water and Catchments</TermName>
          <TermId xmlns="http://schemas.microsoft.com/office/infopath/2007/PartnerControls">04babe5f-fe90-4982-9f33-c4fc8f4bb63f</TermId>
        </TermInfo>
      </Terms>
    </ic50d0a05a8e4d9791dac67f8a1e716c>
    <i1a9a7211dcc41a0a192320b559b4d94 xmlns="5e0a82e1-ae86-4e30-85a4-8d679c792557">
      <Terms xmlns="http://schemas.microsoft.com/office/infopath/2007/PartnerControls"/>
    </i1a9a7211dcc41a0a192320b559b4d94>
    <Financial_x0020_Year xmlns="a5f32de4-e402-4188-b034-e71ca7d22e54">2025-26</Financial_x0020_Year>
    <k45d20e3975b401cbda4a1539d4c7ced xmlns="dc90027c-59b2-4c94-a4eb-521a127918c5">
      <Terms xmlns="http://schemas.microsoft.com/office/infopath/2007/PartnerControls"/>
    </k45d20e3975b401cbda4a1539d4c7c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797aeec6-0273-40f2-ab3e-beee73212332" ContentTypeId="0x0101002517F445A0F35E449C98AAD631F2B0384F"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E186B6-9B0E-4D37-9FB0-1CF5790B5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dc90027c-59b2-4c94-a4eb-521a127918c5"/>
    <ds:schemaRef ds:uri="5e0a82e1-ae86-4e30-85a4-8d679c792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BCFABBF0-0631-4425-8316-AF0A01ACFB0F}">
  <ds:schemaRefs>
    <ds:schemaRef ds:uri="dc90027c-59b2-4c94-a4eb-521a127918c5"/>
    <ds:schemaRef ds:uri="http://schemas.microsoft.com/office/2006/documentManagement/types"/>
    <ds:schemaRef ds:uri="http://www.w3.org/XML/1998/namespace"/>
    <ds:schemaRef ds:uri="http://schemas.microsoft.com/office/infopath/2007/PartnerControls"/>
    <ds:schemaRef ds:uri="a5f32de4-e402-4188-b034-e71ca7d22e54"/>
    <ds:schemaRef ds:uri="http://schemas.microsoft.com/office/2006/metadata/properties"/>
    <ds:schemaRef ds:uri="http://purl.org/dc/elements/1.1/"/>
    <ds:schemaRef ds:uri="http://schemas.openxmlformats.org/package/2006/metadata/core-properties"/>
    <ds:schemaRef ds:uri="http://purl.org/dc/terms/"/>
    <ds:schemaRef ds:uri="5e0a82e1-ae86-4e30-85a4-8d679c792557"/>
    <ds:schemaRef ds:uri="9fd47c19-1c4a-4d7d-b342-c10cef269344"/>
    <ds:schemaRef ds:uri="http://schemas.microsoft.com/sharepoint/v3"/>
    <ds:schemaRef ds:uri="http://purl.org/dc/dcmitype/"/>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B222F31B-0ED9-413C-B9B0-7E6918318AEC}">
  <ds:schemaRefs>
    <ds:schemaRef ds:uri="http://schemas.microsoft.com/office/2006/metadata/customXsn"/>
  </ds:schemaRefs>
</ds:datastoreItem>
</file>

<file path=customXml/itemProps7.xml><?xml version="1.0" encoding="utf-8"?>
<ds:datastoreItem xmlns:ds="http://schemas.openxmlformats.org/officeDocument/2006/customXml" ds:itemID="{D81BFF7F-A61A-444B-A598-EE5910E0E284}">
  <ds:schemaRefs>
    <ds:schemaRef ds:uri="http://schemas.microsoft.com/sharepoint/events"/>
  </ds:schemaRefs>
</ds:datastoreItem>
</file>

<file path=customXml/itemProps8.xml><?xml version="1.0" encoding="utf-8"?>
<ds:datastoreItem xmlns:ds="http://schemas.openxmlformats.org/officeDocument/2006/customXml" ds:itemID="{E7FEF8B2-0D1F-4679-BD70-6565619340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1518</Words>
  <Characters>9874</Characters>
  <Application>Microsoft Office Word</Application>
  <DocSecurity>2</DocSecurity>
  <Lines>82</Lines>
  <Paragraphs>22</Paragraphs>
  <ScaleCrop>false</ScaleCrop>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 Environment and Climate Action</dc:title>
  <dc:subject/>
  <dc:creator>Maree Lawson (DEECA)</dc:creator>
  <cp:keywords/>
  <dc:description/>
  <cp:lastModifiedBy>Fionna X Keating (DEECA)</cp:lastModifiedBy>
  <cp:revision>25</cp:revision>
  <cp:lastPrinted>2022-06-17T02:14:00Z</cp:lastPrinted>
  <dcterms:created xsi:type="dcterms:W3CDTF">2025-08-13T03:19:00Z</dcterms:created>
  <dcterms:modified xsi:type="dcterms:W3CDTF">2025-09-18T05:49:00Z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0x0101002517F445A0F35E449C98AAD631F2B0384F00DBA925D4A94EBE40AAEB491C1E686797</vt:lpwstr>
  </property>
  <property fmtid="{D5CDD505-2E9C-101B-9397-08002B2CF9AE}" pid="5" name="MediaServiceImageTags">
    <vt:lpwstr/>
  </property>
  <property fmtid="{D5CDD505-2E9C-101B-9397-08002B2CF9AE}" pid="6" name="_dlc_DocIdItemGuid">
    <vt:lpwstr>b78f5e28-eb46-40b0-89e5-d1e9a629123b</vt:lpwstr>
  </property>
  <property fmtid="{D5CDD505-2E9C-101B-9397-08002B2CF9AE}" pid="7" name="Dissemination Limiting Marker">
    <vt:lpwstr>3;#FOUO|955eb6fc-b35a-4808-8aa5-31e514fa3f26</vt:lpwstr>
  </property>
  <property fmtid="{D5CDD505-2E9C-101B-9397-08002B2CF9AE}" pid="8" name="Security Classification">
    <vt:lpwstr>108;#FOUO|a68bb466-13a2-4b11-9c31-8c4948da88a9</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283</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y fmtid="{D5CDD505-2E9C-101B-9397-08002B2CF9AE}" pid="24" name="Records Class HR Admin">
    <vt:lpwstr>345;#Position Description|9b605b16-5ff4-4142-9815-57489365a519</vt:lpwstr>
  </property>
  <property fmtid="{D5CDD505-2E9C-101B-9397-08002B2CF9AE}" pid="25" name="Records_x0020_Class_x0020_HR_x0020_Admin">
    <vt:lpwstr>345;#Position Description|9b605b16-5ff4-4142-9815-57489365a519</vt:lpwstr>
  </property>
  <property fmtid="{D5CDD505-2E9C-101B-9397-08002B2CF9AE}" pid="26" name="Security_x0020_Classification">
    <vt:lpwstr>108;#FOUO|a68bb466-13a2-4b11-9c31-8c4948da88a9</vt:lpwstr>
  </property>
  <property fmtid="{D5CDD505-2E9C-101B-9397-08002B2CF9AE}" pid="27" name="Department_x0020_Document_x0020_Type">
    <vt:lpwstr>283</vt:lpwstr>
  </property>
  <property fmtid="{D5CDD505-2E9C-101B-9397-08002B2CF9AE}" pid="28" name="Dissemination_x0020_Limiting_x0020_Marker">
    <vt:lpwstr>3;#FOUO|955eb6fc-b35a-4808-8aa5-31e514fa3f26</vt:lpwstr>
  </property>
  <property fmtid="{D5CDD505-2E9C-101B-9397-08002B2CF9AE}" pid="29" name="Section">
    <vt:lpwstr/>
  </property>
  <property fmtid="{D5CDD505-2E9C-101B-9397-08002B2CF9AE}" pid="30" name="Agency">
    <vt:lpwstr>98;#Department of Energy, Environment and Climate Action|6ec2007c-62f7-4367-85b3-4db3e85c504f</vt:lpwstr>
  </property>
  <property fmtid="{D5CDD505-2E9C-101B-9397-08002B2CF9AE}" pid="31" name="Branch">
    <vt:lpwstr>113;#Waterway Policy and Programs|0cf038b5-462c-437a-9355-9c41b7617c1e</vt:lpwstr>
  </property>
  <property fmtid="{D5CDD505-2E9C-101B-9397-08002B2CF9AE}" pid="32" name="Division">
    <vt:lpwstr>117;#Catchments and Communities|99551461-4f7f-412a-87fe-48306da9c44d</vt:lpwstr>
  </property>
  <property fmtid="{D5CDD505-2E9C-101B-9397-08002B2CF9AE}" pid="33" name="Group1">
    <vt:lpwstr>10;#Water and Catchments|04babe5f-fe90-4982-9f33-c4fc8f4bb63f</vt:lpwstr>
  </property>
  <property fmtid="{D5CDD505-2E9C-101B-9397-08002B2CF9AE}" pid="34" name="Reference_x0020_Type">
    <vt:lpwstr/>
  </property>
  <property fmtid="{D5CDD505-2E9C-101B-9397-08002B2CF9AE}" pid="35" name="Sub_x002d_Section">
    <vt:lpwstr/>
  </property>
  <property fmtid="{D5CDD505-2E9C-101B-9397-08002B2CF9AE}" pid="36" name="ld508a88e6264ce89693af80a72862cb">
    <vt:lpwstr/>
  </property>
  <property fmtid="{D5CDD505-2E9C-101B-9397-08002B2CF9AE}" pid="37" name="Category">
    <vt:lpwstr/>
  </property>
  <property fmtid="{D5CDD505-2E9C-101B-9397-08002B2CF9AE}" pid="38" name="Project_x0020_Phase1">
    <vt:lpwstr/>
  </property>
  <property fmtid="{D5CDD505-2E9C-101B-9397-08002B2CF9AE}" pid="39" name="Sub-Section">
    <vt:lpwstr/>
  </property>
  <property fmtid="{D5CDD505-2E9C-101B-9397-08002B2CF9AE}" pid="40" name="Project Phase1">
    <vt:lpwstr/>
  </property>
  <property fmtid="{D5CDD505-2E9C-101B-9397-08002B2CF9AE}" pid="41" name="Reference Type">
    <vt:lpwstr/>
  </property>
</Properties>
</file>