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6FF04CA1" w14:textId="538342C3" w:rsidR="00254F12" w:rsidRPr="00862057" w:rsidRDefault="00B56ED6" w:rsidP="001806EE">
      <w:pPr>
        <w:pStyle w:val="Heading1"/>
        <w:framePr w:wrap="around"/>
      </w:pPr>
      <w:sdt>
        <w:sdtPr>
          <w:alias w:val="Document Title"/>
          <w:tag w:val=""/>
          <w:id w:val="-432211567"/>
          <w:placeholder>
            <w:docPart w:val="44F76004F83945E0A670FEB496F80E78"/>
          </w:placeholder>
          <w:dataBinding w:prefixMappings="xmlns:ns0='http://purl.org/dc/elements/1.1/' xmlns:ns1='http://schemas.openxmlformats.org/package/2006/metadata/core-properties' " w:xpath="/ns1:coreProperties[1]/ns0:title[1]" w:storeItemID="{6C3C8BC8-F283-45AE-878A-BAB7291924A1}"/>
          <w:text/>
        </w:sdtPr>
        <w:sdtEndPr/>
        <w:sdtContent>
          <w:r w:rsidR="00CD5C68">
            <w:t>Position description</w:t>
          </w:r>
        </w:sdtContent>
      </w:sdt>
    </w:p>
    <w:sdt>
      <w:sdtPr>
        <w:alias w:val="Subtitle"/>
        <w:tag w:val=""/>
        <w:id w:val="328029620"/>
        <w:placeholder>
          <w:docPart w:val="909A2B5F97CE4E67B8785384B3B11C92"/>
        </w:placeholder>
        <w:dataBinding w:prefixMappings="xmlns:ns0='http://purl.org/dc/elements/1.1/' xmlns:ns1='http://schemas.openxmlformats.org/package/2006/metadata/core-properties' " w:xpath="/ns1:coreProperties[1]/ns0:subject[1]" w:storeItemID="{6C3C8BC8-F283-45AE-878A-BAB7291924A1}"/>
        <w:text/>
      </w:sdtPr>
      <w:sdtEndPr/>
      <w:sdtContent>
        <w:p w14:paraId="70B8A383" w14:textId="5DD61114" w:rsidR="004C1F02" w:rsidRDefault="00CD5C68" w:rsidP="001806EE">
          <w:pPr>
            <w:pStyle w:val="Subtitle"/>
            <w:framePr w:wrap="around"/>
          </w:pPr>
          <w:r>
            <w:t>Department of Energy, Environment and Climate Action</w:t>
          </w:r>
        </w:p>
      </w:sdtContent>
    </w:sdt>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6643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1" layoutInCell="1" allowOverlap="1" wp14:anchorId="537CDFA3" wp14:editId="4826ADFD">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67455"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59437FD" id="Navy" o:spid="_x0000_s1026" alt="&quot;&quot;" style="position:absolute;margin-left:0;margin-top:0;width:538.3pt;height:175.45pt;z-index:-2516490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81792" behindDoc="0" locked="1" layoutInCell="1" allowOverlap="1" wp14:anchorId="14560734" wp14:editId="116AC57B">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2816" behindDoc="0" locked="1" layoutInCell="1" allowOverlap="1" wp14:anchorId="3252D1AA" wp14:editId="4E1EDF56">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4864" behindDoc="0" locked="1" layoutInCell="1" allowOverlap="1" wp14:anchorId="3B6DA505" wp14:editId="4D443E82">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5888"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0768" behindDoc="0" locked="1" layoutInCell="1" allowOverlap="1" wp14:anchorId="047BCDF9" wp14:editId="1968319E">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79744"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76672"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4640E06" id="RibbonElement2" o:spid="_x0000_s1026" alt="&quot;&quot;" style="position:absolute;margin-left:413.8pt;margin-top:105.25pt;width:98.95pt;height:70.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7696"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26C6938" id="RibbonElement3" o:spid="_x0000_s1026" alt="&quot;&quot;" style="position:absolute;margin-left:380.55pt;margin-top:140.05pt;width:82.5pt;height:35.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8720"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77CF658" id="RibbonElement4Grp" o:spid="_x0000_s1026" alt="&quot;&quot;" style="position:absolute;margin-left:446.25pt;margin-top:105.25pt;width:83.05pt;height:70.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2576"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6F23D58" id="RibbonElement1" o:spid="_x0000_s1026" alt="&quot;&quot;" style="position:absolute;margin-left:463.65pt;margin-top:0;width:132.1pt;height:14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68480"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6CDEE008" w:rsidR="00254F12" w:rsidRPr="00484CC4" w:rsidRDefault="00254F12" w:rsidP="00254F12">
                              <w:pPr>
                                <w:pStyle w:val="xWebCoverPage"/>
                              </w:pPr>
                              <w:hyperlink r:id="rId25"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over_Website" o:spid="_x0000_s1026" editas="canvas" alt="&quot;&quot;" style="position:absolute;margin-left:0;margin-top:776.95pt;width:179.15pt;height:65.2pt;z-index:251668480;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6CDEE008" w:rsidR="00254F12" w:rsidRPr="00484CC4" w:rsidRDefault="00254F12" w:rsidP="00254F12">
                        <w:pPr>
                          <w:pStyle w:val="xWebCoverPage"/>
                        </w:pPr>
                        <w:hyperlink r:id="rId26"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8C06B8">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7910C0DE" w:rsidR="00495B3B" w:rsidRPr="00495B3B" w:rsidRDefault="002E5749" w:rsidP="00495B3B">
            <w:pPr>
              <w:spacing w:before="0" w:after="0"/>
              <w:ind w:left="57" w:right="-450"/>
              <w:rPr>
                <w:rFonts w:ascii="Arial" w:hAnsi="Arial" w:cs="Arial"/>
                <w:color w:val="363534"/>
                <w:szCs w:val="22"/>
              </w:rPr>
            </w:pPr>
            <w:r>
              <w:rPr>
                <w:rFonts w:ascii="Arial" w:hAnsi="Arial" w:cs="Arial"/>
                <w:color w:val="363534"/>
                <w:szCs w:val="22"/>
              </w:rPr>
              <w:t>Project Manager,</w:t>
            </w:r>
            <w:r w:rsidR="00147B5A">
              <w:rPr>
                <w:rFonts w:ascii="Arial" w:hAnsi="Arial" w:cs="Arial"/>
                <w:color w:val="363534"/>
                <w:szCs w:val="22"/>
              </w:rPr>
              <w:t xml:space="preserve"> </w:t>
            </w:r>
            <w:r w:rsidR="001047F7">
              <w:rPr>
                <w:rFonts w:ascii="Arial" w:hAnsi="Arial" w:cs="Arial"/>
                <w:color w:val="363534"/>
                <w:szCs w:val="22"/>
              </w:rPr>
              <w:t>Regulatory Systems</w:t>
            </w:r>
            <w:r w:rsidR="00E06785">
              <w:rPr>
                <w:rFonts w:ascii="Arial" w:hAnsi="Arial" w:cs="Arial"/>
                <w:color w:val="363534"/>
                <w:szCs w:val="22"/>
              </w:rPr>
              <w:t xml:space="preserve"> Platform</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77E48196" w:rsidR="00495B3B" w:rsidRPr="00495B3B" w:rsidRDefault="000049EA" w:rsidP="00495B3B">
            <w:pPr>
              <w:spacing w:before="0" w:after="0"/>
              <w:ind w:left="57" w:right="-450"/>
              <w:rPr>
                <w:rFonts w:ascii="Arial" w:hAnsi="Arial" w:cs="Arial"/>
                <w:color w:val="363534"/>
                <w:szCs w:val="22"/>
              </w:rPr>
            </w:pPr>
            <w:r>
              <w:rPr>
                <w:rFonts w:ascii="Arial" w:hAnsi="Arial" w:cs="Arial"/>
                <w:color w:val="363534"/>
                <w:szCs w:val="22"/>
              </w:rPr>
              <w:t>50965803</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3C718294" w:rsidR="00495B3B" w:rsidRPr="00495B3B" w:rsidRDefault="00557ECD" w:rsidP="00495B3B">
            <w:pPr>
              <w:spacing w:before="0" w:after="0"/>
              <w:ind w:left="57" w:right="-450"/>
              <w:rPr>
                <w:rFonts w:ascii="Arial" w:hAnsi="Arial" w:cs="Arial"/>
                <w:color w:val="363534"/>
                <w:szCs w:val="22"/>
              </w:rPr>
            </w:pPr>
            <w:r>
              <w:rPr>
                <w:rFonts w:ascii="Arial" w:hAnsi="Arial" w:cs="Arial"/>
                <w:color w:val="363534"/>
                <w:szCs w:val="22"/>
              </w:rPr>
              <w:t>VPS Grade 6</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693505D4" w:rsidR="00495B3B" w:rsidRPr="00495B3B" w:rsidRDefault="00557ECD" w:rsidP="00495B3B">
            <w:pPr>
              <w:spacing w:before="0" w:after="0"/>
              <w:ind w:left="57" w:right="-450"/>
              <w:rPr>
                <w:rFonts w:ascii="Arial" w:hAnsi="Arial" w:cs="Arial"/>
                <w:color w:val="363534"/>
                <w:szCs w:val="22"/>
              </w:rPr>
            </w:pPr>
            <w:r>
              <w:rPr>
                <w:rFonts w:ascii="Arial" w:hAnsi="Arial" w:cs="Arial"/>
                <w:color w:val="363534"/>
                <w:szCs w:val="22"/>
              </w:rPr>
              <w:t>$</w:t>
            </w:r>
            <w:r w:rsidR="00F06E8E">
              <w:rPr>
                <w:rFonts w:ascii="Arial" w:hAnsi="Arial" w:cs="Arial"/>
                <w:color w:val="363534"/>
                <w:szCs w:val="22"/>
              </w:rPr>
              <w:t>13</w:t>
            </w:r>
            <w:r w:rsidR="00912E70">
              <w:rPr>
                <w:rFonts w:ascii="Arial" w:hAnsi="Arial" w:cs="Arial"/>
                <w:color w:val="363534"/>
                <w:szCs w:val="22"/>
              </w:rPr>
              <w:t>8</w:t>
            </w:r>
            <w:r w:rsidR="00F06E8E">
              <w:rPr>
                <w:rFonts w:ascii="Arial" w:hAnsi="Arial" w:cs="Arial"/>
                <w:color w:val="363534"/>
                <w:szCs w:val="22"/>
              </w:rPr>
              <w:t>,</w:t>
            </w:r>
            <w:r w:rsidR="00912E70">
              <w:rPr>
                <w:rFonts w:ascii="Arial" w:hAnsi="Arial" w:cs="Arial"/>
                <w:color w:val="363534"/>
                <w:szCs w:val="22"/>
              </w:rPr>
              <w:t xml:space="preserve">631 </w:t>
            </w:r>
            <w:r>
              <w:rPr>
                <w:rFonts w:ascii="Arial" w:hAnsi="Arial" w:cs="Arial"/>
                <w:color w:val="363534"/>
                <w:szCs w:val="22"/>
              </w:rPr>
              <w:t>- $</w:t>
            </w:r>
            <w:r w:rsidR="00F06E8E">
              <w:rPr>
                <w:rFonts w:ascii="Arial" w:hAnsi="Arial" w:cs="Arial"/>
                <w:color w:val="363534"/>
                <w:szCs w:val="22"/>
              </w:rPr>
              <w:t>18</w:t>
            </w:r>
            <w:r w:rsidR="00912E70">
              <w:rPr>
                <w:rFonts w:ascii="Arial" w:hAnsi="Arial" w:cs="Arial"/>
                <w:color w:val="363534"/>
                <w:szCs w:val="22"/>
              </w:rPr>
              <w:t>5</w:t>
            </w:r>
            <w:r w:rsidR="00F06E8E">
              <w:rPr>
                <w:rFonts w:ascii="Arial" w:hAnsi="Arial" w:cs="Arial"/>
                <w:color w:val="363534"/>
                <w:szCs w:val="22"/>
              </w:rPr>
              <w:t>,</w:t>
            </w:r>
            <w:r w:rsidR="00912E70">
              <w:rPr>
                <w:rFonts w:ascii="Arial" w:hAnsi="Arial" w:cs="Arial"/>
                <w:color w:val="363534"/>
                <w:szCs w:val="22"/>
              </w:rPr>
              <w:t>518</w:t>
            </w:r>
            <w:r>
              <w:rPr>
                <w:rFonts w:ascii="Arial" w:hAnsi="Arial" w:cs="Arial"/>
                <w:color w:val="363534"/>
                <w:szCs w:val="22"/>
              </w:rPr>
              <w:t xml:space="preserve"> plus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50B0C44A" w:rsidR="00495B3B" w:rsidRPr="00495B3B" w:rsidRDefault="00E06785" w:rsidP="00495B3B">
            <w:pPr>
              <w:tabs>
                <w:tab w:val="left" w:pos="3529"/>
              </w:tabs>
              <w:spacing w:before="0" w:after="0"/>
              <w:ind w:left="57" w:right="-450"/>
              <w:rPr>
                <w:rFonts w:ascii="Arial" w:hAnsi="Arial" w:cs="Arial"/>
                <w:color w:val="363534"/>
                <w:szCs w:val="22"/>
              </w:rPr>
            </w:pPr>
            <w:r>
              <w:rPr>
                <w:rFonts w:ascii="Arial" w:hAnsi="Arial" w:cs="Arial"/>
                <w:color w:val="363534"/>
                <w:szCs w:val="22"/>
              </w:rPr>
              <w:t xml:space="preserve">Fixed term </w:t>
            </w:r>
            <w:r w:rsidR="00B56ED6">
              <w:rPr>
                <w:rFonts w:ascii="Arial" w:hAnsi="Arial" w:cs="Arial"/>
                <w:color w:val="363534"/>
                <w:szCs w:val="22"/>
              </w:rPr>
              <w:t>until</w:t>
            </w:r>
            <w:r w:rsidR="00F06E8E">
              <w:rPr>
                <w:rFonts w:ascii="Arial" w:hAnsi="Arial" w:cs="Arial"/>
                <w:color w:val="363534"/>
                <w:szCs w:val="22"/>
              </w:rPr>
              <w:t xml:space="preserve"> </w:t>
            </w:r>
            <w:r w:rsidR="000049EA">
              <w:rPr>
                <w:rFonts w:ascii="Arial" w:hAnsi="Arial" w:cs="Arial"/>
                <w:color w:val="363534"/>
                <w:szCs w:val="22"/>
              </w:rPr>
              <w:t>30</w:t>
            </w:r>
            <w:r w:rsidR="00912E70">
              <w:rPr>
                <w:rFonts w:ascii="Arial" w:hAnsi="Arial" w:cs="Arial"/>
                <w:color w:val="363534"/>
                <w:szCs w:val="22"/>
              </w:rPr>
              <w:t xml:space="preserve"> June </w:t>
            </w:r>
            <w:r w:rsidR="000049EA">
              <w:rPr>
                <w:rFonts w:ascii="Arial" w:hAnsi="Arial" w:cs="Arial"/>
                <w:color w:val="363534"/>
                <w:szCs w:val="22"/>
              </w:rPr>
              <w:t>2026</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74CC6744" w:rsidR="00495B3B" w:rsidRPr="00495B3B" w:rsidRDefault="00CA5B95" w:rsidP="00495B3B">
            <w:pPr>
              <w:spacing w:before="0" w:after="0"/>
              <w:ind w:left="57" w:right="-450"/>
              <w:rPr>
                <w:rFonts w:ascii="Arial" w:hAnsi="Arial" w:cs="Arial"/>
                <w:color w:val="363534"/>
                <w:szCs w:val="22"/>
              </w:rPr>
            </w:pPr>
            <w:r>
              <w:rPr>
                <w:rFonts w:ascii="Arial" w:hAnsi="Arial" w:cs="Arial"/>
                <w:color w:val="363534"/>
                <w:szCs w:val="22"/>
              </w:rPr>
              <w:t>Resources Victoria</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718375C8" w:rsidR="00495B3B" w:rsidRPr="00495B3B" w:rsidRDefault="00B56ED6" w:rsidP="00495B3B">
            <w:pPr>
              <w:spacing w:before="0" w:after="0"/>
              <w:ind w:left="57" w:right="-450"/>
              <w:rPr>
                <w:rFonts w:ascii="Arial" w:hAnsi="Arial" w:cs="Arial"/>
                <w:color w:val="363534"/>
                <w:szCs w:val="22"/>
              </w:rPr>
            </w:pPr>
            <w:r w:rsidRPr="00B56ED6">
              <w:rPr>
                <w:rFonts w:ascii="Arial" w:hAnsi="Arial" w:cs="Arial"/>
                <w:color w:val="363534"/>
                <w:szCs w:val="22"/>
              </w:rPr>
              <w:t>Earth Resources Regulator</w:t>
            </w:r>
            <w:r>
              <w:rPr>
                <w:rFonts w:ascii="Arial" w:hAnsi="Arial" w:cs="Arial"/>
                <w:color w:val="363534"/>
                <w:szCs w:val="22"/>
              </w:rPr>
              <w:t xml:space="preserve"> \ </w:t>
            </w:r>
            <w:r w:rsidRPr="00B56ED6">
              <w:rPr>
                <w:rFonts w:ascii="Arial" w:hAnsi="Arial" w:cs="Arial"/>
                <w:color w:val="363534"/>
                <w:szCs w:val="22"/>
              </w:rPr>
              <w:t>Regulatory Strategy and Practice</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1E01E841" w:rsidR="00495B3B" w:rsidRPr="00495B3B" w:rsidRDefault="009A0D8F" w:rsidP="00495B3B">
            <w:pPr>
              <w:spacing w:before="0" w:after="0"/>
              <w:ind w:left="57" w:right="-450"/>
              <w:rPr>
                <w:rFonts w:ascii="Arial" w:hAnsi="Arial" w:cs="Arial"/>
                <w:color w:val="363534"/>
                <w:szCs w:val="22"/>
              </w:rPr>
            </w:pPr>
            <w:r>
              <w:rPr>
                <w:rFonts w:ascii="Arial" w:hAnsi="Arial" w:cs="Arial"/>
                <w:color w:val="363534"/>
                <w:szCs w:val="22"/>
              </w:rPr>
              <w:t>8 Nicholson Street, East Melbourne</w:t>
            </w:r>
          </w:p>
          <w:p w14:paraId="3B7CA3B3" w14:textId="76B98697"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CA5B95">
              <w:rPr>
                <w:rFonts w:ascii="Arial" w:hAnsi="Arial" w:cs="Arial"/>
                <w:color w:val="363534"/>
                <w:szCs w:val="22"/>
              </w:rPr>
              <w:fldChar w:fldCharType="begin">
                <w:ffData>
                  <w:name w:val=""/>
                  <w:enabled/>
                  <w:calcOnExit w:val="0"/>
                  <w:checkBox>
                    <w:size w:val="26"/>
                    <w:default w:val="1"/>
                  </w:checkBox>
                </w:ffData>
              </w:fldChar>
            </w:r>
            <w:r w:rsidR="00CA5B95">
              <w:rPr>
                <w:rFonts w:ascii="Arial" w:hAnsi="Arial" w:cs="Arial"/>
                <w:color w:val="363534"/>
                <w:szCs w:val="22"/>
              </w:rPr>
              <w:instrText xml:space="preserve"> FORMCHECKBOX </w:instrText>
            </w:r>
            <w:r w:rsidR="00CA5B95">
              <w:rPr>
                <w:rFonts w:ascii="Arial" w:hAnsi="Arial" w:cs="Arial"/>
                <w:color w:val="363534"/>
                <w:szCs w:val="22"/>
              </w:rPr>
            </w:r>
            <w:r w:rsidR="00CA5B95">
              <w:rPr>
                <w:rFonts w:ascii="Arial" w:hAnsi="Arial" w:cs="Arial"/>
                <w:color w:val="363534"/>
                <w:szCs w:val="22"/>
              </w:rPr>
              <w:fldChar w:fldCharType="separate"/>
            </w:r>
            <w:r w:rsidR="00CA5B95">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7DB47C28" w:rsidR="00495B3B" w:rsidRPr="00495B3B" w:rsidRDefault="00912E70"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Director, Regulatory Strategy and Practice</w:t>
            </w:r>
            <w:r w:rsidR="00495B3B" w:rsidRPr="00495B3B">
              <w:rPr>
                <w:rFonts w:ascii="Arial" w:hAnsi="Arial" w:cs="Arial"/>
                <w:color w:val="363534"/>
                <w:szCs w:val="22"/>
              </w:rPr>
              <w:tab/>
            </w:r>
            <w:r w:rsidR="00495B3B" w:rsidRPr="00495B3B">
              <w:rPr>
                <w:rFonts w:ascii="Arial" w:hAnsi="Arial" w:cs="Arial"/>
                <w:color w:val="363534"/>
                <w:szCs w:val="22"/>
              </w:rPr>
              <w:tab/>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397D2BEC" w:rsidR="00495B3B" w:rsidRPr="00495B3B" w:rsidRDefault="00F06E8E"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0"/>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ab/>
              <w:t>Yes</w:t>
            </w:r>
            <w:r w:rsidR="00495B3B" w:rsidRPr="00495B3B">
              <w:rPr>
                <w:rFonts w:ascii="Arial" w:hAnsi="Arial" w:cs="Arial"/>
                <w:color w:val="363534"/>
                <w:szCs w:val="22"/>
              </w:rPr>
              <w:tab/>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 xml:space="preserve">  No                If yes, how many?</w:t>
            </w:r>
            <w:r w:rsidR="00CA5B95">
              <w:rPr>
                <w:rFonts w:ascii="Arial" w:hAnsi="Arial" w:cs="Arial"/>
                <w:color w:val="363534"/>
                <w:szCs w:val="22"/>
              </w:rPr>
              <w:t xml:space="preserve"> </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3BF7996E" w:rsidR="00495B3B" w:rsidRPr="00495B3B" w:rsidRDefault="00A40A3D" w:rsidP="00495B3B">
            <w:pPr>
              <w:spacing w:before="0" w:after="0"/>
              <w:ind w:left="57" w:right="-450"/>
              <w:rPr>
                <w:rFonts w:ascii="Arial" w:hAnsi="Arial" w:cs="Arial"/>
                <w:color w:val="363534"/>
                <w:szCs w:val="22"/>
              </w:rPr>
            </w:pPr>
            <w:r>
              <w:rPr>
                <w:rFonts w:ascii="Arial" w:hAnsi="Arial" w:cs="Arial"/>
                <w:color w:val="363534"/>
                <w:szCs w:val="22"/>
              </w:rPr>
              <w:t>Rob Mackay</w:t>
            </w:r>
            <w:r w:rsidR="009A4C34">
              <w:rPr>
                <w:rFonts w:ascii="Arial" w:hAnsi="Arial" w:cs="Arial"/>
                <w:color w:val="363534"/>
                <w:szCs w:val="22"/>
              </w:rPr>
              <w:t>,</w:t>
            </w:r>
            <w:r w:rsidR="00912E70">
              <w:rPr>
                <w:rFonts w:ascii="Arial" w:hAnsi="Arial" w:cs="Arial"/>
                <w:color w:val="363534"/>
                <w:szCs w:val="22"/>
              </w:rPr>
              <w:t xml:space="preserve"> A/Director, Regulatory Strategy and Practice:</w:t>
            </w:r>
            <w:r w:rsidR="00C42828">
              <w:rPr>
                <w:rFonts w:ascii="Arial" w:hAnsi="Arial" w:cs="Arial"/>
                <w:color w:val="363534"/>
                <w:szCs w:val="22"/>
              </w:rPr>
              <w:t xml:space="preserve"> </w:t>
            </w:r>
            <w:hyperlink r:id="rId33" w:history="1">
              <w:r w:rsidRPr="003830BE">
                <w:rPr>
                  <w:rStyle w:val="Hyperlink"/>
                  <w:rFonts w:ascii="Arial" w:hAnsi="Arial" w:cs="Arial"/>
                  <w:szCs w:val="22"/>
                </w:rPr>
                <w:t>rob.mackay@deeca.vic.gov.au</w:t>
              </w:r>
            </w:hyperlink>
          </w:p>
        </w:tc>
      </w:tr>
    </w:tbl>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60FE7E0" w14:textId="13C4CE6F" w:rsidR="00495B3B" w:rsidRPr="00495B3B" w:rsidRDefault="00E80729" w:rsidP="00E80729">
      <w:pPr>
        <w:tabs>
          <w:tab w:val="left" w:pos="10178"/>
        </w:tabs>
        <w:spacing w:before="0" w:after="0"/>
        <w:ind w:right="114"/>
        <w:jc w:val="both"/>
        <w:rPr>
          <w:rFonts w:ascii="Arial" w:hAnsi="Arial" w:cs="Arial"/>
          <w:noProof/>
          <w:color w:val="363534"/>
          <w:szCs w:val="22"/>
          <w:lang w:eastAsia="zh-CN"/>
        </w:rPr>
      </w:pPr>
      <w:r w:rsidRPr="00EB343E">
        <w:rPr>
          <w:rFonts w:ascii="Arial" w:hAnsi="Arial"/>
          <w:noProof/>
          <w:color w:val="232222" w:themeColor="text1"/>
          <w:szCs w:val="22"/>
          <w:lang w:eastAsia="zh-CN"/>
        </w:rPr>
        <w:t xml:space="preserve">The Project Manager, </w:t>
      </w:r>
      <w:r w:rsidR="00F06E8E">
        <w:rPr>
          <w:rFonts w:ascii="Arial" w:hAnsi="Arial"/>
          <w:noProof/>
          <w:color w:val="232222" w:themeColor="text1"/>
          <w:szCs w:val="22"/>
          <w:lang w:eastAsia="zh-CN"/>
        </w:rPr>
        <w:t>Regulatory Systems Platform</w:t>
      </w:r>
      <w:r w:rsidRPr="00EB343E">
        <w:rPr>
          <w:rFonts w:ascii="Arial" w:hAnsi="Arial"/>
          <w:noProof/>
          <w:color w:val="232222" w:themeColor="text1"/>
          <w:szCs w:val="22"/>
          <w:lang w:eastAsia="zh-CN"/>
        </w:rPr>
        <w:t xml:space="preserve"> is responsible for </w:t>
      </w:r>
      <w:r w:rsidR="004925CF">
        <w:rPr>
          <w:rFonts w:ascii="Arial" w:hAnsi="Arial"/>
          <w:noProof/>
          <w:color w:val="232222" w:themeColor="text1"/>
          <w:szCs w:val="22"/>
          <w:lang w:eastAsia="zh-CN"/>
        </w:rPr>
        <w:t xml:space="preserve">preliminary assessment of workflow, information </w:t>
      </w:r>
      <w:r w:rsidR="00386A30">
        <w:rPr>
          <w:rFonts w:ascii="Arial" w:hAnsi="Arial"/>
          <w:noProof/>
          <w:color w:val="232222" w:themeColor="text1"/>
          <w:szCs w:val="22"/>
          <w:lang w:eastAsia="zh-CN"/>
        </w:rPr>
        <w:t xml:space="preserve">and data needs for the management of regulatory decision making and related </w:t>
      </w:r>
      <w:r w:rsidR="00F40036">
        <w:rPr>
          <w:rFonts w:ascii="Arial" w:hAnsi="Arial"/>
          <w:noProof/>
          <w:color w:val="232222" w:themeColor="text1"/>
          <w:szCs w:val="22"/>
          <w:lang w:eastAsia="zh-CN"/>
        </w:rPr>
        <w:t>activities post implementation of MRSD Act changes in 2027</w:t>
      </w:r>
      <w:r w:rsidRPr="00EB343E">
        <w:rPr>
          <w:rFonts w:ascii="Arial" w:hAnsi="Arial"/>
          <w:noProof/>
          <w:color w:val="232222" w:themeColor="text1"/>
          <w:szCs w:val="22"/>
          <w:lang w:eastAsia="zh-CN"/>
        </w:rPr>
        <w:t xml:space="preserve">. </w:t>
      </w:r>
      <w:r>
        <w:rPr>
          <w:rFonts w:ascii="Arial" w:hAnsi="Arial"/>
          <w:noProof/>
          <w:color w:val="232222" w:themeColor="text1"/>
          <w:szCs w:val="22"/>
          <w:lang w:eastAsia="zh-CN"/>
        </w:rPr>
        <w:t xml:space="preserve"> Working closely with the broader </w:t>
      </w:r>
      <w:r w:rsidR="000F354D">
        <w:rPr>
          <w:rFonts w:ascii="Arial" w:hAnsi="Arial"/>
          <w:noProof/>
          <w:color w:val="232222" w:themeColor="text1"/>
          <w:szCs w:val="22"/>
          <w:lang w:eastAsia="zh-CN"/>
        </w:rPr>
        <w:t xml:space="preserve">Resources Victoria, </w:t>
      </w:r>
      <w:r>
        <w:rPr>
          <w:rFonts w:ascii="Arial" w:hAnsi="Arial"/>
          <w:noProof/>
          <w:color w:val="232222" w:themeColor="text1"/>
          <w:szCs w:val="22"/>
          <w:lang w:eastAsia="zh-CN"/>
        </w:rPr>
        <w:t xml:space="preserve">the Project Manager leads </w:t>
      </w:r>
      <w:r w:rsidR="000F354D">
        <w:rPr>
          <w:rFonts w:ascii="Arial" w:hAnsi="Arial"/>
          <w:noProof/>
          <w:color w:val="232222" w:themeColor="text1"/>
          <w:szCs w:val="22"/>
          <w:lang w:eastAsia="zh-CN"/>
        </w:rPr>
        <w:t>the assessment and</w:t>
      </w:r>
      <w:r w:rsidR="00B2048D">
        <w:rPr>
          <w:rFonts w:ascii="Arial" w:hAnsi="Arial"/>
          <w:noProof/>
          <w:color w:val="232222" w:themeColor="text1"/>
          <w:szCs w:val="22"/>
          <w:lang w:eastAsia="zh-CN"/>
        </w:rPr>
        <w:t xml:space="preserve"> development of a Minimum Viable Prod</w:t>
      </w:r>
      <w:r w:rsidR="00DC3EFA">
        <w:rPr>
          <w:rFonts w:ascii="Arial" w:hAnsi="Arial"/>
          <w:noProof/>
          <w:color w:val="232222" w:themeColor="text1"/>
          <w:szCs w:val="22"/>
          <w:lang w:eastAsia="zh-CN"/>
        </w:rPr>
        <w:t>uct</w:t>
      </w:r>
      <w:r w:rsidR="009A4C34">
        <w:rPr>
          <w:rFonts w:ascii="Arial" w:hAnsi="Arial"/>
          <w:noProof/>
          <w:color w:val="232222" w:themeColor="text1"/>
          <w:szCs w:val="22"/>
          <w:lang w:eastAsia="zh-CN"/>
        </w:rPr>
        <w:t xml:space="preserve"> (MVP)</w:t>
      </w:r>
      <w:r w:rsidR="00DC3EFA">
        <w:rPr>
          <w:rFonts w:ascii="Arial" w:hAnsi="Arial"/>
          <w:noProof/>
          <w:color w:val="232222" w:themeColor="text1"/>
          <w:szCs w:val="22"/>
          <w:lang w:eastAsia="zh-CN"/>
        </w:rPr>
        <w:t xml:space="preserve"> </w:t>
      </w:r>
      <w:r w:rsidR="00B2048D">
        <w:rPr>
          <w:rFonts w:ascii="Arial" w:hAnsi="Arial"/>
          <w:noProof/>
          <w:color w:val="232222" w:themeColor="text1"/>
          <w:szCs w:val="22"/>
          <w:lang w:eastAsia="zh-CN"/>
        </w:rPr>
        <w:t>scope</w:t>
      </w:r>
      <w:r w:rsidR="00DC3EFA">
        <w:rPr>
          <w:rFonts w:ascii="Arial" w:hAnsi="Arial"/>
          <w:noProof/>
          <w:color w:val="232222" w:themeColor="text1"/>
          <w:szCs w:val="22"/>
          <w:lang w:eastAsia="zh-CN"/>
        </w:rPr>
        <w:t xml:space="preserve"> and solution options.</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4F0FB21F" w14:textId="77777777" w:rsidR="00F06E8E" w:rsidRDefault="00F06E8E" w:rsidP="00F06E8E">
      <w:pPr>
        <w:spacing w:before="0" w:after="0" w:line="240" w:lineRule="auto"/>
        <w:jc w:val="both"/>
        <w:rPr>
          <w:rFonts w:ascii="Arial" w:hAnsi="Arial" w:cs="Arial"/>
          <w:noProof/>
          <w:color w:val="000000"/>
          <w:lang w:eastAsia="zh-CN"/>
        </w:rPr>
      </w:pPr>
      <w:r w:rsidRPr="00E3322A">
        <w:rPr>
          <w:rFonts w:ascii="Arial" w:hAnsi="Arial" w:cs="Arial"/>
          <w:noProof/>
          <w:color w:val="000000"/>
          <w:lang w:eastAsia="zh-CN"/>
        </w:rPr>
        <w:t>Resources Victoria’s mission is to facilitate informed and responsible earth resources exploration, development, extraction and rehabilitation in Victoria. This includes oversight of mining activities for critical minerals, gold and other metals, petroleum, coal, sand, rock and gravel.</w:t>
      </w:r>
    </w:p>
    <w:p w14:paraId="32E7BB2C" w14:textId="77777777" w:rsidR="00F06E8E" w:rsidRPr="00CA4AAC" w:rsidRDefault="00F06E8E" w:rsidP="00F06E8E">
      <w:pPr>
        <w:spacing w:before="0" w:after="0" w:line="240" w:lineRule="auto"/>
        <w:jc w:val="both"/>
        <w:rPr>
          <w:rFonts w:ascii="Arial" w:hAnsi="Arial" w:cs="Arial"/>
          <w:noProof/>
          <w:color w:val="000000"/>
          <w:sz w:val="18"/>
          <w:szCs w:val="18"/>
          <w:lang w:eastAsia="zh-CN"/>
        </w:rPr>
      </w:pPr>
    </w:p>
    <w:p w14:paraId="28312B47" w14:textId="77777777" w:rsidR="00F06E8E" w:rsidRDefault="00F06E8E" w:rsidP="00F06E8E">
      <w:pPr>
        <w:spacing w:before="0" w:after="0" w:line="240" w:lineRule="auto"/>
        <w:jc w:val="both"/>
        <w:rPr>
          <w:rFonts w:ascii="Arial" w:hAnsi="Arial" w:cs="Arial"/>
          <w:b/>
          <w:color w:val="363534"/>
        </w:rPr>
      </w:pPr>
      <w:r w:rsidRPr="00E3322A">
        <w:rPr>
          <w:rFonts w:ascii="Arial" w:hAnsi="Arial" w:cs="Arial"/>
          <w:noProof/>
          <w:color w:val="000000"/>
          <w:lang w:eastAsia="zh-CN"/>
        </w:rPr>
        <w:t>Our priorities are to:</w:t>
      </w:r>
    </w:p>
    <w:p w14:paraId="0155F85F" w14:textId="77777777" w:rsidR="00F06E8E" w:rsidRPr="008A4818" w:rsidRDefault="00F06E8E" w:rsidP="00F06E8E">
      <w:pPr>
        <w:pStyle w:val="ListParagraph"/>
        <w:numPr>
          <w:ilvl w:val="0"/>
          <w:numId w:val="49"/>
        </w:numPr>
        <w:spacing w:before="0" w:after="0" w:line="240" w:lineRule="auto"/>
        <w:contextualSpacing w:val="0"/>
        <w:jc w:val="both"/>
        <w:rPr>
          <w:rFonts w:ascii="Arial" w:hAnsi="Arial" w:cs="Arial"/>
          <w:b/>
          <w:color w:val="363534"/>
        </w:rPr>
      </w:pPr>
      <w:r w:rsidRPr="00E3322A">
        <w:rPr>
          <w:rFonts w:ascii="Arial" w:hAnsi="Arial" w:cs="Arial"/>
          <w:noProof/>
          <w:color w:val="000000"/>
          <w:lang w:eastAsia="zh-CN"/>
        </w:rPr>
        <w:t>Increase investment in Victoria’s earth resources, including new critical minerals.</w:t>
      </w:r>
    </w:p>
    <w:p w14:paraId="5A26031E" w14:textId="77777777" w:rsidR="00F06E8E" w:rsidRPr="008A4818" w:rsidRDefault="00F06E8E" w:rsidP="00F06E8E">
      <w:pPr>
        <w:pStyle w:val="ListParagraph"/>
        <w:numPr>
          <w:ilvl w:val="0"/>
          <w:numId w:val="49"/>
        </w:numPr>
        <w:spacing w:before="0" w:after="0" w:line="240" w:lineRule="auto"/>
        <w:contextualSpacing w:val="0"/>
        <w:jc w:val="both"/>
        <w:rPr>
          <w:rFonts w:ascii="Arial" w:hAnsi="Arial" w:cs="Arial"/>
          <w:b/>
          <w:color w:val="363534"/>
        </w:rPr>
      </w:pPr>
      <w:r w:rsidRPr="00E3322A">
        <w:rPr>
          <w:rFonts w:ascii="Arial" w:hAnsi="Arial" w:cs="Arial"/>
          <w:noProof/>
          <w:color w:val="000000"/>
          <w:lang w:eastAsia="zh-CN"/>
        </w:rPr>
        <w:t>Build confidence in the performance of the earth resources sector in Victoria and its regulation.</w:t>
      </w:r>
    </w:p>
    <w:p w14:paraId="7F526EFC" w14:textId="77777777" w:rsidR="00F06E8E" w:rsidRPr="00AF3F81" w:rsidRDefault="00F06E8E" w:rsidP="00F06E8E">
      <w:pPr>
        <w:pStyle w:val="ListParagraph"/>
        <w:numPr>
          <w:ilvl w:val="0"/>
          <w:numId w:val="49"/>
        </w:numPr>
        <w:spacing w:before="0" w:after="0" w:line="240" w:lineRule="auto"/>
        <w:contextualSpacing w:val="0"/>
        <w:jc w:val="both"/>
        <w:rPr>
          <w:rFonts w:ascii="Arial" w:hAnsi="Arial" w:cs="Arial"/>
          <w:b/>
          <w:color w:val="363534"/>
        </w:rPr>
      </w:pPr>
      <w:r w:rsidRPr="000416D5">
        <w:rPr>
          <w:rFonts w:ascii="Arial" w:hAnsi="Arial" w:cs="Arial"/>
          <w:noProof/>
          <w:color w:val="000000"/>
          <w:lang w:eastAsia="zh-CN"/>
        </w:rPr>
        <w:t>Secure the supply of quarry materials essential for new infrastructure.</w:t>
      </w:r>
    </w:p>
    <w:p w14:paraId="1878C418" w14:textId="77777777" w:rsidR="00F06E8E" w:rsidRPr="00AF3F81" w:rsidRDefault="00F06E8E" w:rsidP="00F06E8E">
      <w:pPr>
        <w:spacing w:before="0" w:after="0" w:line="240" w:lineRule="auto"/>
        <w:jc w:val="both"/>
        <w:rPr>
          <w:rFonts w:ascii="Arial" w:hAnsi="Arial" w:cs="Arial"/>
          <w:b/>
          <w:color w:val="363534"/>
        </w:rPr>
      </w:pPr>
    </w:p>
    <w:p w14:paraId="6C077AA6" w14:textId="77777777" w:rsidR="00F06E8E" w:rsidRDefault="00F06E8E" w:rsidP="00F06E8E">
      <w:pPr>
        <w:spacing w:before="0" w:after="0" w:line="240" w:lineRule="auto"/>
        <w:jc w:val="both"/>
        <w:rPr>
          <w:rFonts w:ascii="Arial" w:hAnsi="Arial" w:cs="Arial"/>
          <w:b/>
          <w:color w:val="363534"/>
        </w:rPr>
      </w:pPr>
      <w:r w:rsidRPr="00F30D77">
        <w:rPr>
          <w:rFonts w:ascii="Arial" w:hAnsi="Arial" w:cs="Arial"/>
          <w:noProof/>
          <w:color w:val="000000"/>
          <w:lang w:eastAsia="zh-CN"/>
        </w:rPr>
        <w:t>We will deliver this by:</w:t>
      </w:r>
    </w:p>
    <w:p w14:paraId="75F91967" w14:textId="77777777" w:rsidR="00F06E8E" w:rsidRPr="00F30D77" w:rsidRDefault="00F06E8E" w:rsidP="00F06E8E">
      <w:pPr>
        <w:pStyle w:val="ListParagraph"/>
        <w:numPr>
          <w:ilvl w:val="0"/>
          <w:numId w:val="50"/>
        </w:numPr>
        <w:spacing w:before="0" w:after="0" w:line="240" w:lineRule="auto"/>
        <w:contextualSpacing w:val="0"/>
        <w:jc w:val="both"/>
        <w:rPr>
          <w:rFonts w:ascii="Arial" w:hAnsi="Arial" w:cs="Arial"/>
          <w:b/>
          <w:color w:val="363534"/>
        </w:rPr>
      </w:pPr>
      <w:r w:rsidRPr="00F30D77">
        <w:rPr>
          <w:rFonts w:ascii="Arial" w:hAnsi="Arial" w:cs="Arial"/>
          <w:noProof/>
          <w:color w:val="000000"/>
          <w:lang w:eastAsia="zh-CN"/>
        </w:rPr>
        <w:t>Applying our specialist scientific and technical expertise to understand Victoria’s geology and create new opportunities for responsible investment.</w:t>
      </w:r>
    </w:p>
    <w:p w14:paraId="70508238" w14:textId="77777777" w:rsidR="00F06E8E" w:rsidRPr="00F30D77" w:rsidRDefault="00F06E8E" w:rsidP="00F06E8E">
      <w:pPr>
        <w:pStyle w:val="ListParagraph"/>
        <w:numPr>
          <w:ilvl w:val="0"/>
          <w:numId w:val="50"/>
        </w:numPr>
        <w:spacing w:before="0" w:after="0" w:line="240" w:lineRule="auto"/>
        <w:contextualSpacing w:val="0"/>
        <w:jc w:val="both"/>
        <w:rPr>
          <w:rFonts w:ascii="Arial" w:hAnsi="Arial" w:cs="Arial"/>
          <w:b/>
          <w:color w:val="363534"/>
        </w:rPr>
      </w:pPr>
      <w:r w:rsidRPr="00F30D77">
        <w:rPr>
          <w:rFonts w:ascii="Arial" w:hAnsi="Arial" w:cs="Arial"/>
          <w:noProof/>
          <w:color w:val="000000"/>
          <w:lang w:eastAsia="zh-CN"/>
        </w:rPr>
        <w:t>Delivering resources policy and legislative reform that enables responsible earth resources activities, from exploration through to rehabilitation.</w:t>
      </w:r>
    </w:p>
    <w:p w14:paraId="5BA09DA5" w14:textId="77777777" w:rsidR="00F06E8E" w:rsidRPr="00CA4AAC" w:rsidRDefault="00F06E8E" w:rsidP="00F06E8E">
      <w:pPr>
        <w:pStyle w:val="ListParagraph"/>
        <w:numPr>
          <w:ilvl w:val="0"/>
          <w:numId w:val="50"/>
        </w:numPr>
        <w:spacing w:before="0" w:after="0" w:line="240" w:lineRule="auto"/>
        <w:contextualSpacing w:val="0"/>
        <w:jc w:val="both"/>
        <w:rPr>
          <w:rFonts w:ascii="Arial" w:hAnsi="Arial" w:cs="Arial"/>
          <w:b/>
          <w:color w:val="363534"/>
        </w:rPr>
      </w:pPr>
      <w:r w:rsidRPr="00F30D77">
        <w:rPr>
          <w:rFonts w:ascii="Arial" w:hAnsi="Arial" w:cs="Arial"/>
          <w:noProof/>
          <w:color w:val="000000"/>
          <w:lang w:eastAsia="zh-CN"/>
        </w:rPr>
        <w:t>Facilitating earth resources projects in a timely and transparent way that safeguards public safety, human health, infrastructure and the environment.</w:t>
      </w:r>
    </w:p>
    <w:p w14:paraId="7B61B8F2" w14:textId="2C4BE9BB" w:rsidR="00F8266D" w:rsidRPr="00F06E8E" w:rsidRDefault="00F06E8E" w:rsidP="00F06E8E">
      <w:pPr>
        <w:pStyle w:val="ListParagraph"/>
        <w:numPr>
          <w:ilvl w:val="0"/>
          <w:numId w:val="50"/>
        </w:numPr>
        <w:spacing w:before="0" w:after="0" w:line="240" w:lineRule="auto"/>
        <w:contextualSpacing w:val="0"/>
        <w:jc w:val="both"/>
        <w:rPr>
          <w:rFonts w:ascii="Arial" w:hAnsi="Arial" w:cs="Arial"/>
          <w:b/>
          <w:color w:val="363534"/>
        </w:rPr>
      </w:pPr>
      <w:r w:rsidRPr="00CA4AAC">
        <w:rPr>
          <w:rFonts w:ascii="Arial" w:hAnsi="Arial" w:cs="Arial"/>
          <w:noProof/>
          <w:color w:val="000000"/>
          <w:lang w:eastAsia="zh-CN"/>
        </w:rPr>
        <w:lastRenderedPageBreak/>
        <w:t>Working across government to enable investment, while supporting industry with expert advice and clear approvals processes.</w:t>
      </w:r>
    </w:p>
    <w:p w14:paraId="54ACAAA8" w14:textId="3128DAC5" w:rsidR="001D3957" w:rsidRPr="00F06E8E" w:rsidRDefault="00495B3B" w:rsidP="00F06E8E">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52F5E76A" w14:textId="7E69DE53" w:rsidR="00824D01" w:rsidRPr="00912E70" w:rsidRDefault="00AE1186" w:rsidP="00912E70">
      <w:pPr>
        <w:pStyle w:val="ListParagraph"/>
        <w:numPr>
          <w:ilvl w:val="0"/>
          <w:numId w:val="51"/>
        </w:numPr>
        <w:spacing w:before="60" w:after="60" w:line="240" w:lineRule="auto"/>
        <w:ind w:left="567" w:hanging="567"/>
        <w:contextualSpacing w:val="0"/>
        <w:jc w:val="both"/>
        <w:rPr>
          <w:rFonts w:ascii="Arial" w:hAnsi="Arial"/>
          <w:color w:val="000000"/>
          <w:szCs w:val="22"/>
          <w:lang w:eastAsia="zh-CN"/>
        </w:rPr>
      </w:pPr>
      <w:r w:rsidRPr="00912E70">
        <w:rPr>
          <w:rFonts w:ascii="Arial" w:hAnsi="Arial"/>
          <w:color w:val="000000"/>
          <w:szCs w:val="22"/>
          <w:lang w:eastAsia="zh-CN"/>
        </w:rPr>
        <w:t xml:space="preserve">Conduct </w:t>
      </w:r>
      <w:r w:rsidR="00A40A3D" w:rsidRPr="00912E70">
        <w:rPr>
          <w:rFonts w:ascii="Arial" w:hAnsi="Arial"/>
          <w:color w:val="000000"/>
          <w:szCs w:val="22"/>
          <w:lang w:eastAsia="zh-CN"/>
        </w:rPr>
        <w:t>a stocktake of current system</w:t>
      </w:r>
      <w:r w:rsidR="00DB7CAE" w:rsidRPr="00912E70">
        <w:rPr>
          <w:rFonts w:ascii="Arial" w:hAnsi="Arial"/>
          <w:color w:val="000000"/>
          <w:szCs w:val="22"/>
          <w:lang w:eastAsia="zh-CN"/>
        </w:rPr>
        <w:t xml:space="preserve"> capability, and </w:t>
      </w:r>
      <w:r w:rsidR="00D22966" w:rsidRPr="00912E70">
        <w:rPr>
          <w:rFonts w:ascii="Arial" w:hAnsi="Arial"/>
          <w:color w:val="000000"/>
          <w:szCs w:val="22"/>
          <w:lang w:eastAsia="zh-CN"/>
        </w:rPr>
        <w:t>RMSVic</w:t>
      </w:r>
      <w:r w:rsidR="000B02B8" w:rsidRPr="00912E70">
        <w:rPr>
          <w:rFonts w:ascii="Arial" w:hAnsi="Arial"/>
          <w:color w:val="000000"/>
          <w:szCs w:val="22"/>
          <w:lang w:eastAsia="zh-CN"/>
        </w:rPr>
        <w:t xml:space="preserve"> developed module</w:t>
      </w:r>
      <w:r w:rsidR="00824D01" w:rsidRPr="00912E70">
        <w:rPr>
          <w:rFonts w:ascii="Arial" w:hAnsi="Arial"/>
          <w:color w:val="000000"/>
          <w:szCs w:val="22"/>
          <w:lang w:eastAsia="zh-CN"/>
        </w:rPr>
        <w:t xml:space="preserve">s and develop </w:t>
      </w:r>
      <w:r w:rsidR="00A40A3D" w:rsidRPr="00912E70">
        <w:rPr>
          <w:rFonts w:ascii="Arial" w:hAnsi="Arial"/>
          <w:color w:val="000000"/>
          <w:szCs w:val="22"/>
          <w:lang w:eastAsia="zh-CN"/>
        </w:rPr>
        <w:t xml:space="preserve">proposals for the integration </w:t>
      </w:r>
      <w:r w:rsidR="00824D01" w:rsidRPr="00912E70">
        <w:rPr>
          <w:rFonts w:ascii="Arial" w:hAnsi="Arial"/>
          <w:color w:val="000000"/>
          <w:szCs w:val="22"/>
          <w:lang w:eastAsia="zh-CN"/>
        </w:rPr>
        <w:t>of the two systems.</w:t>
      </w:r>
    </w:p>
    <w:p w14:paraId="7F1BC26C" w14:textId="56FBD7FF" w:rsidR="001D3957" w:rsidRPr="00912E70" w:rsidRDefault="00226D7A" w:rsidP="00912E70">
      <w:pPr>
        <w:pStyle w:val="ListParagraph"/>
        <w:numPr>
          <w:ilvl w:val="0"/>
          <w:numId w:val="51"/>
        </w:numPr>
        <w:spacing w:before="60" w:after="60" w:line="240" w:lineRule="auto"/>
        <w:ind w:left="567" w:hanging="567"/>
        <w:contextualSpacing w:val="0"/>
        <w:jc w:val="both"/>
        <w:rPr>
          <w:rFonts w:ascii="Arial" w:hAnsi="Arial"/>
          <w:color w:val="000000"/>
          <w:szCs w:val="22"/>
          <w:lang w:eastAsia="zh-CN"/>
        </w:rPr>
      </w:pPr>
      <w:r w:rsidRPr="00912E70">
        <w:rPr>
          <w:rFonts w:ascii="Arial" w:hAnsi="Arial"/>
          <w:color w:val="000000"/>
          <w:szCs w:val="22"/>
          <w:lang w:eastAsia="zh-CN"/>
        </w:rPr>
        <w:t xml:space="preserve">Work </w:t>
      </w:r>
      <w:r w:rsidR="00535757" w:rsidRPr="00912E70">
        <w:rPr>
          <w:rFonts w:ascii="Arial" w:hAnsi="Arial"/>
          <w:color w:val="000000"/>
          <w:szCs w:val="22"/>
          <w:lang w:eastAsia="zh-CN"/>
        </w:rPr>
        <w:t xml:space="preserve">with relevant </w:t>
      </w:r>
      <w:r w:rsidR="00DA5A7C" w:rsidRPr="00912E70">
        <w:rPr>
          <w:rFonts w:ascii="Arial" w:hAnsi="Arial"/>
          <w:color w:val="000000"/>
          <w:szCs w:val="22"/>
          <w:lang w:eastAsia="zh-CN"/>
        </w:rPr>
        <w:t xml:space="preserve">colleagues to determine potential modification to existing process </w:t>
      </w:r>
      <w:r w:rsidR="003C35A4" w:rsidRPr="00912E70">
        <w:rPr>
          <w:rFonts w:ascii="Arial" w:hAnsi="Arial"/>
          <w:color w:val="000000"/>
          <w:szCs w:val="22"/>
          <w:lang w:eastAsia="zh-CN"/>
        </w:rPr>
        <w:t>workflows and</w:t>
      </w:r>
      <w:r w:rsidR="00DA5A7C" w:rsidRPr="00912E70">
        <w:rPr>
          <w:rFonts w:ascii="Arial" w:hAnsi="Arial"/>
          <w:color w:val="000000"/>
          <w:szCs w:val="22"/>
          <w:lang w:eastAsia="zh-CN"/>
        </w:rPr>
        <w:t xml:space="preserve"> identify </w:t>
      </w:r>
      <w:r w:rsidR="00C05833" w:rsidRPr="00912E70">
        <w:rPr>
          <w:rFonts w:ascii="Arial" w:hAnsi="Arial"/>
          <w:color w:val="000000"/>
          <w:szCs w:val="22"/>
          <w:lang w:eastAsia="zh-CN"/>
        </w:rPr>
        <w:t xml:space="preserve">new workflow requirements that will require information capture and integration into RV systems. Document </w:t>
      </w:r>
      <w:r w:rsidR="0038349D" w:rsidRPr="00912E70">
        <w:rPr>
          <w:rFonts w:ascii="Arial" w:hAnsi="Arial"/>
          <w:color w:val="000000"/>
          <w:szCs w:val="22"/>
          <w:lang w:eastAsia="zh-CN"/>
        </w:rPr>
        <w:t>a proposed Minimum Viable Product scope</w:t>
      </w:r>
      <w:r w:rsidR="00F06E8E" w:rsidRPr="00912E70">
        <w:rPr>
          <w:rFonts w:ascii="Arial" w:hAnsi="Arial"/>
          <w:color w:val="000000"/>
          <w:szCs w:val="22"/>
          <w:lang w:eastAsia="zh-CN"/>
        </w:rPr>
        <w:t>.</w:t>
      </w:r>
    </w:p>
    <w:p w14:paraId="19B762C2" w14:textId="6202D200" w:rsidR="0038349D" w:rsidRPr="00912E70" w:rsidRDefault="00E26C4F" w:rsidP="00912E70">
      <w:pPr>
        <w:pStyle w:val="ListParagraph"/>
        <w:numPr>
          <w:ilvl w:val="0"/>
          <w:numId w:val="51"/>
        </w:numPr>
        <w:spacing w:before="60" w:after="60" w:line="240" w:lineRule="auto"/>
        <w:ind w:left="567" w:hanging="567"/>
        <w:contextualSpacing w:val="0"/>
        <w:jc w:val="both"/>
        <w:rPr>
          <w:rFonts w:ascii="Arial" w:hAnsi="Arial"/>
          <w:color w:val="000000"/>
          <w:szCs w:val="22"/>
          <w:lang w:eastAsia="zh-CN"/>
        </w:rPr>
      </w:pPr>
      <w:r w:rsidRPr="00912E70">
        <w:rPr>
          <w:rFonts w:ascii="Arial" w:hAnsi="Arial"/>
          <w:color w:val="000000"/>
          <w:szCs w:val="22"/>
          <w:lang w:eastAsia="zh-CN"/>
        </w:rPr>
        <w:t xml:space="preserve">Develop </w:t>
      </w:r>
      <w:r w:rsidR="002054EE" w:rsidRPr="00912E70">
        <w:rPr>
          <w:rFonts w:ascii="Arial" w:hAnsi="Arial"/>
          <w:color w:val="000000"/>
          <w:szCs w:val="22"/>
          <w:lang w:eastAsia="zh-CN"/>
        </w:rPr>
        <w:t xml:space="preserve">and document Use Cases for new workflows and </w:t>
      </w:r>
      <w:r w:rsidR="00B20C1B" w:rsidRPr="00912E70">
        <w:rPr>
          <w:rFonts w:ascii="Arial" w:hAnsi="Arial"/>
          <w:color w:val="000000"/>
          <w:szCs w:val="22"/>
          <w:lang w:eastAsia="zh-CN"/>
        </w:rPr>
        <w:t xml:space="preserve">Change Use Cases for modified workflows </w:t>
      </w:r>
      <w:r w:rsidR="004B2D17" w:rsidRPr="00912E70">
        <w:rPr>
          <w:rFonts w:ascii="Arial" w:hAnsi="Arial"/>
          <w:color w:val="000000"/>
          <w:szCs w:val="22"/>
          <w:lang w:eastAsia="zh-CN"/>
        </w:rPr>
        <w:t xml:space="preserve">in </w:t>
      </w:r>
      <w:r w:rsidR="00D6281B" w:rsidRPr="00912E70">
        <w:rPr>
          <w:rFonts w:ascii="Arial" w:hAnsi="Arial"/>
          <w:color w:val="000000"/>
          <w:szCs w:val="22"/>
          <w:lang w:eastAsia="zh-CN"/>
        </w:rPr>
        <w:t xml:space="preserve">collaboration with DEECA IT team </w:t>
      </w:r>
      <w:r w:rsidR="003541B2" w:rsidRPr="00912E70">
        <w:rPr>
          <w:rFonts w:ascii="Arial" w:hAnsi="Arial"/>
          <w:color w:val="000000"/>
          <w:szCs w:val="22"/>
          <w:lang w:eastAsia="zh-CN"/>
        </w:rPr>
        <w:t xml:space="preserve">using </w:t>
      </w:r>
      <w:r w:rsidR="00535618" w:rsidRPr="00912E70">
        <w:rPr>
          <w:rFonts w:ascii="Arial" w:hAnsi="Arial"/>
          <w:color w:val="000000"/>
          <w:szCs w:val="22"/>
          <w:lang w:eastAsia="zh-CN"/>
        </w:rPr>
        <w:t>standard formats.</w:t>
      </w:r>
    </w:p>
    <w:p w14:paraId="491EB3EA" w14:textId="26D404DD" w:rsidR="007F02B9" w:rsidRPr="00912E70" w:rsidRDefault="007F02B9" w:rsidP="00912E70">
      <w:pPr>
        <w:pStyle w:val="ListParagraph"/>
        <w:numPr>
          <w:ilvl w:val="0"/>
          <w:numId w:val="51"/>
        </w:numPr>
        <w:spacing w:before="60" w:after="60" w:line="240" w:lineRule="auto"/>
        <w:ind w:left="567" w:hanging="567"/>
        <w:contextualSpacing w:val="0"/>
        <w:jc w:val="both"/>
        <w:rPr>
          <w:rFonts w:ascii="Arial" w:hAnsi="Arial"/>
          <w:color w:val="000000"/>
          <w:szCs w:val="22"/>
          <w:lang w:eastAsia="zh-CN"/>
        </w:rPr>
      </w:pPr>
      <w:r w:rsidRPr="00912E70">
        <w:rPr>
          <w:rFonts w:ascii="Arial" w:hAnsi="Arial"/>
          <w:color w:val="000000"/>
          <w:szCs w:val="22"/>
          <w:lang w:eastAsia="zh-CN"/>
        </w:rPr>
        <w:t xml:space="preserve">Liaise with </w:t>
      </w:r>
      <w:r w:rsidR="00F06E8E" w:rsidRPr="00912E70">
        <w:rPr>
          <w:rFonts w:ascii="Arial" w:hAnsi="Arial"/>
          <w:color w:val="000000"/>
          <w:szCs w:val="22"/>
          <w:lang w:eastAsia="zh-CN"/>
        </w:rPr>
        <w:t xml:space="preserve">the Department’s </w:t>
      </w:r>
      <w:r w:rsidRPr="00912E70">
        <w:rPr>
          <w:rFonts w:ascii="Arial" w:hAnsi="Arial"/>
          <w:color w:val="000000"/>
          <w:szCs w:val="22"/>
          <w:lang w:eastAsia="zh-CN"/>
        </w:rPr>
        <w:t>IT</w:t>
      </w:r>
      <w:r w:rsidR="00F06E8E" w:rsidRPr="00912E70">
        <w:rPr>
          <w:rFonts w:ascii="Arial" w:hAnsi="Arial"/>
          <w:color w:val="000000"/>
          <w:szCs w:val="22"/>
          <w:lang w:eastAsia="zh-CN"/>
        </w:rPr>
        <w:t xml:space="preserve"> team</w:t>
      </w:r>
      <w:r w:rsidRPr="00912E70">
        <w:rPr>
          <w:rFonts w:ascii="Arial" w:hAnsi="Arial"/>
          <w:color w:val="000000"/>
          <w:szCs w:val="22"/>
          <w:lang w:eastAsia="zh-CN"/>
        </w:rPr>
        <w:t xml:space="preserve"> to evaluate other existing </w:t>
      </w:r>
      <w:r w:rsidR="00F34085" w:rsidRPr="00912E70">
        <w:rPr>
          <w:rFonts w:ascii="Arial" w:hAnsi="Arial"/>
          <w:color w:val="000000"/>
          <w:szCs w:val="22"/>
          <w:lang w:eastAsia="zh-CN"/>
        </w:rPr>
        <w:t>systems and platforms across the Department that may provide similar functionality.</w:t>
      </w:r>
    </w:p>
    <w:p w14:paraId="6ED06E84" w14:textId="100C04F8" w:rsidR="001D3957" w:rsidRPr="00912E70" w:rsidRDefault="00535618" w:rsidP="00912E70">
      <w:pPr>
        <w:pStyle w:val="ListParagraph"/>
        <w:numPr>
          <w:ilvl w:val="0"/>
          <w:numId w:val="51"/>
        </w:numPr>
        <w:spacing w:before="60" w:after="60" w:line="240" w:lineRule="auto"/>
        <w:ind w:left="567" w:hanging="567"/>
        <w:contextualSpacing w:val="0"/>
        <w:jc w:val="both"/>
        <w:rPr>
          <w:rFonts w:ascii="Arial" w:hAnsi="Arial"/>
          <w:color w:val="000000"/>
          <w:szCs w:val="22"/>
          <w:lang w:eastAsia="zh-CN"/>
        </w:rPr>
      </w:pPr>
      <w:r w:rsidRPr="00912E70">
        <w:rPr>
          <w:rFonts w:ascii="Arial" w:hAnsi="Arial"/>
          <w:color w:val="000000"/>
          <w:szCs w:val="22"/>
          <w:lang w:eastAsia="zh-CN"/>
        </w:rPr>
        <w:t xml:space="preserve">Undertake gap analysis with </w:t>
      </w:r>
      <w:r w:rsidR="00A40A3D" w:rsidRPr="00912E70">
        <w:rPr>
          <w:rFonts w:ascii="Arial" w:hAnsi="Arial" w:cs="Arial"/>
        </w:rPr>
        <w:t xml:space="preserve">Resource Rights Allocation and Management (RRAM) </w:t>
      </w:r>
      <w:r w:rsidRPr="00912E70">
        <w:rPr>
          <w:rFonts w:ascii="Arial" w:hAnsi="Arial"/>
          <w:color w:val="000000"/>
          <w:szCs w:val="22"/>
          <w:lang w:eastAsia="zh-CN"/>
        </w:rPr>
        <w:t>and RMSVic</w:t>
      </w:r>
      <w:r w:rsidR="008C57CB" w:rsidRPr="00912E70">
        <w:rPr>
          <w:rFonts w:ascii="Arial" w:hAnsi="Arial"/>
          <w:color w:val="000000"/>
          <w:szCs w:val="22"/>
          <w:lang w:eastAsia="zh-CN"/>
        </w:rPr>
        <w:t xml:space="preserve">, and any other </w:t>
      </w:r>
      <w:r w:rsidR="00912E70" w:rsidRPr="00912E70">
        <w:rPr>
          <w:rFonts w:ascii="Arial" w:hAnsi="Arial"/>
          <w:color w:val="000000"/>
          <w:szCs w:val="22"/>
          <w:lang w:eastAsia="zh-CN"/>
        </w:rPr>
        <w:t>identified</w:t>
      </w:r>
      <w:r w:rsidR="008C57CB" w:rsidRPr="00912E70">
        <w:rPr>
          <w:rFonts w:ascii="Arial" w:hAnsi="Arial"/>
          <w:color w:val="000000"/>
          <w:szCs w:val="22"/>
          <w:lang w:eastAsia="zh-CN"/>
        </w:rPr>
        <w:t xml:space="preserve"> DEECA systems,</w:t>
      </w:r>
      <w:r w:rsidRPr="00912E70">
        <w:rPr>
          <w:rFonts w:ascii="Arial" w:hAnsi="Arial"/>
          <w:color w:val="000000"/>
          <w:szCs w:val="22"/>
          <w:lang w:eastAsia="zh-CN"/>
        </w:rPr>
        <w:t xml:space="preserve"> capability</w:t>
      </w:r>
      <w:r w:rsidR="00260ADB" w:rsidRPr="00912E70">
        <w:rPr>
          <w:rFonts w:ascii="Arial" w:hAnsi="Arial"/>
          <w:color w:val="000000"/>
          <w:szCs w:val="22"/>
          <w:lang w:eastAsia="zh-CN"/>
        </w:rPr>
        <w:t>, and develop and document</w:t>
      </w:r>
      <w:r w:rsidR="008C57CB" w:rsidRPr="00912E70">
        <w:rPr>
          <w:rFonts w:ascii="Arial" w:hAnsi="Arial"/>
          <w:color w:val="000000"/>
          <w:szCs w:val="22"/>
          <w:lang w:eastAsia="zh-CN"/>
        </w:rPr>
        <w:t xml:space="preserve"> potential</w:t>
      </w:r>
      <w:r w:rsidR="00260ADB" w:rsidRPr="00912E70">
        <w:rPr>
          <w:rFonts w:ascii="Arial" w:hAnsi="Arial"/>
          <w:color w:val="000000"/>
          <w:szCs w:val="22"/>
          <w:lang w:eastAsia="zh-CN"/>
        </w:rPr>
        <w:t xml:space="preserve"> options for the </w:t>
      </w:r>
      <w:r w:rsidR="002B72C1" w:rsidRPr="00912E70">
        <w:rPr>
          <w:rFonts w:ascii="Arial" w:hAnsi="Arial"/>
          <w:color w:val="000000"/>
          <w:szCs w:val="22"/>
          <w:lang w:eastAsia="zh-CN"/>
        </w:rPr>
        <w:t>development of a Day 1 MVP workflow management system.</w:t>
      </w:r>
    </w:p>
    <w:p w14:paraId="62AF03B9" w14:textId="000E0886" w:rsidR="00A40A3D" w:rsidRPr="00912E70" w:rsidRDefault="00A40A3D" w:rsidP="00912E70">
      <w:pPr>
        <w:pStyle w:val="ListParagraph"/>
        <w:numPr>
          <w:ilvl w:val="0"/>
          <w:numId w:val="51"/>
        </w:numPr>
        <w:spacing w:before="60" w:after="60" w:line="240" w:lineRule="auto"/>
        <w:ind w:left="567" w:hanging="567"/>
        <w:contextualSpacing w:val="0"/>
        <w:jc w:val="both"/>
        <w:rPr>
          <w:rFonts w:ascii="Arial" w:hAnsi="Arial"/>
          <w:color w:val="000000"/>
          <w:szCs w:val="22"/>
          <w:lang w:eastAsia="zh-CN"/>
        </w:rPr>
      </w:pPr>
      <w:r w:rsidRPr="00912E70">
        <w:rPr>
          <w:rFonts w:ascii="Arial" w:hAnsi="Arial"/>
          <w:color w:val="000000"/>
          <w:szCs w:val="22"/>
          <w:lang w:eastAsia="zh-CN"/>
        </w:rPr>
        <w:t>Identify systems implementation processes, costs and capabilities required to adapt seamlessly to new processes and technologies.</w:t>
      </w:r>
    </w:p>
    <w:p w14:paraId="1AEE2617" w14:textId="4F5BBD23" w:rsidR="00495B3B" w:rsidRPr="00912E70" w:rsidRDefault="001D3957" w:rsidP="00912E70">
      <w:pPr>
        <w:numPr>
          <w:ilvl w:val="0"/>
          <w:numId w:val="51"/>
        </w:numPr>
        <w:spacing w:before="60" w:after="60" w:line="240" w:lineRule="auto"/>
        <w:ind w:left="567" w:hanging="567"/>
        <w:jc w:val="both"/>
        <w:rPr>
          <w:rFonts w:ascii="Arial" w:hAnsi="Arial" w:cs="Arial"/>
          <w:lang w:eastAsia="zh-CN"/>
        </w:rPr>
      </w:pPr>
      <w:r w:rsidRPr="00163E00">
        <w:rPr>
          <w:rFonts w:ascii="Arial" w:hAnsi="Arial"/>
          <w:szCs w:val="22"/>
        </w:rPr>
        <w:t>To practice cultural safety by creating environments, relationships and systems free from racism and discrimination so that people can feel safe, valued and able to participate</w:t>
      </w:r>
      <w:r w:rsidR="00495B3B" w:rsidRPr="00495B3B">
        <w:rPr>
          <w:rFonts w:ascii="Arial" w:hAnsi="Arial" w:cs="Arial"/>
          <w:color w:val="363534"/>
          <w:szCs w:val="22"/>
        </w:rPr>
        <w:t>.</w:t>
      </w:r>
    </w:p>
    <w:p w14:paraId="3D3807B0" w14:textId="77777777" w:rsidR="00495B3B" w:rsidRPr="00495B3B" w:rsidRDefault="00495B3B" w:rsidP="00912E70">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4D86DEF9" w14:textId="1E7E02FB" w:rsidR="002F52AE" w:rsidRPr="00EB343E" w:rsidRDefault="00261D74" w:rsidP="00B0305A">
      <w:pPr>
        <w:pStyle w:val="BodyText"/>
        <w:numPr>
          <w:ilvl w:val="0"/>
          <w:numId w:val="52"/>
        </w:numPr>
        <w:spacing w:before="60" w:after="60" w:line="240" w:lineRule="auto"/>
        <w:ind w:left="567" w:hanging="567"/>
        <w:jc w:val="both"/>
      </w:pPr>
      <w:r>
        <w:t>Knowledge and understanding of IT platform development processes</w:t>
      </w:r>
      <w:r w:rsidR="00A37606">
        <w:t>, and experience in scoping and workflow design.</w:t>
      </w:r>
    </w:p>
    <w:p w14:paraId="4A24DB3C" w14:textId="77777777" w:rsidR="002F52AE" w:rsidRPr="00EB343E" w:rsidRDefault="002F52AE" w:rsidP="002F52AE">
      <w:pPr>
        <w:numPr>
          <w:ilvl w:val="0"/>
          <w:numId w:val="47"/>
        </w:numPr>
        <w:tabs>
          <w:tab w:val="clear" w:pos="360"/>
          <w:tab w:val="num" w:pos="0"/>
        </w:tabs>
        <w:spacing w:before="60" w:after="60" w:line="240" w:lineRule="auto"/>
        <w:ind w:left="567" w:hanging="567"/>
        <w:jc w:val="both"/>
        <w:rPr>
          <w:rFonts w:ascii="Arial" w:hAnsi="Arial"/>
          <w:color w:val="000000"/>
          <w:szCs w:val="22"/>
          <w:lang w:eastAsia="zh-CN"/>
        </w:rPr>
      </w:pPr>
      <w:r w:rsidRPr="00EB343E">
        <w:rPr>
          <w:rFonts w:ascii="Arial" w:hAnsi="Arial"/>
          <w:color w:val="000000"/>
          <w:szCs w:val="22"/>
          <w:lang w:eastAsia="zh-CN"/>
        </w:rPr>
        <w:t xml:space="preserve">Extensive experience in planning, leading, managing and delivering complex projects within the scheduled timeframe, scope and budget. </w:t>
      </w:r>
    </w:p>
    <w:p w14:paraId="02FB7267" w14:textId="77777777" w:rsidR="002F52AE" w:rsidRPr="00EB343E" w:rsidRDefault="002F52AE" w:rsidP="002F52AE">
      <w:pPr>
        <w:numPr>
          <w:ilvl w:val="0"/>
          <w:numId w:val="47"/>
        </w:numPr>
        <w:tabs>
          <w:tab w:val="clear" w:pos="360"/>
          <w:tab w:val="num" w:pos="0"/>
        </w:tabs>
        <w:spacing w:before="60" w:after="60" w:line="240" w:lineRule="auto"/>
        <w:ind w:left="567" w:hanging="567"/>
        <w:jc w:val="both"/>
        <w:rPr>
          <w:rFonts w:ascii="Arial" w:hAnsi="Arial"/>
          <w:color w:val="000000"/>
          <w:szCs w:val="22"/>
          <w:lang w:eastAsia="zh-CN"/>
        </w:rPr>
      </w:pPr>
      <w:r>
        <w:rPr>
          <w:rFonts w:ascii="Arial" w:hAnsi="Arial"/>
          <w:color w:val="000000"/>
          <w:szCs w:val="22"/>
          <w:lang w:eastAsia="zh-CN"/>
        </w:rPr>
        <w:t>Demonstrated experience building strategic relationships and proven</w:t>
      </w:r>
      <w:r w:rsidRPr="00EB343E">
        <w:rPr>
          <w:rFonts w:ascii="Arial" w:hAnsi="Arial"/>
          <w:color w:val="000000"/>
          <w:szCs w:val="22"/>
          <w:lang w:eastAsia="zh-CN"/>
        </w:rPr>
        <w:t xml:space="preserve"> ability to influence and </w:t>
      </w:r>
      <w:r>
        <w:rPr>
          <w:rFonts w:ascii="Arial" w:hAnsi="Arial"/>
          <w:color w:val="000000"/>
          <w:szCs w:val="22"/>
          <w:lang w:eastAsia="zh-CN"/>
        </w:rPr>
        <w:t xml:space="preserve">gain consensus </w:t>
      </w:r>
      <w:r w:rsidRPr="00EB343E">
        <w:rPr>
          <w:rFonts w:ascii="Arial" w:hAnsi="Arial"/>
          <w:color w:val="000000"/>
          <w:szCs w:val="22"/>
          <w:lang w:eastAsia="zh-CN"/>
        </w:rPr>
        <w:t xml:space="preserve">and work collaboratively with a diverse range of internal and external stakeholders. </w:t>
      </w:r>
    </w:p>
    <w:p w14:paraId="03609896" w14:textId="77777777" w:rsidR="002F52AE" w:rsidRPr="00EB343E" w:rsidRDefault="002F52AE" w:rsidP="002F52AE">
      <w:pPr>
        <w:numPr>
          <w:ilvl w:val="0"/>
          <w:numId w:val="47"/>
        </w:numPr>
        <w:tabs>
          <w:tab w:val="clear" w:pos="360"/>
          <w:tab w:val="num" w:pos="0"/>
        </w:tabs>
        <w:spacing w:before="60" w:after="60" w:line="240" w:lineRule="auto"/>
        <w:ind w:left="567" w:hanging="567"/>
        <w:jc w:val="both"/>
        <w:rPr>
          <w:rFonts w:ascii="Arial" w:hAnsi="Arial"/>
          <w:color w:val="000000"/>
          <w:szCs w:val="22"/>
          <w:lang w:eastAsia="zh-CN"/>
        </w:rPr>
      </w:pPr>
      <w:r w:rsidRPr="00EB343E">
        <w:rPr>
          <w:rFonts w:ascii="Arial" w:hAnsi="Arial"/>
          <w:color w:val="000000"/>
          <w:szCs w:val="22"/>
          <w:lang w:eastAsia="zh-CN"/>
        </w:rPr>
        <w:t xml:space="preserve">Sound conceptual and analytical skills, with the ability to develop innovative solutions to complex issues. </w:t>
      </w:r>
    </w:p>
    <w:p w14:paraId="2BCA6AB1" w14:textId="77777777" w:rsidR="002F52AE" w:rsidRPr="00EB343E" w:rsidRDefault="002F52AE" w:rsidP="002F52AE">
      <w:pPr>
        <w:numPr>
          <w:ilvl w:val="0"/>
          <w:numId w:val="47"/>
        </w:numPr>
        <w:tabs>
          <w:tab w:val="clear" w:pos="360"/>
          <w:tab w:val="num" w:pos="0"/>
        </w:tabs>
        <w:spacing w:before="60" w:after="60" w:line="240" w:lineRule="auto"/>
        <w:ind w:left="567" w:hanging="567"/>
        <w:jc w:val="both"/>
        <w:rPr>
          <w:rFonts w:ascii="Arial" w:hAnsi="Arial"/>
          <w:color w:val="000000"/>
          <w:szCs w:val="22"/>
          <w:lang w:eastAsia="zh-CN"/>
        </w:rPr>
      </w:pPr>
      <w:r>
        <w:rPr>
          <w:rFonts w:ascii="Arial" w:hAnsi="Arial"/>
          <w:color w:val="000000"/>
          <w:szCs w:val="22"/>
          <w:lang w:eastAsia="zh-CN"/>
        </w:rPr>
        <w:t>Highly developed communication</w:t>
      </w:r>
      <w:r w:rsidRPr="00EB343E">
        <w:rPr>
          <w:rFonts w:ascii="Arial" w:hAnsi="Arial"/>
          <w:color w:val="000000"/>
          <w:szCs w:val="22"/>
          <w:lang w:eastAsia="zh-CN"/>
        </w:rPr>
        <w:t xml:space="preserve"> skills</w:t>
      </w:r>
      <w:r>
        <w:rPr>
          <w:rFonts w:ascii="Arial" w:hAnsi="Arial"/>
          <w:color w:val="000000"/>
          <w:szCs w:val="22"/>
          <w:lang w:eastAsia="zh-CN"/>
        </w:rPr>
        <w:t xml:space="preserve">, including an </w:t>
      </w:r>
      <w:r w:rsidRPr="00EB343E">
        <w:rPr>
          <w:rFonts w:ascii="Arial" w:hAnsi="Arial"/>
          <w:color w:val="000000"/>
          <w:szCs w:val="22"/>
          <w:lang w:eastAsia="zh-CN"/>
        </w:rPr>
        <w:t xml:space="preserve">ability to </w:t>
      </w:r>
      <w:r>
        <w:rPr>
          <w:rFonts w:ascii="Arial" w:hAnsi="Arial"/>
          <w:color w:val="000000"/>
          <w:szCs w:val="22"/>
          <w:lang w:eastAsia="zh-CN"/>
        </w:rPr>
        <w:t xml:space="preserve">develop and deliver </w:t>
      </w:r>
      <w:r w:rsidRPr="00EB343E">
        <w:rPr>
          <w:rFonts w:ascii="Arial" w:hAnsi="Arial"/>
          <w:color w:val="000000"/>
          <w:szCs w:val="22"/>
          <w:lang w:eastAsia="zh-CN"/>
        </w:rPr>
        <w:t xml:space="preserve">clear and concise briefs, reports and other project documentation. </w:t>
      </w:r>
    </w:p>
    <w:p w14:paraId="0F6BDB9D" w14:textId="77777777" w:rsidR="002F52AE" w:rsidRPr="00AA5F57" w:rsidRDefault="002F52AE" w:rsidP="002F52AE">
      <w:pPr>
        <w:numPr>
          <w:ilvl w:val="0"/>
          <w:numId w:val="47"/>
        </w:numPr>
        <w:tabs>
          <w:tab w:val="clear" w:pos="360"/>
          <w:tab w:val="num" w:pos="0"/>
        </w:tabs>
        <w:spacing w:before="60" w:after="60" w:line="240" w:lineRule="auto"/>
        <w:ind w:left="567" w:hanging="567"/>
        <w:jc w:val="both"/>
        <w:rPr>
          <w:rFonts w:ascii="Arial" w:hAnsi="Arial"/>
          <w:color w:val="000000"/>
          <w:szCs w:val="22"/>
          <w:lang w:eastAsia="zh-CN"/>
        </w:rPr>
      </w:pPr>
      <w:r w:rsidRPr="00AA5F57">
        <w:rPr>
          <w:rFonts w:ascii="Arial" w:hAnsi="Arial"/>
          <w:color w:val="000000"/>
          <w:szCs w:val="22"/>
          <w:lang w:eastAsia="zh-CN"/>
        </w:rPr>
        <w:t>Demonstrated leadership skills with the proven capability to collaborate with peers and senior managers, build a positive team culture</w:t>
      </w:r>
      <w:r>
        <w:rPr>
          <w:rFonts w:ascii="Arial" w:hAnsi="Arial"/>
          <w:color w:val="000000"/>
          <w:szCs w:val="22"/>
          <w:lang w:eastAsia="zh-CN"/>
        </w:rPr>
        <w:t xml:space="preserve"> and</w:t>
      </w:r>
      <w:r w:rsidRPr="00AA5F57">
        <w:rPr>
          <w:rFonts w:ascii="Arial" w:hAnsi="Arial"/>
          <w:color w:val="000000"/>
          <w:szCs w:val="22"/>
          <w:lang w:eastAsia="zh-CN"/>
        </w:rPr>
        <w:t xml:space="preserve"> align teams with organisational values and goals.</w:t>
      </w:r>
    </w:p>
    <w:p w14:paraId="37D4E007" w14:textId="38274A14" w:rsidR="002F52AE" w:rsidRPr="00696FEB" w:rsidRDefault="002F52AE" w:rsidP="002F52AE">
      <w:pPr>
        <w:pStyle w:val="ListParagraph"/>
        <w:numPr>
          <w:ilvl w:val="0"/>
          <w:numId w:val="46"/>
        </w:numPr>
        <w:spacing w:before="60" w:after="60" w:line="240" w:lineRule="auto"/>
        <w:ind w:left="567" w:hanging="567"/>
        <w:contextualSpacing w:val="0"/>
        <w:jc w:val="both"/>
        <w:rPr>
          <w:rFonts w:cs="Calibri"/>
        </w:rPr>
      </w:pPr>
      <w:r w:rsidRPr="00696FEB">
        <w:rPr>
          <w:rFonts w:cs="Calibri"/>
        </w:rPr>
        <w:t xml:space="preserve">A relevant project management qualification such as PRINCE2 and </w:t>
      </w:r>
      <w:r>
        <w:rPr>
          <w:rFonts w:cs="Calibri"/>
        </w:rPr>
        <w:t>p</w:t>
      </w:r>
      <w:r w:rsidRPr="00696FEB">
        <w:rPr>
          <w:rFonts w:cs="Calibri"/>
        </w:rPr>
        <w:t>ost graduate qualifications in a relevant discipline</w:t>
      </w:r>
      <w:r>
        <w:rPr>
          <w:rFonts w:cs="Calibri"/>
        </w:rPr>
        <w:t xml:space="preserve"> would </w:t>
      </w:r>
      <w:r w:rsidR="00912E70">
        <w:rPr>
          <w:rFonts w:cs="Calibri"/>
        </w:rPr>
        <w:t>advantageous</w:t>
      </w:r>
      <w:r>
        <w:rPr>
          <w:rFonts w:cs="Calibri"/>
        </w:rPr>
        <w:t>.</w:t>
      </w:r>
    </w:p>
    <w:p w14:paraId="57BC0373" w14:textId="133B8CC4" w:rsidR="00495B3B" w:rsidRPr="00495B3B" w:rsidRDefault="002F52AE" w:rsidP="002F52AE">
      <w:pPr>
        <w:numPr>
          <w:ilvl w:val="0"/>
          <w:numId w:val="43"/>
        </w:numPr>
        <w:tabs>
          <w:tab w:val="clear" w:pos="360"/>
        </w:tabs>
        <w:spacing w:before="60" w:after="60" w:line="240" w:lineRule="auto"/>
        <w:ind w:left="567" w:hanging="567"/>
        <w:jc w:val="both"/>
        <w:rPr>
          <w:rFonts w:ascii="Arial" w:hAnsi="Arial" w:cs="Arial"/>
          <w:b/>
          <w:color w:val="363534"/>
        </w:rPr>
      </w:pPr>
      <w:r w:rsidRPr="00E03CBE">
        <w:rPr>
          <w:rFonts w:cs="Calibri"/>
        </w:rPr>
        <w:t>Experience working in a regulatory context either directly within a regulator or indirectly in a role interfacing with a regulator is desired</w:t>
      </w:r>
      <w:r w:rsidR="00495B3B" w:rsidRPr="00495B3B">
        <w:rPr>
          <w:rFonts w:ascii="Arial" w:hAnsi="Arial" w:cs="Arial"/>
          <w:color w:val="000000"/>
          <w:lang w:eastAsia="zh-CN"/>
        </w:rPr>
        <w:t>.</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10D4F315" w14:textId="6F3306BF" w:rsidR="00AA2883" w:rsidRPr="00AA1613" w:rsidRDefault="00AA2883" w:rsidP="00AA1613">
      <w:pPr>
        <w:numPr>
          <w:ilvl w:val="0"/>
          <w:numId w:val="43"/>
        </w:numPr>
        <w:spacing w:before="60" w:line="240" w:lineRule="auto"/>
        <w:ind w:left="357" w:hanging="357"/>
        <w:jc w:val="both"/>
        <w:rPr>
          <w:rFonts w:ascii="Arial" w:hAnsi="Arial"/>
        </w:rPr>
      </w:pPr>
      <w:r>
        <w:rPr>
          <w:rFonts w:ascii="Arial" w:hAnsi="Arial"/>
          <w:b/>
          <w:bCs/>
        </w:rPr>
        <w:t>Project Delivery:</w:t>
      </w:r>
      <w:r>
        <w:rPr>
          <w:rFonts w:ascii="Arial" w:hAnsi="Arial"/>
        </w:rPr>
        <w:t xml:space="preserve"> </w:t>
      </w:r>
      <w:r w:rsidR="00E7207D">
        <w:rPr>
          <w:rFonts w:ascii="Arial" w:hAnsi="Arial"/>
        </w:rPr>
        <w:t>I</w:t>
      </w:r>
      <w:r w:rsidR="00E7207D" w:rsidRPr="00E7207D">
        <w:rPr>
          <w:color w:val="000000"/>
        </w:rPr>
        <w:t>s regarded as a thought leader in project management; Considers historical, political and broader context to inform project direction and mitigate risk; Engage key stakeholders at senior levels; Balances the needs of clients, team, and the organisation</w:t>
      </w:r>
      <w:r w:rsidR="00E7207D">
        <w:rPr>
          <w:color w:val="000000"/>
        </w:rPr>
        <w:t>.</w:t>
      </w:r>
    </w:p>
    <w:p w14:paraId="547E214D" w14:textId="636CF28C" w:rsidR="00AA2883" w:rsidRDefault="00E35C17" w:rsidP="00E35C17">
      <w:pPr>
        <w:numPr>
          <w:ilvl w:val="0"/>
          <w:numId w:val="43"/>
        </w:numPr>
        <w:spacing w:before="60" w:line="240" w:lineRule="auto"/>
        <w:jc w:val="both"/>
        <w:rPr>
          <w:rFonts w:ascii="Arial" w:hAnsi="Arial"/>
        </w:rPr>
      </w:pPr>
      <w:r>
        <w:rPr>
          <w:rFonts w:ascii="Arial" w:hAnsi="Arial"/>
          <w:b/>
          <w:bCs/>
        </w:rPr>
        <w:t>Stakeholder Management</w:t>
      </w:r>
      <w:r w:rsidR="00AA2883">
        <w:rPr>
          <w:rFonts w:ascii="Arial" w:hAnsi="Arial"/>
          <w:b/>
          <w:bCs/>
        </w:rPr>
        <w:t>:</w:t>
      </w:r>
      <w:r w:rsidR="00AA2883">
        <w:rPr>
          <w:rFonts w:ascii="Arial" w:hAnsi="Arial"/>
        </w:rPr>
        <w:t xml:space="preserve"> </w:t>
      </w:r>
      <w:r>
        <w:rPr>
          <w:rFonts w:ascii="Arial" w:hAnsi="Arial"/>
        </w:rPr>
        <w:t>I</w:t>
      </w:r>
      <w:r w:rsidRPr="00E35C17">
        <w:rPr>
          <w:color w:val="000000"/>
        </w:rPr>
        <w:t>dentifies and manages a range of complex and often competing needs; Facilitates innovative solutions to resolve stakeholder issues</w:t>
      </w:r>
      <w:r w:rsidR="00AA2883" w:rsidRPr="00E35C17">
        <w:rPr>
          <w:rFonts w:ascii="Arial" w:hAnsi="Arial"/>
        </w:rPr>
        <w:t>.</w:t>
      </w:r>
      <w:r w:rsidR="00AA2883">
        <w:rPr>
          <w:rFonts w:ascii="Arial" w:hAnsi="Arial"/>
        </w:rPr>
        <w:t xml:space="preserve"> </w:t>
      </w:r>
    </w:p>
    <w:p w14:paraId="05D07B6A" w14:textId="4374AD56" w:rsidR="00AA2883" w:rsidRDefault="00AA2883" w:rsidP="003E6828">
      <w:pPr>
        <w:numPr>
          <w:ilvl w:val="0"/>
          <w:numId w:val="43"/>
        </w:numPr>
        <w:spacing w:before="60" w:line="240" w:lineRule="auto"/>
        <w:jc w:val="both"/>
        <w:rPr>
          <w:rFonts w:ascii="Arial" w:hAnsi="Arial"/>
        </w:rPr>
      </w:pPr>
      <w:r>
        <w:rPr>
          <w:rFonts w:ascii="Arial" w:hAnsi="Arial"/>
          <w:b/>
          <w:bCs/>
        </w:rPr>
        <w:t>Influence and Persuasion:</w:t>
      </w:r>
      <w:r>
        <w:rPr>
          <w:rFonts w:ascii="Arial" w:hAnsi="Arial"/>
        </w:rPr>
        <w:t xml:space="preserve"> </w:t>
      </w:r>
      <w:r w:rsidR="003E6828" w:rsidRPr="003E6828">
        <w:rPr>
          <w:color w:val="000000"/>
        </w:rPr>
        <w:t>Develops long-term &amp; multi-phased plans to influence others; Implements complex strategies to build buy-in from key internal &amp; external clients/stakeholders; Effectively negotiates with clients/stakeholders to achieve desired outcomes</w:t>
      </w:r>
      <w:r w:rsidRPr="003E6828">
        <w:rPr>
          <w:rFonts w:ascii="Arial" w:hAnsi="Arial"/>
        </w:rPr>
        <w:t>.</w:t>
      </w:r>
      <w:r>
        <w:rPr>
          <w:rFonts w:ascii="Arial" w:hAnsi="Arial"/>
        </w:rPr>
        <w:t xml:space="preserve"> </w:t>
      </w:r>
    </w:p>
    <w:p w14:paraId="19252660" w14:textId="656F2E39" w:rsidR="003E2A32" w:rsidRDefault="003E2A32" w:rsidP="003E6828">
      <w:pPr>
        <w:numPr>
          <w:ilvl w:val="0"/>
          <w:numId w:val="43"/>
        </w:numPr>
        <w:spacing w:before="60" w:line="240" w:lineRule="auto"/>
        <w:jc w:val="both"/>
        <w:rPr>
          <w:rFonts w:ascii="Arial" w:hAnsi="Arial"/>
        </w:rPr>
      </w:pPr>
      <w:r>
        <w:rPr>
          <w:rFonts w:ascii="Arial" w:hAnsi="Arial"/>
          <w:b/>
          <w:bCs/>
        </w:rPr>
        <w:t>Systems Thinking</w:t>
      </w:r>
      <w:r w:rsidRPr="00B0305A">
        <w:rPr>
          <w:rFonts w:ascii="Arial" w:hAnsi="Arial"/>
        </w:rPr>
        <w:t>:</w:t>
      </w:r>
      <w:r>
        <w:rPr>
          <w:rFonts w:ascii="Arial" w:hAnsi="Arial"/>
        </w:rPr>
        <w:t xml:space="preserve"> </w:t>
      </w:r>
      <w:r w:rsidRPr="00752DB7">
        <w:rPr>
          <w:rFonts w:cstheme="minorHAnsi"/>
          <w:iCs/>
          <w:kern w:val="20"/>
          <w:szCs w:val="18"/>
        </w:rPr>
        <w:t>Formulates potential courses of action to achieve objectives based on an in-depth understanding of the business environment &amp; its systems; Champions system thinking across the organisation and VPS more broadly acting as a thought leader in this area; Establishes an integrated perspective of the organisation’s systems &amp; identifies the leverage points where intervention will add value.</w:t>
      </w: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bookmarkStart w:id="2" w:name="_Hlk102550785"/>
      <w:r w:rsidRPr="00495B3B">
        <w:rPr>
          <w:rFonts w:ascii="Arial" w:hAnsi="Arial" w:cs="Arial"/>
          <w:bCs/>
          <w:color w:val="442D97"/>
          <w:sz w:val="28"/>
          <w:szCs w:val="28"/>
          <w:lang w:eastAsia="zh-CN"/>
        </w:rPr>
        <w:lastRenderedPageBreak/>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618D1F1A" w:rsidR="00495B3B" w:rsidRPr="00495B3B" w:rsidRDefault="006D5AB2"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Pr>
                <w:rFonts w:cs="Arial"/>
                <w:color w:val="1A1A1A"/>
                <w:sz w:val="20"/>
              </w:rPr>
              <w:t>N/A</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1B1EC858" w:rsidR="00495B3B" w:rsidRPr="006D5AB2" w:rsidRDefault="00495B3B" w:rsidP="006D5AB2">
            <w:pPr>
              <w:spacing w:line="240" w:lineRule="auto"/>
              <w:contextualSpacing/>
              <w:outlineLvl w:val="1"/>
              <w:rPr>
                <w:rFonts w:ascii="Arial" w:hAnsi="Arial" w:cs="Arial"/>
                <w:color w:val="auto"/>
                <w:sz w:val="20"/>
              </w:rPr>
            </w:pPr>
            <w:r w:rsidRPr="006D5AB2">
              <w:rPr>
                <w:rFonts w:ascii="Arial" w:hAnsi="Arial" w:cs="Arial"/>
                <w:color w:val="auto"/>
                <w:sz w:val="20"/>
              </w:rPr>
              <w:t>The occupational health and safety    requirements of this position may include, but are not limited to:</w:t>
            </w:r>
          </w:p>
        </w:tc>
        <w:tc>
          <w:tcPr>
            <w:tcW w:w="6803" w:type="dxa"/>
            <w:shd w:val="clear" w:color="auto" w:fill="auto"/>
          </w:tcPr>
          <w:p w14:paraId="23FF4545" w14:textId="5651ACA4" w:rsidR="00495B3B" w:rsidRPr="00912E70" w:rsidRDefault="00495B3B" w:rsidP="00912E70">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6D5AB2">
              <w:rPr>
                <w:rFonts w:ascii="Arial" w:hAnsi="Arial" w:cs="Arial"/>
                <w:color w:val="auto"/>
                <w:sz w:val="20"/>
              </w:rPr>
              <w:t>Sedentary desk work</w:t>
            </w:r>
          </w:p>
        </w:tc>
      </w:tr>
      <w:tr w:rsidR="008B11C6" w:rsidRPr="00495B3B" w14:paraId="33AE1176" w14:textId="77777777" w:rsidTr="00D06B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65720BA" w14:textId="77777777" w:rsidR="008B11C6" w:rsidRPr="00495B3B" w:rsidRDefault="008B11C6" w:rsidP="00D06B9E">
            <w:pPr>
              <w:jc w:val="both"/>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378F7EE0" w14:textId="77777777" w:rsidR="008B11C6" w:rsidRPr="00495B3B" w:rsidRDefault="008B11C6" w:rsidP="00D06B9E">
            <w:pPr>
              <w:jc w:val="both"/>
              <w:rPr>
                <w:rFonts w:ascii="Arial" w:hAnsi="Arial" w:cs="Arial"/>
                <w:color w:val="1A1A1A"/>
                <w:sz w:val="20"/>
              </w:rPr>
            </w:pPr>
          </w:p>
          <w:p w14:paraId="17032228" w14:textId="77777777" w:rsidR="008B11C6" w:rsidRPr="00495B3B" w:rsidRDefault="008B11C6" w:rsidP="00D06B9E">
            <w:pPr>
              <w:tabs>
                <w:tab w:val="left" w:pos="2500"/>
              </w:tabs>
              <w:jc w:val="both"/>
              <w:rPr>
                <w:rFonts w:ascii="Arial" w:hAnsi="Arial" w:cs="Arial"/>
                <w:sz w:val="20"/>
              </w:rPr>
            </w:pPr>
            <w:r w:rsidRPr="00495B3B">
              <w:rPr>
                <w:rFonts w:ascii="Arial" w:hAnsi="Arial" w:cs="Arial"/>
                <w:sz w:val="20"/>
              </w:rPr>
              <w:tab/>
            </w:r>
          </w:p>
        </w:tc>
        <w:tc>
          <w:tcPr>
            <w:tcW w:w="6803" w:type="dxa"/>
            <w:shd w:val="clear" w:color="auto" w:fill="auto"/>
          </w:tcPr>
          <w:p w14:paraId="4EF96B90" w14:textId="77777777" w:rsidR="00B56ED6" w:rsidRPr="00495B3B" w:rsidRDefault="00B56ED6" w:rsidP="00B56ED6">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51A04BE1" w14:textId="77777777" w:rsidR="00B56ED6" w:rsidRPr="00495B3B" w:rsidRDefault="00B56ED6" w:rsidP="00B56ED6">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158F409A" w14:textId="77777777" w:rsidR="008B11C6" w:rsidRPr="00495B3B" w:rsidRDefault="008B11C6" w:rsidP="00D06B9E">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This position </w:t>
            </w:r>
            <w:r>
              <w:rPr>
                <w:rFonts w:ascii="Arial" w:hAnsi="Arial" w:cs="Arial"/>
                <w:color w:val="1A1A1A"/>
                <w:sz w:val="20"/>
              </w:rPr>
              <w:t>may require</w:t>
            </w:r>
            <w:r w:rsidRPr="00495B3B">
              <w:rPr>
                <w:rFonts w:ascii="Arial" w:hAnsi="Arial" w:cs="Arial"/>
                <w:color w:val="1A1A1A"/>
                <w:sz w:val="20"/>
              </w:rPr>
              <w:t xml:space="preserve"> out of hours work that </w:t>
            </w:r>
            <w:r>
              <w:rPr>
                <w:rFonts w:ascii="Arial" w:hAnsi="Arial" w:cs="Arial"/>
                <w:color w:val="1A1A1A"/>
                <w:sz w:val="20"/>
              </w:rPr>
              <w:t xml:space="preserve">could </w:t>
            </w:r>
            <w:r w:rsidRPr="00495B3B">
              <w:rPr>
                <w:rFonts w:ascii="Arial" w:hAnsi="Arial" w:cs="Arial"/>
                <w:color w:val="1A1A1A"/>
                <w:sz w:val="20"/>
              </w:rPr>
              <w:t>involve evening or weekend work</w:t>
            </w:r>
            <w:r>
              <w:rPr>
                <w:rFonts w:ascii="Arial" w:hAnsi="Arial" w:cs="Arial"/>
                <w:color w:val="1A1A1A"/>
                <w:sz w:val="20"/>
              </w:rPr>
              <w:t>,</w:t>
            </w:r>
            <w:r w:rsidRPr="00495B3B">
              <w:rPr>
                <w:rFonts w:ascii="Arial" w:hAnsi="Arial" w:cs="Arial"/>
                <w:color w:val="1A1A1A"/>
                <w:sz w:val="20"/>
              </w:rPr>
              <w:t xml:space="preserve"> including occasional overnight travel.</w:t>
            </w:r>
          </w:p>
        </w:tc>
      </w:tr>
      <w:tr w:rsidR="008B11C6" w:rsidRPr="00495B3B" w14:paraId="17B5A0F7" w14:textId="77777777" w:rsidTr="00D06B9E">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7E0BA94" w14:textId="77777777" w:rsidR="008B11C6" w:rsidRPr="00495B3B" w:rsidRDefault="008B11C6" w:rsidP="00D06B9E">
            <w:pPr>
              <w:spacing w:before="120" w:after="120"/>
              <w:jc w:val="both"/>
              <w:rPr>
                <w:rFonts w:ascii="Arial" w:hAnsi="Arial"/>
                <w:color w:val="1A1A1A"/>
                <w:sz w:val="20"/>
              </w:rPr>
            </w:pPr>
            <w:r w:rsidRPr="00495B3B">
              <w:rPr>
                <w:rFonts w:ascii="Arial" w:hAnsi="Arial"/>
                <w:color w:val="1A1A1A"/>
                <w:sz w:val="20"/>
              </w:rPr>
              <w:t xml:space="preserve">  Employment terms and conditions</w:t>
            </w:r>
          </w:p>
          <w:p w14:paraId="43628A05" w14:textId="77777777" w:rsidR="008B11C6" w:rsidRPr="00495B3B" w:rsidRDefault="008B11C6" w:rsidP="00D06B9E">
            <w:pPr>
              <w:spacing w:before="120" w:after="120"/>
              <w:jc w:val="both"/>
              <w:rPr>
                <w:rFonts w:ascii="Arial" w:hAnsi="Arial"/>
                <w:color w:val="1A1A1A"/>
                <w:sz w:val="20"/>
              </w:rPr>
            </w:pPr>
          </w:p>
        </w:tc>
        <w:tc>
          <w:tcPr>
            <w:tcW w:w="6803" w:type="dxa"/>
            <w:shd w:val="clear" w:color="auto" w:fill="auto"/>
          </w:tcPr>
          <w:p w14:paraId="7AAF08CF" w14:textId="77777777" w:rsidR="00B56ED6" w:rsidRPr="00B56ED6" w:rsidRDefault="00B56ED6" w:rsidP="00B56ED6">
            <w:pPr>
              <w:spacing w:line="240" w:lineRule="auto"/>
              <w:ind w:left="139"/>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B56ED6">
              <w:rPr>
                <w:rFonts w:ascii="Arial" w:hAnsi="Arial" w:cs="Arial"/>
                <w:color w:val="1A1A1A"/>
                <w:sz w:val="20"/>
              </w:rPr>
              <w:t>Are governed by the Victorian Public Service Enterprise Agreement 2024 and the Public Administration Act 2004.</w:t>
            </w:r>
          </w:p>
          <w:p w14:paraId="27F1E77C" w14:textId="77777777" w:rsidR="00B56ED6" w:rsidRPr="00B56ED6" w:rsidRDefault="00B56ED6" w:rsidP="00B56ED6">
            <w:pPr>
              <w:spacing w:line="240" w:lineRule="auto"/>
              <w:ind w:left="139"/>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B56ED6">
              <w:rPr>
                <w:rFonts w:ascii="Arial" w:hAnsi="Arial" w:cs="Arial"/>
                <w:color w:val="1A1A1A"/>
                <w:sz w:val="20"/>
              </w:rPr>
              <w:t>Recipients of Victorian Public Service (VPS) voluntary departure packages should note that re-employment restrictions apply</w:t>
            </w:r>
          </w:p>
          <w:p w14:paraId="5FDB2973" w14:textId="4BA34DB3" w:rsidR="008B11C6" w:rsidRDefault="00B56ED6" w:rsidP="00B56ED6">
            <w:pPr>
              <w:tabs>
                <w:tab w:val="left" w:pos="360"/>
                <w:tab w:val="left" w:pos="720"/>
              </w:tabs>
              <w:autoSpaceDE w:val="0"/>
              <w:autoSpaceDN w:val="0"/>
              <w:adjustRightInd w:val="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B56ED6">
              <w:rPr>
                <w:rFonts w:ascii="Arial" w:hAnsi="Arial" w:cs="Arial"/>
                <w:color w:val="1A1A1A"/>
                <w:sz w:val="20"/>
              </w:rPr>
              <w:t>Non-VPS applicants will be subject to a probation period of six months</w:t>
            </w:r>
            <w:r w:rsidR="008B11C6">
              <w:rPr>
                <w:rFonts w:ascii="Arial" w:hAnsi="Arial" w:cs="Arial"/>
                <w:color w:val="1A1A1A"/>
                <w:sz w:val="20"/>
              </w:rPr>
              <w:t>.</w:t>
            </w:r>
          </w:p>
          <w:p w14:paraId="75D2167D" w14:textId="77777777" w:rsidR="008B11C6" w:rsidRPr="00495B3B" w:rsidRDefault="008B11C6" w:rsidP="00D06B9E">
            <w:pPr>
              <w:tabs>
                <w:tab w:val="left" w:pos="360"/>
                <w:tab w:val="left" w:pos="720"/>
              </w:tabs>
              <w:autoSpaceDE w:val="0"/>
              <w:autoSpaceDN w:val="0"/>
              <w:adjustRightInd w:val="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AF4F15">
              <w:rPr>
                <w:rFonts w:cstheme="minorHAnsi"/>
                <w:color w:val="111111" w:themeColor="text1" w:themeShade="80"/>
                <w:sz w:val="20"/>
              </w:rPr>
              <w:t>The role requires ongoing training and skills development to ensure effective and up to date practices are implemented. All Earth Resources Regulation’s Inspectors will complete a minimum of 10 days per year on specified training covering various topics including (but not limited to) safety, tools and equipment, legislation, inspectors’ powers, undertaking investigations and community engagement.</w:t>
            </w:r>
          </w:p>
        </w:tc>
      </w:tr>
      <w:tr w:rsidR="008B11C6" w:rsidRPr="00495B3B" w14:paraId="3D9D44BD" w14:textId="77777777" w:rsidTr="00D06B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DECD868" w14:textId="77777777" w:rsidR="008B11C6" w:rsidRPr="00495B3B" w:rsidRDefault="008B11C6" w:rsidP="00D06B9E">
            <w:pPr>
              <w:spacing w:before="120" w:after="120"/>
              <w:jc w:val="both"/>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7236DBDB" w14:textId="28B19EE4" w:rsidR="008B11C6" w:rsidRPr="00495B3B" w:rsidRDefault="00B56ED6" w:rsidP="00D06B9E">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bookmarkEnd w:id="2"/>
    <w:p w14:paraId="3032F235" w14:textId="77777777" w:rsidR="00B56ED6" w:rsidRPr="00495B3B" w:rsidRDefault="00B56ED6" w:rsidP="00B56ED6">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D82A416" w14:textId="77777777" w:rsidR="00B56ED6" w:rsidRPr="00454423" w:rsidRDefault="00B56ED6" w:rsidP="00B56ED6">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07DDA8C0" w14:textId="77777777" w:rsidR="00B56ED6" w:rsidRPr="005763CD" w:rsidRDefault="00B56ED6" w:rsidP="00B56ED6">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5D9F8F89" w14:textId="77777777" w:rsidR="00B56ED6" w:rsidRPr="005763CD" w:rsidRDefault="00B56ED6" w:rsidP="00B56ED6">
      <w:pPr>
        <w:spacing w:before="0" w:after="0"/>
        <w:rPr>
          <w:rFonts w:ascii="Arial" w:hAnsi="Arial" w:cs="Arial"/>
        </w:rPr>
      </w:pPr>
    </w:p>
    <w:p w14:paraId="4D52670A" w14:textId="77777777" w:rsidR="00B56ED6" w:rsidRPr="005763CD" w:rsidRDefault="00B56ED6" w:rsidP="00B56ED6">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4" w:history="1">
        <w:r w:rsidRPr="00220147">
          <w:rPr>
            <w:rStyle w:val="Hyperlink"/>
            <w:rFonts w:ascii="Arial" w:hAnsi="Arial" w:cs="Arial"/>
            <w:lang w:eastAsia="en-US"/>
          </w:rPr>
          <w:t>www.deeca.vic.gov.au</w:t>
        </w:r>
      </w:hyperlink>
    </w:p>
    <w:p w14:paraId="6D47D687" w14:textId="77777777" w:rsidR="00B56ED6" w:rsidRPr="00495B3B" w:rsidRDefault="00B56ED6" w:rsidP="00B56ED6">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77FDE875" w14:textId="77777777" w:rsidR="00B56ED6" w:rsidRPr="002775A7" w:rsidRDefault="00B56ED6" w:rsidP="00B56ED6">
      <w:pPr>
        <w:spacing w:before="0" w:after="0" w:line="240" w:lineRule="auto"/>
        <w:jc w:val="both"/>
        <w:rPr>
          <w:rFonts w:ascii="Arial" w:hAnsi="Arial" w:cs="Arial"/>
        </w:rPr>
      </w:pPr>
      <w:r w:rsidRPr="00AC1638">
        <w:rPr>
          <w:rFonts w:ascii="Arial" w:hAnsi="Arial" w:cs="Arial"/>
        </w:rPr>
        <w:t xml:space="preserve">Our values align with the core </w:t>
      </w:r>
      <w:hyperlink r:id="rId3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40A7FAC7" w14:textId="4619A6B8" w:rsidR="00B56ED6" w:rsidRPr="00B56ED6" w:rsidRDefault="00B56ED6" w:rsidP="00B56ED6">
      <w:pPr>
        <w:rPr>
          <w:rFonts w:ascii="Arial" w:hAnsi="Arial" w:cs="Arial"/>
          <w:color w:val="000000"/>
          <w:szCs w:val="22"/>
        </w:rPr>
      </w:pPr>
      <w:r w:rsidRPr="00AC1638">
        <w:rPr>
          <w:rFonts w:ascii="Arial" w:eastAsia="Microsoft JhengHei" w:hAnsi="Arial"/>
          <w:color w:val="442D97"/>
          <w:sz w:val="28"/>
          <w:szCs w:val="28"/>
        </w:rPr>
        <w:t>Our Community Charter</w:t>
      </w:r>
    </w:p>
    <w:p w14:paraId="074C6E2D" w14:textId="77777777" w:rsidR="00B56ED6" w:rsidRPr="00AC1638" w:rsidRDefault="00B56ED6" w:rsidP="00B56ED6">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1A2B6B93" w14:textId="77777777" w:rsidR="00B56ED6" w:rsidRPr="00495B3B" w:rsidRDefault="00B56ED6" w:rsidP="00B56ED6">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Emergency Response and Health and Safety Requirements</w:t>
      </w:r>
    </w:p>
    <w:p w14:paraId="0ECA94DC" w14:textId="77777777" w:rsidR="00B56ED6" w:rsidRDefault="00B56ED6" w:rsidP="00B56ED6">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0CBD8714" w14:textId="77777777" w:rsidR="00B56ED6" w:rsidRPr="00495B3B" w:rsidRDefault="00B56ED6" w:rsidP="00B56ED6">
      <w:pPr>
        <w:spacing w:line="240" w:lineRule="auto"/>
        <w:contextualSpacing/>
        <w:outlineLvl w:val="1"/>
        <w:rPr>
          <w:rFonts w:ascii="Arial" w:hAnsi="Arial" w:cs="Arial"/>
          <w:color w:val="363534"/>
        </w:rPr>
      </w:pPr>
    </w:p>
    <w:p w14:paraId="5DF3C4DC" w14:textId="77777777" w:rsidR="00B56ED6" w:rsidRPr="00495B3B" w:rsidRDefault="00B56ED6" w:rsidP="00B56ED6">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6BD40768" w14:textId="77777777" w:rsidR="00B56ED6" w:rsidRPr="00495B3B" w:rsidRDefault="00B56ED6" w:rsidP="00B56ED6">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02D18AB" w14:textId="77777777" w:rsidR="00B56ED6" w:rsidRPr="00495B3B" w:rsidRDefault="00B56ED6" w:rsidP="00B56ED6">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1D182394" w14:textId="77777777" w:rsidR="00B56ED6" w:rsidRPr="00495B3B" w:rsidRDefault="00B56ED6" w:rsidP="00B56ED6">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21994DF" w14:textId="77777777" w:rsidR="00B56ED6" w:rsidRPr="00495B3B" w:rsidRDefault="00B56ED6" w:rsidP="00B56ED6">
      <w:pPr>
        <w:rPr>
          <w:rFonts w:ascii="Arial" w:hAnsi="Arial" w:cs="Arial"/>
          <w:b/>
          <w:bCs/>
          <w:color w:val="363534"/>
        </w:rPr>
      </w:pPr>
      <w:r w:rsidRPr="00495B3B">
        <w:rPr>
          <w:rFonts w:ascii="Arial" w:hAnsi="Arial" w:cs="Arial"/>
          <w:b/>
          <w:bCs/>
          <w:color w:val="363534"/>
        </w:rPr>
        <w:t>Aboriginal Cultural Safety</w:t>
      </w:r>
    </w:p>
    <w:p w14:paraId="6A70FA03" w14:textId="77777777" w:rsidR="00B56ED6" w:rsidRPr="00495B3B" w:rsidRDefault="00B56ED6" w:rsidP="00B56ED6">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6" w:history="1">
        <w:r w:rsidRPr="00220147">
          <w:rPr>
            <w:rStyle w:val="Hyperlink"/>
            <w:rFonts w:ascii="Arial" w:hAnsi="Arial" w:cs="Arial"/>
          </w:rPr>
          <w:t>self.determination@deeca.vic.gov.au</w:t>
        </w:r>
      </w:hyperlink>
      <w:r w:rsidRPr="00495B3B">
        <w:rPr>
          <w:rFonts w:ascii="Arial" w:hAnsi="Arial" w:cs="Arial"/>
          <w:color w:val="363534"/>
        </w:rPr>
        <w:t>.</w:t>
      </w:r>
    </w:p>
    <w:p w14:paraId="0B343E7A" w14:textId="77777777" w:rsidR="00B56ED6" w:rsidRPr="00495B3B" w:rsidRDefault="00B56ED6" w:rsidP="00B56ED6">
      <w:pPr>
        <w:rPr>
          <w:rFonts w:ascii="Arial" w:hAnsi="Arial" w:cs="Arial"/>
          <w:b/>
          <w:color w:val="363534"/>
          <w:szCs w:val="22"/>
        </w:rPr>
      </w:pPr>
      <w:r w:rsidRPr="00495B3B">
        <w:rPr>
          <w:rFonts w:ascii="Arial" w:hAnsi="Arial" w:cs="Arial"/>
          <w:b/>
          <w:color w:val="363534"/>
          <w:szCs w:val="22"/>
        </w:rPr>
        <w:t>Balancing your Life / Hybrid Working</w:t>
      </w:r>
    </w:p>
    <w:p w14:paraId="6E4D8BAF" w14:textId="77777777" w:rsidR="00B56ED6" w:rsidRPr="00495B3B" w:rsidRDefault="00B56ED6" w:rsidP="00B56ED6">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2FF4AFB6" w14:textId="77777777" w:rsidR="00B56ED6" w:rsidRPr="00495B3B" w:rsidRDefault="00B56ED6" w:rsidP="00B56ED6">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7" w:history="1">
        <w:r w:rsidRPr="00220147">
          <w:rPr>
            <w:rStyle w:val="Hyperlink"/>
            <w:rFonts w:ascii="Arial" w:eastAsia="Microsoft JhengHei" w:hAnsi="Arial" w:cs="Arial"/>
            <w:sz w:val="22"/>
            <w:szCs w:val="24"/>
            <w:lang w:eastAsia="en-US"/>
          </w:rPr>
          <w:t>customer.service@deeca.vic.gov.au</w:t>
        </w:r>
      </w:hyperlink>
    </w:p>
    <w:p w14:paraId="21AB2ED1" w14:textId="77777777" w:rsidR="00F76E4D" w:rsidRPr="009E5B42" w:rsidRDefault="00F76E4D" w:rsidP="00F76E4D">
      <w:pPr>
        <w:spacing w:line="240" w:lineRule="auto"/>
        <w:rPr>
          <w:rFonts w:ascii="Arial" w:hAnsi="Arial" w:cs="Arial"/>
          <w:sz w:val="28"/>
          <w:szCs w:val="28"/>
          <w:lang w:eastAsia="en-US"/>
        </w:rPr>
      </w:pPr>
    </w:p>
    <w:p w14:paraId="69B28C1E" w14:textId="01B63964" w:rsidR="00A14A3F" w:rsidRDefault="00A14A3F" w:rsidP="007425C9"/>
    <w:sectPr w:rsidR="00A14A3F" w:rsidSect="007425C9">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6BB6D" w14:textId="77777777" w:rsidR="00C07F4C" w:rsidRDefault="00C07F4C" w:rsidP="00CD157B">
      <w:pPr>
        <w:pStyle w:val="NoSpacing"/>
      </w:pPr>
    </w:p>
    <w:p w14:paraId="2A711200" w14:textId="77777777" w:rsidR="00C07F4C" w:rsidRDefault="00C07F4C"/>
  </w:endnote>
  <w:endnote w:type="continuationSeparator" w:id="0">
    <w:p w14:paraId="100578F7" w14:textId="77777777" w:rsidR="00C07F4C" w:rsidRDefault="00C07F4C" w:rsidP="00CD157B">
      <w:pPr>
        <w:pStyle w:val="NoSpacing"/>
      </w:pPr>
    </w:p>
    <w:p w14:paraId="3CFE5221" w14:textId="77777777" w:rsidR="00C07F4C" w:rsidRDefault="00C07F4C"/>
  </w:endnote>
  <w:endnote w:type="continuationNotice" w:id="1">
    <w:p w14:paraId="68400039" w14:textId="77777777" w:rsidR="00C07F4C" w:rsidRDefault="00C07F4C" w:rsidP="00CD157B">
      <w:pPr>
        <w:pStyle w:val="NoSpacing"/>
      </w:pPr>
    </w:p>
    <w:p w14:paraId="7A55678A" w14:textId="77777777" w:rsidR="00C07F4C" w:rsidRDefault="00C07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rsidTr="00505430">
      <w:trPr>
        <w:trHeight w:val="397"/>
      </w:trPr>
      <w:tc>
        <w:tcPr>
          <w:tcW w:w="340" w:type="dxa"/>
        </w:tcPr>
        <w:p w14:paraId="34C922F5" w14:textId="4B66FC0D" w:rsidR="00A60698" w:rsidRPr="00D55628" w:rsidRDefault="006B2993" w:rsidP="00A60698">
          <w:pPr>
            <w:pStyle w:val="FooterEvenPageNumber"/>
            <w:framePr w:wrap="auto" w:vAnchor="margin" w:hAnchor="text" w:yAlign="inline"/>
          </w:pPr>
          <w:r>
            <w:rPr>
              <w:noProof/>
            </w:rPr>
            <mc:AlternateContent>
              <mc:Choice Requires="wps">
                <w:drawing>
                  <wp:anchor distT="0" distB="0" distL="0" distR="0" simplePos="0" relativeHeight="251687936" behindDoc="0" locked="0" layoutInCell="1" allowOverlap="1" wp14:anchorId="48E06B25" wp14:editId="628AD40A">
                    <wp:simplePos x="541020" y="10260330"/>
                    <wp:positionH relativeFrom="page">
                      <wp:align>center</wp:align>
                    </wp:positionH>
                    <wp:positionV relativeFrom="page">
                      <wp:align>bottom</wp:align>
                    </wp:positionV>
                    <wp:extent cx="443865" cy="443865"/>
                    <wp:effectExtent l="0" t="0" r="12700" b="0"/>
                    <wp:wrapNone/>
                    <wp:docPr id="49" name="Text Box 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02FAD2" w14:textId="785D28B2" w:rsidR="006B2993" w:rsidRPr="006B2993" w:rsidRDefault="006B2993" w:rsidP="006B2993">
                                <w:pPr>
                                  <w:spacing w:after="0"/>
                                  <w:rPr>
                                    <w:rFonts w:ascii="Arial" w:eastAsia="Arial" w:hAnsi="Arial" w:cs="Arial"/>
                                    <w:noProof/>
                                    <w:color w:val="000000"/>
                                    <w:sz w:val="24"/>
                                    <w:szCs w:val="24"/>
                                  </w:rPr>
                                </w:pPr>
                                <w:r w:rsidRPr="006B2993">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E06B25" id="_x0000_t202" coordsize="21600,21600" o:spt="202" path="m,l,21600r21600,l21600,xe">
                    <v:stroke joinstyle="miter"/>
                    <v:path gradientshapeok="t" o:connecttype="rect"/>
                  </v:shapetype>
                  <v:shape id="Text Box 49" o:spid="_x0000_s1031" type="#_x0000_t202" alt="OFFICIAL" style="position:absolute;margin-left:0;margin-top:0;width:34.95pt;height:34.95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702FAD2" w14:textId="785D28B2" w:rsidR="006B2993" w:rsidRPr="006B2993" w:rsidRDefault="006B2993" w:rsidP="006B2993">
                          <w:pPr>
                            <w:spacing w:after="0"/>
                            <w:rPr>
                              <w:rFonts w:ascii="Arial" w:eastAsia="Arial" w:hAnsi="Arial" w:cs="Arial"/>
                              <w:noProof/>
                              <w:color w:val="000000"/>
                              <w:sz w:val="24"/>
                              <w:szCs w:val="24"/>
                            </w:rPr>
                          </w:pPr>
                          <w:r w:rsidRPr="006B2993">
                            <w:rPr>
                              <w:rFonts w:ascii="Arial" w:eastAsia="Arial" w:hAnsi="Arial" w:cs="Arial"/>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71B23608" w:rsidR="00A60698" w:rsidRPr="00810C40" w:rsidRDefault="00495B3B" w:rsidP="00495B3B">
          <w:pPr>
            <w:pStyle w:val="FooterEven"/>
            <w:jc w:val="right"/>
          </w:pPr>
          <w:r>
            <w:t>May 2023</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10347" w:type="dxa"/>
      <w:tblLayout w:type="fixed"/>
      <w:tblCellMar>
        <w:bottom w:w="284" w:type="dxa"/>
      </w:tblCellMar>
      <w:tblLook w:val="04A0" w:firstRow="1" w:lastRow="0" w:firstColumn="1" w:lastColumn="0" w:noHBand="0" w:noVBand="1"/>
    </w:tblPr>
    <w:tblGrid>
      <w:gridCol w:w="8931"/>
      <w:gridCol w:w="425"/>
      <w:gridCol w:w="991"/>
    </w:tblGrid>
    <w:tr w:rsidR="00495B3B" w14:paraId="6C96125A" w14:textId="77777777" w:rsidTr="00495B3B">
      <w:trPr>
        <w:trHeight w:val="397"/>
      </w:trPr>
      <w:tc>
        <w:tcPr>
          <w:tcW w:w="8931" w:type="dxa"/>
        </w:tcPr>
        <w:p w14:paraId="162046A4" w14:textId="1C0C85BE" w:rsidR="00495B3B" w:rsidRPr="00CB1FB7" w:rsidRDefault="006B2993" w:rsidP="00495B3B">
          <w:pPr>
            <w:pStyle w:val="FooterOdd"/>
            <w:jc w:val="left"/>
            <w:rPr>
              <w:b/>
            </w:rPr>
          </w:pPr>
          <w:r>
            <w:rPr>
              <w:b/>
              <w:noProof/>
            </w:rPr>
            <mc:AlternateContent>
              <mc:Choice Requires="wps">
                <w:drawing>
                  <wp:anchor distT="0" distB="0" distL="0" distR="0" simplePos="0" relativeHeight="251688960" behindDoc="0" locked="0" layoutInCell="1" allowOverlap="1" wp14:anchorId="27737C87" wp14:editId="6DC4CDED">
                    <wp:simplePos x="635" y="635"/>
                    <wp:positionH relativeFrom="page">
                      <wp:align>center</wp:align>
                    </wp:positionH>
                    <wp:positionV relativeFrom="page">
                      <wp:align>bottom</wp:align>
                    </wp:positionV>
                    <wp:extent cx="443865" cy="443865"/>
                    <wp:effectExtent l="0" t="0" r="18415" b="0"/>
                    <wp:wrapNone/>
                    <wp:docPr id="50" name="Text Box 5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88AE18" w14:textId="598B98E6" w:rsidR="006B2993" w:rsidRPr="006B2993" w:rsidRDefault="006B2993" w:rsidP="006B2993">
                                <w:pPr>
                                  <w:spacing w:after="0"/>
                                  <w:rPr>
                                    <w:rFonts w:ascii="Arial" w:eastAsia="Arial" w:hAnsi="Arial" w:cs="Arial"/>
                                    <w:noProof/>
                                    <w:color w:val="000000"/>
                                    <w:sz w:val="24"/>
                                    <w:szCs w:val="24"/>
                                  </w:rPr>
                                </w:pPr>
                                <w:r w:rsidRPr="006B2993">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737C87" id="_x0000_t202" coordsize="21600,21600" o:spt="202" path="m,l,21600r21600,l21600,xe">
                    <v:stroke joinstyle="miter"/>
                    <v:path gradientshapeok="t" o:connecttype="rect"/>
                  </v:shapetype>
                  <v:shape id="Text Box 50" o:spid="_x0000_s1032" type="#_x0000_t202" alt="OFFICIAL" style="position:absolute;margin-left:0;margin-top:0;width:34.95pt;height:34.95pt;z-index:25168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F88AE18" w14:textId="598B98E6" w:rsidR="006B2993" w:rsidRPr="006B2993" w:rsidRDefault="006B2993" w:rsidP="006B2993">
                          <w:pPr>
                            <w:spacing w:after="0"/>
                            <w:rPr>
                              <w:rFonts w:ascii="Arial" w:eastAsia="Arial" w:hAnsi="Arial" w:cs="Arial"/>
                              <w:noProof/>
                              <w:color w:val="000000"/>
                              <w:sz w:val="24"/>
                              <w:szCs w:val="24"/>
                            </w:rPr>
                          </w:pPr>
                          <w:r w:rsidRPr="006B2993">
                            <w:rPr>
                              <w:rFonts w:ascii="Arial" w:eastAsia="Arial" w:hAnsi="Arial" w:cs="Arial"/>
                              <w:noProof/>
                              <w:color w:val="000000"/>
                              <w:sz w:val="24"/>
                              <w:szCs w:val="24"/>
                            </w:rPr>
                            <w:t>OFFICIAL</w:t>
                          </w:r>
                        </w:p>
                      </w:txbxContent>
                    </v:textbox>
                    <w10:wrap anchorx="page" anchory="page"/>
                  </v:shape>
                </w:pict>
              </mc:Fallback>
            </mc:AlternateContent>
          </w:r>
          <w:r w:rsidR="00495B3B">
            <w:rPr>
              <w:b/>
            </w:rPr>
            <w:t>3</w:t>
          </w:r>
        </w:p>
      </w:tc>
      <w:tc>
        <w:tcPr>
          <w:tcW w:w="425" w:type="dxa"/>
        </w:tcPr>
        <w:p w14:paraId="75480751" w14:textId="77777777" w:rsidR="00495B3B" w:rsidRDefault="00495B3B" w:rsidP="00495B3B">
          <w:pPr>
            <w:pStyle w:val="FooterOddPageNumber"/>
            <w:ind w:left="-9070" w:firstLine="9070"/>
            <w:jc w:val="left"/>
          </w:pPr>
        </w:p>
      </w:tc>
      <w:tc>
        <w:tcPr>
          <w:tcW w:w="991" w:type="dxa"/>
        </w:tcPr>
        <w:p w14:paraId="6F42B13B" w14:textId="38D5987F" w:rsidR="00495B3B" w:rsidRPr="00D55628" w:rsidRDefault="00495B3B" w:rsidP="00495B3B">
          <w:pPr>
            <w:pStyle w:val="FooterOddPageNumber"/>
            <w:ind w:left="-9070" w:firstLine="9070"/>
            <w:jc w:val="left"/>
          </w:pPr>
          <w:r>
            <w:t>May 2023</w:t>
          </w:r>
        </w:p>
      </w:tc>
    </w:tr>
  </w:tbl>
  <w:p w14:paraId="544AF284" w14:textId="7633E25E" w:rsidR="00CD157B" w:rsidRDefault="00495B3B" w:rsidP="00495B3B">
    <w:pPr>
      <w:pStyle w:val="Footer"/>
      <w:jc w:val="right"/>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5AAF064" w:rsidR="00364C9A" w:rsidRDefault="006B2993">
    <w:pPr>
      <w:pStyle w:val="Footer"/>
    </w:pPr>
    <w:r>
      <w:rPr>
        <w:noProof/>
      </w:rPr>
      <mc:AlternateContent>
        <mc:Choice Requires="wps">
          <w:drawing>
            <wp:anchor distT="0" distB="0" distL="0" distR="0" simplePos="0" relativeHeight="251686912" behindDoc="0" locked="0" layoutInCell="1" allowOverlap="1" wp14:anchorId="39D52A6F" wp14:editId="0A369E7A">
              <wp:simplePos x="541325" y="10387584"/>
              <wp:positionH relativeFrom="page">
                <wp:align>center</wp:align>
              </wp:positionH>
              <wp:positionV relativeFrom="page">
                <wp:align>bottom</wp:align>
              </wp:positionV>
              <wp:extent cx="443865" cy="443865"/>
              <wp:effectExtent l="0" t="0" r="18415" b="0"/>
              <wp:wrapNone/>
              <wp:docPr id="48" name="Text Box 4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DC3696" w14:textId="2826FE79" w:rsidR="006B2993" w:rsidRPr="006B2993" w:rsidRDefault="006B2993" w:rsidP="006B2993">
                          <w:pPr>
                            <w:spacing w:after="0"/>
                            <w:rPr>
                              <w:rFonts w:ascii="Arial" w:eastAsia="Arial" w:hAnsi="Arial" w:cs="Arial"/>
                              <w:noProof/>
                              <w:color w:val="000000"/>
                              <w:sz w:val="24"/>
                              <w:szCs w:val="24"/>
                            </w:rPr>
                          </w:pPr>
                          <w:r w:rsidRPr="006B2993">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D52A6F" id="_x0000_t202" coordsize="21600,21600" o:spt="202" path="m,l,21600r21600,l21600,xe">
              <v:stroke joinstyle="miter"/>
              <v:path gradientshapeok="t" o:connecttype="rect"/>
            </v:shapetype>
            <v:shape id="Text Box 48" o:spid="_x0000_s1034" type="#_x0000_t202" alt="OFFICIAL" style="position:absolute;margin-left:0;margin-top:0;width:34.95pt;height:34.95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1DC3696" w14:textId="2826FE79" w:rsidR="006B2993" w:rsidRPr="006B2993" w:rsidRDefault="006B2993" w:rsidP="006B2993">
                    <w:pPr>
                      <w:spacing w:after="0"/>
                      <w:rPr>
                        <w:rFonts w:ascii="Arial" w:eastAsia="Arial" w:hAnsi="Arial" w:cs="Arial"/>
                        <w:noProof/>
                        <w:color w:val="000000"/>
                        <w:sz w:val="24"/>
                        <w:szCs w:val="24"/>
                      </w:rPr>
                    </w:pPr>
                    <w:r w:rsidRPr="006B2993">
                      <w:rPr>
                        <w:rFonts w:ascii="Arial" w:eastAsia="Arial" w:hAnsi="Arial" w:cs="Arial"/>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A80FB" w14:textId="315FB30E" w:rsidR="006B2993" w:rsidRDefault="006B2993">
    <w:pPr>
      <w:pStyle w:val="Footer"/>
    </w:pPr>
    <w:r>
      <w:rPr>
        <w:noProof/>
      </w:rPr>
      <mc:AlternateContent>
        <mc:Choice Requires="wps">
          <w:drawing>
            <wp:anchor distT="0" distB="0" distL="0" distR="0" simplePos="0" relativeHeight="251691008" behindDoc="0" locked="0" layoutInCell="1" allowOverlap="1" wp14:anchorId="3F64EFCF" wp14:editId="608EAB95">
              <wp:simplePos x="541020" y="10386060"/>
              <wp:positionH relativeFrom="page">
                <wp:align>center</wp:align>
              </wp:positionH>
              <wp:positionV relativeFrom="page">
                <wp:align>bottom</wp:align>
              </wp:positionV>
              <wp:extent cx="443865" cy="443865"/>
              <wp:effectExtent l="0" t="0" r="18415" b="0"/>
              <wp:wrapNone/>
              <wp:docPr id="52" name="Text Box 5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7FF9DB" w14:textId="6FA1215E" w:rsidR="006B2993" w:rsidRPr="006B2993" w:rsidRDefault="006B2993" w:rsidP="006B2993">
                          <w:pPr>
                            <w:spacing w:after="0"/>
                            <w:rPr>
                              <w:rFonts w:ascii="Arial" w:eastAsia="Arial" w:hAnsi="Arial" w:cs="Arial"/>
                              <w:noProof/>
                              <w:color w:val="000000"/>
                              <w:sz w:val="24"/>
                              <w:szCs w:val="24"/>
                            </w:rPr>
                          </w:pPr>
                          <w:r w:rsidRPr="006B2993">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64EFCF" id="_x0000_t202" coordsize="21600,21600" o:spt="202" path="m,l,21600r21600,l21600,xe">
              <v:stroke joinstyle="miter"/>
              <v:path gradientshapeok="t" o:connecttype="rect"/>
            </v:shapetype>
            <v:shape id="Text Box 52" o:spid="_x0000_s1037" type="#_x0000_t202" alt="OFFICIAL" style="position:absolute;margin-left:0;margin-top:0;width:34.95pt;height:34.95pt;z-index:2516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537FF9DB" w14:textId="6FA1215E" w:rsidR="006B2993" w:rsidRPr="006B2993" w:rsidRDefault="006B2993" w:rsidP="006B2993">
                    <w:pPr>
                      <w:spacing w:after="0"/>
                      <w:rPr>
                        <w:rFonts w:ascii="Arial" w:eastAsia="Arial" w:hAnsi="Arial" w:cs="Arial"/>
                        <w:noProof/>
                        <w:color w:val="000000"/>
                        <w:sz w:val="24"/>
                        <w:szCs w:val="24"/>
                      </w:rPr>
                    </w:pPr>
                    <w:r w:rsidRPr="006B2993">
                      <w:rPr>
                        <w:rFonts w:ascii="Arial" w:eastAsia="Arial" w:hAnsi="Arial" w:cs="Arial"/>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8A019" w14:textId="5402D18D" w:rsidR="006B2993" w:rsidRDefault="006B2993">
    <w:pPr>
      <w:pStyle w:val="Footer"/>
    </w:pPr>
    <w:r>
      <w:rPr>
        <w:noProof/>
      </w:rPr>
      <mc:AlternateContent>
        <mc:Choice Requires="wps">
          <w:drawing>
            <wp:anchor distT="0" distB="0" distL="0" distR="0" simplePos="0" relativeHeight="251692032" behindDoc="0" locked="0" layoutInCell="1" allowOverlap="1" wp14:anchorId="0B2DE1B2" wp14:editId="3EA4942D">
              <wp:simplePos x="635" y="635"/>
              <wp:positionH relativeFrom="page">
                <wp:align>center</wp:align>
              </wp:positionH>
              <wp:positionV relativeFrom="page">
                <wp:align>bottom</wp:align>
              </wp:positionV>
              <wp:extent cx="443865" cy="443865"/>
              <wp:effectExtent l="0" t="0" r="18415" b="0"/>
              <wp:wrapNone/>
              <wp:docPr id="53" name="Text Box 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38A2AD" w14:textId="0FC5B166" w:rsidR="006B2993" w:rsidRPr="006B2993" w:rsidRDefault="006B2993" w:rsidP="006B2993">
                          <w:pPr>
                            <w:spacing w:after="0"/>
                            <w:rPr>
                              <w:rFonts w:ascii="Arial" w:eastAsia="Arial" w:hAnsi="Arial" w:cs="Arial"/>
                              <w:noProof/>
                              <w:color w:val="000000"/>
                              <w:sz w:val="24"/>
                              <w:szCs w:val="24"/>
                            </w:rPr>
                          </w:pPr>
                          <w:r w:rsidRPr="006B2993">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2DE1B2" id="_x0000_t202" coordsize="21600,21600" o:spt="202" path="m,l,21600r21600,l21600,xe">
              <v:stroke joinstyle="miter"/>
              <v:path gradientshapeok="t" o:connecttype="rect"/>
            </v:shapetype>
            <v:shape id="Text Box 53" o:spid="_x0000_s1038" type="#_x0000_t202" alt="OFFICIAL" style="position:absolute;margin-left:0;margin-top:0;width:34.95pt;height:34.95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5838A2AD" w14:textId="0FC5B166" w:rsidR="006B2993" w:rsidRPr="006B2993" w:rsidRDefault="006B2993" w:rsidP="006B2993">
                    <w:pPr>
                      <w:spacing w:after="0"/>
                      <w:rPr>
                        <w:rFonts w:ascii="Arial" w:eastAsia="Arial" w:hAnsi="Arial" w:cs="Arial"/>
                        <w:noProof/>
                        <w:color w:val="000000"/>
                        <w:sz w:val="24"/>
                        <w:szCs w:val="24"/>
                      </w:rPr>
                    </w:pPr>
                    <w:r w:rsidRPr="006B2993">
                      <w:rPr>
                        <w:rFonts w:ascii="Arial" w:eastAsia="Arial" w:hAnsi="Arial" w:cs="Arial"/>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7D2B0" w14:textId="632DEA18" w:rsidR="006B2993" w:rsidRDefault="006B2993">
    <w:pPr>
      <w:pStyle w:val="Footer"/>
    </w:pPr>
    <w:r>
      <w:rPr>
        <w:noProof/>
      </w:rPr>
      <mc:AlternateContent>
        <mc:Choice Requires="wps">
          <w:drawing>
            <wp:anchor distT="0" distB="0" distL="0" distR="0" simplePos="0" relativeHeight="251689984" behindDoc="0" locked="0" layoutInCell="1" allowOverlap="1" wp14:anchorId="737A89E9" wp14:editId="17195359">
              <wp:simplePos x="635" y="635"/>
              <wp:positionH relativeFrom="page">
                <wp:align>center</wp:align>
              </wp:positionH>
              <wp:positionV relativeFrom="page">
                <wp:align>bottom</wp:align>
              </wp:positionV>
              <wp:extent cx="443865" cy="443865"/>
              <wp:effectExtent l="0" t="0" r="18415" b="0"/>
              <wp:wrapNone/>
              <wp:docPr id="51" name="Text Box 5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76640E" w14:textId="3CE92EA6" w:rsidR="006B2993" w:rsidRPr="006B2993" w:rsidRDefault="006B2993" w:rsidP="006B2993">
                          <w:pPr>
                            <w:spacing w:after="0"/>
                            <w:rPr>
                              <w:rFonts w:ascii="Arial" w:eastAsia="Arial" w:hAnsi="Arial" w:cs="Arial"/>
                              <w:noProof/>
                              <w:color w:val="000000"/>
                              <w:sz w:val="24"/>
                              <w:szCs w:val="24"/>
                            </w:rPr>
                          </w:pPr>
                          <w:r w:rsidRPr="006B2993">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7A89E9" id="_x0000_t202" coordsize="21600,21600" o:spt="202" path="m,l,21600r21600,l21600,xe">
              <v:stroke joinstyle="miter"/>
              <v:path gradientshapeok="t" o:connecttype="rect"/>
            </v:shapetype>
            <v:shape id="Text Box 51" o:spid="_x0000_s1040" type="#_x0000_t202" alt="OFFICIAL" style="position:absolute;margin-left:0;margin-top:0;width:34.95pt;height:34.95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3476640E" w14:textId="3CE92EA6" w:rsidR="006B2993" w:rsidRPr="006B2993" w:rsidRDefault="006B2993" w:rsidP="006B2993">
                    <w:pPr>
                      <w:spacing w:after="0"/>
                      <w:rPr>
                        <w:rFonts w:ascii="Arial" w:eastAsia="Arial" w:hAnsi="Arial" w:cs="Arial"/>
                        <w:noProof/>
                        <w:color w:val="000000"/>
                        <w:sz w:val="24"/>
                        <w:szCs w:val="24"/>
                      </w:rPr>
                    </w:pPr>
                    <w:r w:rsidRPr="006B2993">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4FAA9" w14:textId="77777777" w:rsidR="00C07F4C" w:rsidRPr="0056073C" w:rsidRDefault="00C07F4C" w:rsidP="005D764F">
      <w:pPr>
        <w:pStyle w:val="FootnoteSeparator"/>
      </w:pPr>
    </w:p>
    <w:p w14:paraId="308111AB" w14:textId="77777777" w:rsidR="00C07F4C" w:rsidRDefault="00C07F4C"/>
  </w:footnote>
  <w:footnote w:type="continuationSeparator" w:id="0">
    <w:p w14:paraId="38FA0016" w14:textId="77777777" w:rsidR="00C07F4C" w:rsidRPr="00CA30B7" w:rsidRDefault="00C07F4C" w:rsidP="006D5A90">
      <w:pPr>
        <w:rPr>
          <w:lang w:val="en-US"/>
        </w:rPr>
      </w:pPr>
      <w:r w:rsidRPr="00CA30B7">
        <w:rPr>
          <w:lang w:val="en-US"/>
        </w:rPr>
        <w:t>_______</w:t>
      </w:r>
    </w:p>
    <w:p w14:paraId="69E229A6" w14:textId="77777777" w:rsidR="00C07F4C" w:rsidRDefault="00C07F4C"/>
  </w:footnote>
  <w:footnote w:type="continuationNotice" w:id="1">
    <w:p w14:paraId="49449A89" w14:textId="77777777" w:rsidR="00C07F4C" w:rsidRDefault="00C07F4C" w:rsidP="006D5A90"/>
    <w:p w14:paraId="67E95B19" w14:textId="77777777" w:rsidR="00C07F4C" w:rsidRDefault="00C07F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3F0FFBDE" w:rsidR="00DE2576" w:rsidRPr="00CD157B" w:rsidRDefault="006B2993" w:rsidP="00DE2576">
    <w:pPr>
      <w:pStyle w:val="Header"/>
    </w:pPr>
    <w:r>
      <w:rPr>
        <w:noProof/>
      </w:rPr>
      <mc:AlternateContent>
        <mc:Choice Requires="wps">
          <w:drawing>
            <wp:anchor distT="0" distB="0" distL="0" distR="0" simplePos="0" relativeHeight="251681792" behindDoc="0" locked="0" layoutInCell="1" allowOverlap="1" wp14:anchorId="633E537B" wp14:editId="5F471948">
              <wp:simplePos x="541020" y="180975"/>
              <wp:positionH relativeFrom="page">
                <wp:align>center</wp:align>
              </wp:positionH>
              <wp:positionV relativeFrom="page">
                <wp:align>top</wp:align>
              </wp:positionV>
              <wp:extent cx="443865" cy="443865"/>
              <wp:effectExtent l="0" t="0" r="18415" b="15240"/>
              <wp:wrapNone/>
              <wp:docPr id="43" name="Text Box 4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CE7744" w14:textId="6FC22A44" w:rsidR="006B2993" w:rsidRPr="006B2993" w:rsidRDefault="006B2993" w:rsidP="006B2993">
                          <w:pPr>
                            <w:spacing w:after="0"/>
                            <w:rPr>
                              <w:rFonts w:ascii="Arial" w:eastAsia="Arial" w:hAnsi="Arial" w:cs="Arial"/>
                              <w:noProof/>
                              <w:color w:val="000000"/>
                              <w:sz w:val="24"/>
                              <w:szCs w:val="24"/>
                            </w:rPr>
                          </w:pPr>
                          <w:r w:rsidRPr="006B2993">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3E537B" id="_x0000_t202" coordsize="21600,21600" o:spt="202" path="m,l,21600r21600,l21600,xe">
              <v:stroke joinstyle="miter"/>
              <v:path gradientshapeok="t" o:connecttype="rect"/>
            </v:shapetype>
            <v:shape id="Text Box 43" o:spid="_x0000_s1029" type="#_x0000_t202" alt="OFFICIAL" style="position:absolute;margin-left:0;margin-top:0;width:34.95pt;height:34.9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4CE7744" w14:textId="6FC22A44" w:rsidR="006B2993" w:rsidRPr="006B2993" w:rsidRDefault="006B2993" w:rsidP="006B2993">
                    <w:pPr>
                      <w:spacing w:after="0"/>
                      <w:rPr>
                        <w:rFonts w:ascii="Arial" w:eastAsia="Arial" w:hAnsi="Arial" w:cs="Arial"/>
                        <w:noProof/>
                        <w:color w:val="000000"/>
                        <w:sz w:val="24"/>
                        <w:szCs w:val="24"/>
                      </w:rPr>
                    </w:pPr>
                    <w:r w:rsidRPr="006B2993">
                      <w:rPr>
                        <w:rFonts w:ascii="Arial" w:eastAsia="Arial" w:hAnsi="Arial" w:cs="Arial"/>
                        <w:noProof/>
                        <w:color w:val="000000"/>
                        <w:sz w:val="24"/>
                        <w:szCs w:val="24"/>
                      </w:rPr>
                      <w:t>OFFICIAL</w:t>
                    </w:r>
                  </w:p>
                </w:txbxContent>
              </v:textbox>
              <w10:wrap anchorx="page" anchory="page"/>
            </v:shape>
          </w:pict>
        </mc:Fallback>
      </mc:AlternateContent>
    </w:r>
    <w:r w:rsidR="00DE2576" w:rsidRPr="00484CC4">
      <w:rPr>
        <w:noProof/>
      </w:rPr>
      <mc:AlternateContent>
        <mc:Choice Requires="wps">
          <w:drawing>
            <wp:anchor distT="0" distB="0" distL="114300" distR="114300" simplePos="0" relativeHeight="251671552"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14EC41B"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70528"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08EB784"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DE2576" w:rsidRPr="00484CC4">
      <w:rPr>
        <w:noProof/>
      </w:rPr>
      <mc:AlternateContent>
        <mc:Choice Requires="wps">
          <w:drawing>
            <wp:anchor distT="0" distB="0" distL="114300" distR="114300" simplePos="0" relativeHeight="25167257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3CE3F1B"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73600"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135031"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74624"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8A12DF5"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756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52648DB"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02A96" w14:textId="67DE44D5" w:rsidR="00020405" w:rsidRDefault="006B2993">
    <w:pPr>
      <w:pStyle w:val="Header"/>
    </w:pPr>
    <w:r>
      <w:rPr>
        <w:noProof/>
      </w:rPr>
      <mc:AlternateContent>
        <mc:Choice Requires="wps">
          <w:drawing>
            <wp:anchor distT="0" distB="0" distL="0" distR="0" simplePos="0" relativeHeight="251682816" behindDoc="0" locked="0" layoutInCell="1" allowOverlap="1" wp14:anchorId="550395EA" wp14:editId="2E325429">
              <wp:simplePos x="635" y="635"/>
              <wp:positionH relativeFrom="page">
                <wp:align>center</wp:align>
              </wp:positionH>
              <wp:positionV relativeFrom="page">
                <wp:align>top</wp:align>
              </wp:positionV>
              <wp:extent cx="443865" cy="443865"/>
              <wp:effectExtent l="0" t="0" r="18415" b="15240"/>
              <wp:wrapNone/>
              <wp:docPr id="44" name="Text Box 4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46575B" w14:textId="5B9203BE" w:rsidR="006B2993" w:rsidRPr="006B2993" w:rsidRDefault="006B2993" w:rsidP="006B2993">
                          <w:pPr>
                            <w:spacing w:after="0"/>
                            <w:rPr>
                              <w:rFonts w:ascii="Arial" w:eastAsia="Arial" w:hAnsi="Arial" w:cs="Arial"/>
                              <w:noProof/>
                              <w:color w:val="000000"/>
                              <w:sz w:val="24"/>
                              <w:szCs w:val="24"/>
                            </w:rPr>
                          </w:pPr>
                          <w:r w:rsidRPr="006B2993">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0395EA" id="_x0000_t202" coordsize="21600,21600" o:spt="202" path="m,l,21600r21600,l21600,xe">
              <v:stroke joinstyle="miter"/>
              <v:path gradientshapeok="t" o:connecttype="rect"/>
            </v:shapetype>
            <v:shape id="Text Box 44" o:spid="_x0000_s1030" type="#_x0000_t202" alt="OFFICIAL" style="position:absolute;margin-left:0;margin-top:0;width:34.95pt;height:34.9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E46575B" w14:textId="5B9203BE" w:rsidR="006B2993" w:rsidRPr="006B2993" w:rsidRDefault="006B2993" w:rsidP="006B2993">
                    <w:pPr>
                      <w:spacing w:after="0"/>
                      <w:rPr>
                        <w:rFonts w:ascii="Arial" w:eastAsia="Arial" w:hAnsi="Arial" w:cs="Arial"/>
                        <w:noProof/>
                        <w:color w:val="000000"/>
                        <w:sz w:val="24"/>
                        <w:szCs w:val="24"/>
                      </w:rPr>
                    </w:pPr>
                    <w:r w:rsidRPr="006B2993">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08AE3" w14:textId="52E49122" w:rsidR="00020405" w:rsidRDefault="006B2993">
    <w:pPr>
      <w:pStyle w:val="Header"/>
    </w:pPr>
    <w:r>
      <w:rPr>
        <w:noProof/>
      </w:rPr>
      <mc:AlternateContent>
        <mc:Choice Requires="wps">
          <w:drawing>
            <wp:anchor distT="0" distB="0" distL="0" distR="0" simplePos="0" relativeHeight="251680768" behindDoc="0" locked="0" layoutInCell="1" allowOverlap="1" wp14:anchorId="25A09DEB" wp14:editId="22987998">
              <wp:simplePos x="541325" y="182880"/>
              <wp:positionH relativeFrom="page">
                <wp:align>center</wp:align>
              </wp:positionH>
              <wp:positionV relativeFrom="page">
                <wp:align>top</wp:align>
              </wp:positionV>
              <wp:extent cx="443865" cy="443865"/>
              <wp:effectExtent l="0" t="0" r="18415" b="15240"/>
              <wp:wrapNone/>
              <wp:docPr id="42" name="Text Box 4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04C1C" w14:textId="1E74AF6E" w:rsidR="006B2993" w:rsidRPr="006B2993" w:rsidRDefault="006B2993" w:rsidP="006B2993">
                          <w:pPr>
                            <w:spacing w:after="0"/>
                            <w:rPr>
                              <w:rFonts w:ascii="Arial" w:eastAsia="Arial" w:hAnsi="Arial" w:cs="Arial"/>
                              <w:noProof/>
                              <w:color w:val="000000"/>
                              <w:sz w:val="24"/>
                              <w:szCs w:val="24"/>
                            </w:rPr>
                          </w:pPr>
                          <w:r w:rsidRPr="006B2993">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A09DEB" id="_x0000_t202" coordsize="21600,21600" o:spt="202" path="m,l,21600r21600,l21600,xe">
              <v:stroke joinstyle="miter"/>
              <v:path gradientshapeok="t" o:connecttype="rect"/>
            </v:shapetype>
            <v:shape id="Text Box 42" o:spid="_x0000_s1033" type="#_x0000_t202" alt="OFFICIAL" style="position:absolute;margin-left:0;margin-top:0;width:34.95pt;height:34.95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8004C1C" w14:textId="1E74AF6E" w:rsidR="006B2993" w:rsidRPr="006B2993" w:rsidRDefault="006B2993" w:rsidP="006B2993">
                    <w:pPr>
                      <w:spacing w:after="0"/>
                      <w:rPr>
                        <w:rFonts w:ascii="Arial" w:eastAsia="Arial" w:hAnsi="Arial" w:cs="Arial"/>
                        <w:noProof/>
                        <w:color w:val="000000"/>
                        <w:sz w:val="24"/>
                        <w:szCs w:val="24"/>
                      </w:rPr>
                    </w:pPr>
                    <w:r w:rsidRPr="006B2993">
                      <w:rPr>
                        <w:rFonts w:ascii="Arial" w:eastAsia="Arial" w:hAnsi="Arial" w:cs="Arial"/>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2F6BB" w14:textId="22CEA25A" w:rsidR="006B2993" w:rsidRDefault="006B2993">
    <w:pPr>
      <w:pStyle w:val="Header"/>
    </w:pPr>
    <w:r>
      <w:rPr>
        <w:noProof/>
      </w:rPr>
      <mc:AlternateContent>
        <mc:Choice Requires="wps">
          <w:drawing>
            <wp:anchor distT="0" distB="0" distL="0" distR="0" simplePos="0" relativeHeight="251684864" behindDoc="0" locked="0" layoutInCell="1" allowOverlap="1" wp14:anchorId="6C3721D9" wp14:editId="6C9D0752">
              <wp:simplePos x="541020" y="180975"/>
              <wp:positionH relativeFrom="page">
                <wp:align>center</wp:align>
              </wp:positionH>
              <wp:positionV relativeFrom="page">
                <wp:align>top</wp:align>
              </wp:positionV>
              <wp:extent cx="443865" cy="443865"/>
              <wp:effectExtent l="0" t="0" r="18415" b="15240"/>
              <wp:wrapNone/>
              <wp:docPr id="46" name="Text Box 4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AF8E46" w14:textId="24F1FD02" w:rsidR="006B2993" w:rsidRPr="006B2993" w:rsidRDefault="006B2993" w:rsidP="006B2993">
                          <w:pPr>
                            <w:spacing w:after="0"/>
                            <w:rPr>
                              <w:rFonts w:ascii="Arial" w:eastAsia="Arial" w:hAnsi="Arial" w:cs="Arial"/>
                              <w:noProof/>
                              <w:color w:val="000000"/>
                              <w:sz w:val="24"/>
                              <w:szCs w:val="24"/>
                            </w:rPr>
                          </w:pPr>
                          <w:r w:rsidRPr="006B2993">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3721D9" id="_x0000_t202" coordsize="21600,21600" o:spt="202" path="m,l,21600r21600,l21600,xe">
              <v:stroke joinstyle="miter"/>
              <v:path gradientshapeok="t" o:connecttype="rect"/>
            </v:shapetype>
            <v:shape id="Text Box 46" o:spid="_x0000_s1035" type="#_x0000_t202" alt="OFFICIAL" style="position:absolute;margin-left:0;margin-top:0;width:34.95pt;height:34.9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77AF8E46" w14:textId="24F1FD02" w:rsidR="006B2993" w:rsidRPr="006B2993" w:rsidRDefault="006B2993" w:rsidP="006B2993">
                    <w:pPr>
                      <w:spacing w:after="0"/>
                      <w:rPr>
                        <w:rFonts w:ascii="Arial" w:eastAsia="Arial" w:hAnsi="Arial" w:cs="Arial"/>
                        <w:noProof/>
                        <w:color w:val="000000"/>
                        <w:sz w:val="24"/>
                        <w:szCs w:val="24"/>
                      </w:rPr>
                    </w:pPr>
                    <w:r w:rsidRPr="006B2993">
                      <w:rPr>
                        <w:rFonts w:ascii="Arial" w:eastAsia="Arial" w:hAnsi="Arial" w:cs="Arial"/>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21DEEF55" w:rsidR="00CD157B" w:rsidRPr="00CD157B" w:rsidRDefault="006B2993" w:rsidP="00CD157B">
    <w:pPr>
      <w:pStyle w:val="Header"/>
    </w:pPr>
    <w:r>
      <w:rPr>
        <w:noProof/>
      </w:rPr>
      <mc:AlternateContent>
        <mc:Choice Requires="wps">
          <w:drawing>
            <wp:anchor distT="0" distB="0" distL="0" distR="0" simplePos="0" relativeHeight="251685888" behindDoc="0" locked="0" layoutInCell="1" allowOverlap="1" wp14:anchorId="0090660D" wp14:editId="55029F3D">
              <wp:simplePos x="635" y="635"/>
              <wp:positionH relativeFrom="page">
                <wp:align>center</wp:align>
              </wp:positionH>
              <wp:positionV relativeFrom="page">
                <wp:align>top</wp:align>
              </wp:positionV>
              <wp:extent cx="443865" cy="443865"/>
              <wp:effectExtent l="0" t="0" r="18415" b="15240"/>
              <wp:wrapNone/>
              <wp:docPr id="47" name="Text Box 4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A3BDB9" w14:textId="40B2390D" w:rsidR="006B2993" w:rsidRPr="006B2993" w:rsidRDefault="006B2993" w:rsidP="006B2993">
                          <w:pPr>
                            <w:spacing w:after="0"/>
                            <w:rPr>
                              <w:rFonts w:ascii="Arial" w:eastAsia="Arial" w:hAnsi="Arial" w:cs="Arial"/>
                              <w:noProof/>
                              <w:color w:val="000000"/>
                              <w:sz w:val="24"/>
                              <w:szCs w:val="24"/>
                            </w:rPr>
                          </w:pPr>
                          <w:r w:rsidRPr="006B2993">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90660D" id="_x0000_t202" coordsize="21600,21600" o:spt="202" path="m,l,21600r21600,l21600,xe">
              <v:stroke joinstyle="miter"/>
              <v:path gradientshapeok="t" o:connecttype="rect"/>
            </v:shapetype>
            <v:shape id="Text Box 47" o:spid="_x0000_s1036" type="#_x0000_t202" alt="OFFICIAL" style="position:absolute;margin-left:0;margin-top:0;width:34.95pt;height:34.9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4CA3BDB9" w14:textId="40B2390D" w:rsidR="006B2993" w:rsidRPr="006B2993" w:rsidRDefault="006B2993" w:rsidP="006B2993">
                    <w:pPr>
                      <w:spacing w:after="0"/>
                      <w:rPr>
                        <w:rFonts w:ascii="Arial" w:eastAsia="Arial" w:hAnsi="Arial" w:cs="Arial"/>
                        <w:noProof/>
                        <w:color w:val="000000"/>
                        <w:sz w:val="24"/>
                        <w:szCs w:val="24"/>
                      </w:rPr>
                    </w:pPr>
                    <w:r w:rsidRPr="006B2993">
                      <w:rPr>
                        <w:rFonts w:ascii="Arial" w:eastAsia="Arial" w:hAnsi="Arial" w:cs="Arial"/>
                        <w:noProof/>
                        <w:color w:val="000000"/>
                        <w:sz w:val="24"/>
                        <w:szCs w:val="24"/>
                      </w:rPr>
                      <w:t>OFFICIAL</w:t>
                    </w:r>
                  </w:p>
                </w:txbxContent>
              </v:textbox>
              <w10:wrap anchorx="page" anchory="page"/>
            </v:shape>
          </w:pict>
        </mc:Fallback>
      </mc:AlternateContent>
    </w:r>
    <w:r w:rsidR="002D38FC"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FDC8604"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EB0E54"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D4F870"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E5DDF90"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B199C1E"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B247F47"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E6475" w14:textId="01D9E386" w:rsidR="006B2993" w:rsidRDefault="006B2993">
    <w:pPr>
      <w:pStyle w:val="Header"/>
    </w:pPr>
    <w:r>
      <w:rPr>
        <w:noProof/>
      </w:rPr>
      <mc:AlternateContent>
        <mc:Choice Requires="wps">
          <w:drawing>
            <wp:anchor distT="0" distB="0" distL="0" distR="0" simplePos="0" relativeHeight="251683840" behindDoc="0" locked="0" layoutInCell="1" allowOverlap="1" wp14:anchorId="1EFA4740" wp14:editId="0DEDBA43">
              <wp:simplePos x="635" y="635"/>
              <wp:positionH relativeFrom="page">
                <wp:align>center</wp:align>
              </wp:positionH>
              <wp:positionV relativeFrom="page">
                <wp:align>top</wp:align>
              </wp:positionV>
              <wp:extent cx="443865" cy="443865"/>
              <wp:effectExtent l="0" t="0" r="18415" b="15240"/>
              <wp:wrapNone/>
              <wp:docPr id="45" name="Text Box 4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040594" w14:textId="5D56E5A4" w:rsidR="006B2993" w:rsidRPr="006B2993" w:rsidRDefault="006B2993" w:rsidP="006B2993">
                          <w:pPr>
                            <w:spacing w:after="0"/>
                            <w:rPr>
                              <w:rFonts w:ascii="Arial" w:eastAsia="Arial" w:hAnsi="Arial" w:cs="Arial"/>
                              <w:noProof/>
                              <w:color w:val="000000"/>
                              <w:sz w:val="24"/>
                              <w:szCs w:val="24"/>
                            </w:rPr>
                          </w:pPr>
                          <w:r w:rsidRPr="006B2993">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FA4740" id="_x0000_t202" coordsize="21600,21600" o:spt="202" path="m,l,21600r21600,l21600,xe">
              <v:stroke joinstyle="miter"/>
              <v:path gradientshapeok="t" o:connecttype="rect"/>
            </v:shapetype>
            <v:shape id="Text Box 45" o:spid="_x0000_s1039" type="#_x0000_t202" alt="OFFICIAL" style="position:absolute;margin-left:0;margin-top:0;width:34.95pt;height:34.95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48040594" w14:textId="5D56E5A4" w:rsidR="006B2993" w:rsidRPr="006B2993" w:rsidRDefault="006B2993" w:rsidP="006B2993">
                    <w:pPr>
                      <w:spacing w:after="0"/>
                      <w:rPr>
                        <w:rFonts w:ascii="Arial" w:eastAsia="Arial" w:hAnsi="Arial" w:cs="Arial"/>
                        <w:noProof/>
                        <w:color w:val="000000"/>
                        <w:sz w:val="24"/>
                        <w:szCs w:val="24"/>
                      </w:rPr>
                    </w:pPr>
                    <w:r w:rsidRPr="006B2993">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6896F04"/>
    <w:multiLevelType w:val="hybridMultilevel"/>
    <w:tmpl w:val="88C8F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2504047"/>
    <w:multiLevelType w:val="hybridMultilevel"/>
    <w:tmpl w:val="2910C4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0C97278"/>
    <w:multiLevelType w:val="hybridMultilevel"/>
    <w:tmpl w:val="46605D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7"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8" w15:restartNumberingAfterBreak="0">
    <w:nsid w:val="2BA51AB8"/>
    <w:multiLevelType w:val="hybridMultilevel"/>
    <w:tmpl w:val="99E0A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1"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2" w15:restartNumberingAfterBreak="0">
    <w:nsid w:val="332E1EDC"/>
    <w:multiLevelType w:val="multilevel"/>
    <w:tmpl w:val="055E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5"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6"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9"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39FF1A6B"/>
    <w:multiLevelType w:val="hybridMultilevel"/>
    <w:tmpl w:val="44CC9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3"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5" w15:restartNumberingAfterBreak="0">
    <w:nsid w:val="44454B39"/>
    <w:multiLevelType w:val="hybridMultilevel"/>
    <w:tmpl w:val="39643C7A"/>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0"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1"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3"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7"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8"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0"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1"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2"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3"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4"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7"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8"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9"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0"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61" w15:restartNumberingAfterBreak="0">
    <w:nsid w:val="7E4440EA"/>
    <w:multiLevelType w:val="hybridMultilevel"/>
    <w:tmpl w:val="AE429A56"/>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51458554">
    <w:abstractNumId w:val="15"/>
  </w:num>
  <w:num w:numId="2" w16cid:durableId="1128745877">
    <w:abstractNumId w:val="16"/>
  </w:num>
  <w:num w:numId="3" w16cid:durableId="170411264">
    <w:abstractNumId w:val="51"/>
  </w:num>
  <w:num w:numId="4" w16cid:durableId="985085104">
    <w:abstractNumId w:val="13"/>
  </w:num>
  <w:num w:numId="5" w16cid:durableId="1872112631">
    <w:abstractNumId w:val="17"/>
  </w:num>
  <w:num w:numId="6" w16cid:durableId="336812815">
    <w:abstractNumId w:val="34"/>
  </w:num>
  <w:num w:numId="7" w16cid:durableId="155153463">
    <w:abstractNumId w:val="3"/>
  </w:num>
  <w:num w:numId="8" w16cid:durableId="1428236886">
    <w:abstractNumId w:val="39"/>
  </w:num>
  <w:num w:numId="9" w16cid:durableId="1644658156">
    <w:abstractNumId w:val="28"/>
  </w:num>
  <w:num w:numId="10" w16cid:durableId="103154041">
    <w:abstractNumId w:val="41"/>
  </w:num>
  <w:num w:numId="11" w16cid:durableId="2129203638">
    <w:abstractNumId w:val="45"/>
  </w:num>
  <w:num w:numId="12" w16cid:durableId="377365663">
    <w:abstractNumId w:val="36"/>
  </w:num>
  <w:num w:numId="13" w16cid:durableId="1308436166">
    <w:abstractNumId w:val="38"/>
  </w:num>
  <w:num w:numId="14" w16cid:durableId="1335643199">
    <w:abstractNumId w:val="49"/>
  </w:num>
  <w:num w:numId="15" w16cid:durableId="384449836">
    <w:abstractNumId w:val="10"/>
  </w:num>
  <w:num w:numId="16" w16cid:durableId="1160577431">
    <w:abstractNumId w:val="40"/>
  </w:num>
  <w:num w:numId="17" w16cid:durableId="27071314">
    <w:abstractNumId w:val="9"/>
  </w:num>
  <w:num w:numId="18" w16cid:durableId="338120444">
    <w:abstractNumId w:val="6"/>
  </w:num>
  <w:num w:numId="19" w16cid:durableId="1673139647">
    <w:abstractNumId w:val="24"/>
  </w:num>
  <w:num w:numId="20" w16cid:durableId="1975480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20"/>
  </w:num>
  <w:num w:numId="26" w16cid:durableId="8933492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32"/>
  </w:num>
  <w:num w:numId="30" w16cid:durableId="1579175524">
    <w:abstractNumId w:val="0"/>
  </w:num>
  <w:num w:numId="31" w16cid:durableId="1199856773">
    <w:abstractNumId w:val="2"/>
  </w:num>
  <w:num w:numId="32" w16cid:durableId="2138447666">
    <w:abstractNumId w:val="1"/>
  </w:num>
  <w:num w:numId="33" w16cid:durableId="334118162">
    <w:abstractNumId w:val="47"/>
  </w:num>
  <w:num w:numId="34" w16cid:durableId="196283207">
    <w:abstractNumId w:val="50"/>
  </w:num>
  <w:num w:numId="35" w16cid:durableId="1742215375">
    <w:abstractNumId w:val="59"/>
  </w:num>
  <w:num w:numId="36" w16cid:durableId="664823544">
    <w:abstractNumId w:val="55"/>
  </w:num>
  <w:num w:numId="37" w16cid:durableId="5922503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7"/>
  </w:num>
  <w:num w:numId="40" w16cid:durableId="160104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9"/>
  </w:num>
  <w:num w:numId="42" w16cid:durableId="1149785811">
    <w:abstractNumId w:val="44"/>
  </w:num>
  <w:num w:numId="43" w16cid:durableId="729228463">
    <w:abstractNumId w:val="8"/>
  </w:num>
  <w:num w:numId="44" w16cid:durableId="322781625">
    <w:abstractNumId w:val="37"/>
  </w:num>
  <w:num w:numId="45" w16cid:durableId="272326265">
    <w:abstractNumId w:val="35"/>
  </w:num>
  <w:num w:numId="46" w16cid:durableId="856120691">
    <w:abstractNumId w:val="14"/>
  </w:num>
  <w:num w:numId="47" w16cid:durableId="1458988082">
    <w:abstractNumId w:val="61"/>
  </w:num>
  <w:num w:numId="48" w16cid:durableId="327950930">
    <w:abstractNumId w:val="22"/>
  </w:num>
  <w:num w:numId="49" w16cid:durableId="364647208">
    <w:abstractNumId w:val="5"/>
  </w:num>
  <w:num w:numId="50" w16cid:durableId="1708991237">
    <w:abstractNumId w:val="31"/>
  </w:num>
  <w:num w:numId="51" w16cid:durableId="1563447018">
    <w:abstractNumId w:val="18"/>
  </w:num>
  <w:num w:numId="52" w16cid:durableId="134951328">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9EA"/>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B8"/>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5E9D"/>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54D"/>
    <w:rsid w:val="000F3560"/>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7F7"/>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5A"/>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67473"/>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14"/>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57"/>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1A3"/>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4EE"/>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295"/>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6D7A"/>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ADB"/>
    <w:rsid w:val="00260CB3"/>
    <w:rsid w:val="0026181D"/>
    <w:rsid w:val="00261B1F"/>
    <w:rsid w:val="00261BCC"/>
    <w:rsid w:val="00261BE8"/>
    <w:rsid w:val="00261C7F"/>
    <w:rsid w:val="00261D74"/>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2C1"/>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749"/>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2AE"/>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4940"/>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680"/>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850"/>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2"/>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1C70"/>
    <w:rsid w:val="003820EB"/>
    <w:rsid w:val="003824AA"/>
    <w:rsid w:val="00382AA9"/>
    <w:rsid w:val="0038349D"/>
    <w:rsid w:val="003837A0"/>
    <w:rsid w:val="00383FF6"/>
    <w:rsid w:val="0038400F"/>
    <w:rsid w:val="00384122"/>
    <w:rsid w:val="00384ADF"/>
    <w:rsid w:val="00384E94"/>
    <w:rsid w:val="00384FF4"/>
    <w:rsid w:val="0038559E"/>
    <w:rsid w:val="00386A30"/>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5A4"/>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A32"/>
    <w:rsid w:val="003E2FEB"/>
    <w:rsid w:val="003E329B"/>
    <w:rsid w:val="003E3AD8"/>
    <w:rsid w:val="003E4645"/>
    <w:rsid w:val="003E47FB"/>
    <w:rsid w:val="003E4809"/>
    <w:rsid w:val="003E482A"/>
    <w:rsid w:val="003E48F1"/>
    <w:rsid w:val="003E5011"/>
    <w:rsid w:val="003E55A4"/>
    <w:rsid w:val="003E63BD"/>
    <w:rsid w:val="003E6828"/>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A51"/>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5CF"/>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2D17"/>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83C"/>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18"/>
    <w:rsid w:val="005356D1"/>
    <w:rsid w:val="00535757"/>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57ECD"/>
    <w:rsid w:val="005601B8"/>
    <w:rsid w:val="005602D3"/>
    <w:rsid w:val="0056073C"/>
    <w:rsid w:val="00560B95"/>
    <w:rsid w:val="005613EB"/>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0F2B"/>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827"/>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3D34"/>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2993"/>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5AB2"/>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0268"/>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B7CF8"/>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2B9"/>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D01"/>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E6"/>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45F"/>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11C6"/>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7CB"/>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2E70"/>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6FA"/>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0D8F"/>
    <w:rsid w:val="009A144F"/>
    <w:rsid w:val="009A1F4F"/>
    <w:rsid w:val="009A2C7E"/>
    <w:rsid w:val="009A2DA7"/>
    <w:rsid w:val="009A331D"/>
    <w:rsid w:val="009A370B"/>
    <w:rsid w:val="009A3D30"/>
    <w:rsid w:val="009A3D84"/>
    <w:rsid w:val="009A4449"/>
    <w:rsid w:val="009A46E0"/>
    <w:rsid w:val="009A4954"/>
    <w:rsid w:val="009A4B34"/>
    <w:rsid w:val="009A4C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606"/>
    <w:rsid w:val="00A37AE0"/>
    <w:rsid w:val="00A40903"/>
    <w:rsid w:val="00A40A3D"/>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613"/>
    <w:rsid w:val="00AA1AAD"/>
    <w:rsid w:val="00AA1F6F"/>
    <w:rsid w:val="00AA2106"/>
    <w:rsid w:val="00AA23A8"/>
    <w:rsid w:val="00AA252D"/>
    <w:rsid w:val="00AA2855"/>
    <w:rsid w:val="00AA2883"/>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86"/>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05A"/>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48D"/>
    <w:rsid w:val="00B206BF"/>
    <w:rsid w:val="00B20C1B"/>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6ED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5B5A"/>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6B9E"/>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833"/>
    <w:rsid w:val="00C05C9F"/>
    <w:rsid w:val="00C05FA2"/>
    <w:rsid w:val="00C0612E"/>
    <w:rsid w:val="00C06464"/>
    <w:rsid w:val="00C067F3"/>
    <w:rsid w:val="00C06B22"/>
    <w:rsid w:val="00C06B3A"/>
    <w:rsid w:val="00C06BE8"/>
    <w:rsid w:val="00C06D90"/>
    <w:rsid w:val="00C07796"/>
    <w:rsid w:val="00C07F4C"/>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2828"/>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5B95"/>
    <w:rsid w:val="00CA6782"/>
    <w:rsid w:val="00CA735B"/>
    <w:rsid w:val="00CA74E0"/>
    <w:rsid w:val="00CA7B39"/>
    <w:rsid w:val="00CB0362"/>
    <w:rsid w:val="00CB06E3"/>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6DF"/>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5C68"/>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4125"/>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66"/>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1B"/>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A7C"/>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CAE"/>
    <w:rsid w:val="00DB7D08"/>
    <w:rsid w:val="00DC08E1"/>
    <w:rsid w:val="00DC13B6"/>
    <w:rsid w:val="00DC1556"/>
    <w:rsid w:val="00DC1BD9"/>
    <w:rsid w:val="00DC1FAB"/>
    <w:rsid w:val="00DC2841"/>
    <w:rsid w:val="00DC2ADA"/>
    <w:rsid w:val="00DC2DAE"/>
    <w:rsid w:val="00DC2DF5"/>
    <w:rsid w:val="00DC3793"/>
    <w:rsid w:val="00DC37C4"/>
    <w:rsid w:val="00DC3EFA"/>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C01"/>
    <w:rsid w:val="00E03FE1"/>
    <w:rsid w:val="00E04BF5"/>
    <w:rsid w:val="00E05291"/>
    <w:rsid w:val="00E05305"/>
    <w:rsid w:val="00E0568A"/>
    <w:rsid w:val="00E0581D"/>
    <w:rsid w:val="00E05826"/>
    <w:rsid w:val="00E05CB2"/>
    <w:rsid w:val="00E06262"/>
    <w:rsid w:val="00E06785"/>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6C4F"/>
    <w:rsid w:val="00E27914"/>
    <w:rsid w:val="00E279C6"/>
    <w:rsid w:val="00E31516"/>
    <w:rsid w:val="00E316D8"/>
    <w:rsid w:val="00E31C2B"/>
    <w:rsid w:val="00E31F77"/>
    <w:rsid w:val="00E320EE"/>
    <w:rsid w:val="00E32E84"/>
    <w:rsid w:val="00E32FB1"/>
    <w:rsid w:val="00E33E05"/>
    <w:rsid w:val="00E33E6A"/>
    <w:rsid w:val="00E35061"/>
    <w:rsid w:val="00E35BAD"/>
    <w:rsid w:val="00E35C17"/>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07D"/>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729"/>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24"/>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6E8E"/>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3A39"/>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85"/>
    <w:rsid w:val="00F340C4"/>
    <w:rsid w:val="00F34BD3"/>
    <w:rsid w:val="00F34CBA"/>
    <w:rsid w:val="00F35301"/>
    <w:rsid w:val="00F3542B"/>
    <w:rsid w:val="00F3573D"/>
    <w:rsid w:val="00F359B0"/>
    <w:rsid w:val="00F36343"/>
    <w:rsid w:val="00F3676B"/>
    <w:rsid w:val="00F36EA1"/>
    <w:rsid w:val="00F3722E"/>
    <w:rsid w:val="00F37AB7"/>
    <w:rsid w:val="00F37BFA"/>
    <w:rsid w:val="00F40036"/>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3CF3"/>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6E4D"/>
    <w:rsid w:val="00F77AA5"/>
    <w:rsid w:val="00F81099"/>
    <w:rsid w:val="00F81406"/>
    <w:rsid w:val="00F81917"/>
    <w:rsid w:val="00F81B26"/>
    <w:rsid w:val="00F81C49"/>
    <w:rsid w:val="00F81C81"/>
    <w:rsid w:val="00F82025"/>
    <w:rsid w:val="00F8220F"/>
    <w:rsid w:val="00F822C5"/>
    <w:rsid w:val="00F822D6"/>
    <w:rsid w:val="00F824E0"/>
    <w:rsid w:val="00F8266D"/>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fionadurante\Downloads\deeca.vic.gov.au" TargetMode="External"/><Relationship Id="rId39" Type="http://schemas.openxmlformats.org/officeDocument/2006/relationships/header" Target="header5.xml"/><Relationship Id="rId21" Type="http://schemas.openxmlformats.org/officeDocument/2006/relationships/image" Target="media/image8.png"/><Relationship Id="rId34" Type="http://schemas.openxmlformats.org/officeDocument/2006/relationships/hyperlink" Target="http://www.deeca.vic.gov.au" TargetMode="External"/><Relationship Id="rId42" Type="http://schemas.openxmlformats.org/officeDocument/2006/relationships/header" Target="header6.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footer" Target="footer3.xml"/><Relationship Id="rId37" Type="http://schemas.openxmlformats.org/officeDocument/2006/relationships/hyperlink" Target="mailto:customer.service@deeca.vic.gov.au" TargetMode="External"/><Relationship Id="rId40" Type="http://schemas.openxmlformats.org/officeDocument/2006/relationships/footer" Target="footer4.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png"/><Relationship Id="rId28" Type="http://schemas.openxmlformats.org/officeDocument/2006/relationships/header" Target="header2.xml"/><Relationship Id="rId36" Type="http://schemas.openxmlformats.org/officeDocument/2006/relationships/hyperlink" Target="mailto:self.determination@deeca.vic.gov.au" TargetMode="Externa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eader" Target="header3.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careers.vic.gov.au/victorian-public-sector/public-sector-values-integrity" TargetMode="External"/><Relationship Id="rId43" Type="http://schemas.openxmlformats.org/officeDocument/2006/relationships/footer" Target="footer6.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svg"/><Relationship Id="rId25" Type="http://schemas.openxmlformats.org/officeDocument/2006/relationships/hyperlink" Target="file:///C:\Users\fionadurante\Downloads\deeca.vic.gov.au" TargetMode="External"/><Relationship Id="rId33" Type="http://schemas.openxmlformats.org/officeDocument/2006/relationships/hyperlink" Target="mailto:rob.mackay@deeca.vic.gov.au" TargetMode="External"/><Relationship Id="rId38" Type="http://schemas.openxmlformats.org/officeDocument/2006/relationships/header" Target="header4.xml"/><Relationship Id="rId46"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F76004F83945E0A670FEB496F80E78"/>
        <w:category>
          <w:name w:val="General"/>
          <w:gallery w:val="placeholder"/>
        </w:category>
        <w:types>
          <w:type w:val="bbPlcHdr"/>
        </w:types>
        <w:behaviors>
          <w:behavior w:val="content"/>
        </w:behaviors>
        <w:guid w:val="{6BCD9133-37C7-4E6F-B745-1A6FF7D0DC2A}"/>
      </w:docPartPr>
      <w:docPartBody>
        <w:p w:rsidR="00D83E5E" w:rsidRDefault="00D83E5E">
          <w:pPr>
            <w:pStyle w:val="44F76004F83945E0A670FEB496F80E78"/>
          </w:pPr>
          <w:r w:rsidRPr="000C4F86">
            <w:rPr>
              <w:rStyle w:val="PlaceholderText"/>
            </w:rPr>
            <w:t>[Title]</w:t>
          </w:r>
        </w:p>
      </w:docPartBody>
    </w:docPart>
    <w:docPart>
      <w:docPartPr>
        <w:name w:val="909A2B5F97CE4E67B8785384B3B11C92"/>
        <w:category>
          <w:name w:val="General"/>
          <w:gallery w:val="placeholder"/>
        </w:category>
        <w:types>
          <w:type w:val="bbPlcHdr"/>
        </w:types>
        <w:behaviors>
          <w:behavior w:val="content"/>
        </w:behaviors>
        <w:guid w:val="{32BF07D5-B1CE-4369-A580-014D03A6ECC6}"/>
      </w:docPartPr>
      <w:docPartBody>
        <w:p w:rsidR="00D83E5E" w:rsidRDefault="00D83E5E">
          <w:pPr>
            <w:pStyle w:val="909A2B5F97CE4E67B8785384B3B11C92"/>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5E"/>
    <w:rsid w:val="000D5E9D"/>
    <w:rsid w:val="000F3560"/>
    <w:rsid w:val="00173A37"/>
    <w:rsid w:val="001E71A3"/>
    <w:rsid w:val="00345850"/>
    <w:rsid w:val="00640F2B"/>
    <w:rsid w:val="008351E6"/>
    <w:rsid w:val="009856FA"/>
    <w:rsid w:val="00AA0212"/>
    <w:rsid w:val="00D14125"/>
    <w:rsid w:val="00D25342"/>
    <w:rsid w:val="00D83E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44F76004F83945E0A670FEB496F80E78">
    <w:name w:val="44F76004F83945E0A670FEB496F80E78"/>
  </w:style>
  <w:style w:type="paragraph" w:customStyle="1" w:styleId="909A2B5F97CE4E67B8785384B3B11C92">
    <w:name w:val="909A2B5F97CE4E67B8785384B3B11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180</Value>
      <Value>138</Value>
      <Value>18</Value>
      <Value>164</Value>
      <Value>91</Value>
    </TaxCatchAll>
    <Description xmlns="59d12b91-b74f-4b49-b03f-48db312c8174"/>
    <AdaPostcode xmlns="59d12b91-b74f-4b49-b03f-48db312c8174" xsi:nil="true"/>
    <kd07e229dd824ba4b268be29dcd5f53f xmlns="59d12b91-b74f-4b49-b03f-48db312c8174">
      <Terms xmlns="http://schemas.microsoft.com/office/infopath/2007/PartnerControls"/>
    </kd07e229dd824ba4b268be29dcd5f53f>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IconOverlay xmlns="http://schemas.microsoft.com/sharepoint/v4" xsi:nil="true"/>
    <Category xmlns="59d12b91-b74f-4b49-b03f-48db312c8174" xsi:nil="true"/>
    <AdaLastReviewedDate xmlns="59d12b91-b74f-4b49-b03f-48db312c8174" xsi:nil="true"/>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Grade review</TermName>
          <TermId xmlns="http://schemas.microsoft.com/office/infopath/2007/PartnerControls">f7ad65ac-03ab-486a-9d79-d2a18ebc3522</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Info xmlns="http://schemas.microsoft.com/office/infopath/2007/PartnerControls">
          <TermName xmlns="http://schemas.microsoft.com/office/infopath/2007/PartnerControls">Expression of interest to fill a vacancy</TermName>
          <TermId xmlns="http://schemas.microsoft.com/office/infopath/2007/PartnerControls">6d398fea-abd8-4137-b21d-f2907c9c9cc9</TermId>
        </TermInfo>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s>
    </g480147d4c4f4d95bd6fd5538b67e268>
    <SharedWithUsers xmlns="59d12b91-b74f-4b49-b03f-48db312c8174">
      <UserInfo>
        <DisplayName>Laurie Barker (DEECA)</DisplayName>
        <AccountId>1470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6" ma:contentTypeDescription="" ma:contentTypeScope="" ma:versionID="f86ff4cc37fdca5b9c1a85ec45309762">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68886886c4a88f3e7d488e10c4f77065"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797aeec6-0273-40f2-ab3e-beee73212332" ContentTypeId="0x0101" PreviousValue="tru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44BED9-672D-42DD-A8FE-75CE15027854}">
  <ds:schemaRefs>
    <ds:schemaRef ds:uri="http://schemas.microsoft.com/sharepoint/events"/>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DCBF39CE-9D25-4249-8B53-686790716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0EDC74D-3D09-46BA-9039-C126D373B52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1610</Words>
  <Characters>10396</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Department of Energy, Environment and Climate Action</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Department of Energy, Environment and Climate Action</dc:subject>
  <dc:creator>Fiona</dc:creator>
  <cp:keywords/>
  <dc:description/>
  <cp:lastModifiedBy>Lisa M Knight (DEECA)</cp:lastModifiedBy>
  <cp:revision>3</cp:revision>
  <cp:lastPrinted>2022-06-17T02:14:00Z</cp:lastPrinted>
  <dcterms:created xsi:type="dcterms:W3CDTF">2025-09-14T23:21:00Z</dcterms:created>
  <dcterms:modified xsi:type="dcterms:W3CDTF">2025-09-16T04:56:00Z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2023-06-27T10:35:23Z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931c3684-2ca5-4166-b0cf-0636d7430be2</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ClassificationContentMarkingHeaderShapeIds">
    <vt:lpwstr>2a,2b,2c,2d,2e,2f</vt:lpwstr>
  </property>
  <property fmtid="{D5CDD505-2E9C-101B-9397-08002B2CF9AE}" pid="25" name="ClassificationContentMarkingHeaderFontProps">
    <vt:lpwstr>#000000,12,Arial</vt:lpwstr>
  </property>
  <property fmtid="{D5CDD505-2E9C-101B-9397-08002B2CF9AE}" pid="26" name="ClassificationContentMarkingHeaderText">
    <vt:lpwstr>OFFICIAL</vt:lpwstr>
  </property>
  <property fmtid="{D5CDD505-2E9C-101B-9397-08002B2CF9AE}" pid="27" name="ClassificationContentMarkingFooterShapeIds">
    <vt:lpwstr>30,31,32,33,34,35</vt:lpwstr>
  </property>
  <property fmtid="{D5CDD505-2E9C-101B-9397-08002B2CF9AE}" pid="28" name="ClassificationContentMarkingFooterFontProps">
    <vt:lpwstr>#000000,12,Arial</vt:lpwstr>
  </property>
  <property fmtid="{D5CDD505-2E9C-101B-9397-08002B2CF9AE}" pid="29" name="ClassificationContentMarkingFooterText">
    <vt:lpwstr>OFFICIAL</vt:lpwstr>
  </property>
  <property fmtid="{D5CDD505-2E9C-101B-9397-08002B2CF9AE}" pid="30" name="MSIP_Label_d00a4df9-c942-4b09-b23a-6c1023f6de27_Enabled">
    <vt:lpwstr>true</vt:lpwstr>
  </property>
  <property fmtid="{D5CDD505-2E9C-101B-9397-08002B2CF9AE}" pid="31" name="MSIP_Label_d00a4df9-c942-4b09-b23a-6c1023f6de27_SetDate">
    <vt:lpwstr>2023-10-26T22:54:03Z</vt:lpwstr>
  </property>
  <property fmtid="{D5CDD505-2E9C-101B-9397-08002B2CF9AE}" pid="32" name="MSIP_Label_d00a4df9-c942-4b09-b23a-6c1023f6de27_Method">
    <vt:lpwstr>Privileged</vt:lpwstr>
  </property>
  <property fmtid="{D5CDD505-2E9C-101B-9397-08002B2CF9AE}" pid="33" name="MSIP_Label_d00a4df9-c942-4b09-b23a-6c1023f6de27_Name">
    <vt:lpwstr>Official (DJPR)</vt:lpwstr>
  </property>
  <property fmtid="{D5CDD505-2E9C-101B-9397-08002B2CF9AE}" pid="34" name="MSIP_Label_d00a4df9-c942-4b09-b23a-6c1023f6de27_SiteId">
    <vt:lpwstr>722ea0be-3e1c-4b11-ad6f-9401d6856e24</vt:lpwstr>
  </property>
  <property fmtid="{D5CDD505-2E9C-101B-9397-08002B2CF9AE}" pid="35" name="MSIP_Label_d00a4df9-c942-4b09-b23a-6c1023f6de27_ActionId">
    <vt:lpwstr>a7182ab4-4625-4045-9b45-5cf0a8aea9a2</vt:lpwstr>
  </property>
  <property fmtid="{D5CDD505-2E9C-101B-9397-08002B2CF9AE}" pid="36" name="MSIP_Label_d00a4df9-c942-4b09-b23a-6c1023f6de27_ContentBits">
    <vt:lpwstr>3</vt:lpwstr>
  </property>
</Properties>
</file>