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562BDFF"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7" o:title=""/>
                </v:shape>
                <w10:wrap anchorx="page" anchory="page"/>
                <w10:anchorlock/>
              </v:group>
            </w:pict>
          </mc:Fallback>
        </mc:AlternateContent>
      </w:r>
    </w:p>
    <w:p w14:paraId="493638C4" w14:textId="77777777" w:rsidR="00665916" w:rsidRDefault="00665916" w:rsidP="004C1F02">
      <w:pPr>
        <w:sectPr w:rsidR="00665916" w:rsidSect="008C06B8">
          <w:headerReference w:type="even" r:id="rId18"/>
          <w:footerReference w:type="even" r:id="rId19"/>
          <w:footerReference w:type="default" r:id="rId20"/>
          <w:footerReference w:type="first" r:id="rId21"/>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0495B3B">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14EA7BCE" w:rsidR="00495B3B" w:rsidRPr="006851DB" w:rsidRDefault="006851DB" w:rsidP="00495B3B">
            <w:pPr>
              <w:spacing w:before="0" w:after="0"/>
              <w:ind w:left="57" w:right="-450"/>
              <w:rPr>
                <w:rFonts w:ascii="Arial" w:hAnsi="Arial" w:cs="Arial"/>
                <w:color w:val="363534"/>
                <w:szCs w:val="22"/>
              </w:rPr>
            </w:pPr>
            <w:r w:rsidRPr="006851DB">
              <w:rPr>
                <w:rFonts w:ascii="Arial" w:hAnsi="Arial" w:cs="Arial"/>
                <w:color w:val="363534"/>
                <w:szCs w:val="22"/>
              </w:rPr>
              <w:t xml:space="preserve">Senior </w:t>
            </w:r>
            <w:r w:rsidR="002423CD">
              <w:rPr>
                <w:rFonts w:ascii="Arial" w:hAnsi="Arial" w:cs="Arial"/>
                <w:color w:val="363534"/>
                <w:szCs w:val="22"/>
              </w:rPr>
              <w:t>Pro</w:t>
            </w:r>
            <w:r w:rsidR="008D514D">
              <w:rPr>
                <w:rFonts w:ascii="Arial" w:hAnsi="Arial" w:cs="Arial"/>
                <w:color w:val="363534"/>
                <w:szCs w:val="22"/>
              </w:rPr>
              <w:t>ject Officer, Storm</w:t>
            </w:r>
          </w:p>
        </w:tc>
      </w:tr>
      <w:tr w:rsidR="00495B3B" w:rsidRPr="00495B3B" w14:paraId="5F8F815C" w14:textId="77777777" w:rsidTr="00495B3B">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0866963F" w:rsidR="00495B3B" w:rsidRPr="006851DB" w:rsidRDefault="006851DB" w:rsidP="00495B3B">
            <w:pPr>
              <w:spacing w:before="0" w:after="0"/>
              <w:ind w:left="57" w:right="-450"/>
              <w:rPr>
                <w:rFonts w:ascii="Arial" w:hAnsi="Arial" w:cs="Arial"/>
                <w:color w:val="363534"/>
                <w:szCs w:val="22"/>
              </w:rPr>
            </w:pPr>
            <w:r w:rsidRPr="006851DB">
              <w:rPr>
                <w:rFonts w:ascii="Arial" w:hAnsi="Arial" w:cs="Arial"/>
                <w:color w:val="363534"/>
                <w:szCs w:val="22"/>
              </w:rPr>
              <w:t>50939759</w:t>
            </w:r>
          </w:p>
        </w:tc>
      </w:tr>
      <w:tr w:rsidR="00495B3B" w:rsidRPr="00495B3B" w14:paraId="6052E497" w14:textId="77777777" w:rsidTr="00495B3B">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05BB1BD4" w:rsidR="00495B3B" w:rsidRPr="006851DB" w:rsidRDefault="006851DB" w:rsidP="00495B3B">
            <w:pPr>
              <w:spacing w:before="0" w:after="0"/>
              <w:ind w:left="57" w:right="-450"/>
              <w:rPr>
                <w:rFonts w:ascii="Arial" w:hAnsi="Arial" w:cs="Arial"/>
                <w:color w:val="363534"/>
                <w:szCs w:val="22"/>
              </w:rPr>
            </w:pPr>
            <w:r w:rsidRPr="006851DB">
              <w:rPr>
                <w:rFonts w:ascii="Arial" w:hAnsi="Arial" w:cs="Arial"/>
                <w:color w:val="363534"/>
                <w:szCs w:val="22"/>
              </w:rPr>
              <w:t>VPS4</w:t>
            </w:r>
          </w:p>
        </w:tc>
      </w:tr>
      <w:tr w:rsidR="00495B3B" w:rsidRPr="00495B3B" w14:paraId="513E600D" w14:textId="77777777" w:rsidTr="00495B3B">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40C46692" w:rsidR="00495B3B" w:rsidRPr="006851DB" w:rsidRDefault="006851DB" w:rsidP="00495B3B">
            <w:pPr>
              <w:spacing w:before="0" w:after="0"/>
              <w:ind w:left="57" w:right="-450"/>
              <w:rPr>
                <w:rFonts w:ascii="Arial" w:hAnsi="Arial" w:cs="Arial"/>
                <w:color w:val="363534"/>
                <w:szCs w:val="22"/>
              </w:rPr>
            </w:pPr>
            <w:r w:rsidRPr="006851DB">
              <w:rPr>
                <w:rFonts w:ascii="Arial" w:hAnsi="Arial" w:cs="Arial"/>
                <w:color w:val="363534"/>
                <w:szCs w:val="22"/>
              </w:rPr>
              <w:t>$</w:t>
            </w:r>
            <w:r w:rsidR="00A843DF" w:rsidRPr="00A843DF">
              <w:rPr>
                <w:rFonts w:ascii="Arial" w:hAnsi="Arial" w:cs="Arial"/>
                <w:color w:val="363534"/>
                <w:szCs w:val="22"/>
              </w:rPr>
              <w:t>97,955</w:t>
            </w:r>
            <w:r w:rsidR="00A843DF">
              <w:rPr>
                <w:rFonts w:ascii="Arial" w:hAnsi="Arial" w:cs="Arial"/>
                <w:color w:val="363534"/>
                <w:szCs w:val="22"/>
              </w:rPr>
              <w:t xml:space="preserve"> </w:t>
            </w:r>
            <w:r w:rsidRPr="006851DB">
              <w:rPr>
                <w:rFonts w:ascii="Arial" w:hAnsi="Arial" w:cs="Arial"/>
                <w:color w:val="363534"/>
                <w:szCs w:val="22"/>
              </w:rPr>
              <w:t xml:space="preserve">- </w:t>
            </w:r>
            <w:r w:rsidR="00A843DF" w:rsidRPr="00A843DF">
              <w:rPr>
                <w:rFonts w:ascii="Arial" w:hAnsi="Arial" w:cs="Arial"/>
                <w:color w:val="363534"/>
                <w:szCs w:val="22"/>
              </w:rPr>
              <w:t>$111,142</w:t>
            </w:r>
            <w:r w:rsidR="00A843DF">
              <w:rPr>
                <w:rFonts w:ascii="Arial" w:hAnsi="Arial" w:cs="Arial"/>
                <w:color w:val="363534"/>
                <w:szCs w:val="22"/>
              </w:rPr>
              <w:t xml:space="preserve"> </w:t>
            </w:r>
            <w:r w:rsidR="00983A89">
              <w:rPr>
                <w:rFonts w:ascii="Arial" w:hAnsi="Arial" w:cs="Arial"/>
                <w:color w:val="363534"/>
                <w:szCs w:val="22"/>
              </w:rPr>
              <w:t>pa + s</w:t>
            </w:r>
            <w:r w:rsidRPr="006851DB">
              <w:rPr>
                <w:rFonts w:ascii="Arial" w:hAnsi="Arial" w:cs="Arial"/>
                <w:color w:val="363534"/>
                <w:szCs w:val="22"/>
              </w:rPr>
              <w:t>uperannuation</w:t>
            </w:r>
          </w:p>
        </w:tc>
      </w:tr>
      <w:tr w:rsidR="00495B3B" w:rsidRPr="00495B3B" w14:paraId="2A722203" w14:textId="77777777" w:rsidTr="00495B3B">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47CE6988" w:rsidR="00495B3B" w:rsidRPr="00495B3B" w:rsidRDefault="00B7265C" w:rsidP="00495B3B">
            <w:pPr>
              <w:tabs>
                <w:tab w:val="left" w:pos="3529"/>
              </w:tabs>
              <w:spacing w:before="0" w:after="0"/>
              <w:ind w:left="57" w:right="-450"/>
              <w:rPr>
                <w:rFonts w:ascii="Arial" w:hAnsi="Arial" w:cs="Arial"/>
                <w:color w:val="363534"/>
                <w:szCs w:val="22"/>
              </w:rPr>
            </w:pPr>
            <w:r w:rsidRPr="00495B3B">
              <w:rPr>
                <w:rFonts w:ascii="Arial" w:hAnsi="Arial" w:cs="Arial"/>
                <w:color w:val="363534"/>
                <w:szCs w:val="22"/>
              </w:rPr>
              <w:t>Fixed Term</w:t>
            </w:r>
            <w:r>
              <w:rPr>
                <w:rFonts w:ascii="Arial" w:hAnsi="Arial" w:cs="Arial"/>
                <w:color w:val="363534"/>
                <w:szCs w:val="22"/>
              </w:rPr>
              <w:t xml:space="preserve"> until 30 June 202</w:t>
            </w:r>
            <w:r w:rsidR="004615BD">
              <w:rPr>
                <w:rFonts w:ascii="Arial" w:hAnsi="Arial" w:cs="Arial"/>
                <w:color w:val="363534"/>
                <w:szCs w:val="22"/>
              </w:rPr>
              <w:t>6</w:t>
            </w:r>
          </w:p>
        </w:tc>
      </w:tr>
      <w:tr w:rsidR="00495B3B" w:rsidRPr="00495B3B" w14:paraId="73E4C712" w14:textId="77777777" w:rsidTr="00495B3B">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03B4DC36" w:rsidR="00495B3B" w:rsidRPr="00495B3B" w:rsidRDefault="00B7265C" w:rsidP="00495B3B">
            <w:pPr>
              <w:spacing w:before="0" w:after="0"/>
              <w:ind w:left="57" w:right="-450"/>
              <w:rPr>
                <w:rFonts w:ascii="Arial" w:hAnsi="Arial" w:cs="Arial"/>
                <w:color w:val="363534"/>
                <w:szCs w:val="22"/>
              </w:rPr>
            </w:pPr>
            <w:r>
              <w:rPr>
                <w:rFonts w:ascii="Arial" w:hAnsi="Arial" w:cs="Arial"/>
                <w:color w:val="363534"/>
                <w:szCs w:val="22"/>
              </w:rPr>
              <w:t>Bushfire Forest Services</w:t>
            </w:r>
          </w:p>
        </w:tc>
      </w:tr>
      <w:tr w:rsidR="00495B3B" w:rsidRPr="00495B3B" w14:paraId="1EBFF7E6" w14:textId="77777777" w:rsidTr="00495B3B">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249FA398" w:rsidR="00495B3B" w:rsidRPr="00495B3B" w:rsidRDefault="00B7265C" w:rsidP="00495B3B">
            <w:pPr>
              <w:spacing w:before="0" w:after="0"/>
              <w:ind w:left="57" w:right="-450"/>
              <w:rPr>
                <w:rFonts w:ascii="Arial" w:hAnsi="Arial" w:cs="Arial"/>
                <w:color w:val="363534"/>
                <w:szCs w:val="22"/>
              </w:rPr>
            </w:pPr>
            <w:r>
              <w:rPr>
                <w:rFonts w:ascii="Arial" w:hAnsi="Arial" w:cs="Arial"/>
                <w:color w:val="363534"/>
                <w:szCs w:val="22"/>
              </w:rPr>
              <w:t>Forest and Fire Operations, Grampians Region</w:t>
            </w:r>
          </w:p>
        </w:tc>
      </w:tr>
      <w:tr w:rsidR="00495B3B" w:rsidRPr="00495B3B" w14:paraId="37A0D7CE" w14:textId="77777777" w:rsidTr="00495B3B">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26162B02" w14:textId="58894219"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Flexible within </w:t>
            </w:r>
            <w:r w:rsidR="00B7265C">
              <w:rPr>
                <w:rFonts w:ascii="Arial" w:hAnsi="Arial" w:cs="Arial"/>
                <w:color w:val="363534"/>
                <w:szCs w:val="22"/>
              </w:rPr>
              <w:t>Grampians Region</w:t>
            </w:r>
          </w:p>
          <w:p w14:paraId="3B7CA3B3" w14:textId="4BAC1027"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B7265C">
              <w:rPr>
                <w:rFonts w:ascii="Arial" w:hAnsi="Arial" w:cs="Arial"/>
                <w:color w:val="363534"/>
                <w:szCs w:val="22"/>
              </w:rPr>
              <w:fldChar w:fldCharType="begin">
                <w:ffData>
                  <w:name w:val=""/>
                  <w:enabled/>
                  <w:calcOnExit w:val="0"/>
                  <w:checkBox>
                    <w:size w:val="26"/>
                    <w:default w:val="1"/>
                  </w:checkBox>
                </w:ffData>
              </w:fldChar>
            </w:r>
            <w:r w:rsidR="00B7265C">
              <w:rPr>
                <w:rFonts w:ascii="Arial" w:hAnsi="Arial" w:cs="Arial"/>
                <w:color w:val="363534"/>
                <w:szCs w:val="22"/>
              </w:rPr>
              <w:instrText xml:space="preserve"> FORMCHECKBOX </w:instrText>
            </w:r>
            <w:r w:rsidR="00B7265C">
              <w:rPr>
                <w:rFonts w:ascii="Arial" w:hAnsi="Arial" w:cs="Arial"/>
                <w:color w:val="363534"/>
                <w:szCs w:val="22"/>
              </w:rPr>
            </w:r>
            <w:r w:rsidR="00B7265C">
              <w:rPr>
                <w:rFonts w:ascii="Arial" w:hAnsi="Arial" w:cs="Arial"/>
                <w:color w:val="363534"/>
                <w:szCs w:val="22"/>
              </w:rPr>
              <w:fldChar w:fldCharType="separate"/>
            </w:r>
            <w:r w:rsidR="00B7265C">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00495B3B">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3B24C531" w:rsidR="00495B3B" w:rsidRPr="00495B3B" w:rsidRDefault="0013656C"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Manager Specialist</w:t>
            </w:r>
            <w:r w:rsidR="00B7265C">
              <w:rPr>
                <w:rFonts w:ascii="Arial" w:hAnsi="Arial" w:cs="Arial"/>
                <w:color w:val="363534"/>
                <w:szCs w:val="22"/>
              </w:rPr>
              <w:t xml:space="preserve"> Planning</w:t>
            </w:r>
            <w:r w:rsidR="00495B3B" w:rsidRPr="00495B3B">
              <w:rPr>
                <w:rFonts w:ascii="Arial" w:hAnsi="Arial" w:cs="Arial"/>
                <w:color w:val="363534"/>
                <w:szCs w:val="22"/>
              </w:rPr>
              <w:tab/>
            </w:r>
          </w:p>
        </w:tc>
      </w:tr>
      <w:tr w:rsidR="00495B3B" w:rsidRPr="00495B3B" w14:paraId="35F6D00F" w14:textId="77777777" w:rsidTr="00495B3B">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0A4CEF2A" w:rsidR="00495B3B" w:rsidRPr="00495B3B" w:rsidRDefault="00B7265C"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ab/>
              <w:t>Yes</w:t>
            </w:r>
            <w:r w:rsidR="00495B3B" w:rsidRPr="00495B3B">
              <w:rPr>
                <w:rFonts w:ascii="Arial" w:hAnsi="Arial" w:cs="Arial"/>
                <w:color w:val="363534"/>
                <w:szCs w:val="22"/>
              </w:rPr>
              <w:tab/>
            </w:r>
            <w:r w:rsidR="00495B3B" w:rsidRPr="00495B3B">
              <w:rPr>
                <w:rFonts w:ascii="Arial" w:hAnsi="Arial" w:cs="Arial"/>
                <w:color w:val="363534"/>
                <w:szCs w:val="22"/>
              </w:rPr>
              <w:fldChar w:fldCharType="begin">
                <w:ffData>
                  <w:name w:val=""/>
                  <w:enabled/>
                  <w:calcOnExit w:val="0"/>
                  <w:checkBox>
                    <w:size w:val="26"/>
                    <w:default w:val="0"/>
                    <w:checked w:val="0"/>
                  </w:checkBox>
                </w:ffData>
              </w:fldChar>
            </w:r>
            <w:r w:rsidR="00495B3B" w:rsidRPr="00495B3B">
              <w:rPr>
                <w:rFonts w:ascii="Arial" w:hAnsi="Arial" w:cs="Arial"/>
                <w:color w:val="363534"/>
                <w:szCs w:val="22"/>
              </w:rPr>
              <w:instrText xml:space="preserve"> FORMCHECKBOX </w:instrText>
            </w:r>
            <w:r w:rsidR="00495B3B" w:rsidRPr="00495B3B">
              <w:rPr>
                <w:rFonts w:ascii="Arial" w:hAnsi="Arial" w:cs="Arial"/>
                <w:color w:val="363534"/>
                <w:szCs w:val="22"/>
              </w:rPr>
            </w:r>
            <w:r w:rsidR="00495B3B" w:rsidRPr="00495B3B">
              <w:rPr>
                <w:rFonts w:ascii="Arial" w:hAnsi="Arial" w:cs="Arial"/>
                <w:color w:val="363534"/>
                <w:szCs w:val="22"/>
              </w:rPr>
              <w:fldChar w:fldCharType="separate"/>
            </w:r>
            <w:r w:rsidR="00495B3B" w:rsidRPr="00495B3B">
              <w:rPr>
                <w:rFonts w:ascii="Arial" w:hAnsi="Arial" w:cs="Arial"/>
                <w:color w:val="363534"/>
                <w:szCs w:val="22"/>
              </w:rPr>
              <w:fldChar w:fldCharType="end"/>
            </w:r>
            <w:r w:rsidR="00495B3B" w:rsidRPr="00495B3B">
              <w:rPr>
                <w:rFonts w:ascii="Arial" w:hAnsi="Arial" w:cs="Arial"/>
                <w:color w:val="363534"/>
                <w:szCs w:val="22"/>
              </w:rPr>
              <w:t xml:space="preserve">  No                If yes, how many?</w:t>
            </w:r>
            <w:r>
              <w:rPr>
                <w:rFonts w:ascii="Arial" w:hAnsi="Arial" w:cs="Arial"/>
                <w:color w:val="363534"/>
                <w:szCs w:val="22"/>
              </w:rPr>
              <w:t xml:space="preserve"> 1</w:t>
            </w:r>
          </w:p>
        </w:tc>
      </w:tr>
      <w:tr w:rsidR="00495B3B" w:rsidRPr="00495B3B" w14:paraId="70C7CF88" w14:textId="77777777" w:rsidTr="00495B3B">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5F2F8A6D" w:rsidR="00495B3B" w:rsidRPr="00495B3B" w:rsidRDefault="002027FD" w:rsidP="00495B3B">
            <w:pPr>
              <w:spacing w:before="0" w:after="0"/>
              <w:ind w:left="57" w:right="-450"/>
              <w:rPr>
                <w:rFonts w:ascii="Arial" w:hAnsi="Arial" w:cs="Arial"/>
                <w:color w:val="363534"/>
                <w:szCs w:val="22"/>
              </w:rPr>
            </w:pPr>
            <w:r>
              <w:rPr>
                <w:rFonts w:ascii="Arial" w:hAnsi="Arial" w:cs="Arial"/>
                <w:color w:val="363534"/>
                <w:szCs w:val="22"/>
              </w:rPr>
              <w:t>Nate Perry, 0447 814 321</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33B4081F" w14:textId="026D8300" w:rsidR="00B7265C" w:rsidRPr="002C2A93" w:rsidRDefault="00B7265C" w:rsidP="00B7265C">
      <w:pPr>
        <w:autoSpaceDE w:val="0"/>
        <w:autoSpaceDN w:val="0"/>
        <w:adjustRightInd w:val="0"/>
        <w:spacing w:line="240" w:lineRule="auto"/>
        <w:rPr>
          <w:rFonts w:ascii="Arial" w:hAnsi="Arial"/>
          <w:color w:val="000000"/>
        </w:rPr>
      </w:pPr>
      <w:r w:rsidRPr="002C2A93">
        <w:rPr>
          <w:rFonts w:ascii="Arial" w:hAnsi="Arial"/>
          <w:color w:val="000000"/>
        </w:rPr>
        <w:t xml:space="preserve">The </w:t>
      </w:r>
      <w:r w:rsidR="00352B53">
        <w:rPr>
          <w:rFonts w:ascii="Arial" w:hAnsi="Arial"/>
          <w:color w:val="000000"/>
        </w:rPr>
        <w:t>Senior Project Officer, Storm</w:t>
      </w:r>
      <w:r w:rsidRPr="002C2A93">
        <w:rPr>
          <w:rFonts w:ascii="Arial" w:hAnsi="Arial"/>
          <w:color w:val="000000"/>
        </w:rPr>
        <w:t xml:space="preserve"> </w:t>
      </w:r>
      <w:r>
        <w:rPr>
          <w:rFonts w:ascii="Arial" w:hAnsi="Arial"/>
          <w:color w:val="000000"/>
        </w:rPr>
        <w:t xml:space="preserve">leads the planning </w:t>
      </w:r>
      <w:r w:rsidR="00730855">
        <w:rPr>
          <w:rFonts w:ascii="Arial" w:hAnsi="Arial"/>
          <w:color w:val="000000"/>
        </w:rPr>
        <w:t>for the Storm Debris Program and bushfire recovery programs</w:t>
      </w:r>
      <w:r>
        <w:rPr>
          <w:rFonts w:ascii="Arial" w:hAnsi="Arial"/>
          <w:color w:val="000000"/>
        </w:rPr>
        <w:t>. The Planning focus is to ensure that all storm debris and fire recovery planning is completed in accordance with the relevant legislation.</w:t>
      </w:r>
      <w:r w:rsidRPr="002C2A93">
        <w:rPr>
          <w:rFonts w:ascii="Arial" w:hAnsi="Arial"/>
          <w:color w:val="000000"/>
        </w:rPr>
        <w:t xml:space="preserve"> The position is responsible for engaging across districts and regions and with partner agencies to identify issues and develop plans to </w:t>
      </w:r>
      <w:r w:rsidR="00A63973">
        <w:rPr>
          <w:rFonts w:ascii="Arial" w:hAnsi="Arial"/>
          <w:color w:val="000000"/>
        </w:rPr>
        <w:t>support the Operational delivery of the program</w:t>
      </w:r>
      <w:r w:rsidRPr="002C2A93">
        <w:rPr>
          <w:rFonts w:ascii="Arial" w:hAnsi="Arial"/>
          <w:color w:val="000000"/>
        </w:rPr>
        <w:t xml:space="preserve">. The position will also ensure processes are in place to manage and protect </w:t>
      </w:r>
      <w:r w:rsidR="00A63973">
        <w:rPr>
          <w:rFonts w:ascii="Arial" w:hAnsi="Arial"/>
          <w:color w:val="000000"/>
        </w:rPr>
        <w:t xml:space="preserve">all legislated values with a focus on </w:t>
      </w:r>
      <w:r w:rsidRPr="002C2A93">
        <w:rPr>
          <w:rFonts w:ascii="Arial" w:hAnsi="Arial"/>
          <w:color w:val="000000"/>
        </w:rPr>
        <w:t>biodiversity</w:t>
      </w:r>
      <w:r w:rsidR="001812E6">
        <w:rPr>
          <w:rFonts w:ascii="Arial" w:hAnsi="Arial"/>
          <w:color w:val="000000"/>
        </w:rPr>
        <w:t xml:space="preserve"> and cultural heritage. </w:t>
      </w:r>
      <w:r w:rsidRPr="002C2A93">
        <w:rPr>
          <w:rFonts w:ascii="Arial" w:hAnsi="Arial"/>
          <w:color w:val="000000"/>
        </w:rPr>
        <w:t xml:space="preserve"> </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129C0C9B" w14:textId="77777777" w:rsidR="00A63973" w:rsidRPr="004B2211" w:rsidRDefault="00A63973" w:rsidP="00A63973">
      <w:pPr>
        <w:keepNext/>
        <w:spacing w:line="240" w:lineRule="auto"/>
        <w:rPr>
          <w:rFonts w:ascii="Arial" w:hAnsi="Arial" w:cs="Arial"/>
          <w:i/>
          <w:iCs/>
          <w:noProof/>
          <w:color w:val="000000"/>
          <w:lang w:eastAsia="zh-CN"/>
        </w:rPr>
      </w:pPr>
      <w:r w:rsidRPr="004B2211">
        <w:rPr>
          <w:rFonts w:ascii="Arial" w:hAnsi="Arial" w:cs="Arial"/>
          <w:i/>
          <w:iCs/>
          <w:noProof/>
          <w:color w:val="000000"/>
          <w:lang w:eastAsia="zh-CN"/>
        </w:rPr>
        <w:t>The Group</w:t>
      </w:r>
    </w:p>
    <w:p w14:paraId="079C57CD" w14:textId="5F61B95B" w:rsidR="00A63973" w:rsidRPr="004B2211" w:rsidRDefault="00A63973" w:rsidP="00A63973">
      <w:pPr>
        <w:keepNext/>
        <w:spacing w:line="240" w:lineRule="auto"/>
        <w:rPr>
          <w:rFonts w:ascii="Arial" w:hAnsi="Arial" w:cs="Arial"/>
          <w:noProof/>
          <w:color w:val="000000"/>
          <w:lang w:eastAsia="zh-CN"/>
        </w:rPr>
      </w:pPr>
      <w:bookmarkStart w:id="2" w:name="_Hlk21428435"/>
      <w:r>
        <w:rPr>
          <w:rFonts w:ascii="Arial" w:hAnsi="Arial" w:cs="Arial"/>
          <w:noProof/>
          <w:color w:val="000000"/>
          <w:lang w:eastAsia="zh-CN"/>
        </w:rPr>
        <w:t>Bushfire and Forest Services</w:t>
      </w:r>
      <w:r w:rsidRPr="004B2211">
        <w:rPr>
          <w:rFonts w:ascii="Arial" w:hAnsi="Arial" w:cs="Arial"/>
          <w:noProof/>
          <w:color w:val="000000"/>
          <w:lang w:eastAsia="zh-CN"/>
        </w:rPr>
        <w:t xml:space="preserve"> manages State forests, coasts and other public land, and delivers integrated, accessible and high-quality programs, projects and services across all </w:t>
      </w:r>
      <w:r>
        <w:rPr>
          <w:rFonts w:ascii="Arial" w:hAnsi="Arial" w:cs="Arial"/>
          <w:noProof/>
          <w:color w:val="000000"/>
          <w:lang w:eastAsia="zh-CN"/>
        </w:rPr>
        <w:t>DEECA</w:t>
      </w:r>
      <w:r w:rsidRPr="004B2211">
        <w:rPr>
          <w:rFonts w:ascii="Arial" w:hAnsi="Arial" w:cs="Arial"/>
          <w:noProof/>
          <w:color w:val="000000"/>
          <w:lang w:eastAsia="zh-CN"/>
        </w:rPr>
        <w:t xml:space="preserve"> portfolio areas, working collaboratively with local communities and other partners. The group provides high-quality advice to government on forest, fire and emergency management, and has a lead role in preparing for, responding to, and recovering from fire and other emergencies, to reduce impacts on people, property and the environment. As </w:t>
      </w:r>
      <w:r>
        <w:rPr>
          <w:rFonts w:ascii="Arial" w:hAnsi="Arial" w:cs="Arial"/>
          <w:noProof/>
          <w:color w:val="000000"/>
          <w:lang w:eastAsia="zh-CN"/>
        </w:rPr>
        <w:t>DEECA’s</w:t>
      </w:r>
      <w:r w:rsidRPr="004B2211">
        <w:rPr>
          <w:rFonts w:ascii="Arial" w:hAnsi="Arial" w:cs="Arial"/>
          <w:noProof/>
          <w:color w:val="000000"/>
          <w:lang w:eastAsia="zh-CN"/>
        </w:rPr>
        <w:t xml:space="preserve"> main connection to local communities and environments across the state, the group provides valuable intelligence on how policy and programs can be designed and delivered to better meet the needs of Victorians</w:t>
      </w:r>
      <w:bookmarkEnd w:id="2"/>
      <w:r w:rsidRPr="004B2211">
        <w:rPr>
          <w:rFonts w:ascii="Arial" w:hAnsi="Arial" w:cs="Arial"/>
          <w:noProof/>
          <w:color w:val="000000"/>
          <w:lang w:eastAsia="zh-CN"/>
        </w:rPr>
        <w:t>.</w:t>
      </w:r>
    </w:p>
    <w:p w14:paraId="13E0FD83" w14:textId="77777777" w:rsidR="00A63973" w:rsidRPr="004B2211" w:rsidRDefault="00A63973" w:rsidP="00A63973">
      <w:pPr>
        <w:keepNext/>
        <w:spacing w:line="240" w:lineRule="auto"/>
        <w:rPr>
          <w:rFonts w:ascii="Arial" w:hAnsi="Arial" w:cs="Arial"/>
          <w:i/>
          <w:iCs/>
          <w:noProof/>
          <w:color w:val="000000"/>
          <w:lang w:eastAsia="zh-CN"/>
        </w:rPr>
      </w:pPr>
      <w:r w:rsidRPr="004B2211">
        <w:rPr>
          <w:rFonts w:ascii="Arial" w:hAnsi="Arial" w:cs="Arial"/>
          <w:i/>
          <w:iCs/>
          <w:noProof/>
          <w:color w:val="000000"/>
          <w:lang w:eastAsia="zh-CN"/>
        </w:rPr>
        <w:t>The Division</w:t>
      </w:r>
    </w:p>
    <w:p w14:paraId="396A3A3F" w14:textId="77777777" w:rsidR="00A63973" w:rsidRPr="004B2211" w:rsidRDefault="00A63973" w:rsidP="00A63973">
      <w:pPr>
        <w:keepNext/>
        <w:spacing w:line="240" w:lineRule="auto"/>
        <w:rPr>
          <w:rFonts w:ascii="Arial" w:hAnsi="Arial" w:cs="Arial"/>
          <w:noProof/>
          <w:color w:val="000000"/>
          <w:lang w:eastAsia="zh-CN"/>
        </w:rPr>
      </w:pPr>
      <w:r w:rsidRPr="004B2211">
        <w:rPr>
          <w:rFonts w:ascii="Arial" w:hAnsi="Arial" w:cs="Arial"/>
          <w:noProof/>
          <w:color w:val="000000"/>
          <w:lang w:eastAsia="zh-CN"/>
        </w:rPr>
        <w:t xml:space="preserve">The Forest and Fire Operations Division actively engages and builds partnerships with communities, stakeholders and government in the design and delivery of forest, fire and emergency management services to meet agreed </w:t>
      </w:r>
      <w:r w:rsidRPr="004B2211">
        <w:rPr>
          <w:rFonts w:ascii="Arial" w:hAnsi="Arial" w:cs="Arial"/>
          <w:noProof/>
          <w:color w:val="000000"/>
          <w:lang w:eastAsia="zh-CN"/>
        </w:rPr>
        <w:lastRenderedPageBreak/>
        <w:t>priorities, statutory obligations and other departmental and government requirements.</w:t>
      </w:r>
      <w:r>
        <w:rPr>
          <w:rFonts w:ascii="Arial" w:hAnsi="Arial" w:cs="Arial"/>
          <w:noProof/>
          <w:color w:val="000000"/>
          <w:lang w:eastAsia="zh-CN"/>
        </w:rPr>
        <w:t xml:space="preserve"> </w:t>
      </w:r>
      <w:r w:rsidRPr="004B2211">
        <w:rPr>
          <w:rFonts w:ascii="Arial" w:hAnsi="Arial" w:cs="Arial"/>
          <w:noProof/>
          <w:color w:val="000000"/>
          <w:lang w:eastAsia="zh-CN"/>
        </w:rPr>
        <w:t>The division also supports delivery of broader departmental priorities.</w:t>
      </w:r>
    </w:p>
    <w:p w14:paraId="3B494A72" w14:textId="77777777" w:rsidR="00A63973" w:rsidRPr="004B2211" w:rsidRDefault="00A63973" w:rsidP="00A63973">
      <w:pPr>
        <w:keepNext/>
        <w:spacing w:line="240" w:lineRule="auto"/>
        <w:rPr>
          <w:rFonts w:ascii="Arial" w:hAnsi="Arial" w:cs="Arial"/>
          <w:i/>
          <w:iCs/>
          <w:noProof/>
          <w:color w:val="000000"/>
          <w:lang w:eastAsia="zh-CN"/>
        </w:rPr>
      </w:pPr>
      <w:r w:rsidRPr="004B2211">
        <w:rPr>
          <w:rFonts w:ascii="Arial" w:hAnsi="Arial" w:cs="Arial"/>
          <w:i/>
          <w:iCs/>
          <w:noProof/>
          <w:color w:val="000000"/>
          <w:lang w:eastAsia="zh-CN"/>
        </w:rPr>
        <w:t>The Branch</w:t>
      </w:r>
    </w:p>
    <w:p w14:paraId="59ABDE51" w14:textId="23281491" w:rsidR="00A63973" w:rsidRDefault="00A63973" w:rsidP="00A63973">
      <w:pPr>
        <w:keepNext/>
        <w:spacing w:line="240" w:lineRule="auto"/>
        <w:rPr>
          <w:rFonts w:ascii="Arial" w:hAnsi="Arial" w:cs="Arial"/>
          <w:noProof/>
          <w:color w:val="000000"/>
          <w:lang w:eastAsia="zh-CN"/>
        </w:rPr>
      </w:pPr>
      <w:r w:rsidRPr="004B2211">
        <w:rPr>
          <w:rFonts w:ascii="Arial" w:hAnsi="Arial" w:cs="Arial"/>
          <w:noProof/>
          <w:color w:val="000000"/>
          <w:lang w:eastAsia="zh-CN"/>
        </w:rPr>
        <w:t xml:space="preserve">The Regional Forest and Fire </w:t>
      </w:r>
      <w:r>
        <w:rPr>
          <w:rFonts w:ascii="Arial" w:hAnsi="Arial" w:cs="Arial"/>
          <w:noProof/>
          <w:color w:val="000000"/>
          <w:lang w:eastAsia="zh-CN"/>
        </w:rPr>
        <w:t>Planning</w:t>
      </w:r>
      <w:r w:rsidRPr="004B2211">
        <w:rPr>
          <w:rFonts w:ascii="Arial" w:hAnsi="Arial" w:cs="Arial"/>
          <w:noProof/>
          <w:color w:val="000000"/>
          <w:lang w:eastAsia="zh-CN"/>
        </w:rPr>
        <w:t xml:space="preserve"> Branch</w:t>
      </w:r>
      <w:r>
        <w:rPr>
          <w:rFonts w:ascii="Arial" w:hAnsi="Arial" w:cs="Arial"/>
          <w:noProof/>
          <w:color w:val="000000"/>
          <w:lang w:eastAsia="zh-CN"/>
        </w:rPr>
        <w:t>, Grampians region,</w:t>
      </w:r>
      <w:r w:rsidRPr="004B2211">
        <w:rPr>
          <w:rFonts w:ascii="Arial" w:hAnsi="Arial" w:cs="Arial"/>
          <w:noProof/>
          <w:color w:val="000000"/>
          <w:lang w:eastAsia="zh-CN"/>
        </w:rPr>
        <w:t xml:space="preserve"> leads and coordinates the </w:t>
      </w:r>
      <w:r>
        <w:rPr>
          <w:rFonts w:ascii="Arial" w:hAnsi="Arial" w:cs="Arial"/>
          <w:noProof/>
          <w:color w:val="000000"/>
          <w:lang w:eastAsia="zh-CN"/>
        </w:rPr>
        <w:t xml:space="preserve">legislative </w:t>
      </w:r>
      <w:r w:rsidRPr="004B2211">
        <w:rPr>
          <w:rFonts w:ascii="Arial" w:hAnsi="Arial" w:cs="Arial"/>
          <w:noProof/>
          <w:color w:val="000000"/>
          <w:lang w:eastAsia="zh-CN"/>
        </w:rPr>
        <w:t xml:space="preserve">planning </w:t>
      </w:r>
      <w:r>
        <w:rPr>
          <w:rFonts w:ascii="Arial" w:hAnsi="Arial" w:cs="Arial"/>
          <w:noProof/>
          <w:color w:val="000000"/>
          <w:lang w:eastAsia="zh-CN"/>
        </w:rPr>
        <w:t xml:space="preserve">obligations for all of the operational works across the </w:t>
      </w:r>
      <w:r w:rsidRPr="004B2211">
        <w:rPr>
          <w:rFonts w:ascii="Arial" w:hAnsi="Arial" w:cs="Arial"/>
          <w:noProof/>
          <w:color w:val="000000"/>
          <w:lang w:eastAsia="zh-CN"/>
        </w:rPr>
        <w:t xml:space="preserve">regional forest, fire and emergency management operations </w:t>
      </w:r>
      <w:r>
        <w:rPr>
          <w:rFonts w:ascii="Arial" w:hAnsi="Arial" w:cs="Arial"/>
          <w:noProof/>
          <w:color w:val="000000"/>
          <w:lang w:eastAsia="zh-CN"/>
        </w:rPr>
        <w:t xml:space="preserve">portfolios to enable operational delivery. The works delivered across this branch </w:t>
      </w:r>
      <w:r w:rsidRPr="004B2211">
        <w:rPr>
          <w:rFonts w:ascii="Arial" w:hAnsi="Arial" w:cs="Arial"/>
          <w:noProof/>
          <w:color w:val="000000"/>
          <w:lang w:eastAsia="zh-CN"/>
        </w:rPr>
        <w:t>provide environmental, economic and social benefits, and improve the safety of local communities</w:t>
      </w:r>
      <w:r>
        <w:rPr>
          <w:rFonts w:ascii="Arial" w:hAnsi="Arial" w:cs="Arial"/>
          <w:noProof/>
          <w:color w:val="000000"/>
          <w:lang w:eastAsia="zh-CN"/>
        </w:rPr>
        <w:t>.</w:t>
      </w:r>
    </w:p>
    <w:p w14:paraId="31DEE5EB" w14:textId="5BD0BB83" w:rsidR="00495B3B" w:rsidRPr="00A63973" w:rsidRDefault="00495B3B" w:rsidP="00A63973">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11BADF9D" w14:textId="7E5DCED2" w:rsidR="00A63973" w:rsidRPr="005849FF" w:rsidRDefault="00A63973" w:rsidP="00A63973">
      <w:pPr>
        <w:pStyle w:val="ListParagraph"/>
        <w:numPr>
          <w:ilvl w:val="0"/>
          <w:numId w:val="43"/>
        </w:numPr>
        <w:autoSpaceDE w:val="0"/>
        <w:autoSpaceDN w:val="0"/>
        <w:adjustRightInd w:val="0"/>
        <w:spacing w:before="0" w:after="147" w:line="240" w:lineRule="auto"/>
        <w:rPr>
          <w:rFonts w:ascii="Arial" w:hAnsi="Arial"/>
          <w:color w:val="000000"/>
        </w:rPr>
      </w:pPr>
      <w:r w:rsidRPr="005849FF">
        <w:rPr>
          <w:rFonts w:ascii="Arial" w:hAnsi="Arial"/>
          <w:color w:val="000000"/>
        </w:rPr>
        <w:t xml:space="preserve">Support the </w:t>
      </w:r>
      <w:r w:rsidR="00857818">
        <w:rPr>
          <w:rFonts w:ascii="Arial" w:hAnsi="Arial"/>
          <w:color w:val="000000"/>
        </w:rPr>
        <w:t xml:space="preserve">Manager </w:t>
      </w:r>
      <w:r w:rsidR="00730855">
        <w:rPr>
          <w:rFonts w:ascii="Arial" w:hAnsi="Arial"/>
          <w:color w:val="000000"/>
        </w:rPr>
        <w:t>Specialist Planning</w:t>
      </w:r>
      <w:r w:rsidR="00857818">
        <w:rPr>
          <w:rFonts w:ascii="Arial" w:hAnsi="Arial"/>
          <w:color w:val="000000"/>
        </w:rPr>
        <w:t xml:space="preserve">, Program Manager - Storm and Manager Forest and Fire Program Coordination </w:t>
      </w:r>
      <w:r w:rsidRPr="005849FF">
        <w:rPr>
          <w:rFonts w:ascii="Arial" w:hAnsi="Arial"/>
          <w:color w:val="000000"/>
        </w:rPr>
        <w:t xml:space="preserve">to deliver </w:t>
      </w:r>
      <w:r w:rsidR="00C31E54" w:rsidRPr="005849FF">
        <w:rPr>
          <w:rFonts w:ascii="Arial" w:hAnsi="Arial"/>
          <w:color w:val="000000"/>
        </w:rPr>
        <w:t>all</w:t>
      </w:r>
      <w:r>
        <w:rPr>
          <w:rFonts w:ascii="Arial" w:hAnsi="Arial"/>
          <w:color w:val="000000"/>
        </w:rPr>
        <w:t xml:space="preserve"> recovery </w:t>
      </w:r>
      <w:r w:rsidRPr="005849FF">
        <w:rPr>
          <w:rFonts w:ascii="Arial" w:hAnsi="Arial"/>
          <w:color w:val="000000"/>
        </w:rPr>
        <w:t>program</w:t>
      </w:r>
      <w:r>
        <w:rPr>
          <w:rFonts w:ascii="Arial" w:hAnsi="Arial"/>
          <w:color w:val="000000"/>
        </w:rPr>
        <w:t>s</w:t>
      </w:r>
      <w:r w:rsidRPr="005849FF">
        <w:rPr>
          <w:rFonts w:ascii="Arial" w:hAnsi="Arial"/>
          <w:color w:val="000000"/>
        </w:rPr>
        <w:t xml:space="preserve"> within the region, utilising DEECA</w:t>
      </w:r>
      <w:r w:rsidR="00C31E54">
        <w:rPr>
          <w:rFonts w:ascii="Arial" w:hAnsi="Arial"/>
          <w:color w:val="000000"/>
        </w:rPr>
        <w:t>’s</w:t>
      </w:r>
      <w:r w:rsidRPr="005849FF">
        <w:rPr>
          <w:rFonts w:ascii="Arial" w:hAnsi="Arial"/>
          <w:color w:val="000000"/>
        </w:rPr>
        <w:t xml:space="preserve"> planning procedures to drive and facilitate successful delivery. </w:t>
      </w:r>
    </w:p>
    <w:p w14:paraId="49213305" w14:textId="77777777" w:rsidR="00A63973" w:rsidRPr="005849FF" w:rsidRDefault="00A63973" w:rsidP="00A63973">
      <w:pPr>
        <w:pStyle w:val="ListParagraph"/>
        <w:numPr>
          <w:ilvl w:val="0"/>
          <w:numId w:val="43"/>
        </w:numPr>
        <w:autoSpaceDE w:val="0"/>
        <w:autoSpaceDN w:val="0"/>
        <w:adjustRightInd w:val="0"/>
        <w:spacing w:before="0" w:after="147" w:line="240" w:lineRule="auto"/>
        <w:rPr>
          <w:rFonts w:ascii="Arial" w:hAnsi="Arial"/>
          <w:color w:val="000000"/>
        </w:rPr>
      </w:pPr>
      <w:r w:rsidRPr="005849FF">
        <w:rPr>
          <w:rFonts w:ascii="Arial" w:hAnsi="Arial"/>
          <w:color w:val="000000"/>
        </w:rPr>
        <w:t xml:space="preserve">Assist with implementing monitoring and evaluation activities, including values checking planning (GIS) for biodiversity, cultural heritage, and infrastructure assets. </w:t>
      </w:r>
    </w:p>
    <w:p w14:paraId="19AF2E5F" w14:textId="2448EFD8" w:rsidR="00A63973" w:rsidRPr="005849FF" w:rsidRDefault="00A63973" w:rsidP="00A63973">
      <w:pPr>
        <w:pStyle w:val="ListParagraph"/>
        <w:numPr>
          <w:ilvl w:val="0"/>
          <w:numId w:val="43"/>
        </w:numPr>
        <w:autoSpaceDE w:val="0"/>
        <w:autoSpaceDN w:val="0"/>
        <w:adjustRightInd w:val="0"/>
        <w:spacing w:before="0" w:after="147" w:line="240" w:lineRule="auto"/>
        <w:rPr>
          <w:rFonts w:ascii="Arial" w:hAnsi="Arial"/>
          <w:color w:val="000000"/>
        </w:rPr>
      </w:pPr>
      <w:r>
        <w:rPr>
          <w:rFonts w:ascii="Arial" w:hAnsi="Arial"/>
          <w:color w:val="000000"/>
        </w:rPr>
        <w:t xml:space="preserve">Lead the </w:t>
      </w:r>
      <w:r w:rsidRPr="1D11C561">
        <w:rPr>
          <w:rFonts w:ascii="Arial" w:hAnsi="Arial"/>
          <w:color w:val="000000"/>
        </w:rPr>
        <w:t xml:space="preserve">project planning </w:t>
      </w:r>
      <w:r>
        <w:rPr>
          <w:rFonts w:ascii="Arial" w:hAnsi="Arial"/>
          <w:color w:val="000000"/>
        </w:rPr>
        <w:t xml:space="preserve">for </w:t>
      </w:r>
      <w:r w:rsidR="00C31E54">
        <w:rPr>
          <w:rFonts w:ascii="Arial" w:hAnsi="Arial"/>
          <w:color w:val="000000"/>
        </w:rPr>
        <w:t>all</w:t>
      </w:r>
      <w:r>
        <w:rPr>
          <w:rFonts w:ascii="Arial" w:hAnsi="Arial"/>
          <w:color w:val="000000"/>
        </w:rPr>
        <w:t xml:space="preserve"> the recovery programs and outputs. To ensure that all legislative planning obligations are met, prior to the commencement of the recovery operations. </w:t>
      </w:r>
    </w:p>
    <w:p w14:paraId="7092A709" w14:textId="62002B03" w:rsidR="00A63973" w:rsidRDefault="00A63973" w:rsidP="00A63973">
      <w:pPr>
        <w:pStyle w:val="ListParagraph"/>
        <w:numPr>
          <w:ilvl w:val="0"/>
          <w:numId w:val="43"/>
        </w:numPr>
        <w:autoSpaceDE w:val="0"/>
        <w:autoSpaceDN w:val="0"/>
        <w:adjustRightInd w:val="0"/>
        <w:spacing w:before="0" w:after="147" w:line="240" w:lineRule="auto"/>
        <w:rPr>
          <w:rFonts w:ascii="Arial" w:hAnsi="Arial"/>
          <w:color w:val="000000"/>
        </w:rPr>
      </w:pPr>
      <w:r>
        <w:rPr>
          <w:rFonts w:ascii="Arial" w:hAnsi="Arial"/>
          <w:color w:val="000000"/>
        </w:rPr>
        <w:t xml:space="preserve">Lead strong collaboration and connection with expert </w:t>
      </w:r>
      <w:r w:rsidR="00C31E54">
        <w:rPr>
          <w:rFonts w:ascii="Arial" w:hAnsi="Arial"/>
          <w:color w:val="000000"/>
        </w:rPr>
        <w:t>environmental</w:t>
      </w:r>
      <w:r>
        <w:rPr>
          <w:rFonts w:ascii="Arial" w:hAnsi="Arial"/>
          <w:color w:val="000000"/>
        </w:rPr>
        <w:t xml:space="preserve"> and heritage </w:t>
      </w:r>
      <w:r w:rsidR="00C31E54">
        <w:rPr>
          <w:rFonts w:ascii="Arial" w:hAnsi="Arial"/>
          <w:color w:val="000000"/>
        </w:rPr>
        <w:t>advisors</w:t>
      </w:r>
      <w:r>
        <w:rPr>
          <w:rFonts w:ascii="Arial" w:hAnsi="Arial"/>
          <w:color w:val="000000"/>
        </w:rPr>
        <w:t xml:space="preserve"> to ensure that the required advice and mitigations are incorporated into </w:t>
      </w:r>
      <w:r w:rsidR="00C31E54">
        <w:rPr>
          <w:rFonts w:ascii="Arial" w:hAnsi="Arial"/>
          <w:color w:val="000000"/>
        </w:rPr>
        <w:t>Tactical plans, R</w:t>
      </w:r>
      <w:r w:rsidR="00900F0F">
        <w:rPr>
          <w:rFonts w:ascii="Arial" w:hAnsi="Arial"/>
          <w:color w:val="000000"/>
        </w:rPr>
        <w:t xml:space="preserve">equest </w:t>
      </w:r>
      <w:r w:rsidR="00EB0DAB">
        <w:rPr>
          <w:rFonts w:ascii="Arial" w:hAnsi="Arial"/>
          <w:color w:val="000000"/>
        </w:rPr>
        <w:t>f</w:t>
      </w:r>
      <w:r w:rsidR="00900F0F">
        <w:rPr>
          <w:rFonts w:ascii="Arial" w:hAnsi="Arial"/>
          <w:color w:val="000000"/>
        </w:rPr>
        <w:t>or Service</w:t>
      </w:r>
      <w:r w:rsidR="00C31E54">
        <w:rPr>
          <w:rFonts w:ascii="Arial" w:hAnsi="Arial"/>
          <w:color w:val="000000"/>
        </w:rPr>
        <w:t xml:space="preserve">, and Work Order documentation ahead of operational delivery.  </w:t>
      </w:r>
    </w:p>
    <w:p w14:paraId="7A4F25C7" w14:textId="64A52C53" w:rsidR="00C31E54" w:rsidRPr="005849FF" w:rsidRDefault="00C31E54" w:rsidP="00A63973">
      <w:pPr>
        <w:pStyle w:val="ListParagraph"/>
        <w:numPr>
          <w:ilvl w:val="0"/>
          <w:numId w:val="43"/>
        </w:numPr>
        <w:autoSpaceDE w:val="0"/>
        <w:autoSpaceDN w:val="0"/>
        <w:adjustRightInd w:val="0"/>
        <w:spacing w:before="0" w:after="147" w:line="240" w:lineRule="auto"/>
        <w:rPr>
          <w:rFonts w:ascii="Arial" w:hAnsi="Arial"/>
          <w:color w:val="000000"/>
        </w:rPr>
      </w:pPr>
      <w:r>
        <w:rPr>
          <w:rFonts w:ascii="Arial" w:hAnsi="Arial"/>
          <w:color w:val="000000"/>
        </w:rPr>
        <w:t>Lead the executive approval process for all planning documentation related to the recovery projects, ensuring all recovery projects are listed and approved on the Operation</w:t>
      </w:r>
      <w:r w:rsidR="001304D4">
        <w:rPr>
          <w:rFonts w:ascii="Arial" w:hAnsi="Arial"/>
          <w:color w:val="000000"/>
        </w:rPr>
        <w:t>al</w:t>
      </w:r>
      <w:r>
        <w:rPr>
          <w:rFonts w:ascii="Arial" w:hAnsi="Arial"/>
          <w:color w:val="000000"/>
        </w:rPr>
        <w:t xml:space="preserve"> Forest Management Plan prior to works delivery. </w:t>
      </w:r>
    </w:p>
    <w:p w14:paraId="251DF3CF" w14:textId="024282D2" w:rsidR="00C31E54" w:rsidRDefault="00C31E54" w:rsidP="00A63973">
      <w:pPr>
        <w:pStyle w:val="ListParagraph"/>
        <w:numPr>
          <w:ilvl w:val="0"/>
          <w:numId w:val="43"/>
        </w:numPr>
        <w:autoSpaceDE w:val="0"/>
        <w:autoSpaceDN w:val="0"/>
        <w:adjustRightInd w:val="0"/>
        <w:spacing w:before="0" w:after="147" w:line="240" w:lineRule="auto"/>
        <w:rPr>
          <w:rFonts w:ascii="Arial" w:hAnsi="Arial"/>
          <w:color w:val="000000"/>
        </w:rPr>
      </w:pPr>
      <w:r>
        <w:rPr>
          <w:rFonts w:ascii="Arial" w:hAnsi="Arial"/>
          <w:color w:val="000000"/>
        </w:rPr>
        <w:t xml:space="preserve">Manage the project planning structure, delivery timelines and stakeholder engagement in a coordinated project management framework. </w:t>
      </w:r>
    </w:p>
    <w:p w14:paraId="683131B6" w14:textId="1AFC519D" w:rsidR="00C31E54" w:rsidRDefault="00C31E54" w:rsidP="00A63973">
      <w:pPr>
        <w:pStyle w:val="ListParagraph"/>
        <w:numPr>
          <w:ilvl w:val="0"/>
          <w:numId w:val="43"/>
        </w:numPr>
        <w:autoSpaceDE w:val="0"/>
        <w:autoSpaceDN w:val="0"/>
        <w:adjustRightInd w:val="0"/>
        <w:spacing w:before="0" w:after="147" w:line="240" w:lineRule="auto"/>
        <w:rPr>
          <w:rFonts w:ascii="Arial" w:hAnsi="Arial"/>
          <w:color w:val="000000"/>
        </w:rPr>
      </w:pPr>
      <w:r>
        <w:rPr>
          <w:rFonts w:ascii="Arial" w:hAnsi="Arial"/>
          <w:color w:val="000000"/>
        </w:rPr>
        <w:t xml:space="preserve">Lead all reporting requirements to the relevant Governance groups, such as the project control board and key stakeholders. </w:t>
      </w:r>
    </w:p>
    <w:p w14:paraId="451EEAC5" w14:textId="4CA16F21" w:rsidR="00A63973" w:rsidRDefault="00A63973" w:rsidP="00A63973">
      <w:pPr>
        <w:pStyle w:val="ListParagraph"/>
        <w:numPr>
          <w:ilvl w:val="0"/>
          <w:numId w:val="43"/>
        </w:numPr>
        <w:autoSpaceDE w:val="0"/>
        <w:autoSpaceDN w:val="0"/>
        <w:adjustRightInd w:val="0"/>
        <w:spacing w:before="0" w:after="147" w:line="240" w:lineRule="auto"/>
        <w:rPr>
          <w:rFonts w:ascii="Arial" w:hAnsi="Arial"/>
          <w:color w:val="000000"/>
        </w:rPr>
      </w:pPr>
      <w:r w:rsidRPr="005849FF">
        <w:rPr>
          <w:rFonts w:ascii="Arial" w:hAnsi="Arial"/>
          <w:color w:val="000000"/>
        </w:rPr>
        <w:t xml:space="preserve">As an active member of FFOD, contribute to delivering group and departmental priorities, and to building an inclusive and high performing workforce that is customer focused, collaborative, professional and engaged. </w:t>
      </w:r>
    </w:p>
    <w:p w14:paraId="0802DA6F" w14:textId="727F5041" w:rsidR="00C31E54" w:rsidRPr="005849FF" w:rsidRDefault="00C31E54" w:rsidP="00A63973">
      <w:pPr>
        <w:pStyle w:val="ListParagraph"/>
        <w:numPr>
          <w:ilvl w:val="0"/>
          <w:numId w:val="43"/>
        </w:numPr>
        <w:autoSpaceDE w:val="0"/>
        <w:autoSpaceDN w:val="0"/>
        <w:adjustRightInd w:val="0"/>
        <w:spacing w:before="0" w:after="147" w:line="240" w:lineRule="auto"/>
        <w:rPr>
          <w:rFonts w:ascii="Arial" w:hAnsi="Arial"/>
          <w:color w:val="000000"/>
        </w:rPr>
      </w:pPr>
      <w:r>
        <w:rPr>
          <w:rFonts w:ascii="Arial" w:hAnsi="Arial"/>
          <w:color w:val="000000"/>
        </w:rPr>
        <w:t xml:space="preserve">Manage a small team </w:t>
      </w:r>
      <w:r w:rsidR="00A40C9F">
        <w:rPr>
          <w:rFonts w:ascii="Arial" w:hAnsi="Arial"/>
          <w:color w:val="000000"/>
        </w:rPr>
        <w:t>of</w:t>
      </w:r>
      <w:r>
        <w:rPr>
          <w:rFonts w:ascii="Arial" w:hAnsi="Arial"/>
          <w:color w:val="000000"/>
        </w:rPr>
        <w:t xml:space="preserve"> planners to support the end</w:t>
      </w:r>
      <w:r w:rsidR="00A40C9F">
        <w:rPr>
          <w:rFonts w:ascii="Arial" w:hAnsi="Arial"/>
          <w:color w:val="000000"/>
        </w:rPr>
        <w:t>-</w:t>
      </w:r>
      <w:r>
        <w:rPr>
          <w:rFonts w:ascii="Arial" w:hAnsi="Arial"/>
          <w:color w:val="000000"/>
        </w:rPr>
        <w:t>to</w:t>
      </w:r>
      <w:r w:rsidR="00A40C9F">
        <w:rPr>
          <w:rFonts w:ascii="Arial" w:hAnsi="Arial"/>
          <w:color w:val="000000"/>
        </w:rPr>
        <w:t>-</w:t>
      </w:r>
      <w:r>
        <w:rPr>
          <w:rFonts w:ascii="Arial" w:hAnsi="Arial"/>
          <w:color w:val="000000"/>
        </w:rPr>
        <w:t xml:space="preserve">end planning process for </w:t>
      </w:r>
      <w:proofErr w:type="gramStart"/>
      <w:r>
        <w:rPr>
          <w:rFonts w:ascii="Arial" w:hAnsi="Arial"/>
          <w:color w:val="000000"/>
        </w:rPr>
        <w:t>all of</w:t>
      </w:r>
      <w:proofErr w:type="gramEnd"/>
      <w:r>
        <w:rPr>
          <w:rFonts w:ascii="Arial" w:hAnsi="Arial"/>
          <w:color w:val="000000"/>
        </w:rPr>
        <w:t xml:space="preserve"> the </w:t>
      </w:r>
      <w:r w:rsidR="00A40C9F">
        <w:rPr>
          <w:rFonts w:ascii="Arial" w:hAnsi="Arial"/>
          <w:color w:val="000000"/>
        </w:rPr>
        <w:t>region’s</w:t>
      </w:r>
      <w:r>
        <w:rPr>
          <w:rFonts w:ascii="Arial" w:hAnsi="Arial"/>
          <w:color w:val="000000"/>
        </w:rPr>
        <w:t xml:space="preserve"> recovery projects. </w:t>
      </w:r>
    </w:p>
    <w:p w14:paraId="4E2173FD" w14:textId="77777777" w:rsidR="00A63973" w:rsidRPr="005849FF" w:rsidRDefault="00A63973" w:rsidP="00A63973">
      <w:pPr>
        <w:pStyle w:val="ListParagraph"/>
        <w:numPr>
          <w:ilvl w:val="0"/>
          <w:numId w:val="43"/>
        </w:numPr>
        <w:autoSpaceDE w:val="0"/>
        <w:autoSpaceDN w:val="0"/>
        <w:adjustRightInd w:val="0"/>
        <w:spacing w:before="0" w:after="147" w:line="240" w:lineRule="auto"/>
        <w:rPr>
          <w:rFonts w:ascii="Arial" w:hAnsi="Arial"/>
          <w:color w:val="000000"/>
        </w:rPr>
      </w:pPr>
      <w:r w:rsidRPr="005849FF">
        <w:rPr>
          <w:rFonts w:ascii="Arial" w:hAnsi="Arial"/>
          <w:color w:val="000000"/>
        </w:rPr>
        <w:t xml:space="preserve">Ensure the highest ethical standards in the delivery of all the department’s objectives, with a strong commitment to the DEECA values, including safety and wellbeing. </w:t>
      </w:r>
    </w:p>
    <w:p w14:paraId="3115586D" w14:textId="73780899" w:rsidR="00495B3B" w:rsidRPr="00C31E54" w:rsidRDefault="00A63973" w:rsidP="00C31E54">
      <w:pPr>
        <w:pStyle w:val="ListParagraph"/>
        <w:numPr>
          <w:ilvl w:val="0"/>
          <w:numId w:val="43"/>
        </w:numPr>
        <w:autoSpaceDE w:val="0"/>
        <w:autoSpaceDN w:val="0"/>
        <w:adjustRightInd w:val="0"/>
        <w:spacing w:before="0" w:after="0" w:line="240" w:lineRule="auto"/>
        <w:rPr>
          <w:rFonts w:ascii="Arial" w:hAnsi="Arial"/>
          <w:color w:val="000000"/>
        </w:rPr>
      </w:pPr>
      <w:r w:rsidRPr="005849FF">
        <w:rPr>
          <w:rFonts w:ascii="Arial" w:hAnsi="Arial"/>
          <w:color w:val="000000"/>
        </w:rPr>
        <w:t>To practice cultural safety by creating environments, relationships and systems free from racism and discrimination so that people can feel safe, valued and able to participate.</w:t>
      </w:r>
    </w:p>
    <w:p w14:paraId="1AEE2617" w14:textId="77777777" w:rsidR="00495B3B" w:rsidRPr="00495B3B" w:rsidRDefault="00495B3B" w:rsidP="00495B3B">
      <w:pPr>
        <w:spacing w:before="0" w:after="0" w:line="240" w:lineRule="auto"/>
        <w:ind w:left="360"/>
        <w:rPr>
          <w:rFonts w:ascii="Arial" w:hAnsi="Arial" w:cs="Arial"/>
          <w:lang w:eastAsia="zh-CN"/>
        </w:rPr>
      </w:pP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45F689F3" w14:textId="48915DFC" w:rsidR="00C31E54" w:rsidRDefault="00C31E54" w:rsidP="006665A5">
      <w:pPr>
        <w:pStyle w:val="ListParagraph"/>
        <w:numPr>
          <w:ilvl w:val="0"/>
          <w:numId w:val="43"/>
        </w:numPr>
        <w:autoSpaceDE w:val="0"/>
        <w:autoSpaceDN w:val="0"/>
        <w:adjustRightInd w:val="0"/>
        <w:spacing w:after="90" w:line="240" w:lineRule="auto"/>
        <w:rPr>
          <w:rFonts w:ascii="Arial" w:hAnsi="Arial"/>
          <w:color w:val="000000"/>
        </w:rPr>
      </w:pPr>
      <w:r w:rsidRPr="00C31E54">
        <w:rPr>
          <w:rFonts w:ascii="Arial" w:hAnsi="Arial"/>
          <w:color w:val="000000"/>
        </w:rPr>
        <w:t xml:space="preserve">An appropriate qualification in environmental science, natural resource management, or approved equivalent is desirable. </w:t>
      </w:r>
    </w:p>
    <w:p w14:paraId="3D64BFEE" w14:textId="69CD9F9C" w:rsidR="00BA1DFE" w:rsidRPr="00C31E54" w:rsidRDefault="00BA1DFE" w:rsidP="006665A5">
      <w:pPr>
        <w:pStyle w:val="ListParagraph"/>
        <w:numPr>
          <w:ilvl w:val="0"/>
          <w:numId w:val="43"/>
        </w:numPr>
        <w:autoSpaceDE w:val="0"/>
        <w:autoSpaceDN w:val="0"/>
        <w:adjustRightInd w:val="0"/>
        <w:spacing w:after="90" w:line="240" w:lineRule="auto"/>
        <w:rPr>
          <w:rFonts w:ascii="Arial" w:hAnsi="Arial"/>
          <w:color w:val="000000"/>
        </w:rPr>
      </w:pPr>
      <w:r w:rsidRPr="00B865CC">
        <w:rPr>
          <w:rFonts w:ascii="Arial" w:hAnsi="Arial" w:cs="Arial"/>
          <w:color w:val="000000"/>
          <w:lang w:eastAsia="zh-CN"/>
        </w:rPr>
        <w:t xml:space="preserve">Knowledge of operational delivery of forest management programs/services </w:t>
      </w:r>
      <w:r>
        <w:rPr>
          <w:rFonts w:ascii="Arial" w:hAnsi="Arial" w:cs="Arial"/>
          <w:color w:val="000000"/>
          <w:lang w:eastAsia="zh-CN"/>
        </w:rPr>
        <w:t xml:space="preserve">and </w:t>
      </w:r>
      <w:r w:rsidRPr="00CC3E01">
        <w:rPr>
          <w:rFonts w:ascii="Arial" w:hAnsi="Arial" w:cs="Arial"/>
          <w:color w:val="000000"/>
          <w:lang w:eastAsia="zh-CN"/>
        </w:rPr>
        <w:t>bushfire recovery</w:t>
      </w:r>
    </w:p>
    <w:p w14:paraId="498AD624" w14:textId="6E45ECCE" w:rsidR="00A823C8" w:rsidRPr="00C31E54" w:rsidRDefault="00A823C8" w:rsidP="006665A5">
      <w:pPr>
        <w:pStyle w:val="ListParagraph"/>
        <w:numPr>
          <w:ilvl w:val="0"/>
          <w:numId w:val="43"/>
        </w:numPr>
        <w:autoSpaceDE w:val="0"/>
        <w:autoSpaceDN w:val="0"/>
        <w:adjustRightInd w:val="0"/>
        <w:spacing w:after="90" w:line="240" w:lineRule="auto"/>
        <w:rPr>
          <w:rFonts w:ascii="Arial" w:hAnsi="Arial"/>
          <w:color w:val="000000"/>
        </w:rPr>
      </w:pPr>
      <w:r w:rsidRPr="00B865CC">
        <w:rPr>
          <w:rFonts w:ascii="Arial" w:hAnsi="Arial" w:cs="Arial"/>
          <w:color w:val="000000"/>
          <w:lang w:eastAsia="zh-CN"/>
        </w:rPr>
        <w:t xml:space="preserve">Experience working with planning systems including FMS, </w:t>
      </w:r>
      <w:proofErr w:type="spellStart"/>
      <w:r w:rsidRPr="00B865CC">
        <w:rPr>
          <w:rFonts w:ascii="Arial" w:hAnsi="Arial" w:cs="Arial"/>
          <w:color w:val="000000"/>
          <w:lang w:eastAsia="zh-CN"/>
        </w:rPr>
        <w:t>eMAP</w:t>
      </w:r>
      <w:proofErr w:type="spellEnd"/>
      <w:r w:rsidRPr="00B865CC">
        <w:rPr>
          <w:rFonts w:ascii="Arial" w:hAnsi="Arial" w:cs="Arial"/>
          <w:color w:val="000000"/>
          <w:lang w:eastAsia="zh-CN"/>
        </w:rPr>
        <w:t xml:space="preserve"> and ArcGIS (or similar)</w:t>
      </w:r>
    </w:p>
    <w:p w14:paraId="5985B992" w14:textId="11BDA40A" w:rsidR="00C31E54" w:rsidRPr="00C31E54" w:rsidRDefault="00C31E54" w:rsidP="006665A5">
      <w:pPr>
        <w:pStyle w:val="ListParagraph"/>
        <w:numPr>
          <w:ilvl w:val="0"/>
          <w:numId w:val="43"/>
        </w:numPr>
        <w:autoSpaceDE w:val="0"/>
        <w:autoSpaceDN w:val="0"/>
        <w:adjustRightInd w:val="0"/>
        <w:spacing w:line="240" w:lineRule="auto"/>
        <w:rPr>
          <w:rFonts w:ascii="Arial" w:hAnsi="Arial"/>
          <w:color w:val="000000"/>
        </w:rPr>
      </w:pPr>
      <w:r w:rsidRPr="00C31E54">
        <w:rPr>
          <w:rFonts w:ascii="Arial" w:hAnsi="Arial"/>
          <w:color w:val="000000"/>
        </w:rPr>
        <w:t xml:space="preserve">Current Victorian driver’s licence (Mandatory) </w:t>
      </w:r>
    </w:p>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4B4FD1DD" w14:textId="1B7388DB" w:rsidR="007F1817" w:rsidRPr="006665A5" w:rsidRDefault="00B735E0" w:rsidP="007F1817">
      <w:pPr>
        <w:pStyle w:val="ListParagraph"/>
        <w:numPr>
          <w:ilvl w:val="0"/>
          <w:numId w:val="47"/>
        </w:numPr>
        <w:autoSpaceDE w:val="0"/>
        <w:autoSpaceDN w:val="0"/>
        <w:adjustRightInd w:val="0"/>
        <w:spacing w:line="240" w:lineRule="auto"/>
        <w:rPr>
          <w:rFonts w:ascii="Arial" w:hAnsi="Arial"/>
          <w:color w:val="000000"/>
        </w:rPr>
      </w:pPr>
      <w:r w:rsidRPr="007F1817">
        <w:rPr>
          <w:rFonts w:ascii="Arial" w:hAnsi="Arial"/>
          <w:b/>
          <w:bCs/>
          <w:color w:val="000000"/>
        </w:rPr>
        <w:t>Strategic Planning</w:t>
      </w:r>
      <w:r w:rsidR="007F1817">
        <w:rPr>
          <w:rFonts w:ascii="Arial" w:hAnsi="Arial"/>
          <w:b/>
          <w:bCs/>
          <w:color w:val="000000"/>
        </w:rPr>
        <w:t xml:space="preserve">: </w:t>
      </w:r>
      <w:r w:rsidRPr="007F1817">
        <w:rPr>
          <w:rFonts w:ascii="Arial" w:hAnsi="Arial"/>
          <w:color w:val="000000"/>
        </w:rPr>
        <w:t>Ensures that day to day planning and work processes are in line with team/organisation legislative requirements</w:t>
      </w:r>
      <w:r w:rsidR="007F1817" w:rsidRPr="007F1817">
        <w:rPr>
          <w:rFonts w:ascii="Arial" w:hAnsi="Arial"/>
          <w:color w:val="000000"/>
        </w:rPr>
        <w:t xml:space="preserve">; </w:t>
      </w:r>
      <w:r w:rsidR="00A823C8" w:rsidRPr="007F1817">
        <w:rPr>
          <w:rFonts w:ascii="Arial" w:hAnsi="Arial"/>
          <w:color w:val="000000"/>
        </w:rPr>
        <w:t>Demonstrated extensive experience in legislative planning processes, strong communication skills, and robust project management experience</w:t>
      </w:r>
      <w:r w:rsidR="007F1817" w:rsidRPr="007F1817">
        <w:rPr>
          <w:rFonts w:ascii="Arial" w:hAnsi="Arial"/>
          <w:color w:val="000000"/>
        </w:rPr>
        <w:t xml:space="preserve">; </w:t>
      </w:r>
      <w:r w:rsidRPr="007F1817">
        <w:rPr>
          <w:rFonts w:ascii="Arial" w:hAnsi="Arial"/>
          <w:color w:val="000000"/>
        </w:rPr>
        <w:t>Identifies and develops own and team objectives linking strategies and legislative requirements to actions to achieve these</w:t>
      </w:r>
      <w:r w:rsidR="007F1817" w:rsidRPr="007F1817">
        <w:rPr>
          <w:rFonts w:ascii="Arial" w:hAnsi="Arial"/>
          <w:color w:val="000000"/>
        </w:rPr>
        <w:t xml:space="preserve">; </w:t>
      </w:r>
      <w:r w:rsidRPr="007F1817">
        <w:rPr>
          <w:rFonts w:ascii="Arial" w:hAnsi="Arial"/>
          <w:color w:val="000000"/>
        </w:rPr>
        <w:t xml:space="preserve">Guides others in strategic planning process and legislative planning. </w:t>
      </w:r>
    </w:p>
    <w:p w14:paraId="6A9B9E98" w14:textId="2BE68F0D" w:rsidR="000318D9" w:rsidRPr="007F1817" w:rsidRDefault="00B54623" w:rsidP="007F1817">
      <w:pPr>
        <w:pStyle w:val="ListParagraph"/>
        <w:keepNext/>
        <w:numPr>
          <w:ilvl w:val="0"/>
          <w:numId w:val="47"/>
        </w:numPr>
        <w:spacing w:before="0" w:after="0" w:line="240" w:lineRule="auto"/>
        <w:rPr>
          <w:rFonts w:ascii="Arial" w:hAnsi="Arial" w:cs="Arial"/>
          <w:b/>
          <w:bCs/>
          <w:color w:val="000000"/>
          <w:lang w:eastAsia="zh-CN"/>
        </w:rPr>
      </w:pPr>
      <w:r w:rsidRPr="007F1817">
        <w:rPr>
          <w:rFonts w:ascii="Arial" w:hAnsi="Arial" w:cs="Arial"/>
          <w:b/>
          <w:bCs/>
          <w:color w:val="000000"/>
          <w:lang w:eastAsia="zh-CN"/>
        </w:rPr>
        <w:t xml:space="preserve">Critical Thinking and Problem Solving: </w:t>
      </w:r>
      <w:r w:rsidRPr="007F1817">
        <w:rPr>
          <w:rFonts w:ascii="Arial" w:hAnsi="Arial" w:cs="Arial"/>
          <w:color w:val="000000"/>
          <w:lang w:eastAsia="zh-CN"/>
        </w:rPr>
        <w:t xml:space="preserve">Resolves issues through deep understanding or interpretation of existing guidelines; Where guidelines are not available, analyses ideas available and </w:t>
      </w:r>
      <w:proofErr w:type="gramStart"/>
      <w:r w:rsidRPr="007F1817">
        <w:rPr>
          <w:rFonts w:ascii="Arial" w:hAnsi="Arial" w:cs="Arial"/>
          <w:color w:val="000000"/>
          <w:lang w:eastAsia="zh-CN"/>
        </w:rPr>
        <w:t>takes action</w:t>
      </w:r>
      <w:proofErr w:type="gramEnd"/>
      <w:r w:rsidRPr="007F1817">
        <w:rPr>
          <w:rFonts w:ascii="Arial" w:hAnsi="Arial" w:cs="Arial"/>
          <w:color w:val="000000"/>
          <w:lang w:eastAsia="zh-CN"/>
        </w:rPr>
        <w:t xml:space="preserve"> through self, or in consultation with others to resolve problems; If required, determine additional information needed to make informed decisions; Applies critical thinking and problem-solving concepts in the right context.</w:t>
      </w:r>
    </w:p>
    <w:p w14:paraId="63D2D7A2" w14:textId="4D4703E4" w:rsidR="000318D9" w:rsidRDefault="000318D9" w:rsidP="007F1817">
      <w:pPr>
        <w:pStyle w:val="ListParagraph"/>
        <w:numPr>
          <w:ilvl w:val="0"/>
          <w:numId w:val="47"/>
        </w:numPr>
        <w:rPr>
          <w:lang w:eastAsia="zh-CN"/>
        </w:rPr>
      </w:pPr>
      <w:r w:rsidRPr="007F1817">
        <w:rPr>
          <w:b/>
          <w:bCs/>
          <w:lang w:eastAsia="zh-CN"/>
        </w:rPr>
        <w:t>Stakeholder Management and Collaboration:</w:t>
      </w:r>
      <w:r w:rsidRPr="00451889">
        <w:rPr>
          <w:lang w:eastAsia="zh-CN"/>
        </w:rPr>
        <w:t xml:space="preserve"> Takes steps to add value for the client or stakeholder; Links people with other areas as appropriate; Monitors client and stakeholder satisfaction; Constructively deals with stakeholder issues.</w:t>
      </w:r>
      <w:r>
        <w:rPr>
          <w:lang w:eastAsia="zh-CN"/>
        </w:rPr>
        <w:t xml:space="preserve"> </w:t>
      </w:r>
      <w:r w:rsidRPr="00CC3E01">
        <w:rPr>
          <w:lang w:eastAsia="zh-CN"/>
        </w:rPr>
        <w:t>Identifies opportunities to work with other teams to deliver outcomes</w:t>
      </w:r>
      <w:r>
        <w:rPr>
          <w:lang w:eastAsia="zh-CN"/>
        </w:rPr>
        <w:t xml:space="preserve">. </w:t>
      </w:r>
    </w:p>
    <w:p w14:paraId="61CC39B4" w14:textId="0F3B6913" w:rsidR="00495B3B" w:rsidRPr="006665A5" w:rsidRDefault="00B735E0" w:rsidP="006665A5">
      <w:pPr>
        <w:pStyle w:val="ListParagraph"/>
        <w:numPr>
          <w:ilvl w:val="0"/>
          <w:numId w:val="47"/>
        </w:numPr>
        <w:autoSpaceDE w:val="0"/>
        <w:autoSpaceDN w:val="0"/>
        <w:adjustRightInd w:val="0"/>
        <w:spacing w:line="240" w:lineRule="auto"/>
        <w:rPr>
          <w:rFonts w:ascii="Arial" w:hAnsi="Arial"/>
          <w:b/>
          <w:bCs/>
          <w:color w:val="000000"/>
        </w:rPr>
      </w:pPr>
      <w:r w:rsidRPr="006665A5">
        <w:rPr>
          <w:rFonts w:ascii="Arial" w:hAnsi="Arial"/>
          <w:b/>
          <w:bCs/>
          <w:color w:val="000000"/>
        </w:rPr>
        <w:lastRenderedPageBreak/>
        <w:t>Project Delivery</w:t>
      </w:r>
      <w:r w:rsidR="006665A5">
        <w:rPr>
          <w:rFonts w:ascii="Arial" w:hAnsi="Arial"/>
          <w:b/>
          <w:bCs/>
          <w:color w:val="000000"/>
        </w:rPr>
        <w:t xml:space="preserve">: </w:t>
      </w:r>
      <w:r w:rsidRPr="006665A5">
        <w:rPr>
          <w:rFonts w:ascii="Arial" w:hAnsi="Arial"/>
          <w:color w:val="000000"/>
        </w:rPr>
        <w:t>Translates strategies into programs or projects that enables achievement of outcomes require</w:t>
      </w:r>
      <w:r w:rsidR="002076DB" w:rsidRPr="006665A5">
        <w:rPr>
          <w:rFonts w:ascii="Arial" w:hAnsi="Arial"/>
          <w:color w:val="000000"/>
        </w:rPr>
        <w:t xml:space="preserve">; </w:t>
      </w:r>
      <w:r w:rsidRPr="006665A5">
        <w:rPr>
          <w:rFonts w:ascii="Arial" w:hAnsi="Arial"/>
          <w:color w:val="000000"/>
        </w:rPr>
        <w:t xml:space="preserve">Defines governance </w:t>
      </w:r>
      <w:proofErr w:type="spellStart"/>
      <w:r w:rsidRPr="006665A5">
        <w:rPr>
          <w:rFonts w:ascii="Arial" w:hAnsi="Arial"/>
          <w:color w:val="000000"/>
        </w:rPr>
        <w:t>eg.</w:t>
      </w:r>
      <w:proofErr w:type="spellEnd"/>
      <w:r w:rsidRPr="006665A5">
        <w:rPr>
          <w:rFonts w:ascii="Arial" w:hAnsi="Arial"/>
          <w:color w:val="000000"/>
        </w:rPr>
        <w:t xml:space="preserve"> success measures, roles and responsibilities, progress monitoring required to man</w:t>
      </w:r>
      <w:r w:rsidR="009300B7">
        <w:rPr>
          <w:rFonts w:ascii="Arial" w:hAnsi="Arial"/>
          <w:color w:val="000000"/>
        </w:rPr>
        <w:t>a</w:t>
      </w:r>
      <w:r w:rsidRPr="006665A5">
        <w:rPr>
          <w:rFonts w:ascii="Arial" w:hAnsi="Arial"/>
          <w:color w:val="000000"/>
        </w:rPr>
        <w:t>ge risks and maximise probability of success</w:t>
      </w:r>
      <w:r w:rsidR="002076DB" w:rsidRPr="006665A5">
        <w:rPr>
          <w:rFonts w:ascii="Arial" w:hAnsi="Arial"/>
          <w:color w:val="000000"/>
        </w:rPr>
        <w:t xml:space="preserve">; </w:t>
      </w:r>
      <w:r w:rsidRPr="006665A5">
        <w:rPr>
          <w:rFonts w:ascii="Arial" w:hAnsi="Arial"/>
          <w:color w:val="000000"/>
        </w:rPr>
        <w:t>Monitors overall project performance against project plans</w:t>
      </w:r>
      <w:r w:rsidR="002076DB" w:rsidRPr="006665A5">
        <w:rPr>
          <w:rFonts w:ascii="Arial" w:hAnsi="Arial"/>
          <w:color w:val="000000"/>
        </w:rPr>
        <w:t xml:space="preserve">; </w:t>
      </w:r>
      <w:r w:rsidRPr="006665A5">
        <w:rPr>
          <w:rFonts w:ascii="Arial" w:hAnsi="Arial"/>
          <w:color w:val="000000"/>
        </w:rPr>
        <w:t xml:space="preserve">Quickly sums up complex options and recommends a clear way forward. </w:t>
      </w:r>
      <w:bookmarkStart w:id="3" w:name="_Hlk102550785"/>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00407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vAlign w:val="top"/>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45E640FF" w:rsidR="00495B3B" w:rsidRPr="00495B3B" w:rsidRDefault="00495B3B" w:rsidP="00495B3B">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495B3B">
              <w:rPr>
                <w:rFonts w:cs="Arial"/>
                <w:color w:val="1A1A1A"/>
                <w:sz w:val="20"/>
              </w:rPr>
              <w:t>$</w:t>
            </w:r>
            <w:r w:rsidR="00B735E0">
              <w:rPr>
                <w:rFonts w:cs="Arial"/>
                <w:color w:val="1A1A1A"/>
                <w:sz w:val="20"/>
              </w:rPr>
              <w:t>0</w:t>
            </w:r>
            <w:r w:rsidRPr="00495B3B">
              <w:rPr>
                <w:rFonts w:cs="Arial"/>
                <w:color w:val="1A1A1A"/>
                <w:sz w:val="20"/>
              </w:rPr>
              <w:t xml:space="preserve"> A declaration of Private Interests will be required for positions with financial delegations of &gt;$20,000</w:t>
            </w:r>
          </w:p>
        </w:tc>
      </w:tr>
      <w:tr w:rsidR="00495B3B" w:rsidRPr="00495B3B" w14:paraId="13112EBA"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7216FB89"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76BCBB17"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Field work</w:t>
            </w:r>
          </w:p>
          <w:p w14:paraId="23FF4545" w14:textId="03A7CCB6" w:rsidR="00495B3B" w:rsidRPr="00B735E0" w:rsidRDefault="00495B3B" w:rsidP="00B735E0">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Manual handling</w:t>
            </w:r>
          </w:p>
        </w:tc>
      </w:tr>
      <w:tr w:rsidR="00495B3B" w:rsidRPr="00495B3B" w14:paraId="7CD2DEBC"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53A5410" w14:textId="77777777" w:rsidR="00495B3B" w:rsidRPr="00495B3B" w:rsidRDefault="00495B3B" w:rsidP="00495B3B">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79B7B004" w14:textId="77777777" w:rsidR="00495B3B" w:rsidRPr="00495B3B" w:rsidRDefault="00495B3B" w:rsidP="00495B3B">
            <w:pPr>
              <w:rPr>
                <w:rFonts w:ascii="Arial" w:hAnsi="Arial" w:cs="Arial"/>
                <w:color w:val="1A1A1A"/>
                <w:sz w:val="20"/>
              </w:rPr>
            </w:pPr>
          </w:p>
          <w:p w14:paraId="16E8913A" w14:textId="77777777" w:rsidR="00495B3B" w:rsidRPr="00495B3B" w:rsidRDefault="00495B3B" w:rsidP="00495B3B">
            <w:pPr>
              <w:tabs>
                <w:tab w:val="left" w:pos="2500"/>
              </w:tabs>
              <w:rPr>
                <w:rFonts w:ascii="Arial" w:hAnsi="Arial" w:cs="Arial"/>
                <w:sz w:val="20"/>
              </w:rPr>
            </w:pP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7E2970BC" w14:textId="77777777"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p w14:paraId="4A0A00F0" w14:textId="57651BBC" w:rsidR="00495B3B" w:rsidRPr="00495B3B" w:rsidRDefault="00495B3B" w:rsidP="00495B3B">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This position has a requirement to work shift work or out of hours work will be required that will involve evening or weekend work including occasional overnight travel.</w:t>
            </w:r>
          </w:p>
        </w:tc>
      </w:tr>
      <w:bookmarkEnd w:id="3"/>
      <w:tr w:rsidR="00495B3B" w:rsidRPr="00495B3B" w14:paraId="555B356F" w14:textId="77777777" w:rsidTr="00407838">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32A67779"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E74BF4">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004078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194A898D" w14:textId="77777777" w:rsidR="00A843DF" w:rsidRPr="00495B3B" w:rsidRDefault="00A843DF" w:rsidP="00A843DF">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5B8B92E1" w14:textId="77777777" w:rsidR="00A843DF" w:rsidRPr="00454423" w:rsidRDefault="00A843DF" w:rsidP="00A843DF">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148EA579" w14:textId="77777777" w:rsidR="00A843DF" w:rsidRPr="005763CD" w:rsidRDefault="00A843DF" w:rsidP="00A843DF">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3F6EBD5E" w14:textId="77777777" w:rsidR="00A843DF" w:rsidRPr="005763CD" w:rsidRDefault="00A843DF" w:rsidP="00A843DF">
      <w:pPr>
        <w:spacing w:before="0" w:after="0"/>
        <w:rPr>
          <w:rFonts w:ascii="Arial" w:hAnsi="Arial" w:cs="Arial"/>
        </w:rPr>
      </w:pPr>
    </w:p>
    <w:p w14:paraId="166391A6" w14:textId="77777777" w:rsidR="00A843DF" w:rsidRPr="005763CD" w:rsidRDefault="00A843DF" w:rsidP="00A843DF">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2" w:history="1">
        <w:r w:rsidRPr="00220147">
          <w:rPr>
            <w:rStyle w:val="Hyperlink"/>
            <w:rFonts w:ascii="Arial" w:hAnsi="Arial" w:cs="Arial"/>
            <w:lang w:eastAsia="en-US"/>
          </w:rPr>
          <w:t>www.deeca.vic.gov.au</w:t>
        </w:r>
      </w:hyperlink>
    </w:p>
    <w:p w14:paraId="04D74043" w14:textId="77777777" w:rsidR="00A843DF" w:rsidRPr="00495B3B" w:rsidRDefault="00A843DF" w:rsidP="00A843DF">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50C8EB3C" w14:textId="77777777" w:rsidR="00A843DF" w:rsidRPr="002775A7" w:rsidRDefault="00A843DF" w:rsidP="00A843DF">
      <w:pPr>
        <w:spacing w:before="0" w:after="0" w:line="240" w:lineRule="auto"/>
        <w:jc w:val="both"/>
        <w:rPr>
          <w:rFonts w:ascii="Arial" w:hAnsi="Arial" w:cs="Arial"/>
        </w:rPr>
      </w:pPr>
      <w:r w:rsidRPr="00AC1638">
        <w:rPr>
          <w:rFonts w:ascii="Arial" w:hAnsi="Arial" w:cs="Arial"/>
        </w:rPr>
        <w:t xml:space="preserve">Our values align with the core </w:t>
      </w:r>
      <w:hyperlink r:id="rId23"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46F52CAC" w14:textId="77777777" w:rsidR="00A843DF" w:rsidRPr="00AC1638" w:rsidRDefault="00A843DF" w:rsidP="00A843DF">
      <w:pPr>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46BF8E16" w14:textId="77777777" w:rsidR="00A843DF" w:rsidRPr="00AC1638" w:rsidRDefault="00A843DF" w:rsidP="00A843D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3DBAC666" w14:textId="77777777" w:rsidR="00A843DF" w:rsidRPr="00495B3B" w:rsidRDefault="00A843DF" w:rsidP="00A843D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Emergency Response and Health and Safety Requirements</w:t>
      </w:r>
    </w:p>
    <w:p w14:paraId="4159F9D1" w14:textId="77777777" w:rsidR="00A843DF" w:rsidRDefault="00A843DF" w:rsidP="00A843D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33D19AB2" w14:textId="77777777" w:rsidR="00A843DF" w:rsidRPr="00495B3B" w:rsidRDefault="00A843DF" w:rsidP="00A843DF">
      <w:pPr>
        <w:spacing w:line="240" w:lineRule="auto"/>
        <w:contextualSpacing/>
        <w:outlineLvl w:val="1"/>
        <w:rPr>
          <w:rFonts w:ascii="Arial" w:hAnsi="Arial" w:cs="Arial"/>
          <w:color w:val="363534"/>
        </w:rPr>
      </w:pPr>
    </w:p>
    <w:p w14:paraId="0B287B5B" w14:textId="77777777" w:rsidR="00A843DF" w:rsidRPr="00495B3B" w:rsidRDefault="00A843DF" w:rsidP="00A843D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2B10F99F" w14:textId="77777777" w:rsidR="00A843DF" w:rsidRPr="00495B3B" w:rsidRDefault="00A843DF" w:rsidP="00A843DF">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5451F01" w14:textId="77777777" w:rsidR="00A843DF" w:rsidRPr="00495B3B" w:rsidRDefault="00A843DF" w:rsidP="00A843DF">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07C345D4" w14:textId="77777777" w:rsidR="00A843DF" w:rsidRPr="00495B3B" w:rsidRDefault="00A843DF" w:rsidP="00A843DF">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695A8F09" w14:textId="77777777" w:rsidR="00A843DF" w:rsidRPr="00495B3B" w:rsidRDefault="00A843DF" w:rsidP="00A843DF">
      <w:pPr>
        <w:rPr>
          <w:rFonts w:ascii="Arial" w:hAnsi="Arial" w:cs="Arial"/>
          <w:b/>
          <w:bCs/>
          <w:color w:val="363534"/>
        </w:rPr>
      </w:pPr>
      <w:r w:rsidRPr="00495B3B">
        <w:rPr>
          <w:rFonts w:ascii="Arial" w:hAnsi="Arial" w:cs="Arial"/>
          <w:b/>
          <w:bCs/>
          <w:color w:val="363534"/>
        </w:rPr>
        <w:t>Aboriginal Cultural Safety</w:t>
      </w:r>
    </w:p>
    <w:p w14:paraId="522E2EE0" w14:textId="77777777" w:rsidR="00A843DF" w:rsidRPr="00495B3B" w:rsidRDefault="00A843DF" w:rsidP="00A843DF">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4" w:history="1">
        <w:r w:rsidRPr="00220147">
          <w:rPr>
            <w:rStyle w:val="Hyperlink"/>
            <w:rFonts w:ascii="Arial" w:hAnsi="Arial" w:cs="Arial"/>
          </w:rPr>
          <w:t>self.determination@deeca.vic.gov.au</w:t>
        </w:r>
      </w:hyperlink>
      <w:r w:rsidRPr="00495B3B">
        <w:rPr>
          <w:rFonts w:ascii="Arial" w:hAnsi="Arial" w:cs="Arial"/>
          <w:color w:val="363534"/>
        </w:rPr>
        <w:t>.</w:t>
      </w:r>
    </w:p>
    <w:p w14:paraId="50C922B6" w14:textId="77777777" w:rsidR="00A843DF" w:rsidRPr="00495B3B" w:rsidRDefault="00A843DF" w:rsidP="00A843DF">
      <w:pPr>
        <w:rPr>
          <w:rFonts w:ascii="Arial" w:hAnsi="Arial" w:cs="Arial"/>
          <w:b/>
          <w:color w:val="363534"/>
          <w:szCs w:val="22"/>
        </w:rPr>
      </w:pPr>
      <w:r w:rsidRPr="00495B3B">
        <w:rPr>
          <w:rFonts w:ascii="Arial" w:hAnsi="Arial" w:cs="Arial"/>
          <w:b/>
          <w:color w:val="363534"/>
          <w:szCs w:val="22"/>
        </w:rPr>
        <w:t>Balancing your Life / Hybrid Working</w:t>
      </w:r>
    </w:p>
    <w:p w14:paraId="4F458A11" w14:textId="77777777" w:rsidR="00A843DF" w:rsidRPr="00495B3B" w:rsidRDefault="00A843DF" w:rsidP="00A843DF">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39CE81DF" w14:textId="77777777" w:rsidR="00A843DF" w:rsidRPr="00495B3B" w:rsidRDefault="00A843DF" w:rsidP="00A843DF">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5" w:history="1">
        <w:r w:rsidRPr="00220147">
          <w:rPr>
            <w:rStyle w:val="Hyperlink"/>
            <w:rFonts w:ascii="Arial" w:eastAsia="Microsoft JhengHei" w:hAnsi="Arial" w:cs="Arial"/>
            <w:sz w:val="22"/>
            <w:szCs w:val="24"/>
            <w:lang w:eastAsia="en-US"/>
          </w:rPr>
          <w:t>customer.service@deeca.vic.gov.au</w:t>
        </w:r>
      </w:hyperlink>
    </w:p>
    <w:p w14:paraId="69B28C1E" w14:textId="01B63964" w:rsidR="00A14A3F" w:rsidRDefault="00A14A3F" w:rsidP="00A843DF">
      <w:pPr>
        <w:keepNext/>
        <w:spacing w:before="360" w:line="240" w:lineRule="auto"/>
      </w:pPr>
    </w:p>
    <w:sectPr w:rsidR="00A14A3F" w:rsidSect="007425C9">
      <w:headerReference w:type="default" r:id="rId26"/>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75B92" w14:textId="77777777" w:rsidR="009F4E48" w:rsidRDefault="009F4E48" w:rsidP="00CD157B">
      <w:pPr>
        <w:pStyle w:val="NoSpacing"/>
      </w:pPr>
    </w:p>
    <w:p w14:paraId="6760C681" w14:textId="77777777" w:rsidR="009F4E48" w:rsidRDefault="009F4E48"/>
  </w:endnote>
  <w:endnote w:type="continuationSeparator" w:id="0">
    <w:p w14:paraId="175C8E75" w14:textId="77777777" w:rsidR="009F4E48" w:rsidRDefault="009F4E48" w:rsidP="00CD157B">
      <w:pPr>
        <w:pStyle w:val="NoSpacing"/>
      </w:pPr>
    </w:p>
    <w:p w14:paraId="54D1DBDF" w14:textId="77777777" w:rsidR="009F4E48" w:rsidRDefault="009F4E48"/>
  </w:endnote>
  <w:endnote w:type="continuationNotice" w:id="1">
    <w:p w14:paraId="442C5384" w14:textId="77777777" w:rsidR="009F4E48" w:rsidRDefault="009F4E48" w:rsidP="00CD157B">
      <w:pPr>
        <w:pStyle w:val="NoSpacing"/>
      </w:pPr>
    </w:p>
    <w:p w14:paraId="738CC844" w14:textId="77777777" w:rsidR="009F4E48" w:rsidRDefault="009F4E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28FCEE93"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1C1658">
      <w:rPr>
        <w:bCs w:val="0"/>
      </w:rPr>
      <w:t>August</w:t>
    </w:r>
    <w:r w:rsidR="00D40EAF" w:rsidRPr="00D40EAF">
      <w:rPr>
        <w:bCs w:val="0"/>
      </w:rPr>
      <w:t xml:space="preserve">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6EED2BC6"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001C1658">
      <w:rPr>
        <w:bCs w:val="0"/>
      </w:rPr>
      <w:t>August</w:t>
    </w:r>
    <w:r w:rsidRPr="00D40EAF">
      <w:rPr>
        <w:bCs w:val="0"/>
      </w:rPr>
      <w:t xml:space="preserve">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43AFD" w14:textId="77777777" w:rsidR="009F4E48" w:rsidRPr="0056073C" w:rsidRDefault="009F4E48" w:rsidP="005D764F">
      <w:pPr>
        <w:pStyle w:val="FootnoteSeparator"/>
      </w:pPr>
    </w:p>
    <w:p w14:paraId="7A17F4B1" w14:textId="77777777" w:rsidR="009F4E48" w:rsidRDefault="009F4E48"/>
  </w:footnote>
  <w:footnote w:type="continuationSeparator" w:id="0">
    <w:p w14:paraId="6D32F58A" w14:textId="77777777" w:rsidR="009F4E48" w:rsidRPr="00CA30B7" w:rsidRDefault="009F4E48" w:rsidP="006D5A90">
      <w:pPr>
        <w:rPr>
          <w:lang w:val="en-US"/>
        </w:rPr>
      </w:pPr>
      <w:r w:rsidRPr="00CA30B7">
        <w:rPr>
          <w:lang w:val="en-US"/>
        </w:rPr>
        <w:t>_______</w:t>
      </w:r>
    </w:p>
    <w:p w14:paraId="5702ABF6" w14:textId="77777777" w:rsidR="009F4E48" w:rsidRDefault="009F4E48"/>
  </w:footnote>
  <w:footnote w:type="continuationNotice" w:id="1">
    <w:p w14:paraId="3F31D80F" w14:textId="77777777" w:rsidR="009F4E48" w:rsidRDefault="009F4E48" w:rsidP="006D5A90"/>
    <w:p w14:paraId="763A92EF" w14:textId="77777777" w:rsidR="009F4E48" w:rsidRDefault="009F4E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587326D"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D558BAC"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BDA3EC2"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54DBEF8"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E076AA2"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296E6F0"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286912C"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34D44A5"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3B7A668"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98AD653"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0588551"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23C031C"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1F5C4D58"/>
    <w:multiLevelType w:val="hybridMultilevel"/>
    <w:tmpl w:val="AE2419D8"/>
    <w:lvl w:ilvl="0" w:tplc="B9F0D5F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2"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5"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0"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1"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4"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5"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6"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7"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4"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9" w15:restartNumberingAfterBreak="0">
    <w:nsid w:val="684D3152"/>
    <w:multiLevelType w:val="hybridMultilevel"/>
    <w:tmpl w:val="9146A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1"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2"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3"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5"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6" w15:restartNumberingAfterBreak="0">
    <w:nsid w:val="7E2233CC"/>
    <w:multiLevelType w:val="hybridMultilevel"/>
    <w:tmpl w:val="89F4E7FC"/>
    <w:lvl w:ilvl="0" w:tplc="BFB87D2C">
      <w:start w:val="1"/>
      <w:numFmt w:val="bullet"/>
      <w:lvlText w:val="•"/>
      <w:lvlJc w:val="left"/>
      <w:pPr>
        <w:ind w:left="720" w:hanging="360"/>
      </w:pPr>
      <w:rPr>
        <w:rFonts w:ascii="Arial" w:eastAsia="Arial" w:hAnsi="Arial" w:cs="Arial"/>
        <w:b w:val="0"/>
        <w:i w:val="0"/>
        <w:strike w:val="0"/>
        <w:dstrike w:val="0"/>
        <w:color w:val="363534"/>
        <w:sz w:val="20"/>
        <w:szCs w:val="20"/>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1458554">
    <w:abstractNumId w:val="13"/>
  </w:num>
  <w:num w:numId="2" w16cid:durableId="1128745877">
    <w:abstractNumId w:val="14"/>
  </w:num>
  <w:num w:numId="3" w16cid:durableId="170411264">
    <w:abstractNumId w:val="45"/>
  </w:num>
  <w:num w:numId="4" w16cid:durableId="985085104">
    <w:abstractNumId w:val="11"/>
  </w:num>
  <w:num w:numId="5" w16cid:durableId="1872112631">
    <w:abstractNumId w:val="15"/>
  </w:num>
  <w:num w:numId="6" w16cid:durableId="336812815">
    <w:abstractNumId w:val="29"/>
  </w:num>
  <w:num w:numId="7" w16cid:durableId="155153463">
    <w:abstractNumId w:val="3"/>
  </w:num>
  <w:num w:numId="8" w16cid:durableId="1428236886">
    <w:abstractNumId w:val="33"/>
  </w:num>
  <w:num w:numId="9" w16cid:durableId="1644658156">
    <w:abstractNumId w:val="24"/>
  </w:num>
  <w:num w:numId="10" w16cid:durableId="103154041">
    <w:abstractNumId w:val="35"/>
  </w:num>
  <w:num w:numId="11" w16cid:durableId="2129203638">
    <w:abstractNumId w:val="39"/>
  </w:num>
  <w:num w:numId="12" w16cid:durableId="377365663">
    <w:abstractNumId w:val="30"/>
  </w:num>
  <w:num w:numId="13" w16cid:durableId="1308436166">
    <w:abstractNumId w:val="32"/>
  </w:num>
  <w:num w:numId="14" w16cid:durableId="1335643199">
    <w:abstractNumId w:val="43"/>
  </w:num>
  <w:num w:numId="15" w16cid:durableId="384449836">
    <w:abstractNumId w:val="9"/>
  </w:num>
  <w:num w:numId="16" w16cid:durableId="1160577431">
    <w:abstractNumId w:val="34"/>
  </w:num>
  <w:num w:numId="17" w16cid:durableId="27071314">
    <w:abstractNumId w:val="8"/>
  </w:num>
  <w:num w:numId="18" w16cid:durableId="338120444">
    <w:abstractNumId w:val="5"/>
  </w:num>
  <w:num w:numId="19" w16cid:durableId="1673139647">
    <w:abstractNumId w:val="20"/>
  </w:num>
  <w:num w:numId="20" w16cid:durableId="1975480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7"/>
  </w:num>
  <w:num w:numId="26" w16cid:durableId="8933492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7"/>
  </w:num>
  <w:num w:numId="30" w16cid:durableId="1579175524">
    <w:abstractNumId w:val="0"/>
  </w:num>
  <w:num w:numId="31" w16cid:durableId="1199856773">
    <w:abstractNumId w:val="2"/>
  </w:num>
  <w:num w:numId="32" w16cid:durableId="2138447666">
    <w:abstractNumId w:val="1"/>
  </w:num>
  <w:num w:numId="33" w16cid:durableId="334118162">
    <w:abstractNumId w:val="41"/>
  </w:num>
  <w:num w:numId="34" w16cid:durableId="196283207">
    <w:abstractNumId w:val="44"/>
  </w:num>
  <w:num w:numId="35" w16cid:durableId="1742215375">
    <w:abstractNumId w:val="54"/>
  </w:num>
  <w:num w:numId="36" w16cid:durableId="664823544">
    <w:abstractNumId w:val="50"/>
  </w:num>
  <w:num w:numId="37" w16cid:durableId="5922503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2"/>
  </w:num>
  <w:num w:numId="40" w16cid:durableId="160104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6"/>
  </w:num>
  <w:num w:numId="42" w16cid:durableId="1149785811">
    <w:abstractNumId w:val="38"/>
  </w:num>
  <w:num w:numId="43" w16cid:durableId="729228463">
    <w:abstractNumId w:val="7"/>
  </w:num>
  <w:num w:numId="44" w16cid:durableId="322781625">
    <w:abstractNumId w:val="31"/>
  </w:num>
  <w:num w:numId="45" w16cid:durableId="1517233313">
    <w:abstractNumId w:val="56"/>
  </w:num>
  <w:num w:numId="46" w16cid:durableId="85617284">
    <w:abstractNumId w:val="12"/>
  </w:num>
  <w:num w:numId="47" w16cid:durableId="1572739209">
    <w:abstractNumId w:val="4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6E16"/>
    <w:rsid w:val="0000736B"/>
    <w:rsid w:val="00007A11"/>
    <w:rsid w:val="000105A9"/>
    <w:rsid w:val="00010783"/>
    <w:rsid w:val="000112BF"/>
    <w:rsid w:val="000119A7"/>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18D9"/>
    <w:rsid w:val="0003300C"/>
    <w:rsid w:val="000332EC"/>
    <w:rsid w:val="000337A3"/>
    <w:rsid w:val="00033AC6"/>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C12"/>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4D4"/>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56C"/>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57C"/>
    <w:rsid w:val="001766D2"/>
    <w:rsid w:val="001768FA"/>
    <w:rsid w:val="001769A8"/>
    <w:rsid w:val="00177179"/>
    <w:rsid w:val="0017749D"/>
    <w:rsid w:val="001778A7"/>
    <w:rsid w:val="00177F02"/>
    <w:rsid w:val="001806B5"/>
    <w:rsid w:val="001806EE"/>
    <w:rsid w:val="00180E8D"/>
    <w:rsid w:val="00180FF8"/>
    <w:rsid w:val="001812E6"/>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7EA"/>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658"/>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7FD"/>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6DB"/>
    <w:rsid w:val="00207E74"/>
    <w:rsid w:val="00210137"/>
    <w:rsid w:val="00210B5C"/>
    <w:rsid w:val="00210C96"/>
    <w:rsid w:val="00210D2E"/>
    <w:rsid w:val="00211075"/>
    <w:rsid w:val="00211747"/>
    <w:rsid w:val="002117DD"/>
    <w:rsid w:val="00211AC7"/>
    <w:rsid w:val="00212101"/>
    <w:rsid w:val="0021239F"/>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3CD"/>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6C60"/>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6F7"/>
    <w:rsid w:val="00351996"/>
    <w:rsid w:val="00351B0C"/>
    <w:rsid w:val="00351C28"/>
    <w:rsid w:val="0035206E"/>
    <w:rsid w:val="003521D1"/>
    <w:rsid w:val="00352B53"/>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82"/>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5DFF"/>
    <w:rsid w:val="003E63BD"/>
    <w:rsid w:val="003E6915"/>
    <w:rsid w:val="003E7083"/>
    <w:rsid w:val="003E7163"/>
    <w:rsid w:val="003E72EE"/>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5BD"/>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56A"/>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4EB9"/>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D0E"/>
    <w:rsid w:val="005E0EAB"/>
    <w:rsid w:val="005E2165"/>
    <w:rsid w:val="005E22F3"/>
    <w:rsid w:val="005E380B"/>
    <w:rsid w:val="005E3C28"/>
    <w:rsid w:val="005E3F3A"/>
    <w:rsid w:val="005E4EEA"/>
    <w:rsid w:val="005E6040"/>
    <w:rsid w:val="005E69D4"/>
    <w:rsid w:val="005E7A2A"/>
    <w:rsid w:val="005E7E31"/>
    <w:rsid w:val="005F0A4C"/>
    <w:rsid w:val="005F0D4F"/>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0DFD"/>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524"/>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5A5"/>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6D1"/>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1DB"/>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0855"/>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17B"/>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817"/>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818"/>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14D"/>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0EA"/>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783"/>
    <w:rsid w:val="00900C0C"/>
    <w:rsid w:val="00900E9A"/>
    <w:rsid w:val="00900F0F"/>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28"/>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0B7"/>
    <w:rsid w:val="00930BE0"/>
    <w:rsid w:val="00931B7E"/>
    <w:rsid w:val="00932457"/>
    <w:rsid w:val="00932545"/>
    <w:rsid w:val="00932715"/>
    <w:rsid w:val="0093292E"/>
    <w:rsid w:val="009337AC"/>
    <w:rsid w:val="0093393D"/>
    <w:rsid w:val="00933DB9"/>
    <w:rsid w:val="00934249"/>
    <w:rsid w:val="0093465C"/>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3A89"/>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33C"/>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7C6"/>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3CEE"/>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4E48"/>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C9F"/>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73"/>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3C8"/>
    <w:rsid w:val="00A82495"/>
    <w:rsid w:val="00A82567"/>
    <w:rsid w:val="00A826AE"/>
    <w:rsid w:val="00A82B27"/>
    <w:rsid w:val="00A82DC0"/>
    <w:rsid w:val="00A82EF3"/>
    <w:rsid w:val="00A8313C"/>
    <w:rsid w:val="00A84170"/>
    <w:rsid w:val="00A843DF"/>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353"/>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623"/>
    <w:rsid w:val="00B548A1"/>
    <w:rsid w:val="00B54DEE"/>
    <w:rsid w:val="00B557AC"/>
    <w:rsid w:val="00B55A2A"/>
    <w:rsid w:val="00B56476"/>
    <w:rsid w:val="00B56796"/>
    <w:rsid w:val="00B56FD1"/>
    <w:rsid w:val="00B5752C"/>
    <w:rsid w:val="00B57880"/>
    <w:rsid w:val="00B57B9D"/>
    <w:rsid w:val="00B6009E"/>
    <w:rsid w:val="00B60235"/>
    <w:rsid w:val="00B603F1"/>
    <w:rsid w:val="00B60BD5"/>
    <w:rsid w:val="00B60C9E"/>
    <w:rsid w:val="00B612D2"/>
    <w:rsid w:val="00B61507"/>
    <w:rsid w:val="00B617FF"/>
    <w:rsid w:val="00B620AA"/>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65C"/>
    <w:rsid w:val="00B72773"/>
    <w:rsid w:val="00B7309F"/>
    <w:rsid w:val="00B735E0"/>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DFE"/>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1F8F"/>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1E54"/>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47C"/>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42"/>
    <w:rsid w:val="00D215DE"/>
    <w:rsid w:val="00D21666"/>
    <w:rsid w:val="00D21812"/>
    <w:rsid w:val="00D2215C"/>
    <w:rsid w:val="00D22981"/>
    <w:rsid w:val="00D22E4F"/>
    <w:rsid w:val="00D2321D"/>
    <w:rsid w:val="00D2329D"/>
    <w:rsid w:val="00D23787"/>
    <w:rsid w:val="00D2427A"/>
    <w:rsid w:val="00D24E84"/>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BC8"/>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42D0"/>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BF4"/>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0DAB"/>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0D03"/>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2C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24B"/>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BD6"/>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6D29"/>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mailto:customer.service@deeca.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self.determination@deeca.vic.gov.au"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https://careers.vic.gov.au/victorian-public-sector/public-sector-values-integrity"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deeca.vic.gov.au" TargetMode="External"/><Relationship Id="rId27" Type="http://schemas.openxmlformats.org/officeDocument/2006/relationships/fontTable" Target="fontTable.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7FF8ED32D1D24A89D379B4464E2B2E" ma:contentTypeVersion="23" ma:contentTypeDescription="Create a new document." ma:contentTypeScope="" ma:versionID="362319a830bde9c994328aa116600db2">
  <xsd:schema xmlns:xsd="http://www.w3.org/2001/XMLSchema" xmlns:xs="http://www.w3.org/2001/XMLSchema" xmlns:p="http://schemas.microsoft.com/office/2006/metadata/properties" xmlns:ns3="a5f32de4-e402-4188-b034-e71ca7d22e54" xmlns:ns4="61b6353f-fa77-428b-9e25-736613fbd7f1" xmlns:ns5="fbb4c689-a609-4243-8d35-16bcc709e8fc" targetNamespace="http://schemas.microsoft.com/office/2006/metadata/properties" ma:root="true" ma:fieldsID="895c68f2c69c66a72b83f3fd80191384" ns3:_="" ns4:_="" ns5:_="">
    <xsd:import namespace="a5f32de4-e402-4188-b034-e71ca7d22e54"/>
    <xsd:import namespace="61b6353f-fa77-428b-9e25-736613fbd7f1"/>
    <xsd:import namespace="fbb4c689-a609-4243-8d35-16bcc709e8fc"/>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ServiceAutoTags" minOccurs="0"/>
                <xsd:element ref="ns4:MediaServiceOCR" minOccurs="0"/>
                <xsd:element ref="ns5:SharedWithUsers" minOccurs="0"/>
                <xsd:element ref="ns5:SharedWithDetails" minOccurs="0"/>
                <xsd:element ref="ns5:SharingHintHash"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1b6353f-fa77-428b-9e25-736613fbd7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_activity" ma:index="25" nillable="true" ma:displayName="_activity" ma:hidden="true" ma:internalName="_activity">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b4c689-a609-4243-8d35-16bcc709e8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fbb4c689-a609-4243-8d35-16bcc709e8fc">
      <UserInfo>
        <DisplayName>Laurie Barker (DEECA)</DisplayName>
        <AccountId>1470</AccountId>
        <AccountType/>
      </UserInfo>
    </SharedWithUsers>
    <_activity xmlns="61b6353f-fa77-428b-9e25-736613fbd7f1" xsi:nil="true"/>
  </documentManagement>
</p:properties>
</file>

<file path=customXml/item6.xml><?xml version="1.0" encoding="utf-8"?>
<?mso-contentType ?>
<spe:Receivers xmlns:spe="http://schemas.microsoft.com/sharepoint/events"/>
</file>

<file path=customXml/item7.xml><?xml version="1.0" encoding="utf-8"?>
<?mso-contentType ?>
<SharedContentType xmlns="Microsoft.SharePoint.Taxonomy.ContentTypeSync" SourceId="797aeec6-0273-40f2-ab3e-beee73212332" ContentTypeId="0x0101" PreviousValue="fals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E77B568B-23B5-4F30-AAE7-FED8B5AD6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61b6353f-fa77-428b-9e25-736613fbd7f1"/>
    <ds:schemaRef ds:uri="fbb4c689-a609-4243-8d35-16bcc709e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fbb4c689-a609-4243-8d35-16bcc709e8fc"/>
    <ds:schemaRef ds:uri="61b6353f-fa77-428b-9e25-736613fbd7f1"/>
  </ds:schemaRefs>
</ds:datastoreItem>
</file>

<file path=customXml/itemProps6.xml><?xml version="1.0" encoding="utf-8"?>
<ds:datastoreItem xmlns:ds="http://schemas.openxmlformats.org/officeDocument/2006/customXml" ds:itemID="{78D3A74A-7CD1-4409-B34D-2C887A98CD07}">
  <ds:schemaRefs>
    <ds:schemaRef ds:uri="http://schemas.microsoft.com/sharepoint/events"/>
  </ds:schemaRefs>
</ds:datastoreItem>
</file>

<file path=customXml/itemProps7.xml><?xml version="1.0" encoding="utf-8"?>
<ds:datastoreItem xmlns:ds="http://schemas.openxmlformats.org/officeDocument/2006/customXml" ds:itemID="{77CF2080-F890-44F8-9DCF-64C6C2F0573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4</Pages>
  <Words>1718</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12584</CharactersWithSpaces>
  <SharedDoc>false</SharedDoc>
  <HLinks>
    <vt:vector size="24" baseType="variant">
      <vt:variant>
        <vt:i4>3997788</vt:i4>
      </vt:variant>
      <vt:variant>
        <vt:i4>33</vt:i4>
      </vt:variant>
      <vt:variant>
        <vt:i4>0</vt:i4>
      </vt:variant>
      <vt:variant>
        <vt:i4>5</vt:i4>
      </vt:variant>
      <vt:variant>
        <vt:lpwstr>mailto:customer.service@deeca.vic.gov.au</vt:lpwstr>
      </vt:variant>
      <vt:variant>
        <vt:lpwstr/>
      </vt:variant>
      <vt:variant>
        <vt:i4>5242913</vt:i4>
      </vt:variant>
      <vt:variant>
        <vt:i4>30</vt:i4>
      </vt:variant>
      <vt:variant>
        <vt:i4>0</vt:i4>
      </vt:variant>
      <vt:variant>
        <vt:i4>5</vt:i4>
      </vt:variant>
      <vt:variant>
        <vt:lpwstr>mailto:self.determination@deeca.vic.gov.au</vt:lpwstr>
      </vt:variant>
      <vt:variant>
        <vt:lpwstr/>
      </vt:variant>
      <vt:variant>
        <vt:i4>1572952</vt:i4>
      </vt:variant>
      <vt:variant>
        <vt:i4>27</vt:i4>
      </vt:variant>
      <vt:variant>
        <vt:i4>0</vt:i4>
      </vt:variant>
      <vt:variant>
        <vt:i4>5</vt:i4>
      </vt:variant>
      <vt:variant>
        <vt:lpwstr>https://careers.vic.gov.au/victorian-public-sector/public-sector-values-integrity</vt:lpwstr>
      </vt:variant>
      <vt:variant>
        <vt:lpwstr/>
      </vt:variant>
      <vt:variant>
        <vt:i4>65547</vt:i4>
      </vt:variant>
      <vt:variant>
        <vt:i4>24</vt:i4>
      </vt:variant>
      <vt:variant>
        <vt:i4>0</vt:i4>
      </vt:variant>
      <vt:variant>
        <vt:i4>5</vt:i4>
      </vt:variant>
      <vt:variant>
        <vt:lpwstr>http://www.deeca.vic.gov.au/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Fionna X Keating (DEECA)</cp:lastModifiedBy>
  <cp:revision>31</cp:revision>
  <cp:lastPrinted>2022-06-17T02:14:00Z</cp:lastPrinted>
  <dcterms:created xsi:type="dcterms:W3CDTF">2025-08-27T07:02:00Z</dcterms:created>
  <dcterms:modified xsi:type="dcterms:W3CDTF">2025-09-16T03:38:00Z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0x0101006F7FF8ED32D1D24A89D379B4464E2B2E</vt:lpwstr>
  </property>
  <property fmtid="{D5CDD505-2E9C-101B-9397-08002B2CF9AE}" pid="5" name="MediaServiceImageTags">
    <vt:lpwstr/>
  </property>
  <property fmtid="{D5CDD505-2E9C-101B-9397-08002B2CF9AE}" pid="6" name="_dlc_DocIdItemGuid">
    <vt:lpwstr>46622043-69d7-4d8f-91a0-0c3eb6190049</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51;#Template|ad5654aa-69da-4dc8-81ae-e984a44f2180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team|f7744592-b315-4d8e-a76c-334f2b802bf1;#138;#Student interns|64cffe4a-5ed8-4613-901d-4715e00cad1e</vt:lpwstr>
  </property>
  <property fmtid="{D5CDD505-2E9C-101B-9397-08002B2CF9AE}" pid="23" name="AdaOwningGroup">
    <vt:lpwstr>18;#People and Culture|4fe8dd26-179b-41a1-8a74-1f09d81ad67a</vt:lpwstr>
  </property>
</Properties>
</file>