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03B66CB1">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648EB52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6274C7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172D061B" w:rsidR="00495B3B" w:rsidRPr="00495B3B" w:rsidRDefault="00E92D12" w:rsidP="00495B3B">
            <w:pPr>
              <w:spacing w:before="0" w:after="0"/>
              <w:ind w:left="57" w:right="-450"/>
              <w:rPr>
                <w:rFonts w:ascii="Arial" w:hAnsi="Arial" w:cs="Arial"/>
                <w:color w:val="363534"/>
                <w:szCs w:val="22"/>
              </w:rPr>
            </w:pPr>
            <w:r>
              <w:rPr>
                <w:rFonts w:ascii="Arial" w:hAnsi="Arial" w:cs="Arial"/>
                <w:color w:val="363534"/>
                <w:szCs w:val="22"/>
              </w:rPr>
              <w:t>Senior Scientist</w:t>
            </w:r>
            <w:r w:rsidR="00F27134">
              <w:rPr>
                <w:rFonts w:ascii="Arial" w:hAnsi="Arial" w:cs="Arial"/>
                <w:color w:val="363534"/>
                <w:szCs w:val="22"/>
              </w:rPr>
              <w:t>, Data and Modelling</w:t>
            </w:r>
          </w:p>
        </w:tc>
      </w:tr>
      <w:tr w:rsidR="00495B3B" w:rsidRPr="00495B3B" w14:paraId="5F8F815C" w14:textId="77777777" w:rsidTr="46274C7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75A049A" w:rsidR="00495B3B" w:rsidRPr="00495B3B" w:rsidRDefault="35D0F759" w:rsidP="46274C70">
            <w:pPr>
              <w:spacing w:before="0" w:after="0"/>
              <w:ind w:left="57" w:right="-450"/>
              <w:rPr>
                <w:rFonts w:ascii="Arial" w:hAnsi="Arial" w:cs="Arial"/>
                <w:color w:val="363534"/>
              </w:rPr>
            </w:pPr>
            <w:r w:rsidRPr="46274C70">
              <w:rPr>
                <w:rFonts w:ascii="Arial" w:hAnsi="Arial" w:cs="Arial"/>
                <w:color w:val="363534"/>
              </w:rPr>
              <w:t>50966908</w:t>
            </w:r>
          </w:p>
        </w:tc>
      </w:tr>
      <w:tr w:rsidR="00495B3B" w:rsidRPr="00495B3B" w14:paraId="6052E497" w14:textId="77777777" w:rsidTr="46274C7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331195DC" w:rsidR="00495B3B" w:rsidRPr="00495B3B" w:rsidRDefault="00F27134" w:rsidP="00495B3B">
            <w:pPr>
              <w:spacing w:before="0" w:after="0"/>
              <w:ind w:left="57" w:right="-450"/>
              <w:rPr>
                <w:rFonts w:ascii="Arial" w:hAnsi="Arial" w:cs="Arial"/>
                <w:color w:val="363534"/>
                <w:szCs w:val="22"/>
              </w:rPr>
            </w:pPr>
            <w:r>
              <w:rPr>
                <w:rFonts w:ascii="Arial" w:hAnsi="Arial" w:cs="Arial"/>
                <w:color w:val="363534"/>
                <w:szCs w:val="22"/>
              </w:rPr>
              <w:t>Science C</w:t>
            </w:r>
          </w:p>
        </w:tc>
      </w:tr>
      <w:tr w:rsidR="00495B3B" w:rsidRPr="00495B3B" w14:paraId="513E600D" w14:textId="77777777" w:rsidTr="46274C7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rPr>
            </w:pPr>
            <w:r w:rsidRPr="716D8397">
              <w:rPr>
                <w:rFonts w:ascii="Arial" w:hAnsi="Arial" w:cs="Arial"/>
                <w:b/>
                <w:color w:val="363534"/>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1988DB2" w:rsidR="00495B3B" w:rsidRPr="00495B3B" w:rsidRDefault="00F27134" w:rsidP="3C78FB12">
            <w:pPr>
              <w:spacing w:before="0" w:after="0"/>
              <w:ind w:left="57" w:right="-450"/>
              <w:rPr>
                <w:rFonts w:ascii="Arial" w:hAnsi="Arial" w:cs="Arial"/>
                <w:color w:val="363534"/>
              </w:rPr>
            </w:pPr>
            <w:r w:rsidRPr="716D8397">
              <w:rPr>
                <w:rFonts w:ascii="Arial" w:hAnsi="Arial" w:cs="Arial"/>
                <w:color w:val="363534"/>
              </w:rPr>
              <w:t>$1</w:t>
            </w:r>
            <w:r w:rsidR="76E90AE7" w:rsidRPr="716D8397">
              <w:rPr>
                <w:rFonts w:ascii="Arial" w:hAnsi="Arial" w:cs="Arial"/>
                <w:color w:val="363534"/>
              </w:rPr>
              <w:t>13</w:t>
            </w:r>
            <w:r w:rsidRPr="716D8397">
              <w:rPr>
                <w:rFonts w:ascii="Arial" w:hAnsi="Arial" w:cs="Arial"/>
                <w:color w:val="363534"/>
              </w:rPr>
              <w:t>,</w:t>
            </w:r>
            <w:r w:rsidR="5BD6C895" w:rsidRPr="716D8397">
              <w:rPr>
                <w:rFonts w:ascii="Arial" w:hAnsi="Arial" w:cs="Arial"/>
                <w:color w:val="363534"/>
              </w:rPr>
              <w:t>022</w:t>
            </w:r>
            <w:r w:rsidR="2BF312EB" w:rsidRPr="716D8397">
              <w:rPr>
                <w:rFonts w:ascii="Arial" w:hAnsi="Arial" w:cs="Arial"/>
                <w:color w:val="363534"/>
              </w:rPr>
              <w:t xml:space="preserve"> – </w:t>
            </w:r>
            <w:r w:rsidR="00E921AF" w:rsidRPr="716D8397">
              <w:rPr>
                <w:rFonts w:ascii="Arial" w:hAnsi="Arial" w:cs="Arial"/>
                <w:color w:val="363534"/>
              </w:rPr>
              <w:t>$</w:t>
            </w:r>
            <w:r w:rsidR="7C764F7E" w:rsidRPr="716D8397">
              <w:rPr>
                <w:rFonts w:ascii="Arial" w:hAnsi="Arial" w:cs="Arial"/>
                <w:color w:val="363534"/>
              </w:rPr>
              <w:t>1</w:t>
            </w:r>
            <w:r w:rsidR="10CD2B0C" w:rsidRPr="716D8397">
              <w:rPr>
                <w:rFonts w:ascii="Arial" w:hAnsi="Arial" w:cs="Arial"/>
                <w:color w:val="363534"/>
              </w:rPr>
              <w:t>36</w:t>
            </w:r>
            <w:r w:rsidR="7C764F7E" w:rsidRPr="716D8397">
              <w:rPr>
                <w:rFonts w:ascii="Arial" w:hAnsi="Arial" w:cs="Arial"/>
                <w:color w:val="363534"/>
              </w:rPr>
              <w:t>,</w:t>
            </w:r>
            <w:r w:rsidR="79B9D321" w:rsidRPr="716D8397">
              <w:rPr>
                <w:rFonts w:ascii="Arial" w:hAnsi="Arial" w:cs="Arial"/>
                <w:color w:val="363534"/>
              </w:rPr>
              <w:t>747</w:t>
            </w:r>
            <w:r w:rsidR="00E921AF" w:rsidRPr="716D8397">
              <w:rPr>
                <w:rFonts w:ascii="Arial" w:hAnsi="Arial" w:cs="Arial"/>
                <w:color w:val="363534"/>
              </w:rPr>
              <w:t xml:space="preserve"> + </w:t>
            </w:r>
            <w:r w:rsidR="63CB970D" w:rsidRPr="716D8397">
              <w:rPr>
                <w:rFonts w:ascii="Arial" w:hAnsi="Arial" w:cs="Arial"/>
                <w:color w:val="363534"/>
              </w:rPr>
              <w:t>plus superannuation</w:t>
            </w:r>
          </w:p>
        </w:tc>
      </w:tr>
      <w:tr w:rsidR="00495B3B" w:rsidRPr="00495B3B" w14:paraId="2A722203" w14:textId="77777777" w:rsidTr="46274C7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9E00D69" w:rsidR="00495B3B" w:rsidRPr="00495B3B" w:rsidRDefault="00B17CA1" w:rsidP="00495B3B">
            <w:pPr>
              <w:tabs>
                <w:tab w:val="left" w:pos="3529"/>
              </w:tabs>
              <w:spacing w:before="0" w:after="0"/>
              <w:ind w:left="57" w:right="-450"/>
              <w:rPr>
                <w:rFonts w:ascii="Arial" w:hAnsi="Arial" w:cs="Arial"/>
                <w:color w:val="363534"/>
                <w:szCs w:val="22"/>
              </w:rPr>
            </w:pPr>
            <w:r>
              <w:rPr>
                <w:rFonts w:ascii="Arial" w:hAnsi="Arial" w:cs="Arial"/>
                <w:color w:val="363534"/>
                <w:szCs w:val="22"/>
              </w:rPr>
              <w:t>F</w:t>
            </w:r>
            <w:r w:rsidR="00BB54E1">
              <w:rPr>
                <w:rFonts w:ascii="Arial" w:hAnsi="Arial" w:cs="Arial"/>
                <w:color w:val="363534"/>
                <w:szCs w:val="22"/>
              </w:rPr>
              <w:t>ixed Term</w:t>
            </w:r>
            <w:r w:rsidR="00E921AF">
              <w:rPr>
                <w:rFonts w:ascii="Arial" w:hAnsi="Arial" w:cs="Arial"/>
                <w:color w:val="363534"/>
                <w:szCs w:val="22"/>
              </w:rPr>
              <w:t xml:space="preserve"> </w:t>
            </w:r>
            <w:r w:rsidR="000830C2">
              <w:rPr>
                <w:rFonts w:ascii="Symbol" w:eastAsia="Symbol" w:hAnsi="Symbol" w:cs="Symbol"/>
                <w:szCs w:val="22"/>
              </w:rPr>
              <w:t>-</w:t>
            </w:r>
            <w:r w:rsidR="000830C2">
              <w:rPr>
                <w:rFonts w:ascii="Arial" w:hAnsi="Arial"/>
                <w:szCs w:val="22"/>
              </w:rPr>
              <w:t xml:space="preserve"> </w:t>
            </w:r>
            <w:r w:rsidR="00BB54E1">
              <w:rPr>
                <w:rFonts w:ascii="Arial" w:hAnsi="Arial"/>
                <w:szCs w:val="22"/>
              </w:rPr>
              <w:t>F</w:t>
            </w:r>
            <w:r w:rsidR="000830C2">
              <w:rPr>
                <w:rFonts w:ascii="Arial" w:hAnsi="Arial"/>
                <w:szCs w:val="22"/>
              </w:rPr>
              <w:t>lexible</w:t>
            </w:r>
            <w:r w:rsidR="00D86B6E">
              <w:rPr>
                <w:rFonts w:ascii="Arial" w:hAnsi="Arial"/>
                <w:szCs w:val="22"/>
              </w:rPr>
              <w:t xml:space="preserve"> 1.0 FTE for </w:t>
            </w:r>
            <w:r w:rsidR="00400BF2">
              <w:rPr>
                <w:rFonts w:ascii="Arial" w:hAnsi="Arial"/>
                <w:szCs w:val="22"/>
              </w:rPr>
              <w:t>24</w:t>
            </w:r>
            <w:r w:rsidR="00D86B6E">
              <w:rPr>
                <w:rFonts w:ascii="Arial" w:hAnsi="Arial"/>
                <w:szCs w:val="22"/>
              </w:rPr>
              <w:t xml:space="preserve"> months</w:t>
            </w:r>
          </w:p>
        </w:tc>
      </w:tr>
      <w:tr w:rsidR="00495B3B" w:rsidRPr="00495B3B" w14:paraId="73E4C712" w14:textId="77777777" w:rsidTr="46274C7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40634B7E" w:rsidR="00495B3B" w:rsidRPr="00495B3B" w:rsidRDefault="000830C2" w:rsidP="00495B3B">
            <w:pPr>
              <w:spacing w:before="0" w:after="0"/>
              <w:ind w:left="57" w:right="-450"/>
              <w:rPr>
                <w:rFonts w:ascii="Arial" w:hAnsi="Arial" w:cs="Arial"/>
                <w:color w:val="363534"/>
                <w:szCs w:val="22"/>
              </w:rPr>
            </w:pPr>
            <w:r>
              <w:rPr>
                <w:rFonts w:ascii="Arial" w:hAnsi="Arial" w:cs="Arial"/>
                <w:color w:val="363534"/>
                <w:szCs w:val="22"/>
              </w:rPr>
              <w:t>Regions, Environment, Climate Action and First Peoples</w:t>
            </w:r>
          </w:p>
        </w:tc>
      </w:tr>
      <w:tr w:rsidR="00495B3B" w:rsidRPr="00495B3B" w14:paraId="1EBFF7E6" w14:textId="77777777" w:rsidTr="46274C7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B3EB723" w:rsidR="00495B3B" w:rsidRPr="00495B3B" w:rsidRDefault="000830C2" w:rsidP="49A1924A">
            <w:pPr>
              <w:spacing w:before="0" w:after="0"/>
              <w:ind w:left="57" w:right="-450"/>
              <w:rPr>
                <w:rFonts w:ascii="Arial" w:hAnsi="Arial" w:cs="Arial"/>
                <w:color w:val="363534"/>
              </w:rPr>
            </w:pPr>
            <w:r w:rsidRPr="49A1924A">
              <w:rPr>
                <w:rFonts w:ascii="Arial" w:hAnsi="Arial" w:cs="Arial"/>
                <w:color w:val="363534"/>
              </w:rPr>
              <w:t>Biodiversity</w:t>
            </w:r>
            <w:r w:rsidR="2B372604" w:rsidRPr="49A1924A">
              <w:rPr>
                <w:rFonts w:ascii="Arial" w:hAnsi="Arial" w:cs="Arial"/>
                <w:color w:val="363534"/>
              </w:rPr>
              <w:t xml:space="preserve"> </w:t>
            </w:r>
            <w:r w:rsidR="00C144F5" w:rsidRPr="49A1924A">
              <w:rPr>
                <w:rFonts w:ascii="Arial" w:hAnsi="Arial" w:cs="Arial"/>
                <w:color w:val="363534"/>
              </w:rPr>
              <w:t>/ Arthur Rylah Institute for Environmental Research</w:t>
            </w:r>
          </w:p>
        </w:tc>
      </w:tr>
      <w:tr w:rsidR="00495B3B" w:rsidRPr="00495B3B" w14:paraId="37A0D7CE" w14:textId="77777777" w:rsidTr="46274C7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498E9C2B" w:rsidR="00495B3B" w:rsidRPr="00495B3B" w:rsidRDefault="00C62F2F" w:rsidP="00495B3B">
            <w:pPr>
              <w:spacing w:before="0" w:after="0"/>
              <w:ind w:left="57" w:right="-450"/>
              <w:rPr>
                <w:rFonts w:ascii="Arial" w:hAnsi="Arial" w:cs="Arial"/>
                <w:color w:val="363534"/>
                <w:szCs w:val="22"/>
              </w:rPr>
            </w:pPr>
            <w:r>
              <w:rPr>
                <w:rFonts w:ascii="Arial" w:hAnsi="Arial" w:cs="Arial"/>
                <w:color w:val="363534"/>
                <w:szCs w:val="22"/>
                <w:lang w:eastAsia="zh-CN"/>
              </w:rPr>
              <w:t>123</w:t>
            </w:r>
            <w:r w:rsidR="00495B3B" w:rsidRPr="00495B3B">
              <w:rPr>
                <w:rFonts w:ascii="Arial" w:hAnsi="Arial" w:cs="Arial"/>
                <w:color w:val="363534"/>
                <w:szCs w:val="22"/>
              </w:rPr>
              <w:t xml:space="preserve"> </w:t>
            </w:r>
            <w:r>
              <w:rPr>
                <w:rFonts w:ascii="Arial" w:hAnsi="Arial" w:cs="Arial"/>
                <w:color w:val="363534"/>
                <w:szCs w:val="22"/>
              </w:rPr>
              <w:t>Brown Street, Heidelberg VIC</w:t>
            </w:r>
            <w:r w:rsidR="00CA6382">
              <w:rPr>
                <w:rFonts w:ascii="Arial" w:hAnsi="Arial" w:cs="Arial"/>
                <w:color w:val="363534"/>
                <w:szCs w:val="22"/>
              </w:rPr>
              <w:t xml:space="preserve"> </w:t>
            </w:r>
            <w:r>
              <w:rPr>
                <w:rFonts w:ascii="Arial" w:hAnsi="Arial" w:cs="Arial"/>
                <w:color w:val="363534"/>
                <w:szCs w:val="22"/>
              </w:rPr>
              <w:t>3084</w:t>
            </w:r>
          </w:p>
          <w:p w14:paraId="3B7CA3B3" w14:textId="17AD1E04" w:rsidR="00495B3B" w:rsidRPr="00495B3B" w:rsidRDefault="00495B3B" w:rsidP="49A1924A">
            <w:pPr>
              <w:spacing w:before="0" w:after="0"/>
              <w:ind w:left="57" w:right="-450"/>
              <w:rPr>
                <w:rFonts w:ascii="Arial" w:hAnsi="Arial" w:cs="Arial"/>
                <w:color w:val="363534"/>
              </w:rPr>
            </w:pPr>
            <w:r w:rsidRPr="49A1924A">
              <w:rPr>
                <w:rFonts w:ascii="Arial" w:hAnsi="Arial" w:cs="Arial"/>
                <w:color w:val="363534"/>
              </w:rPr>
              <w:t xml:space="preserve">Hybrid work arrangement available: </w:t>
            </w:r>
            <w:r w:rsidR="00D96657" w:rsidRPr="49A1924A">
              <w:rPr>
                <w:rFonts w:ascii="Arial" w:hAnsi="Arial" w:cs="Arial"/>
                <w:color w:val="363534"/>
              </w:rPr>
              <w:fldChar w:fldCharType="begin">
                <w:ffData>
                  <w:name w:val=""/>
                  <w:enabled/>
                  <w:calcOnExit w:val="0"/>
                  <w:checkBox>
                    <w:size w:val="26"/>
                    <w:default w:val="1"/>
                  </w:checkBox>
                </w:ffData>
              </w:fldChar>
            </w:r>
            <w:r w:rsidR="00D96657" w:rsidRPr="49A1924A">
              <w:rPr>
                <w:rFonts w:ascii="Arial" w:hAnsi="Arial" w:cs="Arial"/>
                <w:color w:val="363534"/>
              </w:rPr>
              <w:instrText xml:space="preserve"> FORMCHECKBOX </w:instrText>
            </w:r>
            <w:r w:rsidR="00D96657" w:rsidRPr="49A1924A">
              <w:rPr>
                <w:rFonts w:ascii="Arial" w:hAnsi="Arial" w:cs="Arial"/>
                <w:color w:val="363534"/>
              </w:rPr>
            </w:r>
            <w:r w:rsidR="00D96657" w:rsidRPr="49A1924A">
              <w:rPr>
                <w:rFonts w:ascii="Arial" w:hAnsi="Arial" w:cs="Arial"/>
                <w:color w:val="363534"/>
              </w:rPr>
              <w:fldChar w:fldCharType="separate"/>
            </w:r>
            <w:r w:rsidR="00D96657" w:rsidRPr="49A1924A">
              <w:rPr>
                <w:rFonts w:ascii="Arial" w:hAnsi="Arial" w:cs="Arial"/>
                <w:color w:val="363534"/>
              </w:rPr>
              <w:fldChar w:fldCharType="end"/>
            </w:r>
            <w:r w:rsidRPr="49A1924A">
              <w:rPr>
                <w:rFonts w:ascii="Arial" w:hAnsi="Arial" w:cs="Arial"/>
                <w:color w:val="363534"/>
              </w:rPr>
              <w:t>Yes</w:t>
            </w:r>
            <w:r w:rsidRPr="00495B3B">
              <w:rPr>
                <w:rFonts w:ascii="Arial" w:hAnsi="Arial" w:cs="Arial"/>
                <w:color w:val="363534"/>
                <w:szCs w:val="22"/>
              </w:rPr>
              <w:tab/>
            </w:r>
            <w:r w:rsidRPr="49A1924A">
              <w:rPr>
                <w:rFonts w:ascii="Arial" w:hAnsi="Arial" w:cs="Arial"/>
                <w:color w:val="363534"/>
              </w:rPr>
              <w:fldChar w:fldCharType="begin">
                <w:ffData>
                  <w:name w:val=""/>
                  <w:enabled/>
                  <w:calcOnExit w:val="0"/>
                  <w:checkBox>
                    <w:size w:val="26"/>
                    <w:default w:val="0"/>
                    <w:checked w:val="0"/>
                  </w:checkBox>
                </w:ffData>
              </w:fldChar>
            </w:r>
            <w:r w:rsidRPr="49A1924A">
              <w:rPr>
                <w:rFonts w:ascii="Arial" w:hAnsi="Arial" w:cs="Arial"/>
                <w:color w:val="363534"/>
              </w:rPr>
              <w:instrText xml:space="preserve"> FORMCHECKBOX </w:instrText>
            </w:r>
            <w:r w:rsidRPr="49A1924A">
              <w:rPr>
                <w:rFonts w:ascii="Arial" w:hAnsi="Arial" w:cs="Arial"/>
                <w:color w:val="363534"/>
              </w:rPr>
            </w:r>
            <w:r w:rsidRPr="49A1924A">
              <w:rPr>
                <w:rFonts w:ascii="Arial" w:hAnsi="Arial" w:cs="Arial"/>
                <w:color w:val="363534"/>
              </w:rPr>
              <w:fldChar w:fldCharType="separate"/>
            </w:r>
            <w:r w:rsidRPr="49A1924A">
              <w:rPr>
                <w:rFonts w:ascii="Arial" w:hAnsi="Arial" w:cs="Arial"/>
                <w:color w:val="363534"/>
              </w:rPr>
              <w:fldChar w:fldCharType="end"/>
            </w:r>
            <w:r w:rsidR="00AE25D2">
              <w:rPr>
                <w:rFonts w:ascii="Arial" w:hAnsi="Arial" w:cs="Arial"/>
                <w:color w:val="363534"/>
              </w:rPr>
              <w:t>No</w:t>
            </w:r>
          </w:p>
        </w:tc>
      </w:tr>
      <w:tr w:rsidR="00495B3B" w:rsidRPr="00495B3B" w14:paraId="4352AE4A" w14:textId="77777777" w:rsidTr="46274C7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0A32FA2" w:rsidR="00495B3B" w:rsidRPr="00495B3B" w:rsidRDefault="00D96657" w:rsidP="66A6F8E7">
            <w:pPr>
              <w:tabs>
                <w:tab w:val="left" w:pos="469"/>
                <w:tab w:val="left" w:pos="1189"/>
              </w:tabs>
              <w:spacing w:before="0" w:after="0"/>
              <w:ind w:left="57" w:right="-450"/>
              <w:rPr>
                <w:rFonts w:ascii="Arial" w:hAnsi="Arial" w:cs="Arial"/>
                <w:color w:val="363534"/>
              </w:rPr>
            </w:pPr>
            <w:r w:rsidRPr="66A6F8E7">
              <w:rPr>
                <w:rFonts w:ascii="Arial" w:hAnsi="Arial" w:cs="Arial"/>
                <w:color w:val="363534"/>
              </w:rPr>
              <w:t>J</w:t>
            </w:r>
            <w:r w:rsidR="00D86B6E" w:rsidRPr="66A6F8E7">
              <w:rPr>
                <w:rFonts w:ascii="Arial" w:hAnsi="Arial" w:cs="Arial"/>
                <w:color w:val="363534"/>
              </w:rPr>
              <w:t>ian Yen</w:t>
            </w:r>
            <w:r w:rsidRPr="66A6F8E7">
              <w:rPr>
                <w:rFonts w:ascii="Arial" w:hAnsi="Arial" w:cs="Arial"/>
                <w:color w:val="363534"/>
              </w:rPr>
              <w:t xml:space="preserve">, </w:t>
            </w:r>
            <w:r w:rsidR="00C54EC9" w:rsidRPr="66A6F8E7">
              <w:rPr>
                <w:rFonts w:ascii="Arial" w:hAnsi="Arial" w:cs="Arial"/>
                <w:color w:val="363534"/>
              </w:rPr>
              <w:t>Program Leader</w:t>
            </w:r>
            <w:r w:rsidR="75E568A6" w:rsidRPr="66A6F8E7">
              <w:rPr>
                <w:rFonts w:ascii="Arial" w:hAnsi="Arial" w:cs="Arial"/>
                <w:color w:val="363534"/>
              </w:rPr>
              <w:t xml:space="preserve"> – </w:t>
            </w:r>
            <w:r w:rsidR="00C54EC9" w:rsidRPr="66A6F8E7">
              <w:rPr>
                <w:rFonts w:ascii="Arial" w:hAnsi="Arial" w:cs="Arial"/>
                <w:color w:val="363534"/>
              </w:rPr>
              <w:t>Data and Modelling</w:t>
            </w:r>
            <w:r>
              <w:tab/>
            </w:r>
            <w:r>
              <w:tab/>
            </w:r>
          </w:p>
        </w:tc>
      </w:tr>
      <w:tr w:rsidR="00495B3B" w:rsidRPr="00495B3B" w14:paraId="35F6D00F" w14:textId="77777777" w:rsidTr="46274C7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D8FA1F6" w:rsidR="00495B3B" w:rsidRPr="00495B3B" w:rsidRDefault="00AE25D2" w:rsidP="66A6F8E7">
            <w:pPr>
              <w:tabs>
                <w:tab w:val="left" w:pos="469"/>
                <w:tab w:val="left" w:pos="1189"/>
              </w:tabs>
              <w:spacing w:before="0" w:after="0"/>
              <w:ind w:left="57" w:right="-450"/>
              <w:rPr>
                <w:rFonts w:ascii="Arial" w:hAnsi="Arial" w:cs="Arial"/>
                <w:color w:val="363534"/>
              </w:rPr>
            </w:pPr>
            <w:r>
              <w:rPr>
                <w:rFonts w:ascii="Arial" w:hAnsi="Arial" w:cs="Arial"/>
                <w:color w:val="363534"/>
              </w:rPr>
              <w:fldChar w:fldCharType="begin">
                <w:ffData>
                  <w:name w:val=""/>
                  <w:enabled/>
                  <w:calcOnExit w:val="0"/>
                  <w:checkBox>
                    <w:size w:val="26"/>
                    <w:default w:val="0"/>
                  </w:checkBox>
                </w:ffData>
              </w:fldChar>
            </w:r>
            <w:r>
              <w:rPr>
                <w:rFonts w:ascii="Arial" w:hAnsi="Arial" w:cs="Arial"/>
                <w:color w:val="363534"/>
              </w:rPr>
              <w:instrText xml:space="preserve"> FORMCHECKBOX </w:instrText>
            </w:r>
            <w:r>
              <w:rPr>
                <w:rFonts w:ascii="Arial" w:hAnsi="Arial" w:cs="Arial"/>
                <w:color w:val="363534"/>
              </w:rPr>
            </w:r>
            <w:r>
              <w:rPr>
                <w:rFonts w:ascii="Arial" w:hAnsi="Arial" w:cs="Arial"/>
                <w:color w:val="363534"/>
              </w:rPr>
              <w:fldChar w:fldCharType="separate"/>
            </w:r>
            <w:r>
              <w:rPr>
                <w:rFonts w:ascii="Arial" w:hAnsi="Arial" w:cs="Arial"/>
                <w:color w:val="363534"/>
              </w:rPr>
              <w:fldChar w:fldCharType="end"/>
            </w:r>
            <w:r w:rsidRPr="49A1924A">
              <w:rPr>
                <w:rFonts w:ascii="Arial" w:hAnsi="Arial" w:cs="Arial"/>
                <w:color w:val="363534"/>
              </w:rPr>
              <w:t>Yes</w:t>
            </w:r>
            <w:r w:rsidRPr="00495B3B">
              <w:rPr>
                <w:rFonts w:ascii="Arial" w:hAnsi="Arial" w:cs="Arial"/>
                <w:color w:val="363534"/>
                <w:szCs w:val="22"/>
              </w:rPr>
              <w:tab/>
            </w:r>
            <w:r>
              <w:rPr>
                <w:rFonts w:ascii="Arial" w:hAnsi="Arial" w:cs="Arial"/>
                <w:color w:val="363534"/>
              </w:rPr>
              <w:fldChar w:fldCharType="begin">
                <w:ffData>
                  <w:name w:val=""/>
                  <w:enabled/>
                  <w:calcOnExit w:val="0"/>
                  <w:checkBox>
                    <w:size w:val="26"/>
                    <w:default w:val="1"/>
                  </w:checkBox>
                </w:ffData>
              </w:fldChar>
            </w:r>
            <w:r>
              <w:rPr>
                <w:rFonts w:ascii="Arial" w:hAnsi="Arial" w:cs="Arial"/>
                <w:color w:val="363534"/>
              </w:rPr>
              <w:instrText xml:space="preserve"> FORMCHECKBOX </w:instrText>
            </w:r>
            <w:r>
              <w:rPr>
                <w:rFonts w:ascii="Arial" w:hAnsi="Arial" w:cs="Arial"/>
                <w:color w:val="363534"/>
              </w:rPr>
            </w:r>
            <w:r>
              <w:rPr>
                <w:rFonts w:ascii="Arial" w:hAnsi="Arial" w:cs="Arial"/>
                <w:color w:val="363534"/>
              </w:rPr>
              <w:fldChar w:fldCharType="separate"/>
            </w:r>
            <w:r>
              <w:rPr>
                <w:rFonts w:ascii="Arial" w:hAnsi="Arial" w:cs="Arial"/>
                <w:color w:val="363534"/>
              </w:rPr>
              <w:fldChar w:fldCharType="end"/>
            </w:r>
            <w:r>
              <w:rPr>
                <w:rFonts w:ascii="Arial" w:hAnsi="Arial" w:cs="Arial"/>
                <w:color w:val="363534"/>
              </w:rPr>
              <w:t>No</w:t>
            </w:r>
          </w:p>
        </w:tc>
      </w:tr>
      <w:tr w:rsidR="00495B3B" w:rsidRPr="00495B3B" w14:paraId="70C7CF88" w14:textId="77777777" w:rsidTr="46274C7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3E859FDB" w:rsidR="00495B3B" w:rsidRPr="00495B3B" w:rsidRDefault="00A67B0C" w:rsidP="00495B3B">
            <w:pPr>
              <w:spacing w:before="0" w:after="0"/>
              <w:ind w:left="57" w:right="-450"/>
              <w:rPr>
                <w:rFonts w:ascii="Arial" w:hAnsi="Arial" w:cs="Arial"/>
                <w:color w:val="363534"/>
                <w:szCs w:val="22"/>
              </w:rPr>
            </w:pPr>
            <w:r>
              <w:rPr>
                <w:rFonts w:ascii="Arial" w:hAnsi="Arial" w:cs="Arial"/>
                <w:color w:val="363534"/>
                <w:szCs w:val="22"/>
              </w:rPr>
              <w:t>J</w:t>
            </w:r>
            <w:r w:rsidR="00430825">
              <w:rPr>
                <w:rFonts w:ascii="Arial" w:hAnsi="Arial" w:cs="Arial"/>
                <w:color w:val="363534"/>
                <w:szCs w:val="22"/>
              </w:rPr>
              <w:t>ian Yen</w:t>
            </w:r>
            <w:r>
              <w:rPr>
                <w:rFonts w:ascii="Arial" w:hAnsi="Arial" w:cs="Arial"/>
                <w:color w:val="363534"/>
                <w:szCs w:val="22"/>
              </w:rPr>
              <w:t xml:space="preserve"> </w:t>
            </w:r>
            <w:r>
              <w:rPr>
                <w:rFonts w:ascii="Symbol" w:eastAsia="Symbol" w:hAnsi="Symbol" w:cs="Symbol"/>
                <w:szCs w:val="22"/>
              </w:rPr>
              <w:t>-</w:t>
            </w:r>
            <w:r>
              <w:rPr>
                <w:rFonts w:ascii="Arial" w:hAnsi="Arial"/>
                <w:szCs w:val="22"/>
              </w:rPr>
              <w:t xml:space="preserve"> 03 9450 8600 or j</w:t>
            </w:r>
            <w:r w:rsidR="00430825">
              <w:rPr>
                <w:rFonts w:ascii="Arial" w:hAnsi="Arial"/>
                <w:szCs w:val="22"/>
              </w:rPr>
              <w:t>ian</w:t>
            </w:r>
            <w:r>
              <w:rPr>
                <w:rFonts w:ascii="Arial" w:hAnsi="Arial"/>
                <w:szCs w:val="22"/>
              </w:rPr>
              <w:t>.</w:t>
            </w:r>
            <w:r w:rsidR="00430825">
              <w:rPr>
                <w:rFonts w:ascii="Arial" w:hAnsi="Arial"/>
                <w:szCs w:val="22"/>
              </w:rPr>
              <w:t>yen</w:t>
            </w:r>
            <w:r>
              <w:rPr>
                <w:rFonts w:ascii="Arial" w:hAnsi="Arial"/>
                <w:szCs w:val="22"/>
              </w:rPr>
              <w:t>@de</w:t>
            </w:r>
            <w:r w:rsidR="00430825">
              <w:rPr>
                <w:rFonts w:ascii="Arial" w:hAnsi="Arial"/>
                <w:szCs w:val="22"/>
              </w:rPr>
              <w:t>eca</w:t>
            </w:r>
            <w:r>
              <w:rPr>
                <w:rFonts w:ascii="Arial" w:hAnsi="Arial"/>
                <w:szCs w:val="22"/>
              </w:rPr>
              <w:t>.vic.gov.au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F50857" w14:textId="5E8DDC7D" w:rsidR="000A0253" w:rsidRPr="000A0253" w:rsidRDefault="002A2B2F" w:rsidP="000A0253">
      <w:pPr>
        <w:keepNext/>
        <w:spacing w:line="240" w:lineRule="auto"/>
        <w:rPr>
          <w:rFonts w:ascii="Arial" w:hAnsi="Arial" w:cs="Arial"/>
          <w:noProof/>
          <w:color w:val="363534"/>
          <w:szCs w:val="22"/>
          <w:lang w:eastAsia="zh-CN"/>
        </w:rPr>
      </w:pPr>
      <w:r w:rsidRPr="002A2B2F">
        <w:rPr>
          <w:rFonts w:ascii="Arial" w:hAnsi="Arial" w:cs="Arial"/>
          <w:noProof/>
          <w:color w:val="363534"/>
          <w:szCs w:val="22"/>
          <w:lang w:eastAsia="zh-CN"/>
        </w:rPr>
        <w:t xml:space="preserve">The Senior Scientist, </w:t>
      </w:r>
      <w:r w:rsidR="00A32AB2" w:rsidRPr="000A0253">
        <w:rPr>
          <w:rFonts w:ascii="Arial" w:hAnsi="Arial" w:cs="Arial"/>
          <w:noProof/>
          <w:color w:val="363534"/>
          <w:szCs w:val="22"/>
          <w:lang w:eastAsia="zh-CN"/>
        </w:rPr>
        <w:t xml:space="preserve">Data and Modelling </w:t>
      </w:r>
      <w:r w:rsidRPr="002A2B2F">
        <w:rPr>
          <w:rFonts w:ascii="Arial" w:hAnsi="Arial" w:cs="Arial"/>
          <w:noProof/>
          <w:color w:val="363534"/>
          <w:szCs w:val="22"/>
          <w:lang w:eastAsia="zh-CN"/>
        </w:rPr>
        <w:t>is responsible for leading the delivery of high-quality research undertaken at the Arthur Rylah Institute for Environmental Research (ARI).</w:t>
      </w:r>
      <w:r w:rsidR="000A0253" w:rsidRPr="000A0253">
        <w:rPr>
          <w:rFonts w:ascii="Arial" w:hAnsi="Arial" w:cs="Arial"/>
          <w:noProof/>
          <w:color w:val="363534"/>
          <w:szCs w:val="22"/>
          <w:lang w:eastAsia="zh-CN"/>
        </w:rPr>
        <w:t xml:space="preserve"> </w:t>
      </w:r>
      <w:r w:rsidR="00BA038A" w:rsidRPr="00BA038A">
        <w:rPr>
          <w:rFonts w:ascii="Arial" w:hAnsi="Arial" w:cs="Arial"/>
          <w:noProof/>
          <w:color w:val="363534"/>
          <w:szCs w:val="22"/>
          <w:lang w:eastAsia="zh-CN"/>
        </w:rPr>
        <w:t>The role will provide high level scientific skills, research leadership and support across ARI via direct involvement in strategically important projects and oversight of science quality standards and processes at the Institute. The position will contribute to organisational development programs that support ARI and the Applied Aquatic Ecology section into the future.</w:t>
      </w:r>
    </w:p>
    <w:p w14:paraId="03AAD106" w14:textId="77777777" w:rsidR="004205D9" w:rsidRDefault="004205D9" w:rsidP="000A0253">
      <w:pPr>
        <w:keepNext/>
        <w:spacing w:line="240" w:lineRule="auto"/>
        <w:rPr>
          <w:rFonts w:ascii="Arial" w:hAnsi="Arial" w:cs="Arial"/>
          <w:bCs/>
          <w:color w:val="442D97"/>
          <w:sz w:val="28"/>
          <w:szCs w:val="28"/>
          <w:lang w:eastAsia="zh-CN"/>
        </w:rPr>
      </w:pPr>
    </w:p>
    <w:p w14:paraId="1B3F576A" w14:textId="0EF2621E" w:rsidR="00495B3B" w:rsidRPr="00495B3B" w:rsidRDefault="00495B3B" w:rsidP="000A0253">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2605B101" w14:textId="77777777" w:rsidR="00972871" w:rsidRPr="00972871" w:rsidRDefault="00972871" w:rsidP="00972871">
      <w:pPr>
        <w:keepNext/>
        <w:spacing w:line="240" w:lineRule="auto"/>
        <w:rPr>
          <w:rFonts w:ascii="Arial" w:hAnsi="Arial" w:cs="Arial"/>
          <w:i/>
          <w:iCs/>
          <w:noProof/>
          <w:color w:val="000000"/>
          <w:lang w:eastAsia="zh-CN"/>
        </w:rPr>
      </w:pPr>
      <w:r w:rsidRPr="00972871">
        <w:rPr>
          <w:rFonts w:ascii="Arial" w:hAnsi="Arial" w:cs="Arial"/>
          <w:i/>
          <w:iCs/>
          <w:noProof/>
          <w:color w:val="000000"/>
          <w:lang w:eastAsia="zh-CN"/>
        </w:rPr>
        <w:t>The Group</w:t>
      </w:r>
    </w:p>
    <w:p w14:paraId="43643CDE" w14:textId="77777777" w:rsidR="00972871" w:rsidRPr="00972871" w:rsidRDefault="00972871" w:rsidP="00972871">
      <w:pPr>
        <w:keepNext/>
        <w:spacing w:line="240" w:lineRule="auto"/>
        <w:rPr>
          <w:rFonts w:ascii="Arial" w:hAnsi="Arial" w:cs="Arial"/>
          <w:noProof/>
          <w:color w:val="000000"/>
          <w:lang w:eastAsia="zh-CN"/>
        </w:rPr>
      </w:pPr>
      <w:r w:rsidRPr="00972871">
        <w:rPr>
          <w:rFonts w:ascii="Arial" w:hAnsi="Arial" w:cs="Arial"/>
          <w:noProof/>
          <w:color w:val="000000"/>
          <w:lang w:eastAsia="zh-CN"/>
        </w:rPr>
        <w:t>The Regions, Environment, Climate Action and First Peoples Group (RECAFP) is the home of Department of Energy, Environment and Climate Action’s (DEECA) expertise on climate action, the circular economy, environment protection and the management of natural and built assets on public land across Victoria. The RECAFP Group provides advice to the Victorian government on the policy settings, programs and initiatives which will further the implementation of DEECA's state-wide objectives in the environment and climate action portfolios.</w:t>
      </w:r>
    </w:p>
    <w:p w14:paraId="777FF1C1" w14:textId="77777777" w:rsidR="00972871" w:rsidRPr="00972871" w:rsidRDefault="00972871" w:rsidP="00972871">
      <w:pPr>
        <w:keepNext/>
        <w:spacing w:line="240" w:lineRule="auto"/>
        <w:rPr>
          <w:rFonts w:ascii="Arial" w:hAnsi="Arial" w:cs="Arial"/>
          <w:noProof/>
          <w:color w:val="000000"/>
          <w:lang w:eastAsia="zh-CN"/>
        </w:rPr>
      </w:pPr>
    </w:p>
    <w:p w14:paraId="026A628B" w14:textId="77777777" w:rsidR="00972871" w:rsidRPr="00972871" w:rsidRDefault="00972871" w:rsidP="00972871">
      <w:pPr>
        <w:keepNext/>
        <w:spacing w:line="240" w:lineRule="auto"/>
        <w:rPr>
          <w:rFonts w:ascii="Arial" w:hAnsi="Arial" w:cs="Arial"/>
          <w:noProof/>
          <w:color w:val="000000"/>
          <w:lang w:eastAsia="zh-CN"/>
        </w:rPr>
      </w:pPr>
      <w:r w:rsidRPr="00972871">
        <w:rPr>
          <w:rFonts w:ascii="Arial" w:hAnsi="Arial" w:cs="Arial"/>
          <w:noProof/>
          <w:color w:val="000000"/>
          <w:lang w:eastAsia="zh-CN"/>
        </w:rPr>
        <w:t xml:space="preserve">Through its network of regional directorates, the RECAFP Group provides integrated, place-based design and delivery of programs, projects and services across departmental portfolios. It is also responsible for leading DEECA's self-determination reform agenda with a particular focus on developing cultural capability, creating a </w:t>
      </w:r>
      <w:r w:rsidRPr="00972871">
        <w:rPr>
          <w:rFonts w:ascii="Arial" w:hAnsi="Arial" w:cs="Arial"/>
          <w:noProof/>
          <w:color w:val="000000"/>
          <w:lang w:eastAsia="zh-CN"/>
        </w:rPr>
        <w:lastRenderedPageBreak/>
        <w:t>culturally safe working environment and improving employment opportunities for Aboriginal Victorians across the department.</w:t>
      </w:r>
    </w:p>
    <w:p w14:paraId="2EAAC1C7" w14:textId="77777777" w:rsidR="00972871" w:rsidRDefault="00972871" w:rsidP="00972871">
      <w:pPr>
        <w:keepNext/>
        <w:spacing w:line="240" w:lineRule="auto"/>
        <w:rPr>
          <w:rFonts w:ascii="Arial" w:hAnsi="Arial" w:cs="Arial"/>
          <w:i/>
          <w:iCs/>
          <w:noProof/>
          <w:color w:val="000000"/>
          <w:lang w:eastAsia="zh-CN"/>
        </w:rPr>
      </w:pPr>
    </w:p>
    <w:p w14:paraId="4653117D" w14:textId="6E7C392F" w:rsidR="00972871" w:rsidRPr="00972871" w:rsidRDefault="00972871" w:rsidP="00972871">
      <w:pPr>
        <w:keepNext/>
        <w:spacing w:line="240" w:lineRule="auto"/>
        <w:rPr>
          <w:rFonts w:ascii="Arial" w:hAnsi="Arial" w:cs="Arial"/>
          <w:i/>
          <w:iCs/>
          <w:noProof/>
          <w:color w:val="000000"/>
          <w:lang w:eastAsia="zh-CN"/>
        </w:rPr>
      </w:pPr>
      <w:r w:rsidRPr="00972871">
        <w:rPr>
          <w:rFonts w:ascii="Arial" w:hAnsi="Arial" w:cs="Arial"/>
          <w:i/>
          <w:iCs/>
          <w:noProof/>
          <w:color w:val="000000"/>
          <w:lang w:eastAsia="zh-CN"/>
        </w:rPr>
        <w:t>The Division</w:t>
      </w:r>
    </w:p>
    <w:p w14:paraId="7BD2BB94" w14:textId="77777777" w:rsidR="00972871" w:rsidRPr="00972871" w:rsidRDefault="00972871" w:rsidP="00972871">
      <w:pPr>
        <w:keepNext/>
        <w:spacing w:line="240" w:lineRule="auto"/>
        <w:rPr>
          <w:rFonts w:ascii="Arial" w:hAnsi="Arial" w:cs="Arial"/>
          <w:noProof/>
          <w:color w:val="000000"/>
          <w:lang w:eastAsia="zh-CN"/>
        </w:rPr>
      </w:pPr>
      <w:r w:rsidRPr="00972871">
        <w:rPr>
          <w:rFonts w:ascii="Arial" w:hAnsi="Arial" w:cs="Arial"/>
          <w:noProof/>
          <w:color w:val="000000"/>
          <w:lang w:eastAsia="zh-CN"/>
        </w:rPr>
        <w:t>Biodiversity Division delivers investment, regulatory and research functions that support diverse and resilient natural ecosystems for a liveable, sustainable and prosperous Victoria. Our team leads the development and implementation of strategic regulation and investment in environment and natural resource programs, working with partners and local communities to deliver outcomes across Victoria. It also develops ecological policy and leads the development of information systems and evidence-based decision-making tools that support the systematic identification and public reporting of environmental benefits</w:t>
      </w:r>
    </w:p>
    <w:p w14:paraId="7F56154D" w14:textId="77777777" w:rsidR="00972871" w:rsidRDefault="00972871" w:rsidP="00972871">
      <w:pPr>
        <w:keepNext/>
        <w:spacing w:line="240" w:lineRule="auto"/>
        <w:rPr>
          <w:rFonts w:ascii="Arial" w:hAnsi="Arial" w:cs="Arial"/>
          <w:i/>
          <w:iCs/>
          <w:noProof/>
          <w:color w:val="000000"/>
          <w:lang w:eastAsia="zh-CN"/>
        </w:rPr>
      </w:pPr>
    </w:p>
    <w:p w14:paraId="5E73256F" w14:textId="67D8B2F3" w:rsidR="00972871" w:rsidRPr="00972871" w:rsidRDefault="00972871" w:rsidP="00972871">
      <w:pPr>
        <w:keepNext/>
        <w:spacing w:line="240" w:lineRule="auto"/>
        <w:rPr>
          <w:rFonts w:ascii="Arial" w:hAnsi="Arial" w:cs="Arial"/>
          <w:i/>
          <w:iCs/>
          <w:noProof/>
          <w:color w:val="000000"/>
          <w:lang w:eastAsia="zh-CN"/>
        </w:rPr>
      </w:pPr>
      <w:r w:rsidRPr="00972871">
        <w:rPr>
          <w:rFonts w:ascii="Arial" w:hAnsi="Arial" w:cs="Arial"/>
          <w:i/>
          <w:iCs/>
          <w:noProof/>
          <w:color w:val="000000"/>
          <w:lang w:eastAsia="zh-CN"/>
        </w:rPr>
        <w:t>The Branch</w:t>
      </w:r>
    </w:p>
    <w:p w14:paraId="68094B95" w14:textId="026FF928" w:rsidR="00495B3B" w:rsidRPr="00495B3B" w:rsidRDefault="00972871" w:rsidP="00972871">
      <w:pPr>
        <w:keepNext/>
        <w:spacing w:line="240" w:lineRule="auto"/>
        <w:rPr>
          <w:rFonts w:ascii="Arial" w:hAnsi="Arial" w:cs="Arial"/>
          <w:noProof/>
          <w:color w:val="000000"/>
          <w:lang w:eastAsia="zh-CN"/>
        </w:rPr>
      </w:pPr>
      <w:r w:rsidRPr="00972871">
        <w:rPr>
          <w:rFonts w:ascii="Arial" w:hAnsi="Arial" w:cs="Arial"/>
          <w:noProof/>
          <w:color w:val="000000"/>
          <w:lang w:eastAsia="zh-CN"/>
        </w:rPr>
        <w:t>The Arthur Rylah Institute for Environmental Research (ARI) is a leading centre for applied ecological research, with an emphasis on flora, fauna and biodiversity issues. The ARI's main focus is on providing strategic research and management advice to answer key questions affecting ecologically sustainable land or water management and resource use policies.</w:t>
      </w:r>
    </w:p>
    <w:p w14:paraId="4954FD52" w14:textId="77777777" w:rsidR="00972871" w:rsidRDefault="00972871" w:rsidP="00495B3B">
      <w:pPr>
        <w:keepNext/>
        <w:spacing w:line="240" w:lineRule="auto"/>
        <w:rPr>
          <w:rFonts w:ascii="Arial" w:hAnsi="Arial" w:cs="Arial"/>
          <w:bCs/>
          <w:color w:val="442D97"/>
          <w:sz w:val="28"/>
          <w:szCs w:val="28"/>
          <w:lang w:eastAsia="zh-CN"/>
        </w:rPr>
      </w:pPr>
    </w:p>
    <w:p w14:paraId="47A5774F" w14:textId="247C22EF" w:rsidR="00495B3B" w:rsidRPr="00495B3B" w:rsidRDefault="00495B3B" w:rsidP="52DB0FF8">
      <w:pPr>
        <w:keepNext/>
        <w:spacing w:line="240" w:lineRule="auto"/>
        <w:rPr>
          <w:rFonts w:ascii="Arial" w:hAnsi="Arial" w:cs="Arial"/>
          <w:color w:val="442D97"/>
          <w:sz w:val="28"/>
          <w:szCs w:val="28"/>
          <w:lang w:eastAsia="zh-CN"/>
        </w:rPr>
      </w:pPr>
      <w:r w:rsidRPr="52DB0FF8">
        <w:rPr>
          <w:rFonts w:ascii="Arial" w:hAnsi="Arial" w:cs="Arial"/>
          <w:color w:val="442D97" w:themeColor="accent4" w:themeTint="BF"/>
          <w:sz w:val="28"/>
          <w:szCs w:val="28"/>
          <w:lang w:eastAsia="zh-CN"/>
        </w:rPr>
        <w:t>Accountabilities</w:t>
      </w:r>
    </w:p>
    <w:p w14:paraId="3708BB14" w14:textId="6AE4FAD0" w:rsidR="00201809" w:rsidRDefault="00201809" w:rsidP="00636603">
      <w:pPr>
        <w:pStyle w:val="ListParagraph"/>
        <w:numPr>
          <w:ilvl w:val="0"/>
          <w:numId w:val="43"/>
        </w:numPr>
        <w:spacing w:before="0" w:line="240" w:lineRule="auto"/>
        <w:ind w:left="357" w:right="113" w:hanging="357"/>
        <w:contextualSpacing w:val="0"/>
        <w:rPr>
          <w:rFonts w:ascii="Arial" w:hAnsi="Arial" w:cs="Arial"/>
          <w:color w:val="000000"/>
          <w:lang w:eastAsia="zh-CN"/>
        </w:rPr>
      </w:pPr>
      <w:r>
        <w:rPr>
          <w:rFonts w:ascii="Arial" w:hAnsi="Arial" w:cs="Arial"/>
          <w:color w:val="000000"/>
          <w:lang w:eastAsia="zh-CN"/>
        </w:rPr>
        <w:t>Provide high-level expertise in quantitative methods</w:t>
      </w:r>
      <w:r w:rsidR="00ED032F">
        <w:rPr>
          <w:rFonts w:ascii="Arial" w:hAnsi="Arial" w:cs="Arial"/>
          <w:color w:val="000000"/>
          <w:lang w:eastAsia="zh-CN"/>
        </w:rPr>
        <w:t>,</w:t>
      </w:r>
      <w:r w:rsidR="00ED032F" w:rsidRPr="00ED032F">
        <w:rPr>
          <w:rFonts w:ascii="Arial" w:hAnsi="Arial" w:cs="Arial"/>
          <w:color w:val="000000"/>
          <w:lang w:eastAsia="zh-CN"/>
        </w:rPr>
        <w:t xml:space="preserve"> </w:t>
      </w:r>
      <w:r w:rsidR="00ED032F" w:rsidRPr="00636603">
        <w:rPr>
          <w:rFonts w:ascii="Arial" w:hAnsi="Arial" w:cs="Arial"/>
          <w:color w:val="000000"/>
          <w:lang w:eastAsia="zh-CN"/>
        </w:rPr>
        <w:t xml:space="preserve">including statistics, mathematics, data management, and programming, </w:t>
      </w:r>
      <w:r>
        <w:rPr>
          <w:rFonts w:ascii="Arial" w:hAnsi="Arial" w:cs="Arial"/>
          <w:color w:val="000000"/>
          <w:lang w:eastAsia="zh-CN"/>
        </w:rPr>
        <w:t>and their application to aquatic ecology.</w:t>
      </w:r>
    </w:p>
    <w:p w14:paraId="11F51AE9" w14:textId="487FD0D1" w:rsidR="00FE46E7" w:rsidRDefault="00714810" w:rsidP="00636603">
      <w:pPr>
        <w:pStyle w:val="ListParagraph"/>
        <w:numPr>
          <w:ilvl w:val="0"/>
          <w:numId w:val="43"/>
        </w:numPr>
        <w:spacing w:before="0" w:line="240" w:lineRule="auto"/>
        <w:ind w:right="113"/>
        <w:contextualSpacing w:val="0"/>
        <w:rPr>
          <w:rFonts w:ascii="Arial" w:eastAsia="Arial" w:hAnsi="Arial" w:cs="Arial"/>
          <w:color w:val="000000"/>
        </w:rPr>
      </w:pPr>
      <w:r>
        <w:rPr>
          <w:rFonts w:ascii="Arial" w:eastAsia="Arial" w:hAnsi="Arial" w:cs="Arial"/>
          <w:color w:val="000000"/>
        </w:rPr>
        <w:t>Contribute to</w:t>
      </w:r>
      <w:r w:rsidR="00AC2C0E">
        <w:rPr>
          <w:rFonts w:ascii="Arial" w:eastAsia="Arial" w:hAnsi="Arial" w:cs="Arial"/>
          <w:color w:val="000000"/>
        </w:rPr>
        <w:t xml:space="preserve"> the development of new p</w:t>
      </w:r>
      <w:r w:rsidR="0011220B">
        <w:rPr>
          <w:rFonts w:ascii="Arial" w:eastAsia="Arial" w:hAnsi="Arial" w:cs="Arial"/>
          <w:color w:val="000000"/>
        </w:rPr>
        <w:t xml:space="preserve">rocesses and </w:t>
      </w:r>
      <w:r w:rsidR="00294929">
        <w:rPr>
          <w:rFonts w:ascii="Arial" w:eastAsia="Arial" w:hAnsi="Arial" w:cs="Arial"/>
          <w:color w:val="000000"/>
        </w:rPr>
        <w:t xml:space="preserve">approaches to </w:t>
      </w:r>
      <w:r w:rsidR="0011220B">
        <w:rPr>
          <w:rFonts w:ascii="Arial" w:eastAsia="Arial" w:hAnsi="Arial" w:cs="Arial"/>
          <w:color w:val="000000"/>
        </w:rPr>
        <w:t xml:space="preserve">modelling as part of a </w:t>
      </w:r>
      <w:r w:rsidR="009C24E8">
        <w:rPr>
          <w:rFonts w:ascii="Arial" w:eastAsia="Arial" w:hAnsi="Arial" w:cs="Arial"/>
          <w:color w:val="000000"/>
        </w:rPr>
        <w:t>quantitative research team.</w:t>
      </w:r>
    </w:p>
    <w:p w14:paraId="60FFF269" w14:textId="601B4A0F" w:rsidR="0245A8EF" w:rsidRDefault="0245A8EF" w:rsidP="00636603">
      <w:pPr>
        <w:pStyle w:val="ListParagraph"/>
        <w:numPr>
          <w:ilvl w:val="0"/>
          <w:numId w:val="43"/>
        </w:numPr>
        <w:spacing w:before="0" w:line="240" w:lineRule="auto"/>
        <w:ind w:right="113"/>
        <w:contextualSpacing w:val="0"/>
        <w:rPr>
          <w:rFonts w:ascii="Arial" w:eastAsia="Arial" w:hAnsi="Arial" w:cs="Arial"/>
          <w:color w:val="000000"/>
        </w:rPr>
      </w:pPr>
      <w:r w:rsidRPr="06C51844">
        <w:rPr>
          <w:rFonts w:ascii="Arial" w:eastAsia="Arial" w:hAnsi="Arial" w:cs="Arial"/>
          <w:color w:val="000000"/>
        </w:rPr>
        <w:t>Lead and contribute to the preparation of technical reports and research papers for submission to international journals in relation to a range of ecological and natural resource management issues.</w:t>
      </w:r>
    </w:p>
    <w:p w14:paraId="5610CD27" w14:textId="53F62C68" w:rsidR="4562EC13" w:rsidRDefault="0245A8EF" w:rsidP="00636603">
      <w:pPr>
        <w:pStyle w:val="ListParagraph"/>
        <w:numPr>
          <w:ilvl w:val="0"/>
          <w:numId w:val="43"/>
        </w:numPr>
        <w:spacing w:before="0" w:line="240" w:lineRule="auto"/>
        <w:ind w:right="113"/>
        <w:contextualSpacing w:val="0"/>
        <w:rPr>
          <w:rFonts w:ascii="Arial" w:eastAsia="Arial" w:hAnsi="Arial" w:cs="Arial"/>
          <w:color w:val="000000"/>
        </w:rPr>
      </w:pPr>
      <w:r w:rsidRPr="06C51844">
        <w:rPr>
          <w:rFonts w:ascii="Arial" w:eastAsia="Arial" w:hAnsi="Arial" w:cs="Arial"/>
          <w:color w:val="000000"/>
        </w:rPr>
        <w:t xml:space="preserve">Provide authoritative scientific, technical and professional advice, reports and presentations in relation to </w:t>
      </w:r>
      <w:r w:rsidR="00F87EE1">
        <w:rPr>
          <w:rFonts w:ascii="Arial" w:eastAsia="Arial" w:hAnsi="Arial" w:cs="Arial"/>
          <w:color w:val="000000"/>
        </w:rPr>
        <w:t>quantitative ecology and applied aquatic ecology</w:t>
      </w:r>
      <w:r w:rsidRPr="06C51844">
        <w:rPr>
          <w:rFonts w:ascii="Arial" w:eastAsia="Arial" w:hAnsi="Arial" w:cs="Arial"/>
          <w:color w:val="000000"/>
        </w:rPr>
        <w:t>.</w:t>
      </w:r>
    </w:p>
    <w:p w14:paraId="22CE8AB1" w14:textId="3AD00196" w:rsidR="00495B3B" w:rsidRPr="00D64C3C" w:rsidRDefault="54FFF736" w:rsidP="00636603">
      <w:pPr>
        <w:pStyle w:val="ListParagraph"/>
        <w:numPr>
          <w:ilvl w:val="0"/>
          <w:numId w:val="43"/>
        </w:numPr>
        <w:spacing w:before="0" w:line="240" w:lineRule="auto"/>
        <w:ind w:left="357" w:right="113" w:hanging="357"/>
        <w:contextualSpacing w:val="0"/>
        <w:rPr>
          <w:rFonts w:ascii="Arial" w:hAnsi="Arial" w:cs="Arial"/>
          <w:color w:val="000000"/>
          <w:lang w:eastAsia="zh-CN"/>
        </w:rPr>
      </w:pPr>
      <w:r w:rsidRPr="06C51844">
        <w:rPr>
          <w:rFonts w:ascii="Arial" w:hAnsi="Arial" w:cs="Arial"/>
          <w:color w:val="000000"/>
          <w:lang w:eastAsia="zh-CN"/>
        </w:rPr>
        <w:t>Build and maintain strong and effective relationships with a range of stakeholders, including peers, clients, other government agencies and external stakeholders to leverage investment opportunities and deliver negotiated outcomes.</w:t>
      </w:r>
    </w:p>
    <w:p w14:paraId="064FA7D3" w14:textId="250A8A33" w:rsidR="00495B3B" w:rsidRPr="00D64C3C" w:rsidRDefault="29C5BD8A" w:rsidP="00636603">
      <w:pPr>
        <w:pStyle w:val="ListParagraph"/>
        <w:numPr>
          <w:ilvl w:val="0"/>
          <w:numId w:val="43"/>
        </w:numPr>
        <w:spacing w:before="0" w:line="240" w:lineRule="auto"/>
        <w:ind w:left="357" w:right="113" w:hanging="357"/>
        <w:contextualSpacing w:val="0"/>
      </w:pPr>
      <w:r w:rsidRPr="06C51844">
        <w:rPr>
          <w:rFonts w:ascii="Arial" w:eastAsia="Arial" w:hAnsi="Arial" w:cs="Arial"/>
          <w:color w:val="000000"/>
        </w:rPr>
        <w:t>Provide leadershi</w:t>
      </w:r>
      <w:r w:rsidR="00610671">
        <w:rPr>
          <w:rFonts w:ascii="Arial" w:eastAsia="Arial" w:hAnsi="Arial" w:cs="Arial"/>
          <w:color w:val="000000"/>
        </w:rPr>
        <w:t>p</w:t>
      </w:r>
      <w:r w:rsidRPr="06C51844">
        <w:rPr>
          <w:rFonts w:ascii="Arial" w:eastAsia="Arial" w:hAnsi="Arial" w:cs="Arial"/>
          <w:color w:val="000000"/>
        </w:rPr>
        <w:t xml:space="preserve"> and guidance to assist the development of staff and directly contribute to the maintenance and improvement of ARI’s standards and processes to ensure science quality.</w:t>
      </w:r>
    </w:p>
    <w:p w14:paraId="3115586D" w14:textId="0D86E444" w:rsidR="00495B3B" w:rsidRPr="00D64C3C" w:rsidRDefault="0005341C" w:rsidP="00636603">
      <w:pPr>
        <w:pStyle w:val="ListParagraph"/>
        <w:numPr>
          <w:ilvl w:val="0"/>
          <w:numId w:val="43"/>
        </w:numPr>
        <w:spacing w:before="0" w:line="240" w:lineRule="auto"/>
        <w:ind w:left="357" w:right="113" w:hanging="357"/>
        <w:contextualSpacing w:val="0"/>
        <w:rPr>
          <w:rFonts w:ascii="Arial" w:hAnsi="Arial" w:cs="Arial"/>
        </w:rPr>
      </w:pPr>
      <w:r w:rsidRPr="06C51844">
        <w:rPr>
          <w:rFonts w:ascii="Arial" w:hAnsi="Arial" w:cs="Arial"/>
        </w:rPr>
        <w:t>P</w:t>
      </w:r>
      <w:r w:rsidR="00495B3B" w:rsidRPr="06C51844">
        <w:rPr>
          <w:rFonts w:ascii="Arial" w:hAnsi="Arial" w:cs="Arial"/>
        </w:rPr>
        <w:t>racti</w:t>
      </w:r>
      <w:r w:rsidR="00B2784C">
        <w:rPr>
          <w:rFonts w:ascii="Arial" w:hAnsi="Arial" w:cs="Arial"/>
        </w:rPr>
        <w:t>c</w:t>
      </w:r>
      <w:r w:rsidR="00495B3B" w:rsidRPr="06C51844">
        <w:rPr>
          <w:rFonts w:ascii="Arial" w:hAnsi="Arial" w:cs="Arial"/>
        </w:rPr>
        <w:t>e cultural safety by creating environments, relationships and systems free from racism and discrimination so that people can feel safe, valued and able to participate.</w:t>
      </w:r>
    </w:p>
    <w:p w14:paraId="1AEE2617" w14:textId="77777777" w:rsidR="00495B3B" w:rsidRPr="00495B3B" w:rsidRDefault="00495B3B" w:rsidP="005C28EA">
      <w:pPr>
        <w:spacing w:before="0" w:after="0" w:line="240" w:lineRule="auto"/>
        <w:rPr>
          <w:rFonts w:ascii="Arial" w:hAnsi="Arial" w:cs="Arial"/>
          <w:lang w:eastAsia="zh-CN"/>
        </w:rPr>
      </w:pPr>
    </w:p>
    <w:p w14:paraId="3D3807B0" w14:textId="4E77BEFB"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3791FC7A">
      <w:pPr>
        <w:spacing w:before="160" w:after="0"/>
        <w:rPr>
          <w:rFonts w:ascii="Arial" w:hAnsi="Arial" w:cs="Arial"/>
          <w:b/>
          <w:bCs/>
          <w:color w:val="363534"/>
        </w:rPr>
      </w:pPr>
      <w:r w:rsidRPr="3791FC7A">
        <w:rPr>
          <w:rFonts w:ascii="Arial" w:hAnsi="Arial" w:cs="Arial"/>
          <w:b/>
          <w:bCs/>
          <w:color w:val="363534"/>
        </w:rPr>
        <w:t>Specialist/Technical Expertise/Qualifications</w:t>
      </w:r>
    </w:p>
    <w:p w14:paraId="7B696AA1" w14:textId="52134E85" w:rsidR="002402BC" w:rsidRDefault="002402BC" w:rsidP="00B1349B">
      <w:pPr>
        <w:pStyle w:val="ListParagraph"/>
        <w:numPr>
          <w:ilvl w:val="0"/>
          <w:numId w:val="43"/>
        </w:numPr>
        <w:spacing w:before="0" w:line="240" w:lineRule="auto"/>
        <w:ind w:left="357" w:hanging="357"/>
        <w:contextualSpacing w:val="0"/>
        <w:rPr>
          <w:rFonts w:ascii="Arial" w:hAnsi="Arial" w:cs="Arial"/>
          <w:color w:val="000000"/>
          <w:lang w:eastAsia="zh-CN"/>
        </w:rPr>
      </w:pPr>
      <w:r w:rsidRPr="2BDB0B89">
        <w:rPr>
          <w:rFonts w:ascii="Arial" w:hAnsi="Arial" w:cs="Arial"/>
          <w:color w:val="000000"/>
          <w:lang w:eastAsia="zh-CN"/>
        </w:rPr>
        <w:t xml:space="preserve">A science degree </w:t>
      </w:r>
      <w:r w:rsidR="00B1349B">
        <w:rPr>
          <w:rFonts w:ascii="Arial" w:hAnsi="Arial" w:cs="Arial"/>
          <w:color w:val="000000"/>
          <w:lang w:eastAsia="zh-CN"/>
        </w:rPr>
        <w:t xml:space="preserve">(preferably PhD) </w:t>
      </w:r>
      <w:r w:rsidRPr="2BDB0B89">
        <w:rPr>
          <w:rFonts w:ascii="Arial" w:hAnsi="Arial" w:cs="Arial"/>
          <w:color w:val="000000"/>
          <w:lang w:eastAsia="zh-CN"/>
        </w:rPr>
        <w:t>with a major in ecology</w:t>
      </w:r>
      <w:r w:rsidR="00E743DE">
        <w:rPr>
          <w:rFonts w:ascii="Arial" w:hAnsi="Arial" w:cs="Arial"/>
          <w:color w:val="000000"/>
          <w:lang w:eastAsia="zh-CN"/>
        </w:rPr>
        <w:t>, mathematics, or statistics</w:t>
      </w:r>
      <w:r w:rsidRPr="2BDB0B89">
        <w:rPr>
          <w:rFonts w:ascii="Arial" w:hAnsi="Arial" w:cs="Arial"/>
          <w:color w:val="000000"/>
          <w:lang w:eastAsia="zh-CN"/>
        </w:rPr>
        <w:t xml:space="preserve"> (or equivalent)</w:t>
      </w:r>
      <w:r w:rsidR="00B1349B">
        <w:rPr>
          <w:rFonts w:ascii="Arial" w:hAnsi="Arial" w:cs="Arial"/>
          <w:color w:val="000000"/>
          <w:lang w:eastAsia="zh-CN"/>
        </w:rPr>
        <w:t>.</w:t>
      </w:r>
    </w:p>
    <w:p w14:paraId="5BB9D6F2" w14:textId="17220B36" w:rsidR="00E33E80" w:rsidRPr="00E33E80" w:rsidRDefault="00E33E80" w:rsidP="00B1349B">
      <w:pPr>
        <w:pStyle w:val="ListParagraph"/>
        <w:numPr>
          <w:ilvl w:val="0"/>
          <w:numId w:val="43"/>
        </w:numPr>
        <w:spacing w:before="0" w:line="240" w:lineRule="auto"/>
        <w:ind w:left="357" w:hanging="357"/>
        <w:contextualSpacing w:val="0"/>
        <w:rPr>
          <w:rFonts w:ascii="Arial" w:hAnsi="Arial" w:cs="Arial"/>
          <w:color w:val="000000"/>
          <w:lang w:eastAsia="zh-CN"/>
        </w:rPr>
      </w:pPr>
      <w:r w:rsidRPr="5B169596">
        <w:rPr>
          <w:rFonts w:ascii="Arial" w:hAnsi="Arial" w:cs="Arial"/>
          <w:color w:val="000000"/>
          <w:lang w:eastAsia="zh-CN"/>
        </w:rPr>
        <w:t xml:space="preserve">Demonstrated </w:t>
      </w:r>
      <w:r w:rsidR="002C386B">
        <w:rPr>
          <w:rFonts w:ascii="Arial" w:hAnsi="Arial" w:cs="Arial"/>
          <w:color w:val="000000"/>
          <w:lang w:eastAsia="zh-CN"/>
        </w:rPr>
        <w:t>expertise</w:t>
      </w:r>
      <w:r w:rsidRPr="5B169596">
        <w:rPr>
          <w:rFonts w:ascii="Arial" w:hAnsi="Arial" w:cs="Arial"/>
          <w:color w:val="000000"/>
          <w:lang w:eastAsia="zh-CN"/>
        </w:rPr>
        <w:t xml:space="preserve"> in </w:t>
      </w:r>
      <w:r w:rsidR="1FBD8FAB" w:rsidRPr="5B169596">
        <w:rPr>
          <w:rFonts w:ascii="Arial" w:hAnsi="Arial" w:cs="Arial"/>
          <w:color w:val="000000"/>
          <w:lang w:eastAsia="zh-CN"/>
        </w:rPr>
        <w:t>quantitative</w:t>
      </w:r>
      <w:r w:rsidRPr="5B169596">
        <w:rPr>
          <w:rFonts w:ascii="Arial" w:hAnsi="Arial" w:cs="Arial"/>
          <w:color w:val="000000"/>
          <w:lang w:eastAsia="zh-CN"/>
        </w:rPr>
        <w:t xml:space="preserve"> </w:t>
      </w:r>
      <w:r w:rsidR="00936F68">
        <w:rPr>
          <w:rFonts w:ascii="Arial" w:hAnsi="Arial" w:cs="Arial"/>
          <w:color w:val="000000"/>
          <w:lang w:eastAsia="zh-CN"/>
        </w:rPr>
        <w:t xml:space="preserve">ecology, including </w:t>
      </w:r>
      <w:r w:rsidR="002C386B">
        <w:rPr>
          <w:rFonts w:ascii="Arial" w:hAnsi="Arial" w:cs="Arial"/>
          <w:color w:val="000000"/>
          <w:lang w:eastAsia="zh-CN"/>
        </w:rPr>
        <w:t>mathematical or statistical modelling, programming, and data management</w:t>
      </w:r>
      <w:r w:rsidR="007B4AF0">
        <w:rPr>
          <w:rFonts w:ascii="Arial" w:hAnsi="Arial" w:cs="Arial"/>
          <w:color w:val="000000"/>
          <w:lang w:eastAsia="zh-CN"/>
        </w:rPr>
        <w:t xml:space="preserve">, and its application </w:t>
      </w:r>
      <w:r w:rsidRPr="5B169596">
        <w:rPr>
          <w:rFonts w:ascii="Arial" w:hAnsi="Arial" w:cs="Arial"/>
          <w:color w:val="000000"/>
          <w:lang w:eastAsia="zh-CN"/>
        </w:rPr>
        <w:t xml:space="preserve">to </w:t>
      </w:r>
      <w:r w:rsidR="007B4AF0">
        <w:rPr>
          <w:rFonts w:ascii="Arial" w:hAnsi="Arial" w:cs="Arial"/>
          <w:color w:val="000000"/>
          <w:lang w:eastAsia="zh-CN"/>
        </w:rPr>
        <w:t>applied ecological questions.</w:t>
      </w:r>
    </w:p>
    <w:p w14:paraId="71AE0A33" w14:textId="5A4C2A43" w:rsidR="00936F68" w:rsidRPr="00936F68" w:rsidRDefault="00936F68" w:rsidP="00B32765">
      <w:pPr>
        <w:pStyle w:val="ListParagraph"/>
        <w:numPr>
          <w:ilvl w:val="0"/>
          <w:numId w:val="43"/>
        </w:numPr>
        <w:spacing w:before="0" w:line="240" w:lineRule="auto"/>
        <w:ind w:left="357" w:hanging="357"/>
        <w:contextualSpacing w:val="0"/>
        <w:rPr>
          <w:rFonts w:cstheme="minorHAnsi"/>
          <w:color w:val="000000"/>
          <w:lang w:eastAsia="zh-CN"/>
        </w:rPr>
      </w:pPr>
      <w:r>
        <w:rPr>
          <w:rFonts w:cstheme="minorHAnsi"/>
          <w:color w:val="000000"/>
          <w:lang w:eastAsia="zh-CN"/>
        </w:rPr>
        <w:t xml:space="preserve">Demonstrated </w:t>
      </w:r>
      <w:r w:rsidRPr="0005548D">
        <w:rPr>
          <w:rFonts w:cstheme="minorHAnsi"/>
          <w:color w:val="000000"/>
          <w:lang w:eastAsia="zh-CN"/>
        </w:rPr>
        <w:t>ability to provide high</w:t>
      </w:r>
      <w:r w:rsidR="00B32765">
        <w:rPr>
          <w:rFonts w:cstheme="minorHAnsi"/>
          <w:color w:val="000000"/>
          <w:lang w:eastAsia="zh-CN"/>
        </w:rPr>
        <w:t>-</w:t>
      </w:r>
      <w:r w:rsidRPr="0005548D">
        <w:rPr>
          <w:rFonts w:cstheme="minorHAnsi"/>
          <w:color w:val="000000"/>
          <w:lang w:eastAsia="zh-CN"/>
        </w:rPr>
        <w:t xml:space="preserve">quality scientific and technical information </w:t>
      </w:r>
      <w:r>
        <w:rPr>
          <w:rFonts w:cstheme="minorHAnsi"/>
          <w:color w:val="000000"/>
          <w:lang w:eastAsia="zh-CN"/>
        </w:rPr>
        <w:t xml:space="preserve">including </w:t>
      </w:r>
      <w:r w:rsidRPr="0005548D">
        <w:rPr>
          <w:rFonts w:cstheme="minorHAnsi"/>
          <w:color w:val="000000"/>
          <w:lang w:eastAsia="zh-CN"/>
        </w:rPr>
        <w:t>advice, reports</w:t>
      </w:r>
      <w:r>
        <w:rPr>
          <w:rFonts w:cstheme="minorHAnsi"/>
          <w:color w:val="000000"/>
          <w:lang w:eastAsia="zh-CN"/>
        </w:rPr>
        <w:t xml:space="preserve">, </w:t>
      </w:r>
      <w:r w:rsidRPr="0005548D">
        <w:rPr>
          <w:rFonts w:cstheme="minorHAnsi"/>
          <w:color w:val="000000"/>
          <w:lang w:eastAsia="zh-CN"/>
        </w:rPr>
        <w:t xml:space="preserve">scientific </w:t>
      </w:r>
      <w:r>
        <w:rPr>
          <w:rFonts w:cstheme="minorHAnsi"/>
          <w:color w:val="000000"/>
          <w:lang w:eastAsia="zh-CN"/>
        </w:rPr>
        <w:t>articles</w:t>
      </w:r>
      <w:r w:rsidRPr="0005548D">
        <w:rPr>
          <w:rFonts w:cstheme="minorHAnsi"/>
          <w:color w:val="000000"/>
          <w:lang w:eastAsia="zh-CN"/>
        </w:rPr>
        <w:t xml:space="preserve"> </w:t>
      </w:r>
      <w:r w:rsidRPr="003D0DC6">
        <w:rPr>
          <w:rFonts w:cstheme="minorHAnsi"/>
          <w:color w:val="000000"/>
          <w:lang w:eastAsia="zh-CN"/>
        </w:rPr>
        <w:t xml:space="preserve">and </w:t>
      </w:r>
      <w:r>
        <w:rPr>
          <w:rFonts w:cstheme="minorHAnsi"/>
          <w:color w:val="000000"/>
          <w:lang w:eastAsia="zh-CN"/>
        </w:rPr>
        <w:t xml:space="preserve">other </w:t>
      </w:r>
      <w:r w:rsidRPr="003D0DC6">
        <w:rPr>
          <w:rFonts w:cstheme="minorHAnsi"/>
          <w:color w:val="000000"/>
          <w:lang w:eastAsia="zh-CN"/>
        </w:rPr>
        <w:t>communicat</w:t>
      </w:r>
      <w:r>
        <w:rPr>
          <w:rFonts w:cstheme="minorHAnsi"/>
          <w:color w:val="000000"/>
          <w:lang w:eastAsia="zh-CN"/>
        </w:rPr>
        <w:t>ion outputs.</w:t>
      </w:r>
    </w:p>
    <w:p w14:paraId="57BC0373" w14:textId="0D8BC2D4" w:rsidR="00495B3B" w:rsidRPr="00705FBF" w:rsidRDefault="00113212" w:rsidP="00705FBF">
      <w:pPr>
        <w:pStyle w:val="ListParagraph"/>
        <w:numPr>
          <w:ilvl w:val="0"/>
          <w:numId w:val="43"/>
        </w:numPr>
        <w:spacing w:before="0" w:line="240" w:lineRule="auto"/>
        <w:ind w:left="357" w:hanging="357"/>
        <w:contextualSpacing w:val="0"/>
        <w:rPr>
          <w:rFonts w:ascii="Arial" w:hAnsi="Arial" w:cs="Arial"/>
          <w:color w:val="000000"/>
          <w:lang w:eastAsia="zh-CN"/>
        </w:rPr>
      </w:pPr>
      <w:r w:rsidRPr="00113212">
        <w:rPr>
          <w:rFonts w:ascii="Arial" w:hAnsi="Arial" w:cs="Arial"/>
          <w:color w:val="000000"/>
          <w:lang w:eastAsia="zh-CN"/>
        </w:rPr>
        <w:t>Demonstrated ability to foster partnerships with a range of stakeholder groups, including excellent facilitation skills</w:t>
      </w:r>
      <w:r w:rsidR="00705FBF">
        <w:rPr>
          <w:rFonts w:ascii="Arial" w:hAnsi="Arial" w:cs="Arial"/>
          <w:color w:val="000000"/>
          <w:lang w:eastAsia="zh-CN"/>
        </w:rPr>
        <w:t>.</w:t>
      </w:r>
    </w:p>
    <w:p w14:paraId="62DD3F46" w14:textId="77777777" w:rsidR="00495B3B" w:rsidRPr="00495B3B" w:rsidRDefault="00495B3B" w:rsidP="543627CA">
      <w:pPr>
        <w:spacing w:before="160" w:after="0"/>
        <w:rPr>
          <w:rFonts w:ascii="Arial" w:hAnsi="Arial" w:cs="Arial"/>
          <w:b/>
          <w:bCs/>
          <w:color w:val="363534"/>
        </w:rPr>
      </w:pPr>
      <w:r w:rsidRPr="543627CA">
        <w:rPr>
          <w:rFonts w:ascii="Arial" w:hAnsi="Arial" w:cs="Arial"/>
          <w:b/>
          <w:bCs/>
          <w:color w:val="363534"/>
        </w:rPr>
        <w:t>Capabilities</w:t>
      </w:r>
    </w:p>
    <w:p w14:paraId="5CD13ADE" w14:textId="2CEC06AE" w:rsidR="00495B3B" w:rsidRDefault="00130CFF" w:rsidP="003B4C24">
      <w:pPr>
        <w:pStyle w:val="ListParagraph"/>
        <w:numPr>
          <w:ilvl w:val="0"/>
          <w:numId w:val="43"/>
        </w:numPr>
        <w:spacing w:before="60" w:after="0" w:line="240" w:lineRule="auto"/>
        <w:ind w:left="357" w:hanging="357"/>
        <w:rPr>
          <w:rFonts w:ascii="Arial" w:hAnsi="Arial" w:cs="Arial"/>
          <w:color w:val="000000"/>
          <w:lang w:eastAsia="zh-CN"/>
        </w:rPr>
      </w:pPr>
      <w:r w:rsidRPr="00130CFF">
        <w:rPr>
          <w:rFonts w:ascii="Arial" w:hAnsi="Arial" w:cs="Arial"/>
          <w:b/>
          <w:bCs/>
          <w:color w:val="000000"/>
          <w:lang w:eastAsia="zh-CN"/>
        </w:rPr>
        <w:t>Resilience:</w:t>
      </w:r>
      <w:r w:rsidRPr="00130CFF">
        <w:rPr>
          <w:rFonts w:ascii="Arial" w:hAnsi="Arial" w:cs="Arial"/>
          <w:color w:val="000000"/>
          <w:lang w:eastAsia="zh-CN"/>
        </w:rPr>
        <w:t xml:space="preserve"> Create a climate which encourages and supports openness, persistence and genuine debate around critical issues; Provide sound explanation &amp; argument for agreed positions.</w:t>
      </w:r>
    </w:p>
    <w:p w14:paraId="1A4144EE" w14:textId="75C91B6C" w:rsidR="0034050C" w:rsidRPr="0034050C" w:rsidRDefault="0034050C" w:rsidP="0034050C">
      <w:pPr>
        <w:pStyle w:val="ListParagraph"/>
        <w:numPr>
          <w:ilvl w:val="0"/>
          <w:numId w:val="43"/>
        </w:numPr>
        <w:rPr>
          <w:rFonts w:ascii="Arial" w:hAnsi="Arial" w:cs="Arial"/>
          <w:color w:val="000000"/>
          <w:lang w:eastAsia="zh-CN"/>
        </w:rPr>
      </w:pPr>
      <w:r w:rsidRPr="0034050C">
        <w:rPr>
          <w:rFonts w:ascii="Arial" w:hAnsi="Arial" w:cs="Arial"/>
          <w:b/>
          <w:bCs/>
          <w:color w:val="000000"/>
          <w:lang w:eastAsia="zh-CN"/>
        </w:rPr>
        <w:lastRenderedPageBreak/>
        <w:t>Strategic Planning:</w:t>
      </w:r>
      <w:r w:rsidRPr="0034050C">
        <w:rPr>
          <w:rFonts w:ascii="Arial" w:hAnsi="Arial" w:cs="Arial"/>
          <w:color w:val="000000"/>
          <w:lang w:eastAsia="zh-CN"/>
        </w:rPr>
        <w:t xml:space="preserve"> Coach others and engage key stakeholders in strategic planning process; Think at the whole of system level and undertake internal and external scanning, considering wide-ranging possibilities in developing a vision for the future; Translate strategic direction into team and individual plans and daily activities for self and others.</w:t>
      </w:r>
    </w:p>
    <w:p w14:paraId="45BBCF24" w14:textId="4C754B9C" w:rsidR="004172BC" w:rsidRPr="004172BC" w:rsidRDefault="004172BC" w:rsidP="004172BC">
      <w:pPr>
        <w:pStyle w:val="ListParagraph"/>
        <w:numPr>
          <w:ilvl w:val="0"/>
          <w:numId w:val="43"/>
        </w:numPr>
        <w:rPr>
          <w:rFonts w:ascii="Arial" w:hAnsi="Arial" w:cs="Arial"/>
          <w:color w:val="000000"/>
          <w:lang w:eastAsia="zh-CN"/>
        </w:rPr>
      </w:pPr>
      <w:r w:rsidRPr="004172BC">
        <w:rPr>
          <w:rFonts w:ascii="Arial" w:hAnsi="Arial" w:cs="Arial"/>
          <w:b/>
          <w:bCs/>
          <w:color w:val="000000"/>
          <w:lang w:eastAsia="zh-CN"/>
        </w:rPr>
        <w:t>Systems Thinking:</w:t>
      </w:r>
      <w:r w:rsidRPr="004172BC">
        <w:rPr>
          <w:rFonts w:ascii="Arial" w:hAnsi="Arial" w:cs="Arial"/>
          <w:color w:val="000000"/>
          <w:lang w:eastAsia="zh-CN"/>
        </w:rPr>
        <w:t xml:space="preserve"> Diagnose trends, obstacles &amp; opportunities in the internal and external environment that connect to own work and team’s work; Coach others in using systems thinking to solve problems and create solutions; Understand the linkages between systems and communities to inform policy; Conceptualise and define the systems working within the organisation.</w:t>
      </w:r>
    </w:p>
    <w:p w14:paraId="61CC39B4" w14:textId="6C631B6D" w:rsidR="00495B3B" w:rsidRPr="002D5A1B" w:rsidRDefault="006027FB" w:rsidP="3791FC7A">
      <w:pPr>
        <w:pStyle w:val="ListParagraph"/>
        <w:numPr>
          <w:ilvl w:val="0"/>
          <w:numId w:val="43"/>
        </w:numPr>
        <w:spacing w:before="0"/>
        <w:rPr>
          <w:rFonts w:ascii="Arial" w:hAnsi="Arial" w:cs="Arial"/>
          <w:color w:val="000000"/>
          <w:lang w:eastAsia="zh-CN"/>
        </w:rPr>
      </w:pPr>
      <w:r w:rsidRPr="3791FC7A">
        <w:rPr>
          <w:rFonts w:ascii="Arial" w:hAnsi="Arial" w:cs="Arial"/>
          <w:b/>
          <w:bCs/>
          <w:color w:val="000000"/>
          <w:lang w:eastAsia="zh-CN"/>
        </w:rPr>
        <w:t xml:space="preserve">Critical Thinking and Problem Solving: </w:t>
      </w:r>
      <w:proofErr w:type="gramStart"/>
      <w:r w:rsidRPr="3791FC7A">
        <w:rPr>
          <w:rFonts w:ascii="Arial" w:hAnsi="Arial" w:cs="Arial"/>
          <w:color w:val="000000"/>
          <w:lang w:eastAsia="zh-CN"/>
        </w:rPr>
        <w:t>Take into account</w:t>
      </w:r>
      <w:proofErr w:type="gramEnd"/>
      <w:r w:rsidRPr="3791FC7A">
        <w:rPr>
          <w:rFonts w:ascii="Arial" w:hAnsi="Arial" w:cs="Arial"/>
          <w:color w:val="000000"/>
          <w:lang w:eastAsia="zh-CN"/>
        </w:rPr>
        <w:t xml:space="preserve"> wider business context within business unit when considering options to resolve issues; Identify recurring problems and prevent future recurrence by integrating solutions into work process; Deliver tangible business outcomes </w:t>
      </w:r>
      <w:proofErr w:type="gramStart"/>
      <w:r w:rsidRPr="3791FC7A">
        <w:rPr>
          <w:rFonts w:ascii="Arial" w:hAnsi="Arial" w:cs="Arial"/>
          <w:color w:val="000000"/>
          <w:lang w:eastAsia="zh-CN"/>
        </w:rPr>
        <w:t>as a result of</w:t>
      </w:r>
      <w:proofErr w:type="gramEnd"/>
      <w:r w:rsidRPr="3791FC7A">
        <w:rPr>
          <w:rFonts w:ascii="Arial" w:hAnsi="Arial" w:cs="Arial"/>
          <w:color w:val="000000"/>
          <w:lang w:eastAsia="zh-CN"/>
        </w:rPr>
        <w:t xml:space="preserve"> critically evaluating problems from multiple perspectives and delivering effective solutions.</w:t>
      </w:r>
      <w:bookmarkStart w:id="2" w:name="_Hlk102550785"/>
    </w:p>
    <w:p w14:paraId="6617E1A9" w14:textId="77777777" w:rsidR="002D5A1B" w:rsidRDefault="002D5A1B" w:rsidP="002D5A1B">
      <w:pPr>
        <w:keepNext/>
        <w:spacing w:before="0" w:line="240" w:lineRule="auto"/>
        <w:rPr>
          <w:rFonts w:ascii="Arial" w:hAnsi="Arial" w:cs="Arial"/>
          <w:bCs/>
          <w:color w:val="442D97"/>
          <w:sz w:val="28"/>
          <w:szCs w:val="28"/>
          <w:lang w:eastAsia="zh-CN"/>
        </w:rPr>
      </w:pPr>
    </w:p>
    <w:p w14:paraId="72CE8D2C" w14:textId="56751E4A" w:rsidR="00495B3B" w:rsidRPr="00495B3B" w:rsidRDefault="00495B3B" w:rsidP="002D5A1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1C92BFAD"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B10A5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3189DD4E"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23FF4545" w14:textId="38223E12" w:rsidR="00495B3B" w:rsidRPr="00B10A55" w:rsidRDefault="00495B3B" w:rsidP="00B10A55">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4208F92D"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 or out of hours work will be required that will involve evening or weekend work including occasional overnight travel.</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777777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328D43E" w14:textId="77777777" w:rsidR="006A1B24" w:rsidRPr="00454423" w:rsidRDefault="006A1B24" w:rsidP="006A1B24">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0631CBF" w14:textId="77777777" w:rsidR="006A1B24" w:rsidRPr="005763CD" w:rsidRDefault="006A1B24" w:rsidP="006A1B24">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2552BD81" w14:textId="77777777" w:rsidR="006A1B24" w:rsidRPr="005763CD" w:rsidRDefault="006A1B24" w:rsidP="006A1B24">
      <w:pPr>
        <w:spacing w:before="0" w:after="0"/>
        <w:rPr>
          <w:rFonts w:ascii="Arial" w:hAnsi="Arial" w:cs="Arial"/>
        </w:rPr>
      </w:pPr>
    </w:p>
    <w:p w14:paraId="723CC9EA" w14:textId="77777777" w:rsidR="006A1B24" w:rsidRPr="005763CD" w:rsidRDefault="006A1B24" w:rsidP="006A1B2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4FDEEA3F" w:rsidR="00495B3B" w:rsidRDefault="00C8238F" w:rsidP="002D5A1B">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 xml:space="preserve">Do What Matters’ and ‘Make a Difference’ we create a culture that puts our people at </w:t>
      </w:r>
      <w:r w:rsidRPr="002775A7">
        <w:rPr>
          <w:rFonts w:ascii="Arial" w:hAnsi="Arial" w:cs="Arial"/>
        </w:rPr>
        <w:lastRenderedPageBreak/>
        <w:t>the centre of everything we do. The Leadership Model reminds us of what’s important in our daily interactions with each other, and in the actions and decisions we take to deliver our work.</w:t>
      </w:r>
    </w:p>
    <w:p w14:paraId="1EEE79CA" w14:textId="77777777" w:rsidR="002D5A1B" w:rsidRDefault="002D5A1B" w:rsidP="002D5A1B">
      <w:pPr>
        <w:spacing w:before="0" w:after="0" w:line="240" w:lineRule="auto"/>
        <w:jc w:val="both"/>
        <w:rPr>
          <w:rFonts w:ascii="Arial" w:hAnsi="Arial" w:cs="Arial"/>
          <w:color w:val="000000"/>
          <w:szCs w:val="22"/>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3DC2FD85"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3F37DA2C"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5272C0" w:rsidRPr="00013253">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574D94B"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253560" w:rsidRPr="00013253">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7425C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E0CD" w14:textId="77777777" w:rsidR="00634878" w:rsidRDefault="00634878" w:rsidP="00CD157B">
      <w:pPr>
        <w:pStyle w:val="NoSpacing"/>
      </w:pPr>
    </w:p>
    <w:p w14:paraId="0A7F019A" w14:textId="77777777" w:rsidR="00634878" w:rsidRDefault="00634878"/>
  </w:endnote>
  <w:endnote w:type="continuationSeparator" w:id="0">
    <w:p w14:paraId="06323F63" w14:textId="77777777" w:rsidR="00634878" w:rsidRDefault="00634878" w:rsidP="00CD157B">
      <w:pPr>
        <w:pStyle w:val="NoSpacing"/>
      </w:pPr>
    </w:p>
    <w:p w14:paraId="50B66087" w14:textId="77777777" w:rsidR="00634878" w:rsidRDefault="00634878"/>
  </w:endnote>
  <w:endnote w:type="continuationNotice" w:id="1">
    <w:p w14:paraId="02B259FC" w14:textId="77777777" w:rsidR="00634878" w:rsidRDefault="00634878" w:rsidP="00CD157B">
      <w:pPr>
        <w:pStyle w:val="NoSpacing"/>
      </w:pPr>
    </w:p>
    <w:p w14:paraId="0F32D1B8" w14:textId="77777777" w:rsidR="00634878" w:rsidRDefault="00634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7777777" w:rsidR="00C871F9" w:rsidRPr="00810C40" w:rsidRDefault="00C871F9" w:rsidP="00C871F9">
    <w:pPr>
      <w:pStyle w:val="Footer"/>
    </w:pPr>
    <w:r w:rsidRPr="00C871F9">
      <w:rPr>
        <w:b/>
        <w:bCs w:val="0"/>
        <w:noProof/>
      </w:rPr>
      <mc:AlternateContent>
        <mc:Choice Requires="wps">
          <w:drawing>
            <wp:anchor distT="0" distB="0" distL="114300" distR="114300" simplePos="0" relativeHeight="251658253" behindDoc="0" locked="0" layoutInCell="0" allowOverlap="1" wp14:anchorId="4BF7A8C8" wp14:editId="69B6EA6B">
              <wp:simplePos x="0" y="0"/>
              <wp:positionH relativeFrom="page">
                <wp:posOffset>0</wp:posOffset>
              </wp:positionH>
              <wp:positionV relativeFrom="page">
                <wp:posOffset>10229215</wp:posOffset>
              </wp:positionV>
              <wp:extent cx="7560945" cy="273050"/>
              <wp:effectExtent l="0" t="0" r="0" b="0"/>
              <wp:wrapNone/>
              <wp:docPr id="41" name="MSIPCMc2a54d0d852a471d8845b0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AF5BC"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F7A8C8" id="_x0000_t202" coordsize="21600,21600" o:spt="202" path="m,l,21600r21600,l21600,xe">
              <v:stroke joinstyle="miter"/>
              <v:path gradientshapeok="t" o:connecttype="rect"/>
            </v:shapetype>
            <v:shape id="MSIPCMc2a54d0d852a471d8845b004" o:spid="_x0000_s1026" type="#_x0000_t202" alt="&quot;&quot;"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11AF5BC"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t>December 2023</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D249" w14:textId="4C15A6E0" w:rsidR="00C871F9" w:rsidRDefault="00C871F9" w:rsidP="00C871F9">
    <w:pPr>
      <w:pStyle w:val="Footer"/>
    </w:pPr>
    <w:r>
      <w:rPr>
        <w:noProof/>
      </w:rPr>
      <mc:AlternateContent>
        <mc:Choice Requires="wps">
          <w:drawing>
            <wp:anchor distT="0" distB="0" distL="114300" distR="114300" simplePos="0" relativeHeight="251658254" behindDoc="0" locked="0" layoutInCell="0" allowOverlap="1" wp14:anchorId="741444E9" wp14:editId="793F441A">
              <wp:simplePos x="0" y="0"/>
              <wp:positionH relativeFrom="page">
                <wp:posOffset>0</wp:posOffset>
              </wp:positionH>
              <wp:positionV relativeFrom="page">
                <wp:posOffset>10229215</wp:posOffset>
              </wp:positionV>
              <wp:extent cx="7560945" cy="273050"/>
              <wp:effectExtent l="0" t="0" r="0" b="0"/>
              <wp:wrapNone/>
              <wp:docPr id="3" name="MSIPCM2c8143beac8a2d1c09b27fa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2A1C4"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444E9" id="_x0000_t202" coordsize="21600,21600" o:spt="202" path="m,l,21600r21600,l21600,xe">
              <v:stroke joinstyle="miter"/>
              <v:path gradientshapeok="t" o:connecttype="rect"/>
            </v:shapetype>
            <v:shape id="MSIPCM2c8143beac8a2d1c09b27fa6" o:spid="_x0000_s1027" type="#_x0000_t202" alt="&quot;&quot;"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6792A1C4"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t>December 2023</w:t>
    </w:r>
    <w:r>
      <w:tab/>
    </w:r>
    <w:r w:rsidRPr="00C871F9">
      <w:rPr>
        <w:b/>
        <w:bCs w:val="0"/>
      </w:rPr>
      <w:t>3</w:t>
    </w:r>
  </w:p>
  <w:p w14:paraId="214EB9F4" w14:textId="77777777" w:rsidR="00C871F9" w:rsidRPr="00D55628" w:rsidRDefault="00C871F9" w:rsidP="00C87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8"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021CF" w14:textId="77777777" w:rsidR="00634878" w:rsidRPr="0056073C" w:rsidRDefault="00634878" w:rsidP="005D764F">
      <w:pPr>
        <w:pStyle w:val="FootnoteSeparator"/>
      </w:pPr>
    </w:p>
    <w:p w14:paraId="06EE0B52" w14:textId="77777777" w:rsidR="00634878" w:rsidRDefault="00634878"/>
  </w:footnote>
  <w:footnote w:type="continuationSeparator" w:id="0">
    <w:p w14:paraId="0F14737A" w14:textId="77777777" w:rsidR="00634878" w:rsidRPr="00CA30B7" w:rsidRDefault="00634878" w:rsidP="006D5A90">
      <w:pPr>
        <w:rPr>
          <w:lang w:val="en-US"/>
        </w:rPr>
      </w:pPr>
      <w:r w:rsidRPr="00CA30B7">
        <w:rPr>
          <w:lang w:val="en-US"/>
        </w:rPr>
        <w:t>_______</w:t>
      </w:r>
    </w:p>
    <w:p w14:paraId="1E9EDBAD" w14:textId="77777777" w:rsidR="00634878" w:rsidRDefault="00634878"/>
  </w:footnote>
  <w:footnote w:type="continuationNotice" w:id="1">
    <w:p w14:paraId="6BD16EBE" w14:textId="77777777" w:rsidR="00634878" w:rsidRDefault="00634878" w:rsidP="006D5A90"/>
    <w:p w14:paraId="5C926CE7" w14:textId="77777777" w:rsidR="00634878" w:rsidRDefault="00634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059DEA3">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B528F5B">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34E1465">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7096ADF2">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EED9AEF">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5712A2DC">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F74F6E5">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55D4B657">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A9A87E5">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AC0EE98">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F45434A">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307DB588">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8FCFD91">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88F284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5EBAF52">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31FD349C">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41B86FE">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04FA83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FC821CF">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594B275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3B1171F">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720A8BC">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4575221">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14F22F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8A67B38"/>
    <w:multiLevelType w:val="hybridMultilevel"/>
    <w:tmpl w:val="B4969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10"/>
  </w:num>
  <w:num w:numId="16" w16cid:durableId="1160577431">
    <w:abstractNumId w:val="34"/>
  </w:num>
  <w:num w:numId="17" w16cid:durableId="27071314">
    <w:abstractNumId w:val="9"/>
  </w:num>
  <w:num w:numId="18" w16cid:durableId="338120444">
    <w:abstractNumId w:val="6"/>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8"/>
  </w:num>
  <w:num w:numId="44" w16cid:durableId="322781625">
    <w:abstractNumId w:val="31"/>
  </w:num>
  <w:num w:numId="45" w16cid:durableId="98135358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68"/>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1B25"/>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B63"/>
    <w:rsid w:val="00050F0B"/>
    <w:rsid w:val="00051BFC"/>
    <w:rsid w:val="00051D5C"/>
    <w:rsid w:val="00052454"/>
    <w:rsid w:val="0005252A"/>
    <w:rsid w:val="000528CB"/>
    <w:rsid w:val="000531C8"/>
    <w:rsid w:val="0005341C"/>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0C2"/>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253"/>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CE4"/>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20B"/>
    <w:rsid w:val="0011235E"/>
    <w:rsid w:val="001129F9"/>
    <w:rsid w:val="00112A56"/>
    <w:rsid w:val="00112EDB"/>
    <w:rsid w:val="00112FC9"/>
    <w:rsid w:val="00113212"/>
    <w:rsid w:val="00113496"/>
    <w:rsid w:val="0011371C"/>
    <w:rsid w:val="00113A48"/>
    <w:rsid w:val="00113D4F"/>
    <w:rsid w:val="00113EE7"/>
    <w:rsid w:val="001141F4"/>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0A8"/>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0CFF"/>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62E"/>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3E4"/>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809"/>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697"/>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2BC"/>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560"/>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929"/>
    <w:rsid w:val="00294B76"/>
    <w:rsid w:val="00294BD5"/>
    <w:rsid w:val="00294C62"/>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B2F"/>
    <w:rsid w:val="002A344D"/>
    <w:rsid w:val="002A38CE"/>
    <w:rsid w:val="002A3D3F"/>
    <w:rsid w:val="002A4E2C"/>
    <w:rsid w:val="002A4F2A"/>
    <w:rsid w:val="002A5509"/>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86B"/>
    <w:rsid w:val="002C446F"/>
    <w:rsid w:val="002C5358"/>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5A1B"/>
    <w:rsid w:val="002D7AA5"/>
    <w:rsid w:val="002E03B0"/>
    <w:rsid w:val="002E0ED2"/>
    <w:rsid w:val="002E1116"/>
    <w:rsid w:val="002E1F33"/>
    <w:rsid w:val="002E22BE"/>
    <w:rsid w:val="002E2436"/>
    <w:rsid w:val="002E28E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5DE"/>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2FA"/>
    <w:rsid w:val="0034050C"/>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38C"/>
    <w:rsid w:val="00393FAA"/>
    <w:rsid w:val="0039415F"/>
    <w:rsid w:val="00394307"/>
    <w:rsid w:val="0039477E"/>
    <w:rsid w:val="00394873"/>
    <w:rsid w:val="003948BD"/>
    <w:rsid w:val="00395144"/>
    <w:rsid w:val="003954A4"/>
    <w:rsid w:val="00396C39"/>
    <w:rsid w:val="00396D03"/>
    <w:rsid w:val="003970D2"/>
    <w:rsid w:val="0039729B"/>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12"/>
    <w:rsid w:val="003A5DC8"/>
    <w:rsid w:val="003A5E0B"/>
    <w:rsid w:val="003A607D"/>
    <w:rsid w:val="003A7302"/>
    <w:rsid w:val="003A73B6"/>
    <w:rsid w:val="003A75E6"/>
    <w:rsid w:val="003A7AFC"/>
    <w:rsid w:val="003A7D99"/>
    <w:rsid w:val="003A7E54"/>
    <w:rsid w:val="003A7E6D"/>
    <w:rsid w:val="003AAC38"/>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8C7"/>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CEC"/>
    <w:rsid w:val="003F5E44"/>
    <w:rsid w:val="003F6637"/>
    <w:rsid w:val="003F6BDD"/>
    <w:rsid w:val="003F71AF"/>
    <w:rsid w:val="003F774D"/>
    <w:rsid w:val="003F782D"/>
    <w:rsid w:val="003F7C1A"/>
    <w:rsid w:val="003F7EFB"/>
    <w:rsid w:val="00400258"/>
    <w:rsid w:val="00400BF2"/>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2BC"/>
    <w:rsid w:val="00417333"/>
    <w:rsid w:val="004178B0"/>
    <w:rsid w:val="00417BBD"/>
    <w:rsid w:val="00417EBE"/>
    <w:rsid w:val="004205D9"/>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825"/>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CD7"/>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66C9"/>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1F2"/>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2C0"/>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048E"/>
    <w:rsid w:val="0057262E"/>
    <w:rsid w:val="00572853"/>
    <w:rsid w:val="00572D49"/>
    <w:rsid w:val="00573E71"/>
    <w:rsid w:val="005743C2"/>
    <w:rsid w:val="00574435"/>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94E"/>
    <w:rsid w:val="00587DAA"/>
    <w:rsid w:val="00590AEE"/>
    <w:rsid w:val="00591195"/>
    <w:rsid w:val="005914CB"/>
    <w:rsid w:val="005916FB"/>
    <w:rsid w:val="00591859"/>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1FBF"/>
    <w:rsid w:val="005A2B11"/>
    <w:rsid w:val="005A2FCF"/>
    <w:rsid w:val="005A3440"/>
    <w:rsid w:val="005A38D8"/>
    <w:rsid w:val="005A46E2"/>
    <w:rsid w:val="005A5C3A"/>
    <w:rsid w:val="005A62C9"/>
    <w:rsid w:val="005A65A1"/>
    <w:rsid w:val="005A67D7"/>
    <w:rsid w:val="005A6B62"/>
    <w:rsid w:val="005A6CE9"/>
    <w:rsid w:val="005A6D12"/>
    <w:rsid w:val="005A73B1"/>
    <w:rsid w:val="005A758E"/>
    <w:rsid w:val="005A7A95"/>
    <w:rsid w:val="005B0545"/>
    <w:rsid w:val="005B12FA"/>
    <w:rsid w:val="005B280F"/>
    <w:rsid w:val="005B3936"/>
    <w:rsid w:val="005B4923"/>
    <w:rsid w:val="005B587B"/>
    <w:rsid w:val="005B5DA0"/>
    <w:rsid w:val="005B61AC"/>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28EA"/>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7FB"/>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671"/>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878"/>
    <w:rsid w:val="00634A06"/>
    <w:rsid w:val="00634A69"/>
    <w:rsid w:val="00634DC0"/>
    <w:rsid w:val="00635DCD"/>
    <w:rsid w:val="006364F7"/>
    <w:rsid w:val="00636603"/>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3B6"/>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24"/>
    <w:rsid w:val="006A1B45"/>
    <w:rsid w:val="006A1D29"/>
    <w:rsid w:val="006A2255"/>
    <w:rsid w:val="006A2482"/>
    <w:rsid w:val="006A2FDA"/>
    <w:rsid w:val="006A30ED"/>
    <w:rsid w:val="006A3412"/>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C0B"/>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4AB3"/>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18A"/>
    <w:rsid w:val="0070548B"/>
    <w:rsid w:val="007059EA"/>
    <w:rsid w:val="00705C2C"/>
    <w:rsid w:val="00705D34"/>
    <w:rsid w:val="00705FBF"/>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810"/>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D2"/>
    <w:rsid w:val="007870E2"/>
    <w:rsid w:val="00787561"/>
    <w:rsid w:val="00787BEB"/>
    <w:rsid w:val="00787D27"/>
    <w:rsid w:val="00790262"/>
    <w:rsid w:val="007906E1"/>
    <w:rsid w:val="007909A5"/>
    <w:rsid w:val="00790AC4"/>
    <w:rsid w:val="00791833"/>
    <w:rsid w:val="00791C97"/>
    <w:rsid w:val="00791E38"/>
    <w:rsid w:val="0079208F"/>
    <w:rsid w:val="007928DD"/>
    <w:rsid w:val="00792D28"/>
    <w:rsid w:val="00792D31"/>
    <w:rsid w:val="00793391"/>
    <w:rsid w:val="007934ED"/>
    <w:rsid w:val="007940E3"/>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4AF0"/>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2CCA"/>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4DD4"/>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0DF0"/>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1F10"/>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2D3B"/>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02"/>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0B5C"/>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4C13"/>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36"/>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BC8"/>
    <w:rsid w:val="008D6CEE"/>
    <w:rsid w:val="008D7A14"/>
    <w:rsid w:val="008E051A"/>
    <w:rsid w:val="008E05B3"/>
    <w:rsid w:val="008E0899"/>
    <w:rsid w:val="008E0AAD"/>
    <w:rsid w:val="008E0BEC"/>
    <w:rsid w:val="008E14C9"/>
    <w:rsid w:val="008E1714"/>
    <w:rsid w:val="008E1A05"/>
    <w:rsid w:val="008E1A5F"/>
    <w:rsid w:val="008E2EFF"/>
    <w:rsid w:val="008E2F56"/>
    <w:rsid w:val="008E3654"/>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6F68"/>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3A6B"/>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871"/>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FD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400"/>
    <w:rsid w:val="009A757C"/>
    <w:rsid w:val="009A76A0"/>
    <w:rsid w:val="009A7701"/>
    <w:rsid w:val="009A780F"/>
    <w:rsid w:val="009A78D4"/>
    <w:rsid w:val="009A7E24"/>
    <w:rsid w:val="009B05F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F6B"/>
    <w:rsid w:val="009C00D2"/>
    <w:rsid w:val="009C016A"/>
    <w:rsid w:val="009C01E9"/>
    <w:rsid w:val="009C0365"/>
    <w:rsid w:val="009C058E"/>
    <w:rsid w:val="009C09EA"/>
    <w:rsid w:val="009C0B48"/>
    <w:rsid w:val="009C1135"/>
    <w:rsid w:val="009C2352"/>
    <w:rsid w:val="009C24E8"/>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AB2"/>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2BF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B0C"/>
    <w:rsid w:val="00A67D44"/>
    <w:rsid w:val="00A7015B"/>
    <w:rsid w:val="00A703D8"/>
    <w:rsid w:val="00A705C4"/>
    <w:rsid w:val="00A70AE6"/>
    <w:rsid w:val="00A70F76"/>
    <w:rsid w:val="00A71070"/>
    <w:rsid w:val="00A7116B"/>
    <w:rsid w:val="00A7176B"/>
    <w:rsid w:val="00A71A6F"/>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2FD"/>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0D5A"/>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C0E"/>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5D2"/>
    <w:rsid w:val="00AE324B"/>
    <w:rsid w:val="00AE3D93"/>
    <w:rsid w:val="00AE4ABE"/>
    <w:rsid w:val="00AE4D23"/>
    <w:rsid w:val="00AE5749"/>
    <w:rsid w:val="00AE599C"/>
    <w:rsid w:val="00AE5BE7"/>
    <w:rsid w:val="00AE5FD3"/>
    <w:rsid w:val="00AE64AC"/>
    <w:rsid w:val="00AE6EEF"/>
    <w:rsid w:val="00AE6FD4"/>
    <w:rsid w:val="00AE6FDF"/>
    <w:rsid w:val="00AE70ED"/>
    <w:rsid w:val="00AE74DF"/>
    <w:rsid w:val="00AE752E"/>
    <w:rsid w:val="00AF020E"/>
    <w:rsid w:val="00AF139C"/>
    <w:rsid w:val="00AF1E3A"/>
    <w:rsid w:val="00AF1F43"/>
    <w:rsid w:val="00AF239D"/>
    <w:rsid w:val="00AF28CA"/>
    <w:rsid w:val="00AF3062"/>
    <w:rsid w:val="00AF3D25"/>
    <w:rsid w:val="00AF4B5A"/>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A55"/>
    <w:rsid w:val="00B10FB5"/>
    <w:rsid w:val="00B11A35"/>
    <w:rsid w:val="00B12E28"/>
    <w:rsid w:val="00B1308F"/>
    <w:rsid w:val="00B1349B"/>
    <w:rsid w:val="00B149D2"/>
    <w:rsid w:val="00B15095"/>
    <w:rsid w:val="00B15554"/>
    <w:rsid w:val="00B15BE8"/>
    <w:rsid w:val="00B15FB4"/>
    <w:rsid w:val="00B16199"/>
    <w:rsid w:val="00B16C3E"/>
    <w:rsid w:val="00B16D88"/>
    <w:rsid w:val="00B16E6E"/>
    <w:rsid w:val="00B1709C"/>
    <w:rsid w:val="00B17A38"/>
    <w:rsid w:val="00B17CA1"/>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2784C"/>
    <w:rsid w:val="00B307C0"/>
    <w:rsid w:val="00B30C90"/>
    <w:rsid w:val="00B31095"/>
    <w:rsid w:val="00B316A1"/>
    <w:rsid w:val="00B3211B"/>
    <w:rsid w:val="00B32765"/>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2D4F"/>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2B53"/>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38A"/>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5EDA"/>
    <w:rsid w:val="00BA64BE"/>
    <w:rsid w:val="00BA6E77"/>
    <w:rsid w:val="00BA7064"/>
    <w:rsid w:val="00BA77B4"/>
    <w:rsid w:val="00BA7B37"/>
    <w:rsid w:val="00BB0C83"/>
    <w:rsid w:val="00BB1B2F"/>
    <w:rsid w:val="00BB1F66"/>
    <w:rsid w:val="00BB2BE3"/>
    <w:rsid w:val="00BB30CA"/>
    <w:rsid w:val="00BB31AC"/>
    <w:rsid w:val="00BB322B"/>
    <w:rsid w:val="00BB3A2F"/>
    <w:rsid w:val="00BB4FFE"/>
    <w:rsid w:val="00BB54E1"/>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B9B"/>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4F5"/>
    <w:rsid w:val="00C14CC8"/>
    <w:rsid w:val="00C15406"/>
    <w:rsid w:val="00C15C6A"/>
    <w:rsid w:val="00C15ECF"/>
    <w:rsid w:val="00C162DB"/>
    <w:rsid w:val="00C16487"/>
    <w:rsid w:val="00C16AAC"/>
    <w:rsid w:val="00C16EF5"/>
    <w:rsid w:val="00C17013"/>
    <w:rsid w:val="00C2011F"/>
    <w:rsid w:val="00C20DFF"/>
    <w:rsid w:val="00C211A5"/>
    <w:rsid w:val="00C21383"/>
    <w:rsid w:val="00C2138A"/>
    <w:rsid w:val="00C213EE"/>
    <w:rsid w:val="00C21669"/>
    <w:rsid w:val="00C2275B"/>
    <w:rsid w:val="00C22C3C"/>
    <w:rsid w:val="00C235B8"/>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5E17"/>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4EC9"/>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610"/>
    <w:rsid w:val="00C61945"/>
    <w:rsid w:val="00C6207A"/>
    <w:rsid w:val="00C624EE"/>
    <w:rsid w:val="00C62C3A"/>
    <w:rsid w:val="00C62F2F"/>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83A"/>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D41"/>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382"/>
    <w:rsid w:val="00CA6782"/>
    <w:rsid w:val="00CA7324"/>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10B"/>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45E"/>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B5A"/>
    <w:rsid w:val="00D62EEE"/>
    <w:rsid w:val="00D63133"/>
    <w:rsid w:val="00D6390E"/>
    <w:rsid w:val="00D6471F"/>
    <w:rsid w:val="00D64ADC"/>
    <w:rsid w:val="00D64C3C"/>
    <w:rsid w:val="00D654BD"/>
    <w:rsid w:val="00D654E8"/>
    <w:rsid w:val="00D65A37"/>
    <w:rsid w:val="00D65B15"/>
    <w:rsid w:val="00D65BEB"/>
    <w:rsid w:val="00D6600F"/>
    <w:rsid w:val="00D66682"/>
    <w:rsid w:val="00D6680B"/>
    <w:rsid w:val="00D66A79"/>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B6E"/>
    <w:rsid w:val="00D86FED"/>
    <w:rsid w:val="00D870B7"/>
    <w:rsid w:val="00D87471"/>
    <w:rsid w:val="00D87DF9"/>
    <w:rsid w:val="00D87E90"/>
    <w:rsid w:val="00D87F1F"/>
    <w:rsid w:val="00D9145B"/>
    <w:rsid w:val="00D91A5A"/>
    <w:rsid w:val="00D91D02"/>
    <w:rsid w:val="00D91D91"/>
    <w:rsid w:val="00D92630"/>
    <w:rsid w:val="00D9276B"/>
    <w:rsid w:val="00D938C3"/>
    <w:rsid w:val="00D93902"/>
    <w:rsid w:val="00D94560"/>
    <w:rsid w:val="00D94B21"/>
    <w:rsid w:val="00D94D40"/>
    <w:rsid w:val="00D94FFF"/>
    <w:rsid w:val="00D9562C"/>
    <w:rsid w:val="00D95ACE"/>
    <w:rsid w:val="00D95BF2"/>
    <w:rsid w:val="00D95EA5"/>
    <w:rsid w:val="00D95EDF"/>
    <w:rsid w:val="00D96657"/>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69FA"/>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83F"/>
    <w:rsid w:val="00DD19F5"/>
    <w:rsid w:val="00DD1DBD"/>
    <w:rsid w:val="00DD2C2C"/>
    <w:rsid w:val="00DD2C71"/>
    <w:rsid w:val="00DD3B94"/>
    <w:rsid w:val="00DD3FEB"/>
    <w:rsid w:val="00DD4952"/>
    <w:rsid w:val="00DD53FC"/>
    <w:rsid w:val="00DD6100"/>
    <w:rsid w:val="00DD61E4"/>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7E2"/>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3E80"/>
    <w:rsid w:val="00E35061"/>
    <w:rsid w:val="00E35BAD"/>
    <w:rsid w:val="00E36130"/>
    <w:rsid w:val="00E36A79"/>
    <w:rsid w:val="00E36C40"/>
    <w:rsid w:val="00E379EA"/>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75A"/>
    <w:rsid w:val="00E711FC"/>
    <w:rsid w:val="00E72E67"/>
    <w:rsid w:val="00E72FAF"/>
    <w:rsid w:val="00E7342B"/>
    <w:rsid w:val="00E7400C"/>
    <w:rsid w:val="00E74352"/>
    <w:rsid w:val="00E743DE"/>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1B2"/>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1AF"/>
    <w:rsid w:val="00E92C80"/>
    <w:rsid w:val="00E92D12"/>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32F"/>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AC4"/>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134"/>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496"/>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1CD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87EE1"/>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66B5"/>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AF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6E7"/>
    <w:rsid w:val="00FE4707"/>
    <w:rsid w:val="00FE4BA0"/>
    <w:rsid w:val="00FE5915"/>
    <w:rsid w:val="00FE67E3"/>
    <w:rsid w:val="00FE6A61"/>
    <w:rsid w:val="00FE6C26"/>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91E"/>
    <w:rsid w:val="00FF7D96"/>
    <w:rsid w:val="0245A8EF"/>
    <w:rsid w:val="03BFC2F1"/>
    <w:rsid w:val="06C51844"/>
    <w:rsid w:val="0836F86B"/>
    <w:rsid w:val="10CD2B0C"/>
    <w:rsid w:val="17637A44"/>
    <w:rsid w:val="1B1E3A5A"/>
    <w:rsid w:val="1FBD8FAB"/>
    <w:rsid w:val="24CA398B"/>
    <w:rsid w:val="26F8CEB1"/>
    <w:rsid w:val="29C5BD8A"/>
    <w:rsid w:val="2B372604"/>
    <w:rsid w:val="2BDB0B89"/>
    <w:rsid w:val="2BF312EB"/>
    <w:rsid w:val="3085B3FE"/>
    <w:rsid w:val="33D7DCD7"/>
    <w:rsid w:val="35D0F759"/>
    <w:rsid w:val="3791FC7A"/>
    <w:rsid w:val="38A3AFE2"/>
    <w:rsid w:val="396598CC"/>
    <w:rsid w:val="39AD4130"/>
    <w:rsid w:val="3C78FB12"/>
    <w:rsid w:val="41ACEF71"/>
    <w:rsid w:val="4562EC13"/>
    <w:rsid w:val="46274C70"/>
    <w:rsid w:val="49A1924A"/>
    <w:rsid w:val="4A9102D2"/>
    <w:rsid w:val="4C88D478"/>
    <w:rsid w:val="52DB0FF8"/>
    <w:rsid w:val="5397F4FD"/>
    <w:rsid w:val="543627CA"/>
    <w:rsid w:val="54FFF736"/>
    <w:rsid w:val="558DB6BC"/>
    <w:rsid w:val="56DBC0D1"/>
    <w:rsid w:val="5B169596"/>
    <w:rsid w:val="5BD6C895"/>
    <w:rsid w:val="5E3D74CB"/>
    <w:rsid w:val="63CB970D"/>
    <w:rsid w:val="66A6F8E7"/>
    <w:rsid w:val="685EE2D5"/>
    <w:rsid w:val="68F778A9"/>
    <w:rsid w:val="70053B38"/>
    <w:rsid w:val="716D8397"/>
    <w:rsid w:val="7237851B"/>
    <w:rsid w:val="75E568A6"/>
    <w:rsid w:val="76E90AE7"/>
    <w:rsid w:val="778D4409"/>
    <w:rsid w:val="7902ED46"/>
    <w:rsid w:val="794DAF0C"/>
    <w:rsid w:val="79B9D321"/>
    <w:rsid w:val="7C764F7E"/>
    <w:rsid w:val="7E204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134</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Applied Aquatic Ecology</TermName>
          <TermId xmlns="http://schemas.microsoft.com/office/infopath/2007/PartnerControls">f2ee6a44-9da5-499c-ae5f-84f7fe19e1cf</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Regions, Environment, Climate Action and First Peoples</TermName>
          <TermId xmlns="http://schemas.microsoft.com/office/infopath/2007/PartnerControls">c3907712-efe8-4eb7-9ed8-ccca8ce2f408</TermId>
        </TermInfo>
      </Terms>
    </ic50d0a05a8e4d9791dac67f8a1e716c>
    <_dlc_DocId xmlns="a5f32de4-e402-4188-b034-e71ca7d22e54">DOCID92-2010942429-1906</_dlc_DocId>
    <_dlc_DocIdUrl xmlns="a5f32de4-e402-4188-b034-e71ca7d22e54">
      <Url>https://delwpvicgovau.sharepoint.com/sites/ecm_92/_layouts/15/DocIdRedir.aspx?ID=DOCID92-2010942429-1906</Url>
      <Description>DOCID92-2010942429-1906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797aeec6-0273-40f2-ab3e-beee73212332" ContentTypeId="0x0101002517F445A0F35E449C98AAD631F2B0384F" PreviousValue="false"/>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File Note" ma:contentTypeID="0x0101002517F445A0F35E449C98AAD631F2B0384F00EA76820F1E8C2448B569ED2149059289" ma:contentTypeVersion="16" ma:contentTypeDescription="An informal note describing something to be remembered or acted upon in the future - DEPI" ma:contentTypeScope="" ma:versionID="f43a7568072344cccd0323aa6ebc2bed">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e8ccb70d9af96be8963ab97063572fcc"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pplied Aquatic Ecology|f2ee6a44-9da5-499c-ae5f-84f7fe19e1cf"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6b0be81-b30c-4fbb-be81-2e1a60871e1d}"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6b0be81-b30c-4fbb-be81-2e1a60871e1d}"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34;#Regions, Environment, Climate Action and First Peoples|c3907712-efe8-4eb7-9ed8-ccca8ce2f408"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sharepoint/v3"/>
    <ds:schemaRef ds:uri="9fd47c19-1c4a-4d7d-b342-c10cef269344"/>
    <ds:schemaRef ds:uri="http://schemas.microsoft.com/office/infopath/2007/PartnerControls"/>
    <ds:schemaRef ds:uri="a5f32de4-e402-4188-b034-e71ca7d22e54"/>
    <ds:schemaRef ds:uri="http://www.w3.org/XML/1998/namespace"/>
    <ds:schemaRef ds:uri="http://purl.org/dc/dcmitype/"/>
  </ds:schemaRefs>
</ds:datastoreItem>
</file>

<file path=customXml/itemProps3.xml><?xml version="1.0" encoding="utf-8"?>
<ds:datastoreItem xmlns:ds="http://schemas.openxmlformats.org/officeDocument/2006/customXml" ds:itemID="{6EC94170-98E8-47AE-AF9A-485ED83C8412}">
  <ds:schemaRefs>
    <ds:schemaRef ds:uri="http://schemas.microsoft.com/sharepoint/event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82565581-C033-4776-8CC7-89D53C1E02B1}">
  <ds:schemaRefs>
    <ds:schemaRef ds:uri="Microsoft.SharePoint.Taxonomy.ContentTypeSync"/>
  </ds:schemaRefs>
</ds:datastoreItem>
</file>

<file path=customXml/itemProps6.xml><?xml version="1.0" encoding="utf-8"?>
<ds:datastoreItem xmlns:ds="http://schemas.openxmlformats.org/officeDocument/2006/customXml" ds:itemID="{585B5925-F5A3-4975-B652-5708FCB43005}">
  <ds:schemaRefs>
    <ds:schemaRef ds:uri="http://schemas.microsoft.com/office/2006/metadata/customXsn"/>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6FD14468-6E28-4F3F-9B90-D209FAEC2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1827</Words>
  <Characters>10418</Characters>
  <Application>Microsoft Office Word</Application>
  <DocSecurity>0</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Kirby R Warren (DEECA)</cp:lastModifiedBy>
  <cp:revision>153</cp:revision>
  <cp:lastPrinted>2025-08-21T01:07:00Z</cp:lastPrinted>
  <dcterms:created xsi:type="dcterms:W3CDTF">2024-02-27T03:05:00Z</dcterms:created>
  <dcterms:modified xsi:type="dcterms:W3CDTF">2025-08-21T01:07:00Z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0x0101002517F445A0F35E449C98AAD631F2B0384F00EA76820F1E8C2448B569ED2149059289</vt:lpwstr>
  </property>
  <property fmtid="{D5CDD505-2E9C-101B-9397-08002B2CF9AE}" pid="5" name="MediaServiceImageTags">
    <vt:lpwstr/>
  </property>
  <property fmtid="{D5CDD505-2E9C-101B-9397-08002B2CF9AE}" pid="6" name="_dlc_DocIdItemGuid">
    <vt:lpwstr>6e96b9a1-15f8-43ee-b692-63b38cf6d2ff</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Section">
    <vt:lpwstr>4;#Applied Aquatic Ecology|f2ee6a44-9da5-499c-ae5f-84f7fe19e1cf</vt:lpwstr>
  </property>
  <property fmtid="{D5CDD505-2E9C-101B-9397-08002B2CF9AE}" pid="25" name="Sub-Section">
    <vt:lpwstr/>
  </property>
  <property fmtid="{D5CDD505-2E9C-101B-9397-08002B2CF9AE}" pid="26" name="Agency">
    <vt:lpwstr>1;#Department of Environment, Land, Water and Planning|607a3f87-1228-4cd9-82a5-076aa8776274</vt:lpwstr>
  </property>
  <property fmtid="{D5CDD505-2E9C-101B-9397-08002B2CF9AE}" pid="27" name="Branch">
    <vt:lpwstr>7;#Arthur Rylah Institute|40bc2e25-0176-4bcf-8522-e378037ace7d</vt:lpwstr>
  </property>
  <property fmtid="{D5CDD505-2E9C-101B-9397-08002B2CF9AE}" pid="28" name="o85941e134754762b9719660a258a6e6">
    <vt:lpwstr/>
  </property>
  <property fmtid="{D5CDD505-2E9C-101B-9397-08002B2CF9AE}" pid="29" name="Reference_x0020_Type">
    <vt:lpwstr/>
  </property>
  <property fmtid="{D5CDD505-2E9C-101B-9397-08002B2CF9AE}" pid="30" name="Copyright_x0020_Licence_x0020_Name">
    <vt:lpwstr/>
  </property>
  <property fmtid="{D5CDD505-2E9C-101B-9397-08002B2CF9AE}" pid="31" name="df723ab3fe1c4eb7a0b151674e7ac40d">
    <vt:lpwstr/>
  </property>
  <property fmtid="{D5CDD505-2E9C-101B-9397-08002B2CF9AE}" pid="32" name="Division">
    <vt:lpwstr>6;#Biodiversity|a369ff78-9705-4b66-a29c-499bde0c7988</vt:lpwstr>
  </property>
  <property fmtid="{D5CDD505-2E9C-101B-9397-08002B2CF9AE}" pid="33" name="ld508a88e6264ce89693af80a72862cb">
    <vt:lpwstr/>
  </property>
  <property fmtid="{D5CDD505-2E9C-101B-9397-08002B2CF9AE}" pid="34" name="lcf76f155ced4ddcb4097134ff3c332f">
    <vt:lpwstr/>
  </property>
  <property fmtid="{D5CDD505-2E9C-101B-9397-08002B2CF9AE}" pid="35" name="Copyright_x0020_License_x0020_Type">
    <vt:lpwstr/>
  </property>
  <property fmtid="{D5CDD505-2E9C-101B-9397-08002B2CF9AE}" pid="36" name="Group1">
    <vt:lpwstr>134;#Regions, Environment, Climate Action and First Peoples|c3907712-efe8-4eb7-9ed8-ccca8ce2f408</vt:lpwstr>
  </property>
  <property fmtid="{D5CDD505-2E9C-101B-9397-08002B2CF9AE}" pid="37" name="Copyright Licence Name">
    <vt:lpwstr/>
  </property>
  <property fmtid="{D5CDD505-2E9C-101B-9397-08002B2CF9AE}" pid="38" name="Reference Type">
    <vt:lpwstr/>
  </property>
  <property fmtid="{D5CDD505-2E9C-101B-9397-08002B2CF9AE}" pid="39" name="Copyright License Type">
    <vt:lpwstr/>
  </property>
  <property fmtid="{D5CDD505-2E9C-101B-9397-08002B2CF9AE}" pid="40" name="Sub_x002d_Section">
    <vt:lpwstr/>
  </property>
  <property fmtid="{D5CDD505-2E9C-101B-9397-08002B2CF9AE}" pid="41" name="Security_x0020_Classification">
    <vt:lpwstr>3;#Unclassified|7fa379f4-4aba-4692-ab80-7d39d3a23cf4</vt:lpwstr>
  </property>
  <property fmtid="{D5CDD505-2E9C-101B-9397-08002B2CF9AE}" pid="42" name="Dissemination_x0020_Limiting_x0020_Marker">
    <vt:lpwstr>2;#FOUO|955eb6fc-b35a-4808-8aa5-31e514fa3f26</vt:lpwstr>
  </property>
</Properties>
</file>