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24AD5052">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7E167A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7"/>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29C9290A" w:rsidR="00C337ED" w:rsidRPr="008C06B8" w:rsidRDefault="00A14A3F" w:rsidP="008C06B8">
      <w:pPr>
        <w:pStyle w:val="Heading2"/>
        <w:spacing w:before="0"/>
      </w:pPr>
      <w:r>
        <w:t xml:space="preserve">Position </w:t>
      </w:r>
      <w:r w:rsidR="004C0477">
        <w:t>D</w:t>
      </w:r>
      <w:r>
        <w:t>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52878C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12FCB1B8" w:rsidR="00495B3B" w:rsidRPr="00495B3B" w:rsidRDefault="00FE5736" w:rsidP="00495B3B">
            <w:pPr>
              <w:spacing w:before="0" w:after="0"/>
              <w:ind w:left="57" w:right="-450"/>
              <w:rPr>
                <w:rFonts w:ascii="Arial" w:hAnsi="Arial" w:cs="Arial"/>
                <w:color w:val="363534"/>
                <w:szCs w:val="22"/>
              </w:rPr>
            </w:pPr>
            <w:bookmarkStart w:id="2" w:name="_Hlk208406450"/>
            <w:r>
              <w:rPr>
                <w:rFonts w:ascii="Arial" w:hAnsi="Arial" w:cs="Arial"/>
                <w:color w:val="363534"/>
                <w:szCs w:val="22"/>
              </w:rPr>
              <w:t xml:space="preserve">Senior </w:t>
            </w:r>
            <w:r w:rsidR="001A1D58">
              <w:rPr>
                <w:rFonts w:ascii="Arial" w:hAnsi="Arial" w:cs="Arial"/>
                <w:color w:val="363534"/>
                <w:szCs w:val="22"/>
              </w:rPr>
              <w:t xml:space="preserve">Petroleum </w:t>
            </w:r>
            <w:r w:rsidR="0089362C">
              <w:rPr>
                <w:rFonts w:ascii="Arial" w:hAnsi="Arial" w:cs="Arial"/>
                <w:color w:val="363534"/>
                <w:szCs w:val="22"/>
              </w:rPr>
              <w:t>Project</w:t>
            </w:r>
            <w:r>
              <w:rPr>
                <w:rFonts w:ascii="Arial" w:hAnsi="Arial" w:cs="Arial"/>
                <w:color w:val="363534"/>
                <w:szCs w:val="22"/>
              </w:rPr>
              <w:t xml:space="preserve"> Officer</w:t>
            </w:r>
            <w:bookmarkEnd w:id="2"/>
          </w:p>
        </w:tc>
      </w:tr>
      <w:tr w:rsidR="00495B3B" w:rsidRPr="00495B3B" w14:paraId="5F8F815C" w14:textId="77777777" w:rsidTr="752878C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5FA8DC79" w:rsidR="00495B3B" w:rsidRPr="00495B3B" w:rsidRDefault="00201643" w:rsidP="00495B3B">
            <w:pPr>
              <w:spacing w:before="0" w:after="0"/>
              <w:ind w:left="57" w:right="-450"/>
              <w:rPr>
                <w:rFonts w:ascii="Arial" w:hAnsi="Arial" w:cs="Arial"/>
                <w:color w:val="363534"/>
                <w:szCs w:val="22"/>
              </w:rPr>
            </w:pPr>
            <w:bookmarkStart w:id="3" w:name="_Hlk208406442"/>
            <w:r w:rsidRPr="00201643">
              <w:rPr>
                <w:rFonts w:ascii="Arial" w:hAnsi="Arial" w:cs="Arial"/>
                <w:color w:val="363534"/>
                <w:szCs w:val="22"/>
              </w:rPr>
              <w:t>50966910</w:t>
            </w:r>
            <w:bookmarkEnd w:id="3"/>
          </w:p>
        </w:tc>
      </w:tr>
      <w:tr w:rsidR="00495B3B" w:rsidRPr="00495B3B" w14:paraId="6052E497" w14:textId="77777777" w:rsidTr="752878C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072BE78" w:rsidR="00495B3B" w:rsidRPr="00495B3B" w:rsidRDefault="00FE5736" w:rsidP="00495B3B">
            <w:pPr>
              <w:spacing w:before="0" w:after="0"/>
              <w:ind w:left="57" w:right="-450"/>
              <w:rPr>
                <w:rFonts w:ascii="Arial" w:hAnsi="Arial" w:cs="Arial"/>
                <w:color w:val="363534"/>
                <w:szCs w:val="22"/>
              </w:rPr>
            </w:pPr>
            <w:r>
              <w:rPr>
                <w:rFonts w:ascii="Arial" w:hAnsi="Arial" w:cs="Arial"/>
                <w:color w:val="363534"/>
                <w:szCs w:val="22"/>
              </w:rPr>
              <w:t>VPS</w:t>
            </w:r>
            <w:r w:rsidR="00AA0D6E">
              <w:rPr>
                <w:rFonts w:ascii="Arial" w:hAnsi="Arial" w:cs="Arial"/>
                <w:color w:val="363534"/>
                <w:szCs w:val="22"/>
              </w:rPr>
              <w:t xml:space="preserve"> </w:t>
            </w:r>
            <w:r>
              <w:rPr>
                <w:rFonts w:ascii="Arial" w:hAnsi="Arial" w:cs="Arial"/>
                <w:color w:val="363534"/>
                <w:szCs w:val="22"/>
              </w:rPr>
              <w:t>G</w:t>
            </w:r>
            <w:r w:rsidR="00AA0D6E">
              <w:rPr>
                <w:rFonts w:ascii="Arial" w:hAnsi="Arial" w:cs="Arial"/>
                <w:color w:val="363534"/>
                <w:szCs w:val="22"/>
              </w:rPr>
              <w:t xml:space="preserve">rade </w:t>
            </w:r>
            <w:r>
              <w:rPr>
                <w:rFonts w:ascii="Arial" w:hAnsi="Arial" w:cs="Arial"/>
                <w:color w:val="363534"/>
                <w:szCs w:val="22"/>
              </w:rPr>
              <w:t>5</w:t>
            </w:r>
          </w:p>
        </w:tc>
      </w:tr>
      <w:tr w:rsidR="00495B3B" w:rsidRPr="00495B3B" w14:paraId="513E600D" w14:textId="77777777" w:rsidTr="752878C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33AA455" w:rsidR="00495B3B" w:rsidRPr="00495B3B" w:rsidRDefault="001C7EEF" w:rsidP="00495B3B">
            <w:pPr>
              <w:spacing w:before="0" w:after="0"/>
              <w:ind w:left="57" w:right="-450"/>
              <w:rPr>
                <w:rFonts w:ascii="Arial" w:hAnsi="Arial" w:cs="Arial"/>
                <w:color w:val="363534"/>
                <w:szCs w:val="22"/>
              </w:rPr>
            </w:pPr>
            <w:bookmarkStart w:id="4" w:name="_Hlk208406434"/>
            <w:r>
              <w:rPr>
                <w:rFonts w:ascii="Arial" w:hAnsi="Arial" w:cs="Arial"/>
                <w:color w:val="363534"/>
                <w:szCs w:val="22"/>
              </w:rPr>
              <w:t>$</w:t>
            </w:r>
            <w:r w:rsidR="00737F1E">
              <w:rPr>
                <w:rFonts w:ascii="Arial" w:hAnsi="Arial" w:cs="Arial"/>
                <w:color w:val="363534"/>
                <w:szCs w:val="22"/>
              </w:rPr>
              <w:t>1</w:t>
            </w:r>
            <w:r w:rsidR="006815BD">
              <w:rPr>
                <w:rFonts w:ascii="Arial" w:hAnsi="Arial" w:cs="Arial"/>
                <w:color w:val="363534"/>
                <w:szCs w:val="22"/>
              </w:rPr>
              <w:t>13</w:t>
            </w:r>
            <w:r w:rsidR="00737F1E">
              <w:rPr>
                <w:rFonts w:ascii="Arial" w:hAnsi="Arial" w:cs="Arial"/>
                <w:color w:val="363534"/>
                <w:szCs w:val="22"/>
              </w:rPr>
              <w:t>,</w:t>
            </w:r>
            <w:r w:rsidR="00092A19">
              <w:rPr>
                <w:rFonts w:ascii="Arial" w:hAnsi="Arial" w:cs="Arial"/>
                <w:color w:val="363534"/>
                <w:szCs w:val="22"/>
              </w:rPr>
              <w:t>022</w:t>
            </w:r>
            <w:r w:rsidR="00737F1E">
              <w:rPr>
                <w:rFonts w:ascii="Arial" w:hAnsi="Arial" w:cs="Arial"/>
                <w:color w:val="363534"/>
                <w:szCs w:val="22"/>
              </w:rPr>
              <w:t xml:space="preserve"> </w:t>
            </w:r>
            <w:r w:rsidR="00AA0D6E">
              <w:rPr>
                <w:rFonts w:ascii="Arial" w:hAnsi="Arial" w:cs="Arial"/>
                <w:color w:val="363534"/>
                <w:szCs w:val="22"/>
              </w:rPr>
              <w:t>-</w:t>
            </w:r>
            <w:r w:rsidR="00737F1E">
              <w:rPr>
                <w:rFonts w:ascii="Arial" w:hAnsi="Arial" w:cs="Arial"/>
                <w:color w:val="363534"/>
                <w:szCs w:val="22"/>
              </w:rPr>
              <w:t xml:space="preserve"> $13</w:t>
            </w:r>
            <w:r w:rsidR="000D7380">
              <w:rPr>
                <w:rFonts w:ascii="Arial" w:hAnsi="Arial" w:cs="Arial"/>
                <w:color w:val="363534"/>
                <w:szCs w:val="22"/>
              </w:rPr>
              <w:t>6</w:t>
            </w:r>
            <w:r w:rsidR="00737F1E">
              <w:rPr>
                <w:rFonts w:ascii="Arial" w:hAnsi="Arial" w:cs="Arial"/>
                <w:color w:val="363534"/>
                <w:szCs w:val="22"/>
              </w:rPr>
              <w:t>,7</w:t>
            </w:r>
            <w:r w:rsidR="000D7380">
              <w:rPr>
                <w:rFonts w:ascii="Arial" w:hAnsi="Arial" w:cs="Arial"/>
                <w:color w:val="363534"/>
                <w:szCs w:val="22"/>
              </w:rPr>
              <w:t>47</w:t>
            </w:r>
            <w:r w:rsidR="007E50F3">
              <w:rPr>
                <w:rFonts w:ascii="Arial" w:hAnsi="Arial" w:cs="Arial"/>
                <w:color w:val="363534"/>
                <w:szCs w:val="22"/>
              </w:rPr>
              <w:t xml:space="preserve"> </w:t>
            </w:r>
            <w:bookmarkEnd w:id="4"/>
            <w:r w:rsidR="00AA0D6E">
              <w:rPr>
                <w:rFonts w:ascii="Arial" w:hAnsi="Arial" w:cs="Arial"/>
                <w:color w:val="363534"/>
                <w:szCs w:val="22"/>
              </w:rPr>
              <w:t xml:space="preserve">plus </w:t>
            </w:r>
            <w:r w:rsidR="004C0477">
              <w:rPr>
                <w:rFonts w:ascii="Arial" w:hAnsi="Arial" w:cs="Arial"/>
                <w:color w:val="363534"/>
                <w:szCs w:val="22"/>
              </w:rPr>
              <w:t>S</w:t>
            </w:r>
            <w:r w:rsidR="007E50F3">
              <w:rPr>
                <w:rFonts w:ascii="Arial" w:hAnsi="Arial" w:cs="Arial"/>
                <w:color w:val="363534"/>
                <w:szCs w:val="22"/>
              </w:rPr>
              <w:t>uperannuation</w:t>
            </w:r>
          </w:p>
        </w:tc>
      </w:tr>
      <w:tr w:rsidR="00495B3B" w:rsidRPr="00495B3B" w14:paraId="2A722203" w14:textId="77777777" w:rsidTr="752878C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4F94F7EC" w:rsidR="00495B3B" w:rsidRPr="00495B3B" w:rsidRDefault="00495B3B" w:rsidP="752878CB">
            <w:pPr>
              <w:tabs>
                <w:tab w:val="left" w:pos="3529"/>
              </w:tabs>
              <w:spacing w:before="0" w:after="0"/>
              <w:ind w:left="57" w:right="-450"/>
              <w:rPr>
                <w:rFonts w:ascii="Arial" w:hAnsi="Arial" w:cs="Arial"/>
                <w:color w:val="363534"/>
              </w:rPr>
            </w:pPr>
            <w:r w:rsidRPr="752878CB">
              <w:rPr>
                <w:rFonts w:ascii="Arial" w:hAnsi="Arial" w:cs="Arial"/>
                <w:color w:val="363534"/>
              </w:rPr>
              <w:t xml:space="preserve">Fixed Term until </w:t>
            </w:r>
            <w:r w:rsidR="009475E9" w:rsidRPr="752878CB">
              <w:rPr>
                <w:rFonts w:ascii="Arial" w:hAnsi="Arial" w:cs="Arial"/>
                <w:color w:val="363534"/>
              </w:rPr>
              <w:t>30 June</w:t>
            </w:r>
            <w:r w:rsidR="001C7EEF" w:rsidRPr="752878CB">
              <w:rPr>
                <w:rFonts w:ascii="Arial" w:hAnsi="Arial" w:cs="Arial"/>
                <w:color w:val="363534"/>
              </w:rPr>
              <w:t xml:space="preserve"> 202</w:t>
            </w:r>
            <w:r w:rsidR="000D7380" w:rsidRPr="752878CB">
              <w:rPr>
                <w:rFonts w:ascii="Arial" w:hAnsi="Arial" w:cs="Arial"/>
                <w:color w:val="363534"/>
              </w:rPr>
              <w:t>6</w:t>
            </w:r>
            <w:r w:rsidR="429084B5" w:rsidRPr="752878CB">
              <w:rPr>
                <w:rFonts w:ascii="Arial" w:hAnsi="Arial" w:cs="Arial"/>
                <w:color w:val="363534"/>
              </w:rPr>
              <w:t xml:space="preserve"> (0.8FTE)</w:t>
            </w:r>
          </w:p>
        </w:tc>
      </w:tr>
      <w:tr w:rsidR="00495B3B" w:rsidRPr="00495B3B" w14:paraId="73E4C712" w14:textId="77777777" w:rsidTr="752878C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2E215BF6" w:rsidR="00495B3B" w:rsidRPr="00495B3B" w:rsidRDefault="001C7EEF"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752878C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03DA07B1" w:rsidR="00495B3B" w:rsidRPr="00495B3B" w:rsidRDefault="00561C18" w:rsidP="00561C18">
            <w:pPr>
              <w:spacing w:before="0" w:after="0"/>
              <w:ind w:left="57" w:right="-450"/>
              <w:rPr>
                <w:rFonts w:ascii="Arial" w:hAnsi="Arial" w:cs="Arial"/>
                <w:color w:val="363534"/>
                <w:szCs w:val="22"/>
              </w:rPr>
            </w:pPr>
            <w:r w:rsidRPr="00561C18">
              <w:rPr>
                <w:rFonts w:ascii="Arial" w:hAnsi="Arial" w:cs="Arial"/>
                <w:color w:val="363534"/>
                <w:szCs w:val="22"/>
              </w:rPr>
              <w:t>Earth Resources Regulator</w:t>
            </w:r>
            <w:r>
              <w:rPr>
                <w:rFonts w:ascii="Arial" w:hAnsi="Arial" w:cs="Arial"/>
                <w:color w:val="363534"/>
                <w:szCs w:val="22"/>
              </w:rPr>
              <w:t xml:space="preserve"> / </w:t>
            </w:r>
            <w:r w:rsidRPr="00561C18">
              <w:rPr>
                <w:rFonts w:ascii="Arial" w:hAnsi="Arial" w:cs="Arial"/>
                <w:color w:val="363534"/>
                <w:szCs w:val="22"/>
              </w:rPr>
              <w:t>Statutory Authorisations</w:t>
            </w:r>
          </w:p>
        </w:tc>
      </w:tr>
      <w:tr w:rsidR="00495B3B" w:rsidRPr="00495B3B" w14:paraId="37A0D7CE" w14:textId="77777777" w:rsidTr="752878C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C7F62DD" w14:textId="38D137BF" w:rsidR="00F16ADF" w:rsidRDefault="00E17747" w:rsidP="00F16ADF">
            <w:pPr>
              <w:spacing w:before="0" w:after="0"/>
              <w:ind w:left="57" w:right="-450"/>
              <w:rPr>
                <w:rFonts w:ascii="Arial" w:hAnsi="Arial"/>
                <w:szCs w:val="22"/>
              </w:rPr>
            </w:pPr>
            <w:r>
              <w:rPr>
                <w:rFonts w:ascii="Arial" w:hAnsi="Arial"/>
                <w:szCs w:val="22"/>
              </w:rPr>
              <w:t>8 Nicholson Street, Melbourne</w:t>
            </w:r>
          </w:p>
          <w:p w14:paraId="3B7CA3B3" w14:textId="761C8420"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1C7EEF">
              <w:rPr>
                <w:rFonts w:ascii="Arial" w:hAnsi="Arial" w:cs="Arial"/>
                <w:color w:val="363534"/>
                <w:szCs w:val="22"/>
              </w:rPr>
              <w:fldChar w:fldCharType="begin">
                <w:ffData>
                  <w:name w:val=""/>
                  <w:enabled/>
                  <w:calcOnExit w:val="0"/>
                  <w:checkBox>
                    <w:size w:val="26"/>
                    <w:default w:val="1"/>
                  </w:checkBox>
                </w:ffData>
              </w:fldChar>
            </w:r>
            <w:r w:rsidR="001C7EEF">
              <w:rPr>
                <w:rFonts w:ascii="Arial" w:hAnsi="Arial" w:cs="Arial"/>
                <w:color w:val="363534"/>
                <w:szCs w:val="22"/>
              </w:rPr>
              <w:instrText xml:space="preserve"> FORMCHECKBOX </w:instrText>
            </w:r>
            <w:r w:rsidR="001C7EEF">
              <w:rPr>
                <w:rFonts w:ascii="Arial" w:hAnsi="Arial" w:cs="Arial"/>
                <w:color w:val="363534"/>
                <w:szCs w:val="22"/>
              </w:rPr>
            </w:r>
            <w:r w:rsidR="001C7EEF">
              <w:rPr>
                <w:rFonts w:ascii="Arial" w:hAnsi="Arial" w:cs="Arial"/>
                <w:color w:val="363534"/>
                <w:szCs w:val="22"/>
              </w:rPr>
              <w:fldChar w:fldCharType="separate"/>
            </w:r>
            <w:r w:rsidR="001C7EEF">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752878C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CB46970" w:rsidR="00495B3B" w:rsidRPr="00495B3B" w:rsidRDefault="001C7EEF"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Sandra </w:t>
            </w:r>
            <w:r w:rsidR="000D7380">
              <w:rPr>
                <w:rFonts w:ascii="Arial" w:hAnsi="Arial" w:cs="Arial"/>
                <w:color w:val="363534"/>
                <w:szCs w:val="22"/>
              </w:rPr>
              <w:t>O’Farrell</w:t>
            </w:r>
            <w:r>
              <w:rPr>
                <w:rFonts w:ascii="Arial" w:hAnsi="Arial" w:cs="Arial"/>
                <w:color w:val="363534"/>
                <w:szCs w:val="22"/>
              </w:rPr>
              <w:t>, Manager Petroleum A</w:t>
            </w:r>
            <w:r w:rsidR="000D7380">
              <w:rPr>
                <w:rFonts w:ascii="Arial" w:hAnsi="Arial" w:cs="Arial"/>
                <w:color w:val="363534"/>
                <w:szCs w:val="22"/>
              </w:rPr>
              <w:t>uthorisations</w:t>
            </w:r>
          </w:p>
        </w:tc>
      </w:tr>
      <w:tr w:rsidR="00495B3B" w:rsidRPr="00495B3B" w14:paraId="35F6D00F" w14:textId="77777777" w:rsidTr="752878C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7E631699"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361061">
              <w:rPr>
                <w:rFonts w:ascii="Arial" w:hAnsi="Arial" w:cs="Arial"/>
                <w:color w:val="363534"/>
                <w:szCs w:val="22"/>
              </w:rPr>
              <w:fldChar w:fldCharType="begin">
                <w:ffData>
                  <w:name w:val=""/>
                  <w:enabled/>
                  <w:calcOnExit w:val="0"/>
                  <w:checkBox>
                    <w:size w:val="26"/>
                    <w:default w:val="1"/>
                  </w:checkBox>
                </w:ffData>
              </w:fldChar>
            </w:r>
            <w:r w:rsidR="00361061">
              <w:rPr>
                <w:rFonts w:ascii="Arial" w:hAnsi="Arial" w:cs="Arial"/>
                <w:color w:val="363534"/>
                <w:szCs w:val="22"/>
              </w:rPr>
              <w:instrText xml:space="preserve"> FORMCHECKBOX </w:instrText>
            </w:r>
            <w:r w:rsidR="00361061">
              <w:rPr>
                <w:rFonts w:ascii="Arial" w:hAnsi="Arial" w:cs="Arial"/>
                <w:color w:val="363534"/>
                <w:szCs w:val="22"/>
              </w:rPr>
            </w:r>
            <w:r w:rsidR="00361061">
              <w:rPr>
                <w:rFonts w:ascii="Arial" w:hAnsi="Arial" w:cs="Arial"/>
                <w:color w:val="363534"/>
                <w:szCs w:val="22"/>
              </w:rPr>
              <w:fldChar w:fldCharType="separate"/>
            </w:r>
            <w:r w:rsidR="00361061">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752878C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4D45D9A1" w:rsidR="00495B3B" w:rsidRPr="00495B3B" w:rsidRDefault="00361061" w:rsidP="00495B3B">
            <w:pPr>
              <w:spacing w:before="0" w:after="0"/>
              <w:ind w:left="57" w:right="-450"/>
              <w:rPr>
                <w:rFonts w:ascii="Arial" w:hAnsi="Arial" w:cs="Arial"/>
                <w:color w:val="363534"/>
                <w:szCs w:val="22"/>
              </w:rPr>
            </w:pPr>
            <w:r>
              <w:rPr>
                <w:rFonts w:ascii="Arial" w:hAnsi="Arial" w:cs="Arial"/>
                <w:color w:val="363534"/>
                <w:szCs w:val="22"/>
              </w:rPr>
              <w:t xml:space="preserve">Sandra </w:t>
            </w:r>
            <w:r w:rsidR="000D7380">
              <w:rPr>
                <w:rFonts w:ascii="Arial" w:hAnsi="Arial" w:cs="Arial"/>
                <w:color w:val="363534"/>
                <w:szCs w:val="22"/>
              </w:rPr>
              <w:t>O’Farrell</w:t>
            </w:r>
            <w:r w:rsidR="00C372ED">
              <w:rPr>
                <w:rFonts w:ascii="Arial" w:hAnsi="Arial" w:cs="Arial"/>
                <w:color w:val="363534"/>
                <w:szCs w:val="22"/>
              </w:rPr>
              <w:t>, Manager Petroleum Authorisations:</w:t>
            </w:r>
            <w:r>
              <w:rPr>
                <w:rFonts w:ascii="Arial" w:hAnsi="Arial" w:cs="Arial"/>
                <w:color w:val="363534"/>
                <w:szCs w:val="22"/>
              </w:rPr>
              <w:t xml:space="preserve"> 0476 859 935</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2A56FDD" w14:textId="117526BE" w:rsidR="007E718C" w:rsidRDefault="00361061" w:rsidP="00361061">
      <w:pPr>
        <w:tabs>
          <w:tab w:val="left" w:pos="10178"/>
        </w:tabs>
        <w:spacing w:before="0" w:after="0"/>
        <w:ind w:right="114"/>
        <w:jc w:val="both"/>
        <w:rPr>
          <w:rFonts w:ascii="Arial" w:hAnsi="Arial" w:cs="Arial"/>
          <w:noProof/>
          <w:color w:val="363534"/>
          <w:szCs w:val="22"/>
          <w:lang w:eastAsia="zh-CN"/>
        </w:rPr>
      </w:pPr>
      <w:r w:rsidRPr="00361061">
        <w:rPr>
          <w:rFonts w:ascii="Arial" w:hAnsi="Arial" w:cs="Arial"/>
          <w:noProof/>
          <w:color w:val="363534"/>
          <w:szCs w:val="22"/>
          <w:lang w:eastAsia="zh-CN"/>
        </w:rPr>
        <w:t xml:space="preserve">The </w:t>
      </w:r>
      <w:r w:rsidR="00CE0807" w:rsidRPr="00CE0807">
        <w:rPr>
          <w:rFonts w:ascii="Arial" w:hAnsi="Arial" w:cs="Arial"/>
          <w:noProof/>
          <w:color w:val="363534"/>
          <w:szCs w:val="22"/>
          <w:lang w:eastAsia="zh-CN"/>
        </w:rPr>
        <w:t xml:space="preserve">Senior </w:t>
      </w:r>
      <w:r w:rsidR="000D7380" w:rsidRPr="00CE0807">
        <w:rPr>
          <w:rFonts w:ascii="Arial" w:hAnsi="Arial" w:cs="Arial"/>
          <w:noProof/>
          <w:color w:val="363534"/>
          <w:szCs w:val="22"/>
          <w:lang w:eastAsia="zh-CN"/>
        </w:rPr>
        <w:t xml:space="preserve">Petroleum </w:t>
      </w:r>
      <w:r w:rsidR="00364564">
        <w:rPr>
          <w:rFonts w:ascii="Arial" w:hAnsi="Arial" w:cs="Arial"/>
          <w:noProof/>
          <w:color w:val="363534"/>
          <w:szCs w:val="22"/>
          <w:lang w:eastAsia="zh-CN"/>
        </w:rPr>
        <w:t>Projects</w:t>
      </w:r>
      <w:r w:rsidR="00CE0807" w:rsidRPr="00CE0807">
        <w:rPr>
          <w:rFonts w:ascii="Arial" w:hAnsi="Arial" w:cs="Arial"/>
          <w:noProof/>
          <w:color w:val="363534"/>
          <w:szCs w:val="22"/>
          <w:lang w:eastAsia="zh-CN"/>
        </w:rPr>
        <w:t xml:space="preserve"> Officer</w:t>
      </w:r>
      <w:r w:rsidR="005F645E">
        <w:rPr>
          <w:rFonts w:ascii="Arial" w:hAnsi="Arial" w:cs="Arial"/>
          <w:noProof/>
          <w:color w:val="363534"/>
          <w:szCs w:val="22"/>
          <w:lang w:eastAsia="zh-CN"/>
        </w:rPr>
        <w:t xml:space="preserve"> (SPPO)</w:t>
      </w:r>
      <w:r w:rsidR="00CE0807" w:rsidRPr="00CE0807">
        <w:rPr>
          <w:rFonts w:ascii="Arial" w:hAnsi="Arial" w:cs="Arial"/>
          <w:noProof/>
          <w:color w:val="363534"/>
          <w:szCs w:val="22"/>
          <w:lang w:eastAsia="zh-CN"/>
        </w:rPr>
        <w:t xml:space="preserve"> </w:t>
      </w:r>
      <w:r w:rsidR="00FE6719">
        <w:rPr>
          <w:rFonts w:ascii="Arial" w:hAnsi="Arial" w:cs="Arial"/>
          <w:noProof/>
          <w:color w:val="363534"/>
          <w:szCs w:val="22"/>
          <w:lang w:eastAsia="zh-CN"/>
        </w:rPr>
        <w:t xml:space="preserve">is responsible for </w:t>
      </w:r>
      <w:r w:rsidR="00E87948" w:rsidRPr="00E87948">
        <w:rPr>
          <w:rFonts w:ascii="Arial" w:hAnsi="Arial" w:cs="Arial"/>
          <w:noProof/>
          <w:color w:val="363534"/>
          <w:szCs w:val="22"/>
          <w:lang w:eastAsia="zh-CN"/>
        </w:rPr>
        <w:t>assess</w:t>
      </w:r>
      <w:r w:rsidR="00FE6719">
        <w:rPr>
          <w:rFonts w:ascii="Arial" w:hAnsi="Arial" w:cs="Arial"/>
          <w:noProof/>
          <w:color w:val="363534"/>
          <w:szCs w:val="22"/>
          <w:lang w:eastAsia="zh-CN"/>
        </w:rPr>
        <w:t>ing</w:t>
      </w:r>
      <w:r w:rsidR="00E87948" w:rsidRPr="00E87948">
        <w:rPr>
          <w:rFonts w:ascii="Arial" w:hAnsi="Arial" w:cs="Arial"/>
          <w:noProof/>
          <w:color w:val="363534"/>
          <w:szCs w:val="22"/>
          <w:lang w:eastAsia="zh-CN"/>
        </w:rPr>
        <w:t xml:space="preserve"> onshore and offshore </w:t>
      </w:r>
      <w:r w:rsidR="0086265A">
        <w:rPr>
          <w:rFonts w:ascii="Arial" w:hAnsi="Arial" w:cs="Arial"/>
          <w:noProof/>
          <w:color w:val="363534"/>
          <w:szCs w:val="22"/>
          <w:lang w:eastAsia="zh-CN"/>
        </w:rPr>
        <w:t>exploration permit</w:t>
      </w:r>
      <w:r w:rsidR="00CF3B2A">
        <w:rPr>
          <w:rFonts w:ascii="Arial" w:hAnsi="Arial" w:cs="Arial"/>
          <w:noProof/>
          <w:color w:val="363534"/>
          <w:szCs w:val="22"/>
          <w:lang w:eastAsia="zh-CN"/>
        </w:rPr>
        <w:t xml:space="preserve"> tender</w:t>
      </w:r>
      <w:r w:rsidR="000922EF">
        <w:rPr>
          <w:rFonts w:ascii="Arial" w:hAnsi="Arial" w:cs="Arial"/>
          <w:noProof/>
          <w:color w:val="363534"/>
          <w:szCs w:val="22"/>
          <w:lang w:eastAsia="zh-CN"/>
        </w:rPr>
        <w:t xml:space="preserve"> applications</w:t>
      </w:r>
      <w:r w:rsidR="00E87948" w:rsidRPr="00E87948">
        <w:rPr>
          <w:rFonts w:ascii="Arial" w:hAnsi="Arial" w:cs="Arial"/>
          <w:noProof/>
          <w:color w:val="363534"/>
          <w:szCs w:val="22"/>
          <w:lang w:eastAsia="zh-CN"/>
        </w:rPr>
        <w:t xml:space="preserve">, including </w:t>
      </w:r>
      <w:r w:rsidR="00EF388C">
        <w:rPr>
          <w:rFonts w:ascii="Arial" w:hAnsi="Arial" w:cs="Arial"/>
          <w:noProof/>
          <w:color w:val="363534"/>
          <w:szCs w:val="22"/>
          <w:lang w:eastAsia="zh-CN"/>
        </w:rPr>
        <w:t>prov</w:t>
      </w:r>
      <w:r w:rsidR="00F57864">
        <w:rPr>
          <w:rFonts w:ascii="Arial" w:hAnsi="Arial" w:cs="Arial"/>
          <w:noProof/>
          <w:color w:val="363534"/>
          <w:szCs w:val="22"/>
          <w:lang w:eastAsia="zh-CN"/>
        </w:rPr>
        <w:t>iding</w:t>
      </w:r>
      <w:r w:rsidR="00E87948" w:rsidRPr="00E87948">
        <w:rPr>
          <w:rFonts w:ascii="Arial" w:hAnsi="Arial" w:cs="Arial"/>
          <w:noProof/>
          <w:color w:val="363534"/>
          <w:szCs w:val="22"/>
          <w:lang w:eastAsia="zh-CN"/>
        </w:rPr>
        <w:t xml:space="preserve"> technical, regulatory and operational advice and recommend</w:t>
      </w:r>
      <w:r w:rsidR="00F57864">
        <w:rPr>
          <w:rFonts w:ascii="Arial" w:hAnsi="Arial" w:cs="Arial"/>
          <w:noProof/>
          <w:color w:val="363534"/>
          <w:szCs w:val="22"/>
          <w:lang w:eastAsia="zh-CN"/>
        </w:rPr>
        <w:t>ing</w:t>
      </w:r>
      <w:r w:rsidR="00E87948" w:rsidRPr="00E87948">
        <w:rPr>
          <w:rFonts w:ascii="Arial" w:hAnsi="Arial" w:cs="Arial"/>
          <w:noProof/>
          <w:color w:val="363534"/>
          <w:szCs w:val="22"/>
          <w:lang w:eastAsia="zh-CN"/>
        </w:rPr>
        <w:t xml:space="preserve"> outcomes for </w:t>
      </w:r>
      <w:r w:rsidR="00FC6532">
        <w:rPr>
          <w:rFonts w:ascii="Arial" w:hAnsi="Arial" w:cs="Arial"/>
          <w:noProof/>
          <w:color w:val="363534"/>
          <w:szCs w:val="22"/>
          <w:lang w:eastAsia="zh-CN"/>
        </w:rPr>
        <w:t>exploration permit tender applications</w:t>
      </w:r>
      <w:r w:rsidR="00E87948" w:rsidRPr="00E87948">
        <w:rPr>
          <w:rFonts w:ascii="Arial" w:hAnsi="Arial" w:cs="Arial"/>
          <w:noProof/>
          <w:color w:val="363534"/>
          <w:szCs w:val="22"/>
          <w:lang w:eastAsia="zh-CN"/>
        </w:rPr>
        <w:t xml:space="preserve">. </w:t>
      </w:r>
      <w:r w:rsidR="0028393C">
        <w:rPr>
          <w:rFonts w:ascii="Arial" w:hAnsi="Arial" w:cs="Arial"/>
          <w:noProof/>
          <w:color w:val="363534"/>
          <w:szCs w:val="22"/>
          <w:lang w:eastAsia="zh-CN"/>
        </w:rPr>
        <w:t>Working</w:t>
      </w:r>
      <w:r w:rsidR="00E87948" w:rsidRPr="00E87948">
        <w:rPr>
          <w:rFonts w:ascii="Arial" w:hAnsi="Arial" w:cs="Arial"/>
          <w:noProof/>
          <w:color w:val="363534"/>
          <w:szCs w:val="22"/>
          <w:lang w:eastAsia="zh-CN"/>
        </w:rPr>
        <w:t xml:space="preserve"> closely with</w:t>
      </w:r>
      <w:r w:rsidR="00EC7B3E">
        <w:rPr>
          <w:rFonts w:ascii="Arial" w:hAnsi="Arial" w:cs="Arial"/>
          <w:noProof/>
          <w:color w:val="363534"/>
          <w:szCs w:val="22"/>
          <w:lang w:eastAsia="zh-CN"/>
        </w:rPr>
        <w:t xml:space="preserve"> </w:t>
      </w:r>
      <w:r w:rsidR="00B45915">
        <w:rPr>
          <w:rFonts w:ascii="Arial" w:hAnsi="Arial" w:cs="Arial"/>
          <w:noProof/>
          <w:color w:val="363534"/>
          <w:szCs w:val="22"/>
          <w:lang w:eastAsia="zh-CN"/>
        </w:rPr>
        <w:t xml:space="preserve">Resources Victoria colleagues and </w:t>
      </w:r>
      <w:r w:rsidR="007E718C">
        <w:rPr>
          <w:rFonts w:ascii="Arial" w:hAnsi="Arial" w:cs="Arial"/>
          <w:noProof/>
          <w:color w:val="363534"/>
          <w:szCs w:val="22"/>
          <w:lang w:eastAsia="zh-CN"/>
        </w:rPr>
        <w:t xml:space="preserve">the </w:t>
      </w:r>
      <w:r w:rsidR="00B45915">
        <w:rPr>
          <w:rFonts w:ascii="Arial" w:hAnsi="Arial" w:cs="Arial"/>
          <w:noProof/>
          <w:color w:val="363534"/>
          <w:szCs w:val="22"/>
          <w:lang w:eastAsia="zh-CN"/>
        </w:rPr>
        <w:t xml:space="preserve">broader </w:t>
      </w:r>
      <w:r w:rsidR="007E718C">
        <w:rPr>
          <w:rFonts w:ascii="Arial" w:hAnsi="Arial" w:cs="Arial"/>
          <w:noProof/>
          <w:color w:val="363534"/>
          <w:szCs w:val="22"/>
          <w:lang w:eastAsia="zh-CN"/>
        </w:rPr>
        <w:t xml:space="preserve">Department’s </w:t>
      </w:r>
      <w:r w:rsidR="0028393C">
        <w:rPr>
          <w:rFonts w:ascii="Arial" w:hAnsi="Arial" w:cs="Arial"/>
          <w:noProof/>
          <w:color w:val="363534"/>
          <w:szCs w:val="22"/>
          <w:lang w:eastAsia="zh-CN"/>
        </w:rPr>
        <w:t>G</w:t>
      </w:r>
      <w:r w:rsidR="007E718C">
        <w:rPr>
          <w:rFonts w:ascii="Arial" w:hAnsi="Arial" w:cs="Arial"/>
          <w:noProof/>
          <w:color w:val="363534"/>
          <w:szCs w:val="22"/>
          <w:lang w:eastAsia="zh-CN"/>
        </w:rPr>
        <w:t>roups</w:t>
      </w:r>
      <w:r w:rsidR="006F4664">
        <w:rPr>
          <w:rFonts w:ascii="Arial" w:hAnsi="Arial" w:cs="Arial"/>
          <w:noProof/>
          <w:color w:val="363534"/>
          <w:szCs w:val="22"/>
          <w:lang w:eastAsia="zh-CN"/>
        </w:rPr>
        <w:t>, the SPPO is</w:t>
      </w:r>
      <w:r w:rsidR="00B5076D">
        <w:rPr>
          <w:rFonts w:ascii="Arial" w:hAnsi="Arial" w:cs="Arial"/>
          <w:noProof/>
          <w:color w:val="363534"/>
          <w:szCs w:val="22"/>
          <w:lang w:eastAsia="zh-CN"/>
        </w:rPr>
        <w:t xml:space="preserve"> </w:t>
      </w:r>
      <w:r w:rsidR="00330E92">
        <w:rPr>
          <w:rFonts w:ascii="Arial" w:hAnsi="Arial" w:cs="Arial"/>
          <w:noProof/>
          <w:color w:val="363534"/>
          <w:szCs w:val="22"/>
          <w:lang w:eastAsia="zh-CN"/>
        </w:rPr>
        <w:t xml:space="preserve">responsible for </w:t>
      </w:r>
      <w:r w:rsidR="00526A62">
        <w:rPr>
          <w:rFonts w:ascii="Arial" w:hAnsi="Arial" w:cs="Arial"/>
          <w:noProof/>
          <w:color w:val="363534"/>
          <w:szCs w:val="22"/>
          <w:lang w:eastAsia="zh-CN"/>
        </w:rPr>
        <w:t xml:space="preserve">developing </w:t>
      </w:r>
      <w:r w:rsidR="00124076">
        <w:rPr>
          <w:rFonts w:ascii="Arial" w:hAnsi="Arial" w:cs="Arial"/>
          <w:noProof/>
          <w:color w:val="363534"/>
          <w:szCs w:val="22"/>
          <w:lang w:eastAsia="zh-CN"/>
        </w:rPr>
        <w:t xml:space="preserve">associated guidance material </w:t>
      </w:r>
      <w:r w:rsidR="002754B0">
        <w:rPr>
          <w:rFonts w:ascii="Arial" w:hAnsi="Arial" w:cs="Arial"/>
          <w:noProof/>
          <w:color w:val="363534"/>
          <w:szCs w:val="22"/>
          <w:lang w:eastAsia="zh-CN"/>
        </w:rPr>
        <w:t xml:space="preserve">and </w:t>
      </w:r>
      <w:r w:rsidR="00330E92" w:rsidRPr="00E87948">
        <w:rPr>
          <w:rFonts w:ascii="Arial" w:hAnsi="Arial" w:cs="Arial"/>
          <w:noProof/>
          <w:color w:val="363534"/>
          <w:szCs w:val="22"/>
          <w:lang w:eastAsia="zh-CN"/>
        </w:rPr>
        <w:t>contributing to improvements</w:t>
      </w:r>
      <w:r w:rsidR="00AF55ED">
        <w:rPr>
          <w:rFonts w:ascii="Arial" w:hAnsi="Arial" w:cs="Arial"/>
          <w:noProof/>
          <w:color w:val="363534"/>
          <w:szCs w:val="22"/>
          <w:lang w:eastAsia="zh-CN"/>
        </w:rPr>
        <w:t>.</w:t>
      </w:r>
    </w:p>
    <w:p w14:paraId="7DF765A4" w14:textId="77777777" w:rsidR="001942D6" w:rsidRDefault="001942D6" w:rsidP="001942D6">
      <w:pPr>
        <w:tabs>
          <w:tab w:val="left" w:pos="10178"/>
        </w:tabs>
        <w:spacing w:line="240" w:lineRule="auto"/>
        <w:ind w:right="113"/>
        <w:jc w:val="both"/>
        <w:rPr>
          <w:rFonts w:ascii="Arial" w:hAnsi="Arial" w:cs="Arial"/>
          <w:bCs/>
          <w:i/>
          <w:color w:val="442D97"/>
          <w:sz w:val="30"/>
          <w:szCs w:val="22"/>
        </w:rPr>
      </w:pPr>
      <w:r w:rsidRPr="00495B3B">
        <w:rPr>
          <w:rFonts w:ascii="Arial" w:hAnsi="Arial" w:cs="Arial"/>
          <w:bCs/>
          <w:color w:val="442D97"/>
          <w:sz w:val="28"/>
          <w:szCs w:val="28"/>
          <w:lang w:eastAsia="zh-CN"/>
        </w:rPr>
        <w:t>Context</w:t>
      </w:r>
    </w:p>
    <w:p w14:paraId="170337AC" w14:textId="77777777" w:rsidR="001942D6" w:rsidRDefault="001942D6" w:rsidP="001942D6">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r>
        <w:rPr>
          <w:rStyle w:val="eop"/>
          <w:rFonts w:ascii="Arial" w:hAnsi="Arial" w:cs="Arial"/>
          <w:color w:val="000000"/>
          <w:sz w:val="20"/>
          <w:szCs w:val="20"/>
        </w:rPr>
        <w:t> </w:t>
      </w:r>
    </w:p>
    <w:p w14:paraId="717B74F5" w14:textId="77777777" w:rsidR="001942D6" w:rsidRDefault="001942D6" w:rsidP="001942D6">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18"/>
          <w:szCs w:val="18"/>
        </w:rPr>
        <w:t> </w:t>
      </w:r>
    </w:p>
    <w:p w14:paraId="2842D30A" w14:textId="77777777" w:rsidR="001942D6" w:rsidRDefault="001942D6" w:rsidP="001942D6">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rPr>
        <w:t>Our priorities are to:</w:t>
      </w:r>
      <w:r>
        <w:rPr>
          <w:rStyle w:val="eop"/>
          <w:rFonts w:ascii="Arial" w:hAnsi="Arial" w:cs="Arial"/>
          <w:color w:val="000000"/>
          <w:sz w:val="20"/>
          <w:szCs w:val="20"/>
        </w:rPr>
        <w:t> </w:t>
      </w:r>
    </w:p>
    <w:p w14:paraId="26A7002D" w14:textId="77777777" w:rsidR="001942D6" w:rsidRDefault="001942D6" w:rsidP="001942D6">
      <w:pPr>
        <w:pStyle w:val="paragraph"/>
        <w:numPr>
          <w:ilvl w:val="0"/>
          <w:numId w:val="4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rPr>
        <w:t>Increase investment in Victoria’s earth resources, including new critical minerals.</w:t>
      </w:r>
      <w:r>
        <w:rPr>
          <w:rStyle w:val="eop"/>
          <w:rFonts w:ascii="Arial" w:hAnsi="Arial" w:cs="Arial"/>
          <w:color w:val="000000"/>
          <w:sz w:val="20"/>
          <w:szCs w:val="20"/>
        </w:rPr>
        <w:t> </w:t>
      </w:r>
    </w:p>
    <w:p w14:paraId="6FBE7425" w14:textId="77777777" w:rsidR="001942D6" w:rsidRDefault="001942D6" w:rsidP="001942D6">
      <w:pPr>
        <w:pStyle w:val="paragraph"/>
        <w:numPr>
          <w:ilvl w:val="0"/>
          <w:numId w:val="4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rPr>
        <w:t>Build confidence in the performance of the earth resources sector in Victoria and its regulation.</w:t>
      </w:r>
      <w:r>
        <w:rPr>
          <w:rStyle w:val="eop"/>
          <w:rFonts w:ascii="Arial" w:hAnsi="Arial" w:cs="Arial"/>
          <w:color w:val="000000"/>
          <w:sz w:val="20"/>
          <w:szCs w:val="20"/>
        </w:rPr>
        <w:t> </w:t>
      </w:r>
    </w:p>
    <w:p w14:paraId="787A9950" w14:textId="77777777" w:rsidR="001942D6" w:rsidRDefault="001942D6" w:rsidP="001942D6">
      <w:pPr>
        <w:pStyle w:val="paragraph"/>
        <w:numPr>
          <w:ilvl w:val="0"/>
          <w:numId w:val="4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rPr>
        <w:t>Secure the supply of quarry materials essential for new infrastructure.</w:t>
      </w:r>
      <w:r>
        <w:rPr>
          <w:rStyle w:val="eop"/>
          <w:rFonts w:ascii="Arial" w:hAnsi="Arial" w:cs="Arial"/>
          <w:color w:val="000000"/>
          <w:sz w:val="20"/>
          <w:szCs w:val="20"/>
        </w:rPr>
        <w:t> </w:t>
      </w:r>
    </w:p>
    <w:p w14:paraId="1258853B" w14:textId="2DBC4C83" w:rsidR="001942D6" w:rsidRDefault="001942D6" w:rsidP="001942D6">
      <w:pPr>
        <w:pStyle w:val="paragraph"/>
        <w:spacing w:before="0" w:beforeAutospacing="0" w:after="0" w:afterAutospacing="0"/>
        <w:jc w:val="both"/>
        <w:textAlignment w:val="baseline"/>
        <w:rPr>
          <w:rFonts w:ascii="Arial" w:hAnsi="Arial" w:cs="Arial"/>
          <w:sz w:val="22"/>
          <w:szCs w:val="22"/>
        </w:rPr>
      </w:pPr>
    </w:p>
    <w:p w14:paraId="68FBE2F3" w14:textId="77777777" w:rsidR="001942D6" w:rsidRDefault="001942D6" w:rsidP="001942D6">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rPr>
        <w:t>We will deliver this by:</w:t>
      </w:r>
      <w:r>
        <w:rPr>
          <w:rStyle w:val="eop"/>
          <w:rFonts w:ascii="Arial" w:hAnsi="Arial" w:cs="Arial"/>
          <w:color w:val="000000"/>
          <w:sz w:val="20"/>
          <w:szCs w:val="20"/>
        </w:rPr>
        <w:t> </w:t>
      </w:r>
    </w:p>
    <w:p w14:paraId="223E7F29" w14:textId="77777777" w:rsidR="001942D6" w:rsidRDefault="001942D6" w:rsidP="001942D6">
      <w:pPr>
        <w:pStyle w:val="paragraph"/>
        <w:numPr>
          <w:ilvl w:val="0"/>
          <w:numId w:val="4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rPr>
        <w:t>Applying our specialist scientific and technical expertise to understand Victoria’s geology and create new opportunities for responsible investment.</w:t>
      </w:r>
      <w:r>
        <w:rPr>
          <w:rStyle w:val="eop"/>
          <w:rFonts w:ascii="Arial" w:hAnsi="Arial" w:cs="Arial"/>
          <w:color w:val="000000"/>
          <w:sz w:val="20"/>
          <w:szCs w:val="20"/>
        </w:rPr>
        <w:t> </w:t>
      </w:r>
    </w:p>
    <w:p w14:paraId="52A11D89" w14:textId="77777777" w:rsidR="001942D6" w:rsidRDefault="001942D6" w:rsidP="001942D6">
      <w:pPr>
        <w:pStyle w:val="paragraph"/>
        <w:numPr>
          <w:ilvl w:val="0"/>
          <w:numId w:val="4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rPr>
        <w:t>Delivering resources policy and legislative reform that enables responsible earth resources activities, from exploration through to rehabilitation.</w:t>
      </w:r>
      <w:r>
        <w:rPr>
          <w:rStyle w:val="eop"/>
          <w:rFonts w:ascii="Arial" w:hAnsi="Arial" w:cs="Arial"/>
          <w:color w:val="000000"/>
          <w:sz w:val="20"/>
          <w:szCs w:val="20"/>
        </w:rPr>
        <w:t> </w:t>
      </w:r>
    </w:p>
    <w:p w14:paraId="09F70237" w14:textId="77777777" w:rsidR="001942D6" w:rsidRDefault="001942D6" w:rsidP="001942D6">
      <w:pPr>
        <w:pStyle w:val="paragraph"/>
        <w:numPr>
          <w:ilvl w:val="0"/>
          <w:numId w:val="4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0"/>
          <w:szCs w:val="20"/>
        </w:rPr>
        <w:lastRenderedPageBreak/>
        <w:t>Facilitating earth resources projects in a timely and transparent way that safeguards public safety, human health, infrastructure and the environment.</w:t>
      </w:r>
      <w:r>
        <w:rPr>
          <w:rStyle w:val="eop"/>
          <w:rFonts w:ascii="Arial" w:hAnsi="Arial" w:cs="Arial"/>
          <w:color w:val="000000"/>
          <w:sz w:val="20"/>
          <w:szCs w:val="20"/>
        </w:rPr>
        <w:t> </w:t>
      </w:r>
    </w:p>
    <w:p w14:paraId="641CAB9B" w14:textId="77777777" w:rsidR="001942D6" w:rsidRPr="00E62B29" w:rsidRDefault="001942D6" w:rsidP="001942D6">
      <w:pPr>
        <w:pStyle w:val="paragraph"/>
        <w:numPr>
          <w:ilvl w:val="0"/>
          <w:numId w:val="49"/>
        </w:numPr>
        <w:spacing w:before="0" w:beforeAutospacing="0" w:after="0" w:afterAutospacing="0"/>
        <w:jc w:val="both"/>
        <w:textAlignment w:val="baseline"/>
        <w:rPr>
          <w:rFonts w:ascii="Arial" w:hAnsi="Arial" w:cs="Arial"/>
          <w:sz w:val="22"/>
          <w:szCs w:val="22"/>
        </w:rPr>
      </w:pPr>
      <w:r w:rsidRPr="00E62B29">
        <w:rPr>
          <w:rStyle w:val="normaltextrun"/>
          <w:rFonts w:ascii="Arial" w:hAnsi="Arial" w:cs="Arial"/>
          <w:color w:val="000000"/>
          <w:sz w:val="20"/>
          <w:szCs w:val="20"/>
        </w:rPr>
        <w:t>Working across government to enable investment, while supporting industry with expert advice and clear approvals processes.</w:t>
      </w:r>
      <w:r w:rsidRPr="00E62B29">
        <w:rPr>
          <w:rStyle w:val="eop"/>
          <w:rFonts w:ascii="Arial" w:hAnsi="Arial" w:cs="Arial"/>
          <w:color w:val="000000"/>
          <w:sz w:val="20"/>
          <w:szCs w:val="20"/>
        </w:rPr>
        <w:t> </w:t>
      </w:r>
    </w:p>
    <w:p w14:paraId="47A5774F" w14:textId="77777777" w:rsidR="00495B3B" w:rsidRPr="00495B3B" w:rsidRDefault="00495B3B" w:rsidP="00134F2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F274881" w14:textId="6E6336AD" w:rsidR="00495B3B" w:rsidRDefault="00852B2C" w:rsidP="00AA0D6E">
      <w:pPr>
        <w:numPr>
          <w:ilvl w:val="0"/>
          <w:numId w:val="43"/>
        </w:numPr>
        <w:tabs>
          <w:tab w:val="clear" w:pos="360"/>
        </w:tabs>
        <w:spacing w:before="60" w:after="60" w:line="240" w:lineRule="auto"/>
        <w:ind w:left="567" w:hanging="567"/>
        <w:jc w:val="both"/>
        <w:rPr>
          <w:rFonts w:ascii="Arial" w:hAnsi="Arial" w:cs="Arial"/>
          <w:color w:val="363534"/>
          <w:szCs w:val="22"/>
        </w:rPr>
      </w:pPr>
      <w:r>
        <w:rPr>
          <w:rFonts w:ascii="Arial" w:hAnsi="Arial" w:cs="Arial"/>
          <w:color w:val="363534"/>
          <w:szCs w:val="22"/>
        </w:rPr>
        <w:t>A</w:t>
      </w:r>
      <w:r w:rsidR="00AA7DED">
        <w:rPr>
          <w:rFonts w:ascii="Arial" w:hAnsi="Arial" w:cs="Arial"/>
          <w:color w:val="363534"/>
          <w:szCs w:val="22"/>
        </w:rPr>
        <w:t>ssess</w:t>
      </w:r>
      <w:r w:rsidR="00AA7DED" w:rsidRPr="00AA7DED">
        <w:rPr>
          <w:rFonts w:ascii="Arial" w:hAnsi="Arial" w:cs="Arial"/>
          <w:color w:val="363534"/>
          <w:szCs w:val="22"/>
        </w:rPr>
        <w:t xml:space="preserve"> </w:t>
      </w:r>
      <w:r w:rsidR="007D6CDD">
        <w:rPr>
          <w:rFonts w:ascii="Arial" w:hAnsi="Arial" w:cs="Arial"/>
          <w:color w:val="363534"/>
          <w:szCs w:val="22"/>
        </w:rPr>
        <w:t xml:space="preserve">exploration permit </w:t>
      </w:r>
      <w:r>
        <w:rPr>
          <w:rFonts w:ascii="Arial" w:hAnsi="Arial" w:cs="Arial"/>
          <w:color w:val="363534"/>
          <w:szCs w:val="22"/>
        </w:rPr>
        <w:t xml:space="preserve">tender </w:t>
      </w:r>
      <w:r w:rsidR="00AA7DED" w:rsidRPr="00AA7DED">
        <w:rPr>
          <w:rFonts w:ascii="Arial" w:hAnsi="Arial" w:cs="Arial"/>
          <w:color w:val="363534"/>
          <w:szCs w:val="22"/>
        </w:rPr>
        <w:t xml:space="preserve">applications </w:t>
      </w:r>
      <w:r w:rsidR="00132CAF" w:rsidRPr="00132CAF">
        <w:rPr>
          <w:rFonts w:ascii="Arial" w:hAnsi="Arial" w:cs="Arial"/>
          <w:color w:val="363534"/>
          <w:szCs w:val="22"/>
        </w:rPr>
        <w:t xml:space="preserve">to undertake onshore and offshore petroleum </w:t>
      </w:r>
      <w:r w:rsidR="003F5BC8">
        <w:rPr>
          <w:rFonts w:ascii="Arial" w:hAnsi="Arial" w:cs="Arial"/>
          <w:color w:val="363534"/>
          <w:szCs w:val="22"/>
        </w:rPr>
        <w:t xml:space="preserve">and other energy exploration </w:t>
      </w:r>
      <w:r w:rsidR="00132CAF" w:rsidRPr="00132CAF">
        <w:rPr>
          <w:rFonts w:ascii="Arial" w:hAnsi="Arial" w:cs="Arial"/>
          <w:color w:val="363534"/>
          <w:szCs w:val="22"/>
        </w:rPr>
        <w:t>activities in line with relevant legislation</w:t>
      </w:r>
      <w:r w:rsidR="003F5BC8">
        <w:rPr>
          <w:rFonts w:ascii="Arial" w:hAnsi="Arial" w:cs="Arial"/>
          <w:color w:val="363534"/>
          <w:szCs w:val="22"/>
        </w:rPr>
        <w:t>.</w:t>
      </w:r>
    </w:p>
    <w:p w14:paraId="2C849329" w14:textId="7AAB052B" w:rsidR="00AA7DED" w:rsidRDefault="00852B2C" w:rsidP="00AA0D6E">
      <w:pPr>
        <w:numPr>
          <w:ilvl w:val="0"/>
          <w:numId w:val="43"/>
        </w:numPr>
        <w:tabs>
          <w:tab w:val="clear" w:pos="360"/>
        </w:tabs>
        <w:spacing w:before="60" w:after="60" w:line="240" w:lineRule="auto"/>
        <w:ind w:left="567" w:hanging="567"/>
        <w:jc w:val="both"/>
        <w:rPr>
          <w:rFonts w:ascii="Arial" w:hAnsi="Arial" w:cs="Arial"/>
          <w:color w:val="363534"/>
          <w:szCs w:val="22"/>
        </w:rPr>
      </w:pPr>
      <w:r>
        <w:rPr>
          <w:rFonts w:ascii="Arial" w:hAnsi="Arial" w:cs="Arial"/>
          <w:color w:val="363534"/>
          <w:szCs w:val="22"/>
        </w:rPr>
        <w:t>W</w:t>
      </w:r>
      <w:r w:rsidR="004D2515" w:rsidRPr="004D2515">
        <w:rPr>
          <w:rFonts w:ascii="Arial" w:hAnsi="Arial" w:cs="Arial"/>
          <w:color w:val="363534"/>
          <w:szCs w:val="22"/>
        </w:rPr>
        <w:t xml:space="preserve">ork collaboratively and proactively with </w:t>
      </w:r>
      <w:r w:rsidR="004A2521">
        <w:rPr>
          <w:rFonts w:ascii="Arial" w:hAnsi="Arial" w:cs="Arial"/>
          <w:color w:val="363534"/>
          <w:szCs w:val="22"/>
        </w:rPr>
        <w:t>colleagues, internal stakeholders</w:t>
      </w:r>
      <w:r w:rsidR="003F06FA" w:rsidRPr="003F06FA">
        <w:rPr>
          <w:rFonts w:ascii="Arial" w:hAnsi="Arial" w:cs="Arial"/>
          <w:color w:val="363534"/>
          <w:szCs w:val="22"/>
        </w:rPr>
        <w:t xml:space="preserve"> and community engagement teams</w:t>
      </w:r>
      <w:r w:rsidR="00E20EF9">
        <w:rPr>
          <w:rFonts w:ascii="Arial" w:hAnsi="Arial" w:cs="Arial"/>
          <w:color w:val="363534"/>
          <w:szCs w:val="22"/>
        </w:rPr>
        <w:t>,</w:t>
      </w:r>
      <w:r w:rsidR="003F06FA" w:rsidRPr="003F06FA">
        <w:rPr>
          <w:rFonts w:ascii="Arial" w:hAnsi="Arial" w:cs="Arial"/>
          <w:color w:val="363534"/>
          <w:szCs w:val="22"/>
        </w:rPr>
        <w:t xml:space="preserve"> </w:t>
      </w:r>
      <w:r w:rsidR="004D2515" w:rsidRPr="004D2515">
        <w:rPr>
          <w:rFonts w:ascii="Arial" w:hAnsi="Arial" w:cs="Arial"/>
          <w:color w:val="363534"/>
          <w:szCs w:val="22"/>
        </w:rPr>
        <w:t xml:space="preserve">co-regulators and other </w:t>
      </w:r>
      <w:r w:rsidR="00345B7E">
        <w:rPr>
          <w:rFonts w:ascii="Arial" w:hAnsi="Arial" w:cs="Arial"/>
          <w:color w:val="363534"/>
          <w:szCs w:val="22"/>
        </w:rPr>
        <w:t xml:space="preserve">external </w:t>
      </w:r>
      <w:r w:rsidR="004D2515" w:rsidRPr="004D2515">
        <w:rPr>
          <w:rFonts w:ascii="Arial" w:hAnsi="Arial" w:cs="Arial"/>
          <w:color w:val="363534"/>
          <w:szCs w:val="22"/>
        </w:rPr>
        <w:t xml:space="preserve">stakeholders to inform the assessment of </w:t>
      </w:r>
      <w:r w:rsidR="00296FAD">
        <w:rPr>
          <w:rFonts w:ascii="Arial" w:hAnsi="Arial" w:cs="Arial"/>
          <w:color w:val="363534"/>
          <w:szCs w:val="22"/>
        </w:rPr>
        <w:t>exploration permit tender applications</w:t>
      </w:r>
      <w:r w:rsidR="0047473F">
        <w:rPr>
          <w:rFonts w:ascii="Arial" w:hAnsi="Arial" w:cs="Arial"/>
          <w:color w:val="363534"/>
          <w:szCs w:val="22"/>
        </w:rPr>
        <w:t>.</w:t>
      </w:r>
    </w:p>
    <w:p w14:paraId="2E0D8CD0" w14:textId="3705E7CC" w:rsidR="00B42CB5" w:rsidRPr="00B42CB5" w:rsidRDefault="00852B2C" w:rsidP="00AA0D6E">
      <w:pPr>
        <w:numPr>
          <w:ilvl w:val="0"/>
          <w:numId w:val="43"/>
        </w:numPr>
        <w:tabs>
          <w:tab w:val="clear" w:pos="360"/>
        </w:tabs>
        <w:spacing w:before="60" w:after="60" w:line="240" w:lineRule="auto"/>
        <w:ind w:left="567" w:hanging="567"/>
        <w:jc w:val="both"/>
        <w:rPr>
          <w:rFonts w:ascii="Arial" w:hAnsi="Arial" w:cs="Arial"/>
          <w:color w:val="363534"/>
          <w:szCs w:val="22"/>
        </w:rPr>
      </w:pPr>
      <w:r>
        <w:rPr>
          <w:rFonts w:ascii="Arial" w:hAnsi="Arial" w:cs="Arial"/>
          <w:color w:val="363534"/>
          <w:szCs w:val="22"/>
        </w:rPr>
        <w:t>P</w:t>
      </w:r>
      <w:r w:rsidR="00FF6DDD" w:rsidRPr="00E3552B">
        <w:rPr>
          <w:rFonts w:ascii="Arial" w:hAnsi="Arial" w:cs="Arial"/>
          <w:color w:val="363534"/>
          <w:szCs w:val="22"/>
        </w:rPr>
        <w:t>rioritise competing deadlines</w:t>
      </w:r>
      <w:r w:rsidR="00E3552B" w:rsidRPr="00AE6819">
        <w:rPr>
          <w:rFonts w:cstheme="minorHAnsi"/>
        </w:rPr>
        <w:t xml:space="preserve">, prepare assessment </w:t>
      </w:r>
      <w:r w:rsidR="00E3552B">
        <w:rPr>
          <w:rFonts w:cstheme="minorHAnsi"/>
        </w:rPr>
        <w:t>documentation</w:t>
      </w:r>
      <w:r w:rsidR="00E3552B" w:rsidRPr="00AE6819">
        <w:rPr>
          <w:rFonts w:cstheme="minorHAnsi"/>
        </w:rPr>
        <w:t xml:space="preserve"> and make recommendations to the </w:t>
      </w:r>
      <w:r w:rsidR="00E3552B">
        <w:rPr>
          <w:rFonts w:cstheme="minorHAnsi"/>
        </w:rPr>
        <w:t>decision-maker</w:t>
      </w:r>
      <w:r w:rsidR="00E3552B" w:rsidRPr="00AE6819">
        <w:rPr>
          <w:rFonts w:cstheme="minorHAnsi"/>
        </w:rPr>
        <w:t xml:space="preserve"> on the applications, and maintain associated records in accordance with public sector requirements</w:t>
      </w:r>
      <w:r w:rsidR="00FF6DDD">
        <w:rPr>
          <w:rFonts w:cstheme="minorHAnsi"/>
        </w:rPr>
        <w:t>.</w:t>
      </w:r>
    </w:p>
    <w:p w14:paraId="7F72F0AE" w14:textId="3EE8BF5E" w:rsidR="001F76D8" w:rsidRDefault="00852B2C" w:rsidP="001F76D8">
      <w:pPr>
        <w:numPr>
          <w:ilvl w:val="0"/>
          <w:numId w:val="43"/>
        </w:numPr>
        <w:tabs>
          <w:tab w:val="clear" w:pos="360"/>
        </w:tabs>
        <w:spacing w:before="60" w:after="60" w:line="240" w:lineRule="auto"/>
        <w:ind w:left="567" w:hanging="567"/>
        <w:jc w:val="both"/>
        <w:rPr>
          <w:rFonts w:ascii="Arial" w:hAnsi="Arial" w:cs="Arial"/>
          <w:color w:val="363534"/>
          <w:szCs w:val="22"/>
        </w:rPr>
      </w:pPr>
      <w:r>
        <w:rPr>
          <w:rFonts w:ascii="Arial" w:hAnsi="Arial" w:cs="Arial"/>
          <w:color w:val="363534"/>
          <w:szCs w:val="22"/>
        </w:rPr>
        <w:t>D</w:t>
      </w:r>
      <w:r w:rsidR="001F76D8">
        <w:rPr>
          <w:rFonts w:ascii="Arial" w:hAnsi="Arial" w:cs="Arial"/>
          <w:color w:val="363534"/>
          <w:szCs w:val="22"/>
        </w:rPr>
        <w:t>evelop necessary guidance material regarding exploration permit application requirements</w:t>
      </w:r>
      <w:r w:rsidR="004E59CC">
        <w:rPr>
          <w:rFonts w:ascii="Arial" w:hAnsi="Arial" w:cs="Arial"/>
          <w:color w:val="363534"/>
          <w:szCs w:val="22"/>
        </w:rPr>
        <w:t xml:space="preserve"> and supporting documentation as required</w:t>
      </w:r>
      <w:r w:rsidR="001F76D8">
        <w:rPr>
          <w:rFonts w:ascii="Arial" w:hAnsi="Arial" w:cs="Arial"/>
          <w:color w:val="363534"/>
          <w:szCs w:val="22"/>
        </w:rPr>
        <w:t>.</w:t>
      </w:r>
    </w:p>
    <w:p w14:paraId="73BBA161" w14:textId="59DE0ED7" w:rsidR="006B1D61" w:rsidRDefault="00852B2C" w:rsidP="006B1D61">
      <w:pPr>
        <w:numPr>
          <w:ilvl w:val="0"/>
          <w:numId w:val="43"/>
        </w:numPr>
        <w:tabs>
          <w:tab w:val="clear" w:pos="360"/>
        </w:tabs>
        <w:spacing w:before="60" w:after="60" w:line="240" w:lineRule="auto"/>
        <w:ind w:left="567" w:hanging="567"/>
        <w:jc w:val="both"/>
        <w:rPr>
          <w:rFonts w:ascii="Arial" w:hAnsi="Arial" w:cs="Arial"/>
          <w:color w:val="363534"/>
          <w:szCs w:val="22"/>
        </w:rPr>
      </w:pPr>
      <w:r>
        <w:rPr>
          <w:rFonts w:ascii="Arial" w:hAnsi="Arial" w:cs="Arial"/>
          <w:color w:val="363534"/>
          <w:szCs w:val="22"/>
        </w:rPr>
        <w:t>P</w:t>
      </w:r>
      <w:r w:rsidR="006B1D61" w:rsidRPr="00B42CB5">
        <w:rPr>
          <w:rFonts w:ascii="Arial" w:hAnsi="Arial" w:cs="Arial"/>
          <w:color w:val="363534"/>
          <w:szCs w:val="22"/>
        </w:rPr>
        <w:t>rovide high level advice about petroleum regulation issues for the Minister and the delegates, including recommendations and advice on complex and novel tenement administration issues</w:t>
      </w:r>
      <w:r w:rsidR="006B1D61">
        <w:rPr>
          <w:rFonts w:ascii="Arial" w:hAnsi="Arial" w:cs="Arial"/>
          <w:color w:val="363534"/>
          <w:szCs w:val="22"/>
        </w:rPr>
        <w:t>.</w:t>
      </w:r>
    </w:p>
    <w:p w14:paraId="1AEE2617" w14:textId="69BD936B" w:rsidR="00495B3B" w:rsidRPr="0024211C" w:rsidRDefault="00E67A26" w:rsidP="00AA0D6E">
      <w:pPr>
        <w:numPr>
          <w:ilvl w:val="0"/>
          <w:numId w:val="43"/>
        </w:numPr>
        <w:tabs>
          <w:tab w:val="clear" w:pos="360"/>
        </w:tabs>
        <w:spacing w:before="60" w:after="60" w:line="240" w:lineRule="auto"/>
        <w:ind w:left="567" w:hanging="567"/>
        <w:jc w:val="both"/>
        <w:rPr>
          <w:rFonts w:ascii="Arial" w:hAnsi="Arial" w:cs="Arial"/>
          <w:color w:val="363534"/>
          <w:szCs w:val="22"/>
        </w:rPr>
      </w:pPr>
      <w:r>
        <w:rPr>
          <w:rFonts w:ascii="Arial" w:hAnsi="Arial" w:cs="Arial"/>
          <w:color w:val="363534"/>
          <w:szCs w:val="22"/>
        </w:rPr>
        <w:t>To p</w:t>
      </w:r>
      <w:r w:rsidR="00495B3B" w:rsidRPr="00495B3B">
        <w:rPr>
          <w:rFonts w:ascii="Arial" w:hAnsi="Arial" w:cs="Arial"/>
          <w:color w:val="363534"/>
          <w:szCs w:val="22"/>
        </w:rPr>
        <w:t>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134F2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07B327A4" w14:textId="3AF395F3" w:rsidR="00232F68" w:rsidRDefault="00495B3B" w:rsidP="00AA0D6E">
      <w:pPr>
        <w:spacing w:before="0" w:after="0"/>
        <w:jc w:val="both"/>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30267D23" w14:textId="77777777" w:rsidR="00AA0D6E" w:rsidRPr="00495B3B" w:rsidRDefault="00AA0D6E" w:rsidP="00AA0D6E">
      <w:pPr>
        <w:spacing w:before="160" w:after="0"/>
        <w:jc w:val="both"/>
        <w:rPr>
          <w:rFonts w:ascii="Arial" w:hAnsi="Arial" w:cs="Arial"/>
          <w:b/>
          <w:color w:val="363534"/>
          <w:szCs w:val="22"/>
        </w:rPr>
      </w:pPr>
      <w:r w:rsidRPr="00495B3B">
        <w:rPr>
          <w:rFonts w:ascii="Arial" w:hAnsi="Arial" w:cs="Arial"/>
          <w:b/>
          <w:color w:val="363534"/>
          <w:szCs w:val="22"/>
        </w:rPr>
        <w:t>Specialist/Technical Expertise/Qualifications</w:t>
      </w:r>
    </w:p>
    <w:p w14:paraId="04039964" w14:textId="77777777" w:rsidR="001F22A5" w:rsidRPr="001F22A5" w:rsidRDefault="001F22A5" w:rsidP="001F22A5">
      <w:pPr>
        <w:pStyle w:val="ListParagraph"/>
        <w:numPr>
          <w:ilvl w:val="0"/>
          <w:numId w:val="46"/>
        </w:numPr>
        <w:spacing w:before="60" w:after="60" w:line="240" w:lineRule="auto"/>
        <w:ind w:left="567" w:hanging="567"/>
        <w:contextualSpacing w:val="0"/>
        <w:jc w:val="both"/>
        <w:rPr>
          <w:rFonts w:ascii="Arial" w:hAnsi="Arial" w:cs="Arial"/>
          <w:color w:val="363534"/>
          <w:szCs w:val="22"/>
        </w:rPr>
      </w:pPr>
      <w:bookmarkStart w:id="5" w:name="_Hlk208406418"/>
      <w:r w:rsidRPr="001F22A5">
        <w:rPr>
          <w:rFonts w:ascii="Arial" w:hAnsi="Arial" w:cs="Arial"/>
          <w:color w:val="363534"/>
          <w:szCs w:val="22"/>
        </w:rPr>
        <w:t>Demonstrated experience interpreting and applying legislation and operational policy in an administrative environment.</w:t>
      </w:r>
    </w:p>
    <w:p w14:paraId="192045DB" w14:textId="77777777" w:rsidR="001F22A5" w:rsidRPr="001F22A5" w:rsidRDefault="001F22A5" w:rsidP="001F22A5">
      <w:pPr>
        <w:pStyle w:val="ListParagraph"/>
        <w:numPr>
          <w:ilvl w:val="0"/>
          <w:numId w:val="46"/>
        </w:numPr>
        <w:spacing w:before="60" w:after="60" w:line="240" w:lineRule="auto"/>
        <w:ind w:left="567" w:hanging="567"/>
        <w:contextualSpacing w:val="0"/>
        <w:jc w:val="both"/>
        <w:rPr>
          <w:rFonts w:ascii="Arial" w:hAnsi="Arial" w:cs="Arial"/>
          <w:color w:val="363534"/>
          <w:szCs w:val="22"/>
        </w:rPr>
      </w:pPr>
      <w:r w:rsidRPr="001F22A5">
        <w:rPr>
          <w:rFonts w:ascii="Arial" w:hAnsi="Arial" w:cs="Arial"/>
          <w:color w:val="363534"/>
          <w:szCs w:val="22"/>
        </w:rPr>
        <w:t>Exceptional communication skills, both written and verbal, through the development of succinct and clear briefings and relevant documentation and well-developed attention to detail.</w:t>
      </w:r>
    </w:p>
    <w:p w14:paraId="0B8893A2" w14:textId="22A6E2A4" w:rsidR="00344812" w:rsidRPr="00182C80" w:rsidRDefault="00B039FF" w:rsidP="00B039FF">
      <w:pPr>
        <w:pStyle w:val="ListParagraph"/>
        <w:numPr>
          <w:ilvl w:val="0"/>
          <w:numId w:val="46"/>
        </w:numPr>
        <w:spacing w:before="60" w:after="60" w:line="240" w:lineRule="auto"/>
        <w:ind w:left="567" w:hanging="567"/>
        <w:contextualSpacing w:val="0"/>
        <w:jc w:val="both"/>
        <w:rPr>
          <w:rFonts w:ascii="Arial" w:hAnsi="Arial" w:cs="Arial"/>
          <w:color w:val="363534"/>
          <w:szCs w:val="22"/>
        </w:rPr>
      </w:pPr>
      <w:r>
        <w:rPr>
          <w:rFonts w:ascii="Arial" w:hAnsi="Arial" w:cs="Arial"/>
          <w:color w:val="363534"/>
          <w:szCs w:val="22"/>
        </w:rPr>
        <w:t>I</w:t>
      </w:r>
      <w:r w:rsidR="00344812" w:rsidRPr="00344812">
        <w:rPr>
          <w:rFonts w:ascii="Arial" w:hAnsi="Arial" w:cs="Arial"/>
          <w:color w:val="363534"/>
          <w:szCs w:val="22"/>
        </w:rPr>
        <w:t xml:space="preserve">ndustry, government or consulting experience in the petroleum sector with practical experience working </w:t>
      </w:r>
      <w:r w:rsidR="008E559A">
        <w:rPr>
          <w:rFonts w:ascii="Arial" w:hAnsi="Arial" w:cs="Arial"/>
          <w:color w:val="363534"/>
          <w:szCs w:val="22"/>
        </w:rPr>
        <w:t>with</w:t>
      </w:r>
      <w:r w:rsidR="00344812" w:rsidRPr="00344812">
        <w:rPr>
          <w:rFonts w:ascii="Arial" w:hAnsi="Arial" w:cs="Arial"/>
          <w:color w:val="363534"/>
          <w:szCs w:val="22"/>
        </w:rPr>
        <w:t xml:space="preserve"> the </w:t>
      </w:r>
      <w:r w:rsidR="00957A83">
        <w:rPr>
          <w:rFonts w:ascii="Arial" w:hAnsi="Arial" w:cs="Arial"/>
          <w:color w:val="363534"/>
          <w:szCs w:val="22"/>
        </w:rPr>
        <w:t>legislative framework</w:t>
      </w:r>
      <w:r w:rsidR="00586CF4">
        <w:rPr>
          <w:rFonts w:ascii="Arial" w:hAnsi="Arial" w:cs="Arial"/>
          <w:color w:val="363534"/>
          <w:szCs w:val="22"/>
        </w:rPr>
        <w:t xml:space="preserve"> and administrative law</w:t>
      </w:r>
      <w:r>
        <w:rPr>
          <w:rFonts w:ascii="Arial" w:hAnsi="Arial" w:cs="Arial"/>
          <w:color w:val="363534"/>
          <w:szCs w:val="22"/>
        </w:rPr>
        <w:t xml:space="preserve"> would be advantageous</w:t>
      </w:r>
      <w:r w:rsidR="00344812" w:rsidRPr="00182C80">
        <w:rPr>
          <w:rFonts w:ascii="Arial" w:hAnsi="Arial" w:cs="Arial"/>
          <w:color w:val="363534"/>
          <w:szCs w:val="22"/>
        </w:rPr>
        <w:t>.</w:t>
      </w:r>
    </w:p>
    <w:p w14:paraId="5CADDE98" w14:textId="77517CD9" w:rsidR="00E3552B" w:rsidRPr="00344812" w:rsidRDefault="00B039FF" w:rsidP="00AA0D6E">
      <w:pPr>
        <w:pStyle w:val="ListParagraph"/>
        <w:numPr>
          <w:ilvl w:val="0"/>
          <w:numId w:val="46"/>
        </w:numPr>
        <w:spacing w:before="60" w:after="60" w:line="240" w:lineRule="auto"/>
        <w:ind w:left="567" w:hanging="567"/>
        <w:contextualSpacing w:val="0"/>
        <w:jc w:val="both"/>
        <w:rPr>
          <w:rFonts w:ascii="Arial" w:hAnsi="Arial" w:cs="Arial"/>
          <w:color w:val="363534"/>
          <w:szCs w:val="22"/>
        </w:rPr>
      </w:pPr>
      <w:r>
        <w:rPr>
          <w:rFonts w:ascii="Arial" w:hAnsi="Arial" w:cs="Arial"/>
          <w:color w:val="363534"/>
          <w:szCs w:val="22"/>
        </w:rPr>
        <w:t>A</w:t>
      </w:r>
      <w:r w:rsidR="00E3552B" w:rsidRPr="00E3552B">
        <w:rPr>
          <w:rFonts w:ascii="Arial" w:hAnsi="Arial" w:cs="Arial"/>
          <w:color w:val="363534"/>
          <w:szCs w:val="22"/>
        </w:rPr>
        <w:t xml:space="preserve"> tertiary qualification in</w:t>
      </w:r>
      <w:r w:rsidR="00274B43">
        <w:rPr>
          <w:rFonts w:ascii="Arial" w:hAnsi="Arial" w:cs="Arial"/>
          <w:color w:val="363534"/>
          <w:szCs w:val="22"/>
        </w:rPr>
        <w:t xml:space="preserve"> law,</w:t>
      </w:r>
      <w:r w:rsidR="00E3552B" w:rsidRPr="00E3552B">
        <w:rPr>
          <w:rFonts w:ascii="Arial" w:hAnsi="Arial" w:cs="Arial"/>
          <w:color w:val="363534"/>
          <w:szCs w:val="22"/>
        </w:rPr>
        <w:t xml:space="preserve"> earth sciences, natural resources, or other relevant discipline</w:t>
      </w:r>
      <w:r>
        <w:rPr>
          <w:rFonts w:ascii="Arial" w:hAnsi="Arial" w:cs="Arial"/>
          <w:color w:val="363534"/>
          <w:szCs w:val="22"/>
        </w:rPr>
        <w:t xml:space="preserve"> is desired</w:t>
      </w:r>
      <w:r w:rsidR="00E3552B">
        <w:rPr>
          <w:rFonts w:ascii="Arial" w:hAnsi="Arial" w:cs="Arial"/>
          <w:color w:val="363534"/>
          <w:szCs w:val="22"/>
        </w:rPr>
        <w:t>.</w:t>
      </w:r>
    </w:p>
    <w:bookmarkEnd w:id="5"/>
    <w:p w14:paraId="62DD3F46" w14:textId="77777777" w:rsidR="00495B3B" w:rsidRPr="00495B3B" w:rsidRDefault="00495B3B" w:rsidP="00AA0D6E">
      <w:pPr>
        <w:spacing w:before="160" w:after="0"/>
        <w:jc w:val="both"/>
        <w:rPr>
          <w:rFonts w:ascii="Arial" w:hAnsi="Arial" w:cs="Arial"/>
          <w:b/>
          <w:color w:val="363534"/>
        </w:rPr>
      </w:pPr>
      <w:r w:rsidRPr="00495B3B">
        <w:rPr>
          <w:rFonts w:ascii="Arial" w:hAnsi="Arial" w:cs="Arial"/>
          <w:b/>
          <w:color w:val="363534"/>
        </w:rPr>
        <w:t>Capabilities</w:t>
      </w:r>
    </w:p>
    <w:p w14:paraId="3E7DC99D" w14:textId="77777777" w:rsidR="00B8455E" w:rsidRPr="00290BEF" w:rsidRDefault="00B8455E" w:rsidP="00B8455E">
      <w:pPr>
        <w:numPr>
          <w:ilvl w:val="0"/>
          <w:numId w:val="43"/>
        </w:numPr>
        <w:spacing w:before="60" w:after="0" w:line="240" w:lineRule="auto"/>
        <w:jc w:val="both"/>
        <w:rPr>
          <w:rFonts w:ascii="Arial" w:hAnsi="Arial" w:cs="Arial"/>
          <w:color w:val="000000"/>
          <w:lang w:eastAsia="zh-CN"/>
        </w:rPr>
      </w:pPr>
      <w:r w:rsidRPr="00290BEF">
        <w:rPr>
          <w:rFonts w:ascii="Arial" w:hAnsi="Arial" w:cs="Arial"/>
          <w:b/>
          <w:bCs/>
          <w:color w:val="000000"/>
          <w:lang w:eastAsia="zh-CN"/>
        </w:rPr>
        <w:t>Strategic Planning:</w:t>
      </w:r>
      <w:r w:rsidRPr="00290BEF">
        <w:rPr>
          <w:rFonts w:ascii="Arial" w:hAnsi="Arial" w:cs="Arial"/>
          <w:color w:val="000000"/>
          <w:lang w:eastAsia="zh-CN"/>
        </w:rPr>
        <w:t xml:space="preserve"> </w:t>
      </w:r>
      <w:r w:rsidRPr="00290BEF">
        <w:rPr>
          <w:rFonts w:cstheme="minorHAnsi"/>
          <w:iCs/>
          <w:kern w:val="20"/>
          <w:szCs w:val="18"/>
        </w:rPr>
        <w:t>Coaches others and engages key stakeholders in strategic planning process. Thinks at the whole of system level and undertakes internal and external scanning, considering wide-ranging possibilities in developing a vision for the future</w:t>
      </w:r>
      <w:r>
        <w:rPr>
          <w:rFonts w:cstheme="minorHAnsi"/>
          <w:iCs/>
          <w:kern w:val="20"/>
          <w:szCs w:val="18"/>
        </w:rPr>
        <w:t>.</w:t>
      </w:r>
      <w:r w:rsidRPr="00290BEF">
        <w:rPr>
          <w:rFonts w:cstheme="minorHAnsi"/>
          <w:iCs/>
          <w:kern w:val="20"/>
          <w:szCs w:val="18"/>
        </w:rPr>
        <w:t xml:space="preserve"> Translates strategic direction into team and individual plans and daily activities for self and others</w:t>
      </w:r>
      <w:r w:rsidRPr="00290BEF">
        <w:rPr>
          <w:rFonts w:ascii="Arial" w:hAnsi="Arial" w:cs="Arial"/>
          <w:color w:val="000000"/>
          <w:lang w:eastAsia="zh-CN"/>
        </w:rPr>
        <w:t>.</w:t>
      </w:r>
    </w:p>
    <w:p w14:paraId="1B009747" w14:textId="77777777" w:rsidR="00B51542" w:rsidRPr="00A9352B" w:rsidRDefault="00B51542" w:rsidP="00B51542">
      <w:pPr>
        <w:numPr>
          <w:ilvl w:val="0"/>
          <w:numId w:val="43"/>
        </w:numPr>
        <w:spacing w:before="60" w:after="0" w:line="240" w:lineRule="auto"/>
        <w:jc w:val="both"/>
        <w:rPr>
          <w:rFonts w:ascii="Arial" w:hAnsi="Arial" w:cs="Arial"/>
          <w:color w:val="000000"/>
          <w:lang w:eastAsia="zh-CN"/>
        </w:rPr>
      </w:pPr>
      <w:r w:rsidRPr="00290BEF">
        <w:rPr>
          <w:rFonts w:ascii="Arial" w:hAnsi="Arial" w:cs="Arial"/>
          <w:b/>
          <w:bCs/>
          <w:color w:val="000000"/>
          <w:lang w:eastAsia="zh-CN"/>
        </w:rPr>
        <w:t>Critical Thinking and Problem Solving:</w:t>
      </w:r>
      <w:r w:rsidRPr="00290BEF">
        <w:rPr>
          <w:rFonts w:ascii="Arial" w:hAnsi="Arial" w:cs="Arial"/>
          <w:color w:val="000000"/>
          <w:lang w:eastAsia="zh-CN"/>
        </w:rPr>
        <w:t xml:space="preserve"> </w:t>
      </w:r>
      <w:proofErr w:type="gramStart"/>
      <w:r w:rsidRPr="00290BEF">
        <w:t>Takes into account</w:t>
      </w:r>
      <w:proofErr w:type="gramEnd"/>
      <w:r w:rsidRPr="00290BEF">
        <w:t xml:space="preserve"> wider business context within business unit when considering options to resolve issues. Identifies recurring problems and prevents future recurrence by integrating</w:t>
      </w:r>
      <w:r w:rsidRPr="006B111F">
        <w:t xml:space="preserve"> solutions into work process. Delivers tangible business outcomes </w:t>
      </w:r>
      <w:proofErr w:type="gramStart"/>
      <w:r w:rsidRPr="006B111F">
        <w:t>as a result of</w:t>
      </w:r>
      <w:proofErr w:type="gramEnd"/>
      <w:r w:rsidRPr="006B111F">
        <w:t xml:space="preserve"> critically evaluating problems from multiple perspectives and delivering effective solutions</w:t>
      </w:r>
      <w:r w:rsidRPr="00A9352B">
        <w:rPr>
          <w:rFonts w:ascii="Arial" w:hAnsi="Arial" w:cs="Arial"/>
          <w:color w:val="000000"/>
          <w:lang w:eastAsia="zh-CN"/>
        </w:rPr>
        <w:t>.</w:t>
      </w:r>
    </w:p>
    <w:p w14:paraId="5BD49A27" w14:textId="34F93A54" w:rsidR="003B0733" w:rsidRPr="00290BEF" w:rsidRDefault="003B0733" w:rsidP="00AA0D6E">
      <w:pPr>
        <w:numPr>
          <w:ilvl w:val="0"/>
          <w:numId w:val="43"/>
        </w:numPr>
        <w:spacing w:before="60" w:after="0" w:line="240" w:lineRule="auto"/>
        <w:jc w:val="both"/>
        <w:rPr>
          <w:rFonts w:ascii="Arial" w:hAnsi="Arial" w:cs="Arial"/>
          <w:b/>
          <w:bCs/>
          <w:color w:val="000000"/>
          <w:lang w:eastAsia="zh-CN"/>
        </w:rPr>
      </w:pPr>
      <w:r w:rsidRPr="00290BEF">
        <w:rPr>
          <w:rFonts w:ascii="Arial" w:hAnsi="Arial" w:cs="Arial"/>
          <w:b/>
          <w:bCs/>
          <w:color w:val="000000"/>
          <w:lang w:eastAsia="zh-CN"/>
        </w:rPr>
        <w:t>Project delivery</w:t>
      </w:r>
      <w:r w:rsidR="00B64563" w:rsidRPr="00290BEF">
        <w:rPr>
          <w:rFonts w:ascii="Arial" w:hAnsi="Arial" w:cs="Arial"/>
          <w:b/>
          <w:bCs/>
          <w:color w:val="000000"/>
          <w:lang w:eastAsia="zh-CN"/>
        </w:rPr>
        <w:t xml:space="preserve">: </w:t>
      </w:r>
      <w:r w:rsidR="00B64563" w:rsidRPr="00290BEF">
        <w:t>Translates strategies into programs or projects that enables achievement of outcomes require</w:t>
      </w:r>
      <w:r w:rsidR="0029091E">
        <w:t>d</w:t>
      </w:r>
      <w:r w:rsidR="00B900CF">
        <w:t>.</w:t>
      </w:r>
      <w:r w:rsidR="00B64563" w:rsidRPr="00290BEF">
        <w:t xml:space="preserve"> Defines governance </w:t>
      </w:r>
      <w:r w:rsidR="0029091E">
        <w:t>(</w:t>
      </w:r>
      <w:r w:rsidR="00B64563" w:rsidRPr="00290BEF">
        <w:t>e.g. success measures, roles and responsibilities, progress monitoring) required to manage risks and maximise probability of success.</w:t>
      </w:r>
    </w:p>
    <w:p w14:paraId="77428D66" w14:textId="164C06C4" w:rsidR="00A9352B" w:rsidRPr="00A9352B" w:rsidRDefault="009D5CD5" w:rsidP="00AA0D6E">
      <w:pPr>
        <w:numPr>
          <w:ilvl w:val="0"/>
          <w:numId w:val="43"/>
        </w:numPr>
        <w:spacing w:before="60" w:after="0" w:line="240" w:lineRule="auto"/>
        <w:jc w:val="both"/>
        <w:rPr>
          <w:rFonts w:ascii="Arial" w:hAnsi="Arial" w:cs="Arial"/>
          <w:color w:val="000000"/>
          <w:lang w:eastAsia="zh-CN"/>
        </w:rPr>
      </w:pPr>
      <w:r>
        <w:rPr>
          <w:rFonts w:ascii="Arial" w:hAnsi="Arial" w:cs="Arial"/>
          <w:b/>
          <w:bCs/>
          <w:color w:val="000000"/>
          <w:lang w:eastAsia="zh-CN"/>
        </w:rPr>
        <w:t>Communicate with Impact</w:t>
      </w:r>
      <w:r w:rsidR="00080AA0">
        <w:rPr>
          <w:rFonts w:ascii="Arial" w:hAnsi="Arial" w:cs="Arial"/>
          <w:b/>
          <w:bCs/>
          <w:color w:val="000000"/>
          <w:lang w:eastAsia="zh-CN"/>
        </w:rPr>
        <w:t>:</w:t>
      </w:r>
      <w:r w:rsidR="00A9352B" w:rsidRPr="00A9352B">
        <w:rPr>
          <w:rFonts w:ascii="Arial" w:hAnsi="Arial" w:cs="Arial"/>
          <w:color w:val="000000"/>
          <w:lang w:eastAsia="zh-CN"/>
        </w:rPr>
        <w:t xml:space="preserve"> </w:t>
      </w:r>
      <w:r w:rsidR="00931DE2" w:rsidRPr="00752DB7">
        <w:rPr>
          <w:rFonts w:cstheme="minorHAnsi"/>
          <w:iCs/>
          <w:kern w:val="20"/>
          <w:szCs w:val="18"/>
        </w:rPr>
        <w:t>Makes a positive impression on others &amp; comes across with credibility</w:t>
      </w:r>
      <w:r w:rsidR="00B900CF">
        <w:rPr>
          <w:rFonts w:cstheme="minorHAnsi"/>
          <w:iCs/>
          <w:kern w:val="20"/>
          <w:szCs w:val="18"/>
        </w:rPr>
        <w:t>.</w:t>
      </w:r>
      <w:r w:rsidR="00931DE2" w:rsidRPr="00752DB7">
        <w:rPr>
          <w:rFonts w:cstheme="minorHAnsi"/>
          <w:iCs/>
          <w:kern w:val="20"/>
          <w:szCs w:val="18"/>
        </w:rPr>
        <w:t xml:space="preserve"> Communicates orally in a manner that is clear fluent and holds the listeners' attention</w:t>
      </w:r>
      <w:r w:rsidR="00697D9B">
        <w:rPr>
          <w:rFonts w:cstheme="minorHAnsi"/>
          <w:iCs/>
          <w:kern w:val="20"/>
          <w:szCs w:val="18"/>
        </w:rPr>
        <w:t>.</w:t>
      </w:r>
      <w:r w:rsidR="00931DE2" w:rsidRPr="00752DB7">
        <w:rPr>
          <w:rFonts w:cstheme="minorHAnsi"/>
          <w:iCs/>
          <w:kern w:val="20"/>
          <w:szCs w:val="18"/>
        </w:rPr>
        <w:t xml:space="preserve"> Able to deal with difficult &amp; sensitive topics &amp; questions</w:t>
      </w:r>
      <w:r w:rsidR="00A9352B" w:rsidRPr="00A9352B">
        <w:rPr>
          <w:rFonts w:ascii="Arial" w:hAnsi="Arial" w:cs="Arial"/>
          <w:color w:val="000000"/>
          <w:lang w:eastAsia="zh-CN"/>
        </w:rPr>
        <w:t>.</w:t>
      </w:r>
    </w:p>
    <w:p w14:paraId="72CE8D2C" w14:textId="02BB0D78" w:rsidR="00495B3B" w:rsidRPr="00495B3B" w:rsidRDefault="00495B3B" w:rsidP="00182C80">
      <w:pPr>
        <w:spacing w:line="240" w:lineRule="auto"/>
        <w:rPr>
          <w:rFonts w:ascii="Arial" w:hAnsi="Arial" w:cs="Arial"/>
          <w:bCs/>
          <w:color w:val="442D97"/>
          <w:sz w:val="28"/>
          <w:szCs w:val="28"/>
          <w:lang w:eastAsia="zh-CN"/>
        </w:rPr>
      </w:pPr>
      <w:bookmarkStart w:id="6" w:name="_Hlk102550785"/>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13112EB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E591157" w14:textId="66C4C32E" w:rsidR="00495B3B" w:rsidRPr="00AD1B9B" w:rsidRDefault="00B6479E" w:rsidP="00182C80">
            <w:pPr>
              <w:spacing w:before="120" w:after="120"/>
              <w:jc w:val="both"/>
              <w:rPr>
                <w:color w:val="1A1A1A"/>
                <w:sz w:val="20"/>
              </w:rPr>
            </w:pPr>
            <w:r w:rsidRPr="00AD1B9B">
              <w:rPr>
                <w:color w:val="1A1A1A"/>
                <w:sz w:val="20"/>
              </w:rPr>
              <w:t>Financial Delegation Value</w:t>
            </w:r>
          </w:p>
        </w:tc>
        <w:tc>
          <w:tcPr>
            <w:tcW w:w="6803" w:type="dxa"/>
            <w:shd w:val="clear" w:color="auto" w:fill="auto"/>
          </w:tcPr>
          <w:p w14:paraId="23FF4545" w14:textId="6FB45EFA" w:rsidR="00495B3B" w:rsidRPr="00AD1B9B" w:rsidRDefault="00080AA0" w:rsidP="00182C80">
            <w:pPr>
              <w:spacing w:before="120" w:after="120"/>
              <w:ind w:left="139"/>
              <w:jc w:val="both"/>
              <w:cnfStyle w:val="100000000000" w:firstRow="1" w:lastRow="0" w:firstColumn="0" w:lastColumn="0" w:oddVBand="0" w:evenVBand="0" w:oddHBand="0" w:evenHBand="0" w:firstRowFirstColumn="0" w:firstRowLastColumn="0" w:lastRowFirstColumn="0" w:lastRowLastColumn="0"/>
              <w:rPr>
                <w:color w:val="1A1A1A"/>
                <w:sz w:val="20"/>
              </w:rPr>
            </w:pPr>
            <w:r>
              <w:rPr>
                <w:color w:val="1A1A1A"/>
                <w:sz w:val="20"/>
              </w:rPr>
              <w:t>N/A</w:t>
            </w:r>
          </w:p>
        </w:tc>
      </w:tr>
      <w:bookmarkEnd w:id="6"/>
      <w:tr w:rsidR="00F42949" w:rsidRPr="00495B3B" w14:paraId="1C92510D"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C55F149" w14:textId="74B452FB" w:rsidR="00F42949" w:rsidRPr="00AD1B9B" w:rsidRDefault="00F42949" w:rsidP="00182C80">
            <w:pPr>
              <w:spacing w:before="120" w:after="120"/>
              <w:jc w:val="both"/>
              <w:rPr>
                <w:rFonts w:ascii="Arial" w:hAnsi="Arial"/>
                <w:color w:val="1A1A1A"/>
                <w:sz w:val="20"/>
              </w:rPr>
            </w:pPr>
            <w:r w:rsidRPr="00AD1B9B">
              <w:rPr>
                <w:rFonts w:ascii="Arial" w:hAnsi="Arial"/>
                <w:color w:val="1A1A1A"/>
                <w:sz w:val="20"/>
              </w:rPr>
              <w:t>The occupational health and safety    requirements of this position may include, but are not limited to:</w:t>
            </w:r>
          </w:p>
        </w:tc>
        <w:tc>
          <w:tcPr>
            <w:tcW w:w="6803" w:type="dxa"/>
            <w:shd w:val="clear" w:color="auto" w:fill="auto"/>
          </w:tcPr>
          <w:p w14:paraId="48165A48" w14:textId="274C4A18" w:rsidR="00F42949" w:rsidRPr="00AD1B9B" w:rsidRDefault="00F42949" w:rsidP="00182C80">
            <w:pPr>
              <w:spacing w:before="120" w:after="120"/>
              <w:ind w:left="139"/>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AD1B9B">
              <w:rPr>
                <w:rFonts w:ascii="Arial" w:hAnsi="Arial"/>
                <w:color w:val="1A1A1A"/>
                <w:sz w:val="20"/>
              </w:rPr>
              <w:t>Sedentary desk work</w:t>
            </w:r>
          </w:p>
        </w:tc>
      </w:tr>
      <w:tr w:rsidR="00F42949"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8D8AD52" w:rsidR="00F42949" w:rsidRPr="00495B3B" w:rsidRDefault="00F42949" w:rsidP="00182C80">
            <w:pPr>
              <w:jc w:val="both"/>
              <w:rPr>
                <w:rFonts w:ascii="Arial" w:hAnsi="Arial" w:cs="Arial"/>
                <w:sz w:val="20"/>
              </w:rPr>
            </w:pPr>
            <w:r w:rsidRPr="00495B3B">
              <w:rPr>
                <w:rFonts w:ascii="Arial" w:hAnsi="Arial" w:cs="Arial"/>
                <w:color w:val="1A1A1A"/>
                <w:sz w:val="20"/>
              </w:rPr>
              <w:lastRenderedPageBreak/>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F42949" w:rsidRPr="00495B3B" w:rsidRDefault="00F42949" w:rsidP="00702E8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7C46C5D4" w:rsidR="00F42949" w:rsidRPr="00495B3B" w:rsidRDefault="00F42949" w:rsidP="00182C8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tr w:rsidR="00F42949"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F42949" w:rsidRPr="00495B3B" w:rsidRDefault="00F42949" w:rsidP="00182C80">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F42949" w:rsidRPr="00495B3B" w:rsidRDefault="00F42949" w:rsidP="00182C80">
            <w:pPr>
              <w:spacing w:before="120" w:after="120"/>
              <w:jc w:val="both"/>
              <w:rPr>
                <w:rFonts w:ascii="Arial" w:hAnsi="Arial"/>
                <w:color w:val="1A1A1A"/>
                <w:sz w:val="20"/>
              </w:rPr>
            </w:pPr>
          </w:p>
        </w:tc>
        <w:tc>
          <w:tcPr>
            <w:tcW w:w="6803" w:type="dxa"/>
            <w:shd w:val="clear" w:color="auto" w:fill="auto"/>
          </w:tcPr>
          <w:p w14:paraId="71EDFDB6" w14:textId="2EB792E2" w:rsidR="00F42949" w:rsidRPr="00495B3B" w:rsidRDefault="00F42949" w:rsidP="00182C80">
            <w:pPr>
              <w:spacing w:line="240" w:lineRule="auto"/>
              <w:ind w:left="139"/>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4E2728">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6B7DF00A" w:rsidR="00F42949" w:rsidRPr="00495B3B" w:rsidRDefault="00F42949" w:rsidP="00182C80">
            <w:pPr>
              <w:tabs>
                <w:tab w:val="left" w:pos="360"/>
                <w:tab w:val="left" w:pos="720"/>
              </w:tabs>
              <w:autoSpaceDE w:val="0"/>
              <w:autoSpaceDN w:val="0"/>
              <w:adjustRightInd w:val="0"/>
              <w:spacing w:line="240" w:lineRule="auto"/>
              <w:ind w:left="139"/>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r>
              <w:rPr>
                <w:rFonts w:ascii="Arial" w:hAnsi="Arial" w:cs="Arial"/>
                <w:color w:val="1A1A1A"/>
                <w:sz w:val="20"/>
              </w:rPr>
              <w:t>.</w:t>
            </w:r>
          </w:p>
          <w:p w14:paraId="5C30C0A4" w14:textId="596E93E3" w:rsidR="00F42949" w:rsidRPr="00495B3B" w:rsidRDefault="00F42949" w:rsidP="00182C80">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r>
              <w:rPr>
                <w:rFonts w:ascii="Arial" w:hAnsi="Arial" w:cs="Arial"/>
                <w:color w:val="1A1A1A"/>
                <w:sz w:val="20"/>
              </w:rPr>
              <w:t>.</w:t>
            </w:r>
          </w:p>
        </w:tc>
      </w:tr>
      <w:tr w:rsidR="00F42949"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F42949" w:rsidRPr="00495B3B" w:rsidRDefault="00F42949" w:rsidP="00182C80">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F42949" w:rsidRPr="00495B3B" w:rsidRDefault="00F42949" w:rsidP="00702E80">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5D8FA53" w14:textId="77777777" w:rsidR="00561C18" w:rsidRPr="00561C18" w:rsidRDefault="00561C18" w:rsidP="00561C18">
      <w:pPr>
        <w:keepNext/>
        <w:spacing w:before="360" w:line="240" w:lineRule="auto"/>
        <w:rPr>
          <w:rFonts w:ascii="Arial" w:hAnsi="Arial" w:cs="Arial"/>
          <w:bCs/>
          <w:color w:val="442D97"/>
          <w:sz w:val="28"/>
          <w:szCs w:val="28"/>
          <w:lang w:eastAsia="zh-CN"/>
        </w:rPr>
      </w:pPr>
      <w:r w:rsidRPr="00561C18">
        <w:rPr>
          <w:rFonts w:ascii="Arial" w:hAnsi="Arial" w:cs="Arial"/>
          <w:bCs/>
          <w:color w:val="442D97"/>
          <w:sz w:val="28"/>
          <w:szCs w:val="28"/>
          <w:lang w:eastAsia="zh-CN"/>
        </w:rPr>
        <w:t>About the Department</w:t>
      </w:r>
    </w:p>
    <w:p w14:paraId="00082549" w14:textId="77777777" w:rsidR="00561C18" w:rsidRPr="00561C18" w:rsidRDefault="00561C18" w:rsidP="00561C18">
      <w:pPr>
        <w:spacing w:before="0" w:after="0"/>
        <w:rPr>
          <w:rFonts w:ascii="Arial" w:hAnsi="Arial" w:cs="Arial"/>
        </w:rPr>
      </w:pPr>
      <w:r w:rsidRPr="00561C18">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38B20E8" w14:textId="77777777" w:rsidR="00561C18" w:rsidRPr="00561C18" w:rsidRDefault="00561C18" w:rsidP="00561C18">
      <w:pPr>
        <w:spacing w:before="0" w:after="0"/>
        <w:rPr>
          <w:rFonts w:ascii="Arial" w:hAnsi="Arial" w:cs="Arial"/>
        </w:rPr>
      </w:pPr>
      <w:r w:rsidRPr="00561C18">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61C18">
        <w:rPr>
          <w:rFonts w:ascii="Arial" w:hAnsi="Arial" w:cs="Arial"/>
        </w:rPr>
        <w:t>them</w:t>
      </w:r>
      <w:proofErr w:type="gramEnd"/>
      <w:r w:rsidRPr="00561C18">
        <w:rPr>
          <w:rFonts w:ascii="Arial" w:hAnsi="Arial" w:cs="Arial"/>
        </w:rPr>
        <w:t xml:space="preserve"> and we collaborate across our portfolios to design and deliver services and programs.</w:t>
      </w:r>
    </w:p>
    <w:p w14:paraId="1B7A57C0" w14:textId="77777777" w:rsidR="00561C18" w:rsidRPr="00561C18" w:rsidRDefault="00561C18" w:rsidP="00561C18">
      <w:pPr>
        <w:spacing w:before="0" w:after="0"/>
        <w:rPr>
          <w:rFonts w:ascii="Arial" w:hAnsi="Arial" w:cs="Arial"/>
        </w:rPr>
      </w:pPr>
    </w:p>
    <w:p w14:paraId="3F851E57" w14:textId="77777777" w:rsidR="00561C18" w:rsidRPr="00561C18" w:rsidRDefault="00561C18" w:rsidP="00561C18">
      <w:pPr>
        <w:spacing w:before="0" w:after="0" w:line="480" w:lineRule="auto"/>
        <w:rPr>
          <w:rFonts w:ascii="Arial" w:hAnsi="Arial" w:cs="Arial"/>
          <w:lang w:eastAsia="en-US"/>
        </w:rPr>
      </w:pPr>
      <w:r w:rsidRPr="00561C18">
        <w:rPr>
          <w:rFonts w:ascii="Arial" w:hAnsi="Arial" w:cs="Arial"/>
          <w:lang w:eastAsia="en-US"/>
        </w:rPr>
        <w:t xml:space="preserve">For further information about the department, please visit our website </w:t>
      </w:r>
      <w:hyperlink r:id="rId22" w:history="1">
        <w:r w:rsidRPr="00561C18">
          <w:rPr>
            <w:rFonts w:ascii="Arial" w:hAnsi="Arial" w:cs="Arial"/>
            <w:color w:val="232222" w:themeColor="hyperlink"/>
            <w:u w:val="single"/>
            <w:lang w:eastAsia="en-US"/>
          </w:rPr>
          <w:t>www.deeca.vic.gov.au</w:t>
        </w:r>
      </w:hyperlink>
    </w:p>
    <w:p w14:paraId="70E9D548" w14:textId="77777777" w:rsidR="00561C18" w:rsidRPr="00561C18" w:rsidRDefault="00561C18" w:rsidP="00561C18">
      <w:pPr>
        <w:keepNext/>
        <w:spacing w:before="0" w:line="240" w:lineRule="auto"/>
        <w:rPr>
          <w:rFonts w:ascii="Arial" w:eastAsia="Microsoft JhengHei" w:hAnsi="Arial"/>
          <w:iCs/>
          <w:color w:val="442D97"/>
          <w:spacing w:val="-2"/>
          <w:sz w:val="28"/>
          <w:szCs w:val="24"/>
        </w:rPr>
      </w:pPr>
      <w:r w:rsidRPr="00561C18">
        <w:rPr>
          <w:rFonts w:ascii="Arial" w:eastAsia="Microsoft JhengHei" w:hAnsi="Arial"/>
          <w:iCs/>
          <w:color w:val="442D97"/>
          <w:spacing w:val="-2"/>
          <w:sz w:val="28"/>
          <w:szCs w:val="24"/>
        </w:rPr>
        <w:t>Our values</w:t>
      </w:r>
    </w:p>
    <w:p w14:paraId="55A817A7" w14:textId="77777777" w:rsidR="00561C18" w:rsidRPr="00561C18" w:rsidRDefault="00561C18" w:rsidP="00561C18">
      <w:pPr>
        <w:spacing w:before="0" w:after="0" w:line="240" w:lineRule="auto"/>
        <w:jc w:val="both"/>
        <w:rPr>
          <w:rFonts w:ascii="Arial" w:hAnsi="Arial" w:cs="Arial"/>
        </w:rPr>
      </w:pPr>
      <w:r w:rsidRPr="00561C18">
        <w:rPr>
          <w:rFonts w:ascii="Arial" w:hAnsi="Arial" w:cs="Arial"/>
        </w:rPr>
        <w:t xml:space="preserve">Our values align with the core </w:t>
      </w:r>
      <w:hyperlink r:id="rId23" w:history="1">
        <w:r w:rsidRPr="00561C18">
          <w:rPr>
            <w:rFonts w:ascii="Arial" w:hAnsi="Arial" w:cs="Arial"/>
            <w:color w:val="232222" w:themeColor="hyperlink"/>
            <w:u w:val="single"/>
          </w:rPr>
          <w:t>Public Sector values</w:t>
        </w:r>
      </w:hyperlink>
      <w:r w:rsidRPr="00561C18">
        <w:rPr>
          <w:rFonts w:ascii="Arial" w:hAnsi="Arial" w:cs="Arial"/>
        </w:rPr>
        <w:t xml:space="preserve">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A2EBADE" w14:textId="6BB848CF" w:rsidR="00561C18" w:rsidRPr="00561C18" w:rsidRDefault="00561C18" w:rsidP="00561C18">
      <w:pPr>
        <w:rPr>
          <w:rFonts w:ascii="Arial" w:hAnsi="Arial" w:cs="Arial"/>
          <w:color w:val="000000"/>
          <w:szCs w:val="22"/>
        </w:rPr>
      </w:pPr>
      <w:r w:rsidRPr="00561C18">
        <w:rPr>
          <w:rFonts w:ascii="Arial" w:eastAsia="Microsoft JhengHei" w:hAnsi="Arial"/>
          <w:color w:val="442D97"/>
          <w:sz w:val="28"/>
          <w:szCs w:val="28"/>
        </w:rPr>
        <w:t>Our Community Charter</w:t>
      </w:r>
    </w:p>
    <w:p w14:paraId="0DC38F13" w14:textId="77777777" w:rsidR="00561C18" w:rsidRPr="00561C18" w:rsidRDefault="00561C18" w:rsidP="00561C18">
      <w:pPr>
        <w:spacing w:before="0" w:after="0" w:line="240" w:lineRule="auto"/>
        <w:jc w:val="both"/>
        <w:rPr>
          <w:rFonts w:ascii="Arial" w:hAnsi="Arial" w:cs="Arial"/>
        </w:rPr>
      </w:pPr>
      <w:r w:rsidRPr="00561C1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561C18">
        <w:rPr>
          <w:rFonts w:ascii="Arial" w:hAnsi="Arial" w:cs="Arial"/>
        </w:rPr>
        <w:t>take action</w:t>
      </w:r>
      <w:proofErr w:type="gramEnd"/>
      <w:r w:rsidRPr="00561C18">
        <w:rPr>
          <w:rFonts w:ascii="Arial" w:hAnsi="Arial" w:cs="Arial"/>
        </w:rPr>
        <w:t xml:space="preserve"> as we deliver services and create opportunities that supports thriving, productive, and sustainable communities, environments and industries. </w:t>
      </w:r>
    </w:p>
    <w:p w14:paraId="225476C3" w14:textId="77777777" w:rsidR="00561C18" w:rsidRPr="00561C18" w:rsidRDefault="00561C18" w:rsidP="00561C18">
      <w:pPr>
        <w:keepNext/>
        <w:spacing w:line="240" w:lineRule="auto"/>
        <w:rPr>
          <w:rFonts w:ascii="Arial" w:hAnsi="Arial" w:cs="Arial"/>
          <w:bCs/>
          <w:color w:val="442D97"/>
          <w:sz w:val="28"/>
          <w:szCs w:val="28"/>
          <w:lang w:eastAsia="zh-CN"/>
        </w:rPr>
      </w:pPr>
      <w:r w:rsidRPr="00561C18">
        <w:rPr>
          <w:rFonts w:ascii="Arial" w:hAnsi="Arial" w:cs="Arial"/>
          <w:bCs/>
          <w:color w:val="442D97"/>
          <w:sz w:val="28"/>
          <w:szCs w:val="28"/>
          <w:lang w:eastAsia="zh-CN"/>
        </w:rPr>
        <w:t>Emergency Response and Health and Safety Requirements</w:t>
      </w:r>
    </w:p>
    <w:p w14:paraId="1D5CECC9" w14:textId="77777777" w:rsidR="00561C18" w:rsidRPr="00561C18" w:rsidRDefault="00561C18" w:rsidP="00561C18">
      <w:pPr>
        <w:spacing w:before="0" w:after="0" w:line="240" w:lineRule="auto"/>
        <w:contextualSpacing/>
        <w:outlineLvl w:val="1"/>
        <w:rPr>
          <w:rFonts w:ascii="Arial" w:hAnsi="Arial" w:cs="Arial"/>
          <w:color w:val="363534"/>
        </w:rPr>
      </w:pPr>
      <w:r w:rsidRPr="00561C18">
        <w:rPr>
          <w:rFonts w:ascii="Arial" w:hAnsi="Arial" w:cs="Arial"/>
          <w:color w:val="363534"/>
        </w:rPr>
        <w:t>The department</w:t>
      </w:r>
      <w:r w:rsidRPr="00561C18">
        <w:rPr>
          <w:rFonts w:ascii="Arial" w:hAnsi="Arial" w:cs="Arial"/>
          <w:b/>
          <w:color w:val="363534"/>
        </w:rPr>
        <w:t xml:space="preserve"> </w:t>
      </w:r>
      <w:r w:rsidRPr="00561C18">
        <w:rPr>
          <w:rFonts w:ascii="Arial" w:hAnsi="Arial" w:cs="Arial"/>
          <w:color w:val="363534"/>
        </w:rPr>
        <w:t>plays a major role in Victoria’s emergency response activities, through an all-haz</w:t>
      </w:r>
      <w:r w:rsidRPr="00561C18">
        <w:rPr>
          <w:rFonts w:ascii="Arial" w:hAnsi="Arial" w:cs="Arial"/>
        </w:rPr>
        <w:t>ards, all-emergencies approach</w:t>
      </w:r>
      <w:r w:rsidRPr="00561C18">
        <w:rPr>
          <w:rFonts w:ascii="Arial" w:hAnsi="Arial" w:cs="Arial"/>
          <w:color w:val="363534"/>
        </w:rPr>
        <w:t>. Staff may be directly employed for these roles or may be called upon to support these activities as required following the appropriate training and “fit for work” assessment.</w:t>
      </w:r>
    </w:p>
    <w:p w14:paraId="10F49B9C" w14:textId="77777777" w:rsidR="00561C18" w:rsidRPr="00561C18" w:rsidRDefault="00561C18" w:rsidP="00561C18">
      <w:pPr>
        <w:spacing w:before="0" w:after="0" w:line="240" w:lineRule="auto"/>
        <w:contextualSpacing/>
        <w:outlineLvl w:val="1"/>
        <w:rPr>
          <w:rFonts w:ascii="Arial" w:hAnsi="Arial" w:cs="Arial"/>
          <w:color w:val="363534"/>
        </w:rPr>
      </w:pPr>
    </w:p>
    <w:p w14:paraId="1302792E" w14:textId="77777777" w:rsidR="00561C18" w:rsidRPr="00561C18" w:rsidRDefault="00561C18" w:rsidP="00561C18">
      <w:pPr>
        <w:keepNext/>
        <w:spacing w:line="240" w:lineRule="auto"/>
        <w:rPr>
          <w:rFonts w:ascii="Arial" w:hAnsi="Arial" w:cs="Arial"/>
          <w:bCs/>
          <w:color w:val="442D97"/>
          <w:sz w:val="28"/>
          <w:szCs w:val="28"/>
          <w:lang w:eastAsia="zh-CN"/>
        </w:rPr>
      </w:pPr>
      <w:r w:rsidRPr="00561C18">
        <w:rPr>
          <w:rFonts w:ascii="Arial" w:hAnsi="Arial" w:cs="Arial"/>
          <w:bCs/>
          <w:color w:val="442D97"/>
          <w:sz w:val="28"/>
          <w:szCs w:val="28"/>
          <w:lang w:eastAsia="zh-CN"/>
        </w:rPr>
        <w:t xml:space="preserve">A Diverse, Inclusive and Flexible Workplace </w:t>
      </w:r>
    </w:p>
    <w:p w14:paraId="60EF9474" w14:textId="77777777" w:rsidR="00561C18" w:rsidRPr="00561C18" w:rsidRDefault="00561C18" w:rsidP="00561C18">
      <w:pPr>
        <w:spacing w:before="0" w:after="100" w:afterAutospacing="1" w:line="240" w:lineRule="auto"/>
        <w:rPr>
          <w:rFonts w:ascii="Arial" w:hAnsi="Arial" w:cs="Arial"/>
          <w:bCs/>
          <w:color w:val="000000"/>
          <w:szCs w:val="22"/>
        </w:rPr>
      </w:pPr>
      <w:r w:rsidRPr="00561C18">
        <w:rPr>
          <w:rFonts w:ascii="Arial" w:hAnsi="Arial" w:cs="Arial"/>
          <w:color w:val="363534"/>
          <w:szCs w:val="22"/>
        </w:rPr>
        <w:t xml:space="preserve">DEECA welcomes applicants from a diverse range of </w:t>
      </w:r>
      <w:proofErr w:type="gramStart"/>
      <w:r w:rsidRPr="00561C18">
        <w:rPr>
          <w:rFonts w:ascii="Arial" w:hAnsi="Arial" w:cs="Arial"/>
          <w:color w:val="363534"/>
          <w:szCs w:val="22"/>
        </w:rPr>
        <w:t>backgrounds</w:t>
      </w:r>
      <w:proofErr w:type="gramEnd"/>
      <w:r w:rsidRPr="00561C18">
        <w:rPr>
          <w:rFonts w:ascii="Arial" w:hAnsi="Arial" w:cs="Arial"/>
          <w:color w:val="363534"/>
          <w:szCs w:val="22"/>
        </w:rPr>
        <w:t xml:space="preserve"> </w:t>
      </w:r>
      <w:r w:rsidRPr="00561C18">
        <w:rPr>
          <w:rFonts w:ascii="Arial" w:eastAsia="Calibri" w:hAnsi="Arial" w:cs="Arial"/>
          <w:color w:val="363534"/>
          <w:szCs w:val="22"/>
        </w:rPr>
        <w:t xml:space="preserve">and we focus on the essential requirements of the job and being consistent and fair in our treatment of all applicants. </w:t>
      </w:r>
      <w:r w:rsidRPr="00561C18">
        <w:rPr>
          <w:rFonts w:ascii="Arial" w:hAnsi="Arial" w:cs="Arial"/>
          <w:bCs/>
          <w:color w:val="000000"/>
          <w:szCs w:val="22"/>
        </w:rPr>
        <w:t>Our diversity and inclusion outcome pillars:</w:t>
      </w:r>
    </w:p>
    <w:p w14:paraId="621F0F90" w14:textId="77777777" w:rsidR="00561C18" w:rsidRPr="00561C18" w:rsidRDefault="00561C18" w:rsidP="00561C18">
      <w:pPr>
        <w:spacing w:before="100" w:beforeAutospacing="1" w:after="100" w:afterAutospacing="1" w:line="240" w:lineRule="auto"/>
        <w:rPr>
          <w:rFonts w:ascii="Arial" w:hAnsi="Arial" w:cs="Arial"/>
          <w:color w:val="000000"/>
          <w:szCs w:val="22"/>
        </w:rPr>
      </w:pPr>
      <w:r w:rsidRPr="00561C18">
        <w:rPr>
          <w:rFonts w:ascii="Arial" w:hAnsi="Arial" w:cs="Arial"/>
          <w:color w:val="000000"/>
          <w:szCs w:val="22"/>
        </w:rPr>
        <w:t>1. We are connected to liveable, inclusive, sustainable communities</w:t>
      </w:r>
      <w:r w:rsidRPr="00561C18">
        <w:rPr>
          <w:rFonts w:ascii="Arial" w:hAnsi="Arial" w:cs="Arial"/>
          <w:color w:val="000000"/>
          <w:szCs w:val="22"/>
        </w:rPr>
        <w:br/>
        <w:t xml:space="preserve">2. We are diverse </w:t>
      </w:r>
      <w:r w:rsidRPr="00561C18">
        <w:rPr>
          <w:rFonts w:ascii="Arial" w:hAnsi="Arial" w:cs="Arial"/>
          <w:color w:val="000000"/>
          <w:szCs w:val="22"/>
        </w:rPr>
        <w:br/>
        <w:t xml:space="preserve">3. We are inclusive and flexible </w:t>
      </w:r>
      <w:r w:rsidRPr="00561C18">
        <w:rPr>
          <w:rFonts w:ascii="Arial" w:hAnsi="Arial" w:cs="Arial"/>
          <w:color w:val="000000"/>
          <w:szCs w:val="22"/>
        </w:rPr>
        <w:br/>
        <w:t>4. We are safe and respectful</w:t>
      </w:r>
    </w:p>
    <w:p w14:paraId="5CA4F6F4" w14:textId="77777777" w:rsidR="00561C18" w:rsidRPr="00561C18" w:rsidRDefault="00561C18" w:rsidP="00561C18">
      <w:pPr>
        <w:spacing w:before="0" w:after="0"/>
        <w:rPr>
          <w:rFonts w:ascii="Arial" w:hAnsi="Arial" w:cs="Arial"/>
          <w:color w:val="363534"/>
          <w:szCs w:val="22"/>
        </w:rPr>
      </w:pPr>
      <w:r w:rsidRPr="00561C18">
        <w:rPr>
          <w:rFonts w:ascii="Arial" w:eastAsia="Calibri" w:hAnsi="Arial" w:cs="Arial"/>
          <w:color w:val="363534"/>
          <w:szCs w:val="22"/>
        </w:rPr>
        <w:t xml:space="preserve">DEECA </w:t>
      </w:r>
      <w:r w:rsidRPr="00561C18">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FA2E135" w14:textId="77777777" w:rsidR="00561C18" w:rsidRPr="00561C18" w:rsidRDefault="00561C18" w:rsidP="00561C18">
      <w:pPr>
        <w:rPr>
          <w:rFonts w:ascii="Arial" w:hAnsi="Arial" w:cs="Arial"/>
          <w:b/>
          <w:bCs/>
          <w:color w:val="363534"/>
        </w:rPr>
      </w:pPr>
      <w:r w:rsidRPr="00561C18">
        <w:rPr>
          <w:rFonts w:ascii="Arial" w:hAnsi="Arial" w:cs="Arial"/>
          <w:b/>
          <w:bCs/>
          <w:color w:val="363534"/>
        </w:rPr>
        <w:lastRenderedPageBreak/>
        <w:t>Aboriginal Cultural Safety</w:t>
      </w:r>
    </w:p>
    <w:p w14:paraId="66A67DAD" w14:textId="77777777" w:rsidR="00561C18" w:rsidRPr="00561C18" w:rsidRDefault="00561C18" w:rsidP="00561C18">
      <w:pPr>
        <w:spacing w:before="0" w:after="0"/>
        <w:rPr>
          <w:rFonts w:ascii="Arial" w:hAnsi="Arial" w:cs="Arial"/>
          <w:color w:val="363534"/>
        </w:rPr>
      </w:pPr>
      <w:r w:rsidRPr="00561C18">
        <w:rPr>
          <w:rFonts w:ascii="Arial" w:hAnsi="Arial" w:cs="Arial"/>
          <w:color w:val="363534"/>
        </w:rPr>
        <w:t xml:space="preserve">Cultural safety of Traditional Owners and Aboriginal Victorians, as an underpinning principle of self-determination, is embedded in everything we do.  Under the </w:t>
      </w:r>
      <w:r w:rsidRPr="00561C18">
        <w:rPr>
          <w:rFonts w:ascii="Arial" w:hAnsi="Arial" w:cs="Arial"/>
        </w:rPr>
        <w:t xml:space="preserve">Aboriginal Cultural Safety Framework </w:t>
      </w:r>
      <w:r w:rsidRPr="00561C18">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Pr="00561C18">
          <w:rPr>
            <w:rFonts w:ascii="Arial" w:hAnsi="Arial" w:cs="Arial"/>
            <w:color w:val="232222" w:themeColor="hyperlink"/>
            <w:u w:val="single"/>
          </w:rPr>
          <w:t>self.determination@deeca.vic.gov.au</w:t>
        </w:r>
      </w:hyperlink>
      <w:r w:rsidRPr="00561C18">
        <w:rPr>
          <w:rFonts w:ascii="Arial" w:hAnsi="Arial" w:cs="Arial"/>
          <w:color w:val="363534"/>
        </w:rPr>
        <w:t>.</w:t>
      </w:r>
    </w:p>
    <w:p w14:paraId="1C30445F" w14:textId="77777777" w:rsidR="00561C18" w:rsidRPr="00561C18" w:rsidRDefault="00561C18" w:rsidP="00561C18">
      <w:pPr>
        <w:rPr>
          <w:rFonts w:ascii="Arial" w:hAnsi="Arial" w:cs="Arial"/>
          <w:b/>
          <w:color w:val="363534"/>
          <w:szCs w:val="22"/>
        </w:rPr>
      </w:pPr>
      <w:r w:rsidRPr="00561C18">
        <w:rPr>
          <w:rFonts w:ascii="Arial" w:hAnsi="Arial" w:cs="Arial"/>
          <w:b/>
          <w:color w:val="363534"/>
          <w:szCs w:val="22"/>
        </w:rPr>
        <w:t>Balancing your Life / Hybrid Working</w:t>
      </w:r>
    </w:p>
    <w:p w14:paraId="02BBA0EB" w14:textId="77777777" w:rsidR="00561C18" w:rsidRPr="00561C18" w:rsidRDefault="00561C18" w:rsidP="00561C18">
      <w:pPr>
        <w:rPr>
          <w:rFonts w:ascii="Arial" w:eastAsia="Calibri" w:hAnsi="Arial" w:cs="Arial"/>
          <w:color w:val="363534"/>
          <w:szCs w:val="22"/>
        </w:rPr>
      </w:pPr>
      <w:r w:rsidRPr="00561C18">
        <w:rPr>
          <w:rFonts w:ascii="Arial" w:eastAsia="Calibri" w:hAnsi="Arial" w:cs="Arial"/>
          <w:color w:val="363534"/>
          <w:szCs w:val="22"/>
        </w:rPr>
        <w:t xml:space="preserve">We understand that a balanced life is important to our </w:t>
      </w:r>
      <w:proofErr w:type="gramStart"/>
      <w:r w:rsidRPr="00561C18">
        <w:rPr>
          <w:rFonts w:ascii="Arial" w:eastAsia="Calibri" w:hAnsi="Arial" w:cs="Arial"/>
          <w:color w:val="363534"/>
          <w:szCs w:val="22"/>
        </w:rPr>
        <w:t>employees</w:t>
      </w:r>
      <w:proofErr w:type="gramEnd"/>
      <w:r w:rsidRPr="00561C18">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731917E2" w14:textId="77777777" w:rsidR="00561C18" w:rsidRPr="00561C18" w:rsidRDefault="00561C18" w:rsidP="00561C18">
      <w:pPr>
        <w:spacing w:line="240" w:lineRule="auto"/>
        <w:rPr>
          <w:rFonts w:ascii="Arial" w:eastAsia="Microsoft JhengHei" w:hAnsi="Arial" w:cs="Arial"/>
          <w:sz w:val="22"/>
          <w:szCs w:val="24"/>
          <w:u w:val="single"/>
          <w:lang w:eastAsia="en-US"/>
        </w:rPr>
      </w:pPr>
      <w:r w:rsidRPr="00561C18">
        <w:rPr>
          <w:rFonts w:ascii="Arial" w:hAnsi="Arial" w:cs="Arial"/>
          <w:sz w:val="24"/>
          <w:szCs w:val="24"/>
          <w:lang w:eastAsia="en-US"/>
        </w:rPr>
        <w:t>To receive this information in an accessible format (such as large print or audio) please call the Customer Service Centre: 136 186, TTY: 133 677, or email</w:t>
      </w:r>
      <w:r w:rsidRPr="00561C18">
        <w:rPr>
          <w:rFonts w:ascii="Arial" w:hAnsi="Arial" w:cs="Arial"/>
          <w:sz w:val="28"/>
          <w:szCs w:val="28"/>
          <w:lang w:eastAsia="en-US"/>
        </w:rPr>
        <w:t xml:space="preserve"> </w:t>
      </w:r>
      <w:hyperlink r:id="rId25" w:history="1">
        <w:r w:rsidRPr="00561C18">
          <w:rPr>
            <w:rFonts w:ascii="Arial" w:eastAsia="Microsoft JhengHei" w:hAnsi="Arial" w:cs="Arial"/>
            <w:color w:val="232222" w:themeColor="hyperlink"/>
            <w:sz w:val="22"/>
            <w:szCs w:val="24"/>
            <w:u w:val="single"/>
            <w:lang w:eastAsia="en-US"/>
          </w:rPr>
          <w:t>customer.service@deeca.vic.gov.au</w:t>
        </w:r>
      </w:hyperlink>
    </w:p>
    <w:p w14:paraId="69B28C1E" w14:textId="04174C21" w:rsidR="00A14A3F" w:rsidRPr="007072E2" w:rsidRDefault="00A14A3F" w:rsidP="004F1E31">
      <w:pPr>
        <w:keepNext/>
        <w:spacing w:before="0" w:line="240" w:lineRule="auto"/>
        <w:rPr>
          <w:rFonts w:ascii="Arial" w:eastAsia="Microsoft JhengHei" w:hAnsi="Arial" w:cs="Arial"/>
          <w:sz w:val="22"/>
          <w:szCs w:val="24"/>
          <w:u w:val="single"/>
          <w:lang w:eastAsia="en-US"/>
        </w:rPr>
      </w:pPr>
    </w:p>
    <w:sectPr w:rsidR="00A14A3F" w:rsidRPr="007072E2" w:rsidSect="007425C9">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8E528" w14:textId="77777777" w:rsidR="00607374" w:rsidRDefault="00607374" w:rsidP="00CD157B">
      <w:pPr>
        <w:pStyle w:val="NoSpacing"/>
      </w:pPr>
    </w:p>
    <w:p w14:paraId="32EC1702" w14:textId="77777777" w:rsidR="00607374" w:rsidRDefault="00607374"/>
  </w:endnote>
  <w:endnote w:type="continuationSeparator" w:id="0">
    <w:p w14:paraId="53035390" w14:textId="77777777" w:rsidR="00607374" w:rsidRDefault="00607374" w:rsidP="00CD157B">
      <w:pPr>
        <w:pStyle w:val="NoSpacing"/>
      </w:pPr>
    </w:p>
    <w:p w14:paraId="41A9A75C" w14:textId="77777777" w:rsidR="00607374" w:rsidRDefault="00607374"/>
  </w:endnote>
  <w:endnote w:type="continuationNotice" w:id="1">
    <w:p w14:paraId="4F07F6ED" w14:textId="77777777" w:rsidR="00607374" w:rsidRDefault="00607374" w:rsidP="00CD157B">
      <w:pPr>
        <w:pStyle w:val="NoSpacing"/>
      </w:pPr>
    </w:p>
    <w:p w14:paraId="7F98BEA1" w14:textId="77777777" w:rsidR="00607374" w:rsidRDefault="00607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1C5AB531"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F55ED">
      <w:rPr>
        <w:bCs w:val="0"/>
      </w:rPr>
      <w:t>July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229FFD39"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F55ED">
      <w:rPr>
        <w:bCs w:val="0"/>
      </w:rPr>
      <w:t>July 2025</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7C218" w14:textId="77777777" w:rsidR="00607374" w:rsidRPr="0056073C" w:rsidRDefault="00607374" w:rsidP="005D764F">
      <w:pPr>
        <w:pStyle w:val="FootnoteSeparator"/>
      </w:pPr>
    </w:p>
    <w:p w14:paraId="2A3DCAB1" w14:textId="77777777" w:rsidR="00607374" w:rsidRDefault="00607374"/>
  </w:footnote>
  <w:footnote w:type="continuationSeparator" w:id="0">
    <w:p w14:paraId="4D76FC93" w14:textId="77777777" w:rsidR="00607374" w:rsidRPr="00CA30B7" w:rsidRDefault="00607374" w:rsidP="006D5A90">
      <w:pPr>
        <w:rPr>
          <w:lang w:val="en-US"/>
        </w:rPr>
      </w:pPr>
      <w:r w:rsidRPr="00CA30B7">
        <w:rPr>
          <w:lang w:val="en-US"/>
        </w:rPr>
        <w:t>_______</w:t>
      </w:r>
    </w:p>
    <w:p w14:paraId="68C46F0A" w14:textId="77777777" w:rsidR="00607374" w:rsidRDefault="00607374"/>
  </w:footnote>
  <w:footnote w:type="continuationNotice" w:id="1">
    <w:p w14:paraId="2A9105EE" w14:textId="77777777" w:rsidR="00607374" w:rsidRDefault="00607374" w:rsidP="006D5A90"/>
    <w:p w14:paraId="189D52AE" w14:textId="77777777" w:rsidR="00607374" w:rsidRDefault="00607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F09D478">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23418B1">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76B4ABF">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6EF87DC">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46D5A9D">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195BCD78">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7A8D0CDD">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3FAD8462">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79C2E69A">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08A93C4">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F3EDB6A">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3138FF9">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69449A6">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7ECC652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7F55EB9">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7323C1F5">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C2FFB17">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1A4180F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6EB9AE1">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78786CB3">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C2544E9">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14B7CD2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7034ABFD">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DDD24B9">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1F50684D"/>
    <w:multiLevelType w:val="hybridMultilevel"/>
    <w:tmpl w:val="2BE65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C3CDF"/>
    <w:multiLevelType w:val="hybridMultilevel"/>
    <w:tmpl w:val="0A6C2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50383"/>
    <w:multiLevelType w:val="hybridMultilevel"/>
    <w:tmpl w:val="D8E0C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CF87B63"/>
    <w:multiLevelType w:val="hybridMultilevel"/>
    <w:tmpl w:val="DDA49A58"/>
    <w:lvl w:ilvl="0" w:tplc="328814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092C0A"/>
    <w:multiLevelType w:val="multilevel"/>
    <w:tmpl w:val="99FE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5"/>
  </w:num>
  <w:num w:numId="2" w16cid:durableId="1128745877">
    <w:abstractNumId w:val="16"/>
  </w:num>
  <w:num w:numId="3" w16cid:durableId="170411264">
    <w:abstractNumId w:val="48"/>
  </w:num>
  <w:num w:numId="4" w16cid:durableId="985085104">
    <w:abstractNumId w:val="11"/>
  </w:num>
  <w:num w:numId="5" w16cid:durableId="1872112631">
    <w:abstractNumId w:val="17"/>
  </w:num>
  <w:num w:numId="6" w16cid:durableId="336812815">
    <w:abstractNumId w:val="31"/>
  </w:num>
  <w:num w:numId="7" w16cid:durableId="155153463">
    <w:abstractNumId w:val="3"/>
  </w:num>
  <w:num w:numId="8" w16cid:durableId="1428236886">
    <w:abstractNumId w:val="35"/>
  </w:num>
  <w:num w:numId="9" w16cid:durableId="1644658156">
    <w:abstractNumId w:val="26"/>
  </w:num>
  <w:num w:numId="10" w16cid:durableId="103154041">
    <w:abstractNumId w:val="38"/>
  </w:num>
  <w:num w:numId="11" w16cid:durableId="2129203638">
    <w:abstractNumId w:val="42"/>
  </w:num>
  <w:num w:numId="12" w16cid:durableId="377365663">
    <w:abstractNumId w:val="32"/>
  </w:num>
  <w:num w:numId="13" w16cid:durableId="1308436166">
    <w:abstractNumId w:val="34"/>
  </w:num>
  <w:num w:numId="14" w16cid:durableId="1335643199">
    <w:abstractNumId w:val="46"/>
  </w:num>
  <w:num w:numId="15" w16cid:durableId="384449836">
    <w:abstractNumId w:val="9"/>
  </w:num>
  <w:num w:numId="16" w16cid:durableId="1160577431">
    <w:abstractNumId w:val="36"/>
  </w:num>
  <w:num w:numId="17" w16cid:durableId="27071314">
    <w:abstractNumId w:val="8"/>
  </w:num>
  <w:num w:numId="18" w16cid:durableId="338120444">
    <w:abstractNumId w:val="5"/>
  </w:num>
  <w:num w:numId="19" w16cid:durableId="1673139647">
    <w:abstractNumId w:val="22"/>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4"/>
  </w:num>
  <w:num w:numId="34" w16cid:durableId="196283207">
    <w:abstractNumId w:val="47"/>
  </w:num>
  <w:num w:numId="35" w16cid:durableId="1742215375">
    <w:abstractNumId w:val="57"/>
  </w:num>
  <w:num w:numId="36" w16cid:durableId="664823544">
    <w:abstractNumId w:val="52"/>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1"/>
  </w:num>
  <w:num w:numId="43" w16cid:durableId="729228463">
    <w:abstractNumId w:val="7"/>
  </w:num>
  <w:num w:numId="44" w16cid:durableId="322781625">
    <w:abstractNumId w:val="33"/>
  </w:num>
  <w:num w:numId="45" w16cid:durableId="1025324209">
    <w:abstractNumId w:val="13"/>
  </w:num>
  <w:num w:numId="46" w16cid:durableId="572006929">
    <w:abstractNumId w:val="14"/>
  </w:num>
  <w:num w:numId="47" w16cid:durableId="823812903">
    <w:abstractNumId w:val="37"/>
  </w:num>
  <w:num w:numId="48" w16cid:durableId="290211708">
    <w:abstractNumId w:val="12"/>
  </w:num>
  <w:num w:numId="49" w16cid:durableId="1887791130">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3"/>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5962"/>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340"/>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94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AA0"/>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2EF"/>
    <w:rsid w:val="00092A19"/>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80"/>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10"/>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8EB"/>
    <w:rsid w:val="00103C12"/>
    <w:rsid w:val="001042E1"/>
    <w:rsid w:val="0010455D"/>
    <w:rsid w:val="00104C22"/>
    <w:rsid w:val="0010532E"/>
    <w:rsid w:val="00105C15"/>
    <w:rsid w:val="00105FBE"/>
    <w:rsid w:val="00106BF0"/>
    <w:rsid w:val="00107C8F"/>
    <w:rsid w:val="00107E6C"/>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076"/>
    <w:rsid w:val="001242E9"/>
    <w:rsid w:val="001244D8"/>
    <w:rsid w:val="00124782"/>
    <w:rsid w:val="0012486F"/>
    <w:rsid w:val="00124BC5"/>
    <w:rsid w:val="00124E4E"/>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CAF"/>
    <w:rsid w:val="00132ECF"/>
    <w:rsid w:val="00133CEB"/>
    <w:rsid w:val="00133DA1"/>
    <w:rsid w:val="00133EF1"/>
    <w:rsid w:val="00133FBF"/>
    <w:rsid w:val="00134222"/>
    <w:rsid w:val="00134985"/>
    <w:rsid w:val="00134F29"/>
    <w:rsid w:val="001359FC"/>
    <w:rsid w:val="00135A21"/>
    <w:rsid w:val="0013609B"/>
    <w:rsid w:val="001369F7"/>
    <w:rsid w:val="00136DBE"/>
    <w:rsid w:val="001378AA"/>
    <w:rsid w:val="00137A24"/>
    <w:rsid w:val="00137E68"/>
    <w:rsid w:val="001406CA"/>
    <w:rsid w:val="001417FF"/>
    <w:rsid w:val="00141FDF"/>
    <w:rsid w:val="00142793"/>
    <w:rsid w:val="00142974"/>
    <w:rsid w:val="001431A3"/>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2C80"/>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D6"/>
    <w:rsid w:val="001942E7"/>
    <w:rsid w:val="001945C8"/>
    <w:rsid w:val="00194A76"/>
    <w:rsid w:val="00194AAE"/>
    <w:rsid w:val="00194B60"/>
    <w:rsid w:val="00195D19"/>
    <w:rsid w:val="00195DF5"/>
    <w:rsid w:val="00196A24"/>
    <w:rsid w:val="00196E13"/>
    <w:rsid w:val="0019756C"/>
    <w:rsid w:val="00197D54"/>
    <w:rsid w:val="001A0FC3"/>
    <w:rsid w:val="001A17FB"/>
    <w:rsid w:val="001A1D58"/>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4B"/>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429"/>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DE6"/>
    <w:rsid w:val="001C5E6E"/>
    <w:rsid w:val="001C71FB"/>
    <w:rsid w:val="001C72A9"/>
    <w:rsid w:val="001C73A0"/>
    <w:rsid w:val="001C78A3"/>
    <w:rsid w:val="001C7EEF"/>
    <w:rsid w:val="001D064C"/>
    <w:rsid w:val="001D0889"/>
    <w:rsid w:val="001D11E7"/>
    <w:rsid w:val="001D134B"/>
    <w:rsid w:val="001D15F7"/>
    <w:rsid w:val="001D223D"/>
    <w:rsid w:val="001D2D53"/>
    <w:rsid w:val="001D34EA"/>
    <w:rsid w:val="001D39F8"/>
    <w:rsid w:val="001D3B02"/>
    <w:rsid w:val="001D46AE"/>
    <w:rsid w:val="001D47F4"/>
    <w:rsid w:val="001D5960"/>
    <w:rsid w:val="001D5D1A"/>
    <w:rsid w:val="001D5FC7"/>
    <w:rsid w:val="001D6139"/>
    <w:rsid w:val="001D6167"/>
    <w:rsid w:val="001D63D0"/>
    <w:rsid w:val="001D66BB"/>
    <w:rsid w:val="001D6714"/>
    <w:rsid w:val="001D74A8"/>
    <w:rsid w:val="001D76AB"/>
    <w:rsid w:val="001D78C3"/>
    <w:rsid w:val="001E04BC"/>
    <w:rsid w:val="001E04F9"/>
    <w:rsid w:val="001E0766"/>
    <w:rsid w:val="001E093C"/>
    <w:rsid w:val="001E174B"/>
    <w:rsid w:val="001E1D0E"/>
    <w:rsid w:val="001E1DB7"/>
    <w:rsid w:val="001E1E00"/>
    <w:rsid w:val="001E2412"/>
    <w:rsid w:val="001E259C"/>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825"/>
    <w:rsid w:val="001F0A72"/>
    <w:rsid w:val="001F2252"/>
    <w:rsid w:val="001F22A5"/>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6D8"/>
    <w:rsid w:val="001F797E"/>
    <w:rsid w:val="001F79DC"/>
    <w:rsid w:val="001F7BC3"/>
    <w:rsid w:val="00201643"/>
    <w:rsid w:val="00201CDB"/>
    <w:rsid w:val="002020D8"/>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7EB"/>
    <w:rsid w:val="00216940"/>
    <w:rsid w:val="00216F32"/>
    <w:rsid w:val="00216F5C"/>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2F68"/>
    <w:rsid w:val="002335AF"/>
    <w:rsid w:val="002339EF"/>
    <w:rsid w:val="00233B50"/>
    <w:rsid w:val="00233D6B"/>
    <w:rsid w:val="0023491A"/>
    <w:rsid w:val="00235122"/>
    <w:rsid w:val="002353F9"/>
    <w:rsid w:val="00235711"/>
    <w:rsid w:val="00235C2B"/>
    <w:rsid w:val="00235E47"/>
    <w:rsid w:val="0023624D"/>
    <w:rsid w:val="00236F82"/>
    <w:rsid w:val="002373DE"/>
    <w:rsid w:val="00240884"/>
    <w:rsid w:val="002408CA"/>
    <w:rsid w:val="0024178C"/>
    <w:rsid w:val="0024211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345"/>
    <w:rsid w:val="0024648E"/>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B43"/>
    <w:rsid w:val="00274C38"/>
    <w:rsid w:val="00274DED"/>
    <w:rsid w:val="002753CD"/>
    <w:rsid w:val="002754B0"/>
    <w:rsid w:val="00275582"/>
    <w:rsid w:val="002755F3"/>
    <w:rsid w:val="0027709F"/>
    <w:rsid w:val="0027759D"/>
    <w:rsid w:val="00277CC4"/>
    <w:rsid w:val="002800EC"/>
    <w:rsid w:val="002810E7"/>
    <w:rsid w:val="00281C53"/>
    <w:rsid w:val="0028253E"/>
    <w:rsid w:val="002826B7"/>
    <w:rsid w:val="002829A0"/>
    <w:rsid w:val="002829B5"/>
    <w:rsid w:val="00282B59"/>
    <w:rsid w:val="0028393C"/>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91E"/>
    <w:rsid w:val="00290A59"/>
    <w:rsid w:val="00290BEF"/>
    <w:rsid w:val="00290C29"/>
    <w:rsid w:val="00290CBC"/>
    <w:rsid w:val="00290EB6"/>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6FAD"/>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4EA7"/>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4C1F"/>
    <w:rsid w:val="002F5105"/>
    <w:rsid w:val="002F53E8"/>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1EB"/>
    <w:rsid w:val="003214C0"/>
    <w:rsid w:val="00321517"/>
    <w:rsid w:val="00321A79"/>
    <w:rsid w:val="0032292D"/>
    <w:rsid w:val="0032347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27E86"/>
    <w:rsid w:val="003306A2"/>
    <w:rsid w:val="00330D46"/>
    <w:rsid w:val="00330E92"/>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812"/>
    <w:rsid w:val="0034494D"/>
    <w:rsid w:val="00344AB7"/>
    <w:rsid w:val="00344D6E"/>
    <w:rsid w:val="003456FF"/>
    <w:rsid w:val="003457F1"/>
    <w:rsid w:val="00345B7E"/>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061"/>
    <w:rsid w:val="0036126C"/>
    <w:rsid w:val="00361ECA"/>
    <w:rsid w:val="0036200D"/>
    <w:rsid w:val="0036258B"/>
    <w:rsid w:val="00362602"/>
    <w:rsid w:val="00362729"/>
    <w:rsid w:val="00362A66"/>
    <w:rsid w:val="00362A68"/>
    <w:rsid w:val="003636D0"/>
    <w:rsid w:val="003636D4"/>
    <w:rsid w:val="00363F02"/>
    <w:rsid w:val="00364559"/>
    <w:rsid w:val="00364564"/>
    <w:rsid w:val="00364C9A"/>
    <w:rsid w:val="00365DDE"/>
    <w:rsid w:val="00365FE5"/>
    <w:rsid w:val="0036600D"/>
    <w:rsid w:val="00366B4B"/>
    <w:rsid w:val="00366E1B"/>
    <w:rsid w:val="003671CC"/>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C06"/>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733"/>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3EDD"/>
    <w:rsid w:val="003C5140"/>
    <w:rsid w:val="003C6914"/>
    <w:rsid w:val="003C6ECF"/>
    <w:rsid w:val="003C75D1"/>
    <w:rsid w:val="003C7903"/>
    <w:rsid w:val="003C7A8F"/>
    <w:rsid w:val="003C7D07"/>
    <w:rsid w:val="003D1B95"/>
    <w:rsid w:val="003D2616"/>
    <w:rsid w:val="003D2A34"/>
    <w:rsid w:val="003D2FC3"/>
    <w:rsid w:val="003D3028"/>
    <w:rsid w:val="003D3D16"/>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6F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BC8"/>
    <w:rsid w:val="003F5E44"/>
    <w:rsid w:val="003F6637"/>
    <w:rsid w:val="003F6BDD"/>
    <w:rsid w:val="003F71AF"/>
    <w:rsid w:val="003F774D"/>
    <w:rsid w:val="003F782D"/>
    <w:rsid w:val="003F7C1A"/>
    <w:rsid w:val="003F7EFB"/>
    <w:rsid w:val="00400258"/>
    <w:rsid w:val="0040099C"/>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5E6"/>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473F"/>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640"/>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521"/>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77"/>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515"/>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A67"/>
    <w:rsid w:val="004E0E3E"/>
    <w:rsid w:val="004E1CE0"/>
    <w:rsid w:val="004E22A8"/>
    <w:rsid w:val="004E236D"/>
    <w:rsid w:val="004E2728"/>
    <w:rsid w:val="004E283A"/>
    <w:rsid w:val="004E2E7E"/>
    <w:rsid w:val="004E3F1F"/>
    <w:rsid w:val="004E5182"/>
    <w:rsid w:val="004E59CC"/>
    <w:rsid w:val="004E60F4"/>
    <w:rsid w:val="004E6233"/>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E31"/>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A62"/>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CC4"/>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1C18"/>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6CF4"/>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4A3B"/>
    <w:rsid w:val="005A5C3A"/>
    <w:rsid w:val="005A62C9"/>
    <w:rsid w:val="005A65A1"/>
    <w:rsid w:val="005A67D7"/>
    <w:rsid w:val="005A6AF2"/>
    <w:rsid w:val="005A6B62"/>
    <w:rsid w:val="005A6CE9"/>
    <w:rsid w:val="005A73B1"/>
    <w:rsid w:val="005A758E"/>
    <w:rsid w:val="005A7A95"/>
    <w:rsid w:val="005B0545"/>
    <w:rsid w:val="005B12FA"/>
    <w:rsid w:val="005B13D5"/>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D36"/>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45E"/>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07374"/>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592"/>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5BF"/>
    <w:rsid w:val="00627DAE"/>
    <w:rsid w:val="00630C13"/>
    <w:rsid w:val="006310C1"/>
    <w:rsid w:val="00631E3B"/>
    <w:rsid w:val="00631F4C"/>
    <w:rsid w:val="00631FAF"/>
    <w:rsid w:val="00632211"/>
    <w:rsid w:val="00632574"/>
    <w:rsid w:val="00632F36"/>
    <w:rsid w:val="00633405"/>
    <w:rsid w:val="006335A3"/>
    <w:rsid w:val="00633ED0"/>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2C6"/>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5BD"/>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7D9B"/>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877"/>
    <w:rsid w:val="006B0971"/>
    <w:rsid w:val="006B0B27"/>
    <w:rsid w:val="006B17C7"/>
    <w:rsid w:val="006B1823"/>
    <w:rsid w:val="006B190F"/>
    <w:rsid w:val="006B1D61"/>
    <w:rsid w:val="006B286A"/>
    <w:rsid w:val="006B36BE"/>
    <w:rsid w:val="006B3951"/>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0DBB"/>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4C8"/>
    <w:rsid w:val="006E79F9"/>
    <w:rsid w:val="006F02CD"/>
    <w:rsid w:val="006F04BD"/>
    <w:rsid w:val="006F1C0F"/>
    <w:rsid w:val="006F1DED"/>
    <w:rsid w:val="006F2759"/>
    <w:rsid w:val="006F2A91"/>
    <w:rsid w:val="006F2D33"/>
    <w:rsid w:val="006F2D7A"/>
    <w:rsid w:val="006F2FF5"/>
    <w:rsid w:val="006F379C"/>
    <w:rsid w:val="006F4220"/>
    <w:rsid w:val="006F4664"/>
    <w:rsid w:val="006F69F6"/>
    <w:rsid w:val="006F6BCB"/>
    <w:rsid w:val="006F7104"/>
    <w:rsid w:val="006F73FC"/>
    <w:rsid w:val="006F778D"/>
    <w:rsid w:val="00701020"/>
    <w:rsid w:val="007011CA"/>
    <w:rsid w:val="00701265"/>
    <w:rsid w:val="00701AFC"/>
    <w:rsid w:val="007022EC"/>
    <w:rsid w:val="007028F0"/>
    <w:rsid w:val="00702E8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2E2"/>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17B3F"/>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37F1E"/>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2A49"/>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67F1C"/>
    <w:rsid w:val="007706BC"/>
    <w:rsid w:val="00770C42"/>
    <w:rsid w:val="00770D3F"/>
    <w:rsid w:val="0077107F"/>
    <w:rsid w:val="007712F0"/>
    <w:rsid w:val="00771DBC"/>
    <w:rsid w:val="0077270A"/>
    <w:rsid w:val="00772DF7"/>
    <w:rsid w:val="00772F18"/>
    <w:rsid w:val="007737AF"/>
    <w:rsid w:val="007737C1"/>
    <w:rsid w:val="00773D36"/>
    <w:rsid w:val="007745A7"/>
    <w:rsid w:val="007753A9"/>
    <w:rsid w:val="00775B73"/>
    <w:rsid w:val="00775C47"/>
    <w:rsid w:val="00775F65"/>
    <w:rsid w:val="0077612A"/>
    <w:rsid w:val="00776142"/>
    <w:rsid w:val="00776273"/>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701"/>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07"/>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7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6CDD"/>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0F3"/>
    <w:rsid w:val="007E5126"/>
    <w:rsid w:val="007E5339"/>
    <w:rsid w:val="007E5872"/>
    <w:rsid w:val="007E5889"/>
    <w:rsid w:val="007E5B4E"/>
    <w:rsid w:val="007E694C"/>
    <w:rsid w:val="007E6AE1"/>
    <w:rsid w:val="007E7171"/>
    <w:rsid w:val="007E718C"/>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297"/>
    <w:rsid w:val="00852497"/>
    <w:rsid w:val="00852B2C"/>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265A"/>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0A65"/>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362C"/>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D16"/>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59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559A"/>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5BF"/>
    <w:rsid w:val="00902ABC"/>
    <w:rsid w:val="009042E1"/>
    <w:rsid w:val="009047B2"/>
    <w:rsid w:val="00904B85"/>
    <w:rsid w:val="00905833"/>
    <w:rsid w:val="00906019"/>
    <w:rsid w:val="0090660F"/>
    <w:rsid w:val="00906DA2"/>
    <w:rsid w:val="009071FB"/>
    <w:rsid w:val="00907A00"/>
    <w:rsid w:val="00907F64"/>
    <w:rsid w:val="0091029D"/>
    <w:rsid w:val="0091073A"/>
    <w:rsid w:val="00910879"/>
    <w:rsid w:val="00911B83"/>
    <w:rsid w:val="00911B91"/>
    <w:rsid w:val="00912025"/>
    <w:rsid w:val="00912521"/>
    <w:rsid w:val="009128A3"/>
    <w:rsid w:val="009129F2"/>
    <w:rsid w:val="0091314E"/>
    <w:rsid w:val="00913EA4"/>
    <w:rsid w:val="00915910"/>
    <w:rsid w:val="009160C5"/>
    <w:rsid w:val="0091646A"/>
    <w:rsid w:val="00920056"/>
    <w:rsid w:val="009207FE"/>
    <w:rsid w:val="00920B41"/>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1DE2"/>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5E9"/>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A8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49F"/>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CD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6F58"/>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8FA"/>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1FAA"/>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2B"/>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D6E"/>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A7DED"/>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B9B"/>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5ED"/>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9FF"/>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6AA"/>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B5"/>
    <w:rsid w:val="00B42CEE"/>
    <w:rsid w:val="00B43160"/>
    <w:rsid w:val="00B43659"/>
    <w:rsid w:val="00B4398B"/>
    <w:rsid w:val="00B439BF"/>
    <w:rsid w:val="00B43D8E"/>
    <w:rsid w:val="00B43FF7"/>
    <w:rsid w:val="00B4458D"/>
    <w:rsid w:val="00B44EB6"/>
    <w:rsid w:val="00B45695"/>
    <w:rsid w:val="00B45915"/>
    <w:rsid w:val="00B45BB7"/>
    <w:rsid w:val="00B4601B"/>
    <w:rsid w:val="00B46913"/>
    <w:rsid w:val="00B46943"/>
    <w:rsid w:val="00B47309"/>
    <w:rsid w:val="00B47812"/>
    <w:rsid w:val="00B4796C"/>
    <w:rsid w:val="00B5076D"/>
    <w:rsid w:val="00B50B42"/>
    <w:rsid w:val="00B50E2F"/>
    <w:rsid w:val="00B51542"/>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563"/>
    <w:rsid w:val="00B6479E"/>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2A8"/>
    <w:rsid w:val="00B803CA"/>
    <w:rsid w:val="00B80833"/>
    <w:rsid w:val="00B80A33"/>
    <w:rsid w:val="00B80DBC"/>
    <w:rsid w:val="00B81329"/>
    <w:rsid w:val="00B81A75"/>
    <w:rsid w:val="00B82331"/>
    <w:rsid w:val="00B8373D"/>
    <w:rsid w:val="00B839BC"/>
    <w:rsid w:val="00B8455E"/>
    <w:rsid w:val="00B84C25"/>
    <w:rsid w:val="00B84D6E"/>
    <w:rsid w:val="00B84FDB"/>
    <w:rsid w:val="00B8541F"/>
    <w:rsid w:val="00B8564B"/>
    <w:rsid w:val="00B85CCA"/>
    <w:rsid w:val="00B85D6C"/>
    <w:rsid w:val="00B85E1F"/>
    <w:rsid w:val="00B868FE"/>
    <w:rsid w:val="00B876E2"/>
    <w:rsid w:val="00B87951"/>
    <w:rsid w:val="00B9005B"/>
    <w:rsid w:val="00B900CF"/>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6B80"/>
    <w:rsid w:val="00BE7D49"/>
    <w:rsid w:val="00BF0652"/>
    <w:rsid w:val="00BF081E"/>
    <w:rsid w:val="00BF0B78"/>
    <w:rsid w:val="00BF0BFA"/>
    <w:rsid w:val="00BF0FE7"/>
    <w:rsid w:val="00BF1830"/>
    <w:rsid w:val="00BF2581"/>
    <w:rsid w:val="00BF3C8D"/>
    <w:rsid w:val="00BF4168"/>
    <w:rsid w:val="00BF424D"/>
    <w:rsid w:val="00BF52F3"/>
    <w:rsid w:val="00BF5416"/>
    <w:rsid w:val="00BF5598"/>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1EF6"/>
    <w:rsid w:val="00C1276D"/>
    <w:rsid w:val="00C12DF5"/>
    <w:rsid w:val="00C1326F"/>
    <w:rsid w:val="00C134A4"/>
    <w:rsid w:val="00C14CC8"/>
    <w:rsid w:val="00C15406"/>
    <w:rsid w:val="00C15C6A"/>
    <w:rsid w:val="00C15ECF"/>
    <w:rsid w:val="00C162DB"/>
    <w:rsid w:val="00C16487"/>
    <w:rsid w:val="00C16AAC"/>
    <w:rsid w:val="00C17013"/>
    <w:rsid w:val="00C2011F"/>
    <w:rsid w:val="00C207EE"/>
    <w:rsid w:val="00C20DFF"/>
    <w:rsid w:val="00C211A5"/>
    <w:rsid w:val="00C21383"/>
    <w:rsid w:val="00C2138A"/>
    <w:rsid w:val="00C213EE"/>
    <w:rsid w:val="00C21669"/>
    <w:rsid w:val="00C2275B"/>
    <w:rsid w:val="00C22C3C"/>
    <w:rsid w:val="00C2347D"/>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2ED"/>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4CB"/>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410"/>
    <w:rsid w:val="00C725CF"/>
    <w:rsid w:val="00C72CDA"/>
    <w:rsid w:val="00C72E47"/>
    <w:rsid w:val="00C73187"/>
    <w:rsid w:val="00C733B6"/>
    <w:rsid w:val="00C73504"/>
    <w:rsid w:val="00C73770"/>
    <w:rsid w:val="00C737B8"/>
    <w:rsid w:val="00C74005"/>
    <w:rsid w:val="00C74225"/>
    <w:rsid w:val="00C743EE"/>
    <w:rsid w:val="00C745D1"/>
    <w:rsid w:val="00C748CD"/>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42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1AF"/>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5B75"/>
    <w:rsid w:val="00CD6538"/>
    <w:rsid w:val="00CD73C1"/>
    <w:rsid w:val="00CD7E51"/>
    <w:rsid w:val="00CD7E93"/>
    <w:rsid w:val="00CD7ED1"/>
    <w:rsid w:val="00CE0671"/>
    <w:rsid w:val="00CE0807"/>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5BC0"/>
    <w:rsid w:val="00CE6DFB"/>
    <w:rsid w:val="00CE700D"/>
    <w:rsid w:val="00CE73D9"/>
    <w:rsid w:val="00CE7CF8"/>
    <w:rsid w:val="00CF0706"/>
    <w:rsid w:val="00CF0BD9"/>
    <w:rsid w:val="00CF1778"/>
    <w:rsid w:val="00CF1C0D"/>
    <w:rsid w:val="00CF3020"/>
    <w:rsid w:val="00CF3278"/>
    <w:rsid w:val="00CF346F"/>
    <w:rsid w:val="00CF3A3C"/>
    <w:rsid w:val="00CF3B2A"/>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1868"/>
    <w:rsid w:val="00D2215C"/>
    <w:rsid w:val="00D22981"/>
    <w:rsid w:val="00D22E4F"/>
    <w:rsid w:val="00D2321D"/>
    <w:rsid w:val="00D2329D"/>
    <w:rsid w:val="00D23787"/>
    <w:rsid w:val="00D2427A"/>
    <w:rsid w:val="00D251FD"/>
    <w:rsid w:val="00D25287"/>
    <w:rsid w:val="00D257F0"/>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51"/>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6C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A67"/>
    <w:rsid w:val="00D56B9A"/>
    <w:rsid w:val="00D570AD"/>
    <w:rsid w:val="00D57128"/>
    <w:rsid w:val="00D5772F"/>
    <w:rsid w:val="00D57DDF"/>
    <w:rsid w:val="00D60604"/>
    <w:rsid w:val="00D61FAE"/>
    <w:rsid w:val="00D6253D"/>
    <w:rsid w:val="00D6289B"/>
    <w:rsid w:val="00D62EEE"/>
    <w:rsid w:val="00D63133"/>
    <w:rsid w:val="00D63591"/>
    <w:rsid w:val="00D6390E"/>
    <w:rsid w:val="00D6471F"/>
    <w:rsid w:val="00D64ADC"/>
    <w:rsid w:val="00D654BD"/>
    <w:rsid w:val="00D654E8"/>
    <w:rsid w:val="00D65A37"/>
    <w:rsid w:val="00D65B15"/>
    <w:rsid w:val="00D65BEB"/>
    <w:rsid w:val="00D6600F"/>
    <w:rsid w:val="00D66682"/>
    <w:rsid w:val="00D6680B"/>
    <w:rsid w:val="00D70F07"/>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648"/>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2FAE"/>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1F09"/>
    <w:rsid w:val="00DD2C2C"/>
    <w:rsid w:val="00DD2C71"/>
    <w:rsid w:val="00DD3B94"/>
    <w:rsid w:val="00DD3FEB"/>
    <w:rsid w:val="00DD4952"/>
    <w:rsid w:val="00DD4CCF"/>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13"/>
    <w:rsid w:val="00DF1CF7"/>
    <w:rsid w:val="00DF1E45"/>
    <w:rsid w:val="00DF1EC7"/>
    <w:rsid w:val="00DF1EE7"/>
    <w:rsid w:val="00DF1F92"/>
    <w:rsid w:val="00DF1FD4"/>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5AC"/>
    <w:rsid w:val="00E15D51"/>
    <w:rsid w:val="00E16321"/>
    <w:rsid w:val="00E168F0"/>
    <w:rsid w:val="00E17747"/>
    <w:rsid w:val="00E177BC"/>
    <w:rsid w:val="00E2039A"/>
    <w:rsid w:val="00E20745"/>
    <w:rsid w:val="00E20EF9"/>
    <w:rsid w:val="00E21E66"/>
    <w:rsid w:val="00E22302"/>
    <w:rsid w:val="00E2352F"/>
    <w:rsid w:val="00E23AE7"/>
    <w:rsid w:val="00E23AF1"/>
    <w:rsid w:val="00E2466C"/>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52B"/>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E86"/>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A26"/>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2DC9"/>
    <w:rsid w:val="00E83330"/>
    <w:rsid w:val="00E8338B"/>
    <w:rsid w:val="00E8384D"/>
    <w:rsid w:val="00E84093"/>
    <w:rsid w:val="00E84C2A"/>
    <w:rsid w:val="00E85926"/>
    <w:rsid w:val="00E85C51"/>
    <w:rsid w:val="00E8627F"/>
    <w:rsid w:val="00E86502"/>
    <w:rsid w:val="00E870C7"/>
    <w:rsid w:val="00E87948"/>
    <w:rsid w:val="00E879DA"/>
    <w:rsid w:val="00E87AC4"/>
    <w:rsid w:val="00E909D6"/>
    <w:rsid w:val="00E91353"/>
    <w:rsid w:val="00E915C8"/>
    <w:rsid w:val="00E91E54"/>
    <w:rsid w:val="00E91F3D"/>
    <w:rsid w:val="00E91F54"/>
    <w:rsid w:val="00E92208"/>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517"/>
    <w:rsid w:val="00EC092D"/>
    <w:rsid w:val="00EC096C"/>
    <w:rsid w:val="00EC245D"/>
    <w:rsid w:val="00EC288D"/>
    <w:rsid w:val="00EC2893"/>
    <w:rsid w:val="00EC2B7F"/>
    <w:rsid w:val="00EC32EA"/>
    <w:rsid w:val="00EC36FE"/>
    <w:rsid w:val="00EC3CF8"/>
    <w:rsid w:val="00EC3D62"/>
    <w:rsid w:val="00EC3EDA"/>
    <w:rsid w:val="00EC439D"/>
    <w:rsid w:val="00EC46FB"/>
    <w:rsid w:val="00EC488D"/>
    <w:rsid w:val="00EC49A0"/>
    <w:rsid w:val="00EC591E"/>
    <w:rsid w:val="00EC594C"/>
    <w:rsid w:val="00EC5F73"/>
    <w:rsid w:val="00EC6106"/>
    <w:rsid w:val="00EC61E0"/>
    <w:rsid w:val="00EC662D"/>
    <w:rsid w:val="00EC6CDA"/>
    <w:rsid w:val="00EC6E3B"/>
    <w:rsid w:val="00EC7B3E"/>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1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21D"/>
    <w:rsid w:val="00EF140E"/>
    <w:rsid w:val="00EF1B03"/>
    <w:rsid w:val="00EF2922"/>
    <w:rsid w:val="00EF2C83"/>
    <w:rsid w:val="00EF2DB4"/>
    <w:rsid w:val="00EF2E32"/>
    <w:rsid w:val="00EF2F56"/>
    <w:rsid w:val="00EF32AC"/>
    <w:rsid w:val="00EF383D"/>
    <w:rsid w:val="00EF388C"/>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024"/>
    <w:rsid w:val="00F133FD"/>
    <w:rsid w:val="00F135CD"/>
    <w:rsid w:val="00F13794"/>
    <w:rsid w:val="00F142C3"/>
    <w:rsid w:val="00F14B21"/>
    <w:rsid w:val="00F14EA6"/>
    <w:rsid w:val="00F14F09"/>
    <w:rsid w:val="00F15607"/>
    <w:rsid w:val="00F1589C"/>
    <w:rsid w:val="00F15DFC"/>
    <w:rsid w:val="00F161C4"/>
    <w:rsid w:val="00F1678E"/>
    <w:rsid w:val="00F16871"/>
    <w:rsid w:val="00F16ADF"/>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18E"/>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6D"/>
    <w:rsid w:val="00F41AE7"/>
    <w:rsid w:val="00F42031"/>
    <w:rsid w:val="00F42509"/>
    <w:rsid w:val="00F42555"/>
    <w:rsid w:val="00F42949"/>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864"/>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799"/>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939"/>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32"/>
    <w:rsid w:val="00FC656A"/>
    <w:rsid w:val="00FC65E9"/>
    <w:rsid w:val="00FC66A8"/>
    <w:rsid w:val="00FC7527"/>
    <w:rsid w:val="00FC7E20"/>
    <w:rsid w:val="00FD0722"/>
    <w:rsid w:val="00FD0BCD"/>
    <w:rsid w:val="00FD1288"/>
    <w:rsid w:val="00FD1B64"/>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736"/>
    <w:rsid w:val="00FE5915"/>
    <w:rsid w:val="00FE6719"/>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DDD"/>
    <w:rsid w:val="00FF6E87"/>
    <w:rsid w:val="00FF6FE9"/>
    <w:rsid w:val="00FF702B"/>
    <w:rsid w:val="00FF737E"/>
    <w:rsid w:val="00FF7803"/>
    <w:rsid w:val="00FF7D96"/>
    <w:rsid w:val="03BFC2F1"/>
    <w:rsid w:val="429084B5"/>
    <w:rsid w:val="75287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438015C0-D459-49EF-B56C-415D87C4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
    <w:name w:val="normaltextrun"/>
    <w:basedOn w:val="DefaultParagraphFont"/>
    <w:rsid w:val="001942D6"/>
  </w:style>
  <w:style w:type="paragraph" w:customStyle="1" w:styleId="paragraph">
    <w:name w:val="paragraph"/>
    <w:basedOn w:val="Normal"/>
    <w:rsid w:val="001942D6"/>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19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99498840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04638951">
      <w:bodyDiv w:val="1"/>
      <w:marLeft w:val="0"/>
      <w:marRight w:val="0"/>
      <w:marTop w:val="0"/>
      <w:marBottom w:val="0"/>
      <w:divBdr>
        <w:top w:val="none" w:sz="0" w:space="0" w:color="auto"/>
        <w:left w:val="none" w:sz="0" w:space="0" w:color="auto"/>
        <w:bottom w:val="none" w:sz="0" w:space="0" w:color="auto"/>
        <w:right w:val="none" w:sz="0" w:space="0" w:color="auto"/>
      </w:divBdr>
    </w:div>
    <w:div w:id="1373267236">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0084295">
      <w:bodyDiv w:val="1"/>
      <w:marLeft w:val="0"/>
      <w:marRight w:val="0"/>
      <w:marTop w:val="0"/>
      <w:marBottom w:val="0"/>
      <w:divBdr>
        <w:top w:val="none" w:sz="0" w:space="0" w:color="auto"/>
        <w:left w:val="none" w:sz="0" w:space="0" w:color="auto"/>
        <w:bottom w:val="none" w:sz="0" w:space="0" w:color="auto"/>
        <w:right w:val="none" w:sz="0" w:space="0" w:color="auto"/>
      </w:divBdr>
    </w:div>
    <w:div w:id="2041973166">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tru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138</Value>
      <Value>18</Value>
      <Value>164</Value>
      <Value>91</Value>
    </TaxCatchAll>
    <SharedWithUsers xmlns="59d12b91-b74f-4b49-b03f-48db312c8174">
      <UserInfo>
        <DisplayName>Laurie Barker (DEECA)</DisplayName>
        <AccountId>1470</AccountId>
        <AccountType/>
      </UserInfo>
    </SharedWithUsers>
    <AdaLastReviewedDate xmlns="59d12b91-b74f-4b49-b03f-48db312c8174">2024-04-15T14:00:00+00:00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Grade review</TermName>
          <TermId xmlns="http://schemas.microsoft.com/office/infopath/2007/PartnerControls">f7ad65ac-03ab-486a-9d79-d2a18ebc3522</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Info xmlns="http://schemas.microsoft.com/office/infopath/2007/PartnerControls">
          <TermName xmlns="http://schemas.microsoft.com/office/infopath/2007/PartnerControls">Expression of interest to fill a vacancy</TermName>
          <TermId xmlns="http://schemas.microsoft.com/office/infopath/2007/PartnerControls">6d398fea-abd8-4137-b21d-f2907c9c9cc9</TermId>
        </TermInfo>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50cbce6a4bfc6e83a087c95d662af4d2">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a6b4c3e090dec8e35c9c4dd39fea51fe"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6BBB47F4-D70F-4936-84DE-650760DE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1427</Words>
  <Characters>9424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120</cp:revision>
  <cp:lastPrinted>2022-06-17T19:14:00Z</cp:lastPrinted>
  <dcterms:created xsi:type="dcterms:W3CDTF">2025-07-07T18:28:00Z</dcterms:created>
  <dcterms:modified xsi:type="dcterms:W3CDTF">2025-09-10T04:23:00Z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_NewReviewCycle">
    <vt:lpwstr/>
  </property>
</Properties>
</file>