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61312"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w:pict w14:anchorId="0214778D">
              <v:group id="Group 1" style="position:absolute;margin-left:0;margin-top:0;width:595.85pt;height:175.45pt;z-index:-251657216;mso-position-horizontal:left;mso-position-horizontal-relative:page;mso-position-vertical-relative:page;mso-width-relative:margin;mso-height-relative:margin" alt="&quot;&quot;" coordsize="75659,22297" o:spid="_x0000_s1026" w14:anchorId="68F3385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style="position:absolute;width:68364;height:22284;visibility:visible;mso-wrap-style:square;v-text-anchor:top" alt="&quot;&quot;" coordsize="6717665,2227580" o:spid="_x0000_s1027" fillcolor="#201547 [3215]" stroked="f" path="m6717068,l,,127,2227567r5666892,-241l67170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v:path arrowok="t"/>
                </v:shape>
                <v:shape id="RibbonElement1" style="position:absolute;left:58883;width:16776;height:17820;visibility:visible;mso-wrap-style:square;v-text-anchor:top" alt="&quot;&quot;" coordsize="1678304,1781810" o:spid="_x0000_s1028" fillcolor="#004c97 [3204]" stroked="f" path="m1677733,l841171,,,1781251r837107,-242l16777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v:path arrowok="t"/>
                </v:shape>
                <v:shape id="RibbonElement2" style="position:absolute;left:52552;top:13364;width:12564;height:8928;visibility:visible;mso-wrap-style:square;v-text-anchor:top" alt="&quot;&quot;" coordsize="1255395,893444" o:spid="_x0000_s1029" fillcolor="#00b1a8" stroked="f" path="m1255382,l418833,,,893102r837107,-229l12553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v:path arrowok="t"/>
                </v:shape>
                <v:shape id="RibbonElement3" style="position:absolute;left:48332;top:17785;width:10476;height:4500;visibility:visible;mso-wrap-style:square;v-text-anchor:top" alt="&quot;&quot;" coordsize="1048385,449580" o:spid="_x0000_s1030" fillcolor="#88dbdf [3205]" stroked="f" path="m1048296,l211747,,,449198r837120,-241l10482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v:path arrowok="t"/>
                </v:shape>
                <v:shape id="RibbonElement4Grp" style="position:absolute;left:56672;top:13364;width:10548;height:8928;visibility:visible;mso-wrap-style:square;v-text-anchor:top" alt="&quot;&quot;" coordsize="1054100,893444" o:spid="_x0000_s1031" fillcolor="#201547 [3215]" stroked="f" path="m423494,892873l211747,443674,,892873r423494,xem1053515,449199l841768,,630021,449199r4234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Cover_Triangle_Corporate" style="position:absolute;left:69333;top:8943;width:6299;height:13354;visibility:visible;mso-wrap-style:square" alt="&quot;&quot;"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o:title="" r:id="rId17"/>
                </v:shape>
                <w10:wrap anchorx="page" anchory="page"/>
                <w10:anchorlock/>
              </v:group>
            </w:pict>
          </mc:Fallback>
        </mc:AlternateContent>
      </w:r>
    </w:p>
    <w:p w14:paraId="493638C4" w14:textId="77777777" w:rsidR="00665916" w:rsidRDefault="00665916" w:rsidP="004C1F02">
      <w:pPr>
        <w:sectPr w:rsidR="00665916" w:rsidSect="008C06B8">
          <w:headerReference w:type="even" r:id="rId18"/>
          <w:footerReference w:type="even" r:id="rId19"/>
          <w:footerReference w:type="default" r:id="rId20"/>
          <w:footerReference w:type="first" r:id="rId21"/>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2689CAFB">
        <w:trPr>
          <w:trHeight w:val="399"/>
        </w:trPr>
        <w:tc>
          <w:tcPr>
            <w:tcW w:w="2580" w:type="dxa"/>
            <w:tcBorders>
              <w:top w:val="nil"/>
              <w:bottom w:val="nil"/>
              <w:right w:val="nil"/>
            </w:tcBorders>
            <w:vAlign w:val="center"/>
          </w:tcPr>
          <w:p w14:paraId="2A0E891F" w14:textId="77777777" w:rsidR="00495B3B" w:rsidRPr="00431A0D" w:rsidRDefault="00495B3B" w:rsidP="00495B3B">
            <w:pPr>
              <w:spacing w:before="0" w:after="0"/>
              <w:ind w:right="-450"/>
              <w:rPr>
                <w:rFonts w:ascii="Arial" w:hAnsi="Arial" w:cs="Arial"/>
                <w:b/>
                <w:color w:val="363534"/>
                <w:szCs w:val="22"/>
              </w:rPr>
            </w:pPr>
            <w:r w:rsidRPr="00431A0D">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239932CC" w:rsidR="00495B3B" w:rsidRPr="00495B3B" w:rsidRDefault="00C64AF0" w:rsidP="002D539A">
            <w:pPr>
              <w:spacing w:before="0" w:after="0"/>
              <w:ind w:right="-450"/>
              <w:rPr>
                <w:rFonts w:ascii="Arial" w:hAnsi="Arial" w:cs="Arial"/>
                <w:color w:val="363534"/>
                <w:szCs w:val="22"/>
              </w:rPr>
            </w:pPr>
            <w:r>
              <w:rPr>
                <w:rFonts w:ascii="Arial" w:hAnsi="Arial" w:cs="Arial"/>
                <w:color w:val="363534"/>
                <w:szCs w:val="22"/>
              </w:rPr>
              <w:t>Senior Project Officer,</w:t>
            </w:r>
            <w:r w:rsidR="00133477">
              <w:rPr>
                <w:rFonts w:ascii="Arial" w:hAnsi="Arial" w:cs="Arial"/>
                <w:color w:val="363534"/>
                <w:szCs w:val="22"/>
              </w:rPr>
              <w:t xml:space="preserve"> Drought &amp; Dry Conditions </w:t>
            </w:r>
          </w:p>
        </w:tc>
      </w:tr>
      <w:tr w:rsidR="00495B3B" w:rsidRPr="00495B3B" w14:paraId="5F8F815C" w14:textId="77777777" w:rsidTr="2689CAFB">
        <w:trPr>
          <w:trHeight w:val="399"/>
        </w:trPr>
        <w:tc>
          <w:tcPr>
            <w:tcW w:w="2580" w:type="dxa"/>
            <w:tcBorders>
              <w:top w:val="nil"/>
              <w:bottom w:val="nil"/>
              <w:right w:val="nil"/>
            </w:tcBorders>
            <w:vAlign w:val="center"/>
          </w:tcPr>
          <w:p w14:paraId="29F28D7E" w14:textId="77777777" w:rsidR="00495B3B" w:rsidRPr="00431A0D" w:rsidRDefault="00495B3B" w:rsidP="00495B3B">
            <w:pPr>
              <w:spacing w:before="0" w:after="0"/>
              <w:ind w:right="-450"/>
              <w:rPr>
                <w:rFonts w:ascii="Arial" w:hAnsi="Arial" w:cs="Arial"/>
                <w:b/>
                <w:color w:val="363534"/>
                <w:szCs w:val="22"/>
              </w:rPr>
            </w:pPr>
            <w:r w:rsidRPr="00431A0D">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291937FB" w:rsidR="00495B3B" w:rsidRPr="00495B3B" w:rsidRDefault="009529B8" w:rsidP="002D539A">
            <w:pPr>
              <w:spacing w:before="0" w:after="0"/>
              <w:ind w:right="-450"/>
              <w:rPr>
                <w:rFonts w:ascii="Arial" w:hAnsi="Arial" w:cs="Arial"/>
                <w:color w:val="363534"/>
                <w:szCs w:val="22"/>
              </w:rPr>
            </w:pPr>
            <w:r>
              <w:rPr>
                <w:rFonts w:ascii="Arial" w:hAnsi="Arial" w:cs="Arial"/>
                <w:color w:val="363534"/>
                <w:szCs w:val="22"/>
              </w:rPr>
              <w:t>50966844</w:t>
            </w:r>
            <w:r w:rsidR="005A00E6">
              <w:rPr>
                <w:rFonts w:ascii="Arial" w:hAnsi="Arial" w:cs="Arial"/>
                <w:color w:val="363534"/>
                <w:szCs w:val="22"/>
              </w:rPr>
              <w:t xml:space="preserve"> </w:t>
            </w:r>
          </w:p>
        </w:tc>
      </w:tr>
      <w:tr w:rsidR="00495B3B" w:rsidRPr="00495B3B" w14:paraId="6052E497" w14:textId="77777777" w:rsidTr="2689CAFB">
        <w:trPr>
          <w:trHeight w:val="399"/>
        </w:trPr>
        <w:tc>
          <w:tcPr>
            <w:tcW w:w="2580" w:type="dxa"/>
            <w:tcBorders>
              <w:top w:val="nil"/>
              <w:bottom w:val="nil"/>
              <w:right w:val="nil"/>
            </w:tcBorders>
            <w:vAlign w:val="center"/>
          </w:tcPr>
          <w:p w14:paraId="1F62A115" w14:textId="77777777" w:rsidR="00495B3B" w:rsidRPr="00431A0D" w:rsidRDefault="00495B3B" w:rsidP="00495B3B">
            <w:pPr>
              <w:spacing w:before="0" w:after="0"/>
              <w:ind w:right="-450"/>
              <w:rPr>
                <w:rFonts w:ascii="Arial" w:hAnsi="Arial" w:cs="Arial"/>
                <w:b/>
                <w:color w:val="363534"/>
                <w:szCs w:val="22"/>
              </w:rPr>
            </w:pPr>
            <w:r w:rsidRPr="00431A0D">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7DD45ADD" w:rsidR="00495B3B" w:rsidRPr="00495B3B" w:rsidRDefault="00DA5847" w:rsidP="002D539A">
            <w:pPr>
              <w:spacing w:before="0" w:after="0"/>
              <w:ind w:right="-450"/>
              <w:rPr>
                <w:rFonts w:ascii="Arial" w:hAnsi="Arial" w:cs="Arial"/>
                <w:color w:val="363534"/>
                <w:szCs w:val="22"/>
              </w:rPr>
            </w:pPr>
            <w:r>
              <w:rPr>
                <w:rFonts w:ascii="Arial" w:hAnsi="Arial" w:cs="Arial"/>
                <w:color w:val="363534"/>
                <w:szCs w:val="22"/>
              </w:rPr>
              <w:t>VPS 5</w:t>
            </w:r>
          </w:p>
        </w:tc>
      </w:tr>
      <w:tr w:rsidR="00495B3B" w:rsidRPr="00495B3B" w14:paraId="513E600D" w14:textId="77777777" w:rsidTr="2689CAFB">
        <w:trPr>
          <w:trHeight w:val="399"/>
        </w:trPr>
        <w:tc>
          <w:tcPr>
            <w:tcW w:w="2580" w:type="dxa"/>
            <w:tcBorders>
              <w:top w:val="nil"/>
              <w:bottom w:val="nil"/>
              <w:right w:val="nil"/>
            </w:tcBorders>
            <w:vAlign w:val="center"/>
          </w:tcPr>
          <w:p w14:paraId="67184DB8" w14:textId="77777777" w:rsidR="00495B3B" w:rsidRPr="00431A0D" w:rsidRDefault="00495B3B" w:rsidP="00495B3B">
            <w:pPr>
              <w:spacing w:before="0" w:after="0"/>
              <w:ind w:right="-450"/>
              <w:rPr>
                <w:rFonts w:ascii="Arial" w:hAnsi="Arial" w:cs="Arial"/>
                <w:b/>
                <w:color w:val="363534"/>
                <w:szCs w:val="22"/>
              </w:rPr>
            </w:pPr>
            <w:r w:rsidRPr="00431A0D">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06C0FCE2" w:rsidR="00495B3B" w:rsidRPr="00495B3B" w:rsidRDefault="00DA5847" w:rsidP="002D539A">
            <w:pPr>
              <w:spacing w:before="0" w:after="0"/>
              <w:ind w:right="-450"/>
              <w:rPr>
                <w:rFonts w:ascii="Arial" w:hAnsi="Arial" w:cs="Arial"/>
                <w:color w:val="363534"/>
                <w:szCs w:val="22"/>
              </w:rPr>
            </w:pPr>
            <w:r>
              <w:rPr>
                <w:rFonts w:ascii="Arial" w:hAnsi="Arial" w:cs="Arial"/>
                <w:color w:val="363534"/>
                <w:szCs w:val="22"/>
              </w:rPr>
              <w:t>$1</w:t>
            </w:r>
            <w:r w:rsidR="00D71DFE">
              <w:rPr>
                <w:rFonts w:ascii="Arial" w:hAnsi="Arial" w:cs="Arial"/>
                <w:color w:val="363534"/>
                <w:szCs w:val="22"/>
              </w:rPr>
              <w:t>13</w:t>
            </w:r>
            <w:r>
              <w:rPr>
                <w:rFonts w:ascii="Arial" w:hAnsi="Arial" w:cs="Arial"/>
                <w:color w:val="363534"/>
                <w:szCs w:val="22"/>
              </w:rPr>
              <w:t>,</w:t>
            </w:r>
            <w:r w:rsidR="00D71DFE">
              <w:rPr>
                <w:rFonts w:ascii="Arial" w:hAnsi="Arial" w:cs="Arial"/>
                <w:color w:val="363534"/>
                <w:szCs w:val="22"/>
              </w:rPr>
              <w:t>022</w:t>
            </w:r>
            <w:r w:rsidR="00F05259">
              <w:rPr>
                <w:rFonts w:ascii="Arial" w:hAnsi="Arial" w:cs="Arial"/>
                <w:color w:val="363534"/>
                <w:szCs w:val="22"/>
              </w:rPr>
              <w:t xml:space="preserve"> - $1</w:t>
            </w:r>
            <w:r w:rsidR="00D71DFE">
              <w:rPr>
                <w:rFonts w:ascii="Arial" w:hAnsi="Arial" w:cs="Arial"/>
                <w:color w:val="363534"/>
                <w:szCs w:val="22"/>
              </w:rPr>
              <w:t>36</w:t>
            </w:r>
            <w:r w:rsidR="00F05259">
              <w:rPr>
                <w:rFonts w:ascii="Arial" w:hAnsi="Arial" w:cs="Arial"/>
                <w:color w:val="363534"/>
                <w:szCs w:val="22"/>
              </w:rPr>
              <w:t>,</w:t>
            </w:r>
            <w:r w:rsidR="00D71DFE">
              <w:rPr>
                <w:rFonts w:ascii="Arial" w:hAnsi="Arial" w:cs="Arial"/>
                <w:color w:val="363534"/>
                <w:szCs w:val="22"/>
              </w:rPr>
              <w:t>747</w:t>
            </w:r>
            <w:r w:rsidR="00F05259">
              <w:rPr>
                <w:rFonts w:ascii="Arial" w:hAnsi="Arial" w:cs="Arial"/>
                <w:color w:val="363534"/>
                <w:szCs w:val="22"/>
              </w:rPr>
              <w:t xml:space="preserve"> plus </w:t>
            </w:r>
            <w:r w:rsidR="00D71DFE">
              <w:rPr>
                <w:rFonts w:ascii="Arial" w:hAnsi="Arial" w:cs="Arial"/>
                <w:color w:val="363534"/>
                <w:szCs w:val="22"/>
              </w:rPr>
              <w:t>s</w:t>
            </w:r>
            <w:r w:rsidR="00F05259">
              <w:rPr>
                <w:rFonts w:ascii="Arial" w:hAnsi="Arial" w:cs="Arial"/>
                <w:color w:val="363534"/>
                <w:szCs w:val="22"/>
              </w:rPr>
              <w:t>uperannuation</w:t>
            </w:r>
          </w:p>
        </w:tc>
      </w:tr>
      <w:tr w:rsidR="00495B3B" w:rsidRPr="00495B3B" w14:paraId="2A722203" w14:textId="77777777" w:rsidTr="2689CAFB">
        <w:trPr>
          <w:trHeight w:val="399"/>
        </w:trPr>
        <w:tc>
          <w:tcPr>
            <w:tcW w:w="2580" w:type="dxa"/>
            <w:tcBorders>
              <w:top w:val="nil"/>
              <w:bottom w:val="nil"/>
              <w:right w:val="nil"/>
            </w:tcBorders>
            <w:vAlign w:val="center"/>
          </w:tcPr>
          <w:p w14:paraId="60F7C270" w14:textId="77777777" w:rsidR="00495B3B" w:rsidRPr="00431A0D" w:rsidRDefault="00495B3B" w:rsidP="00495B3B">
            <w:pPr>
              <w:spacing w:before="0" w:after="0"/>
              <w:ind w:right="-450"/>
              <w:rPr>
                <w:rFonts w:ascii="Arial" w:hAnsi="Arial" w:cs="Arial"/>
                <w:b/>
                <w:color w:val="363534"/>
                <w:szCs w:val="22"/>
              </w:rPr>
            </w:pPr>
            <w:r w:rsidRPr="00431A0D">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20A08AAF" w:rsidR="00495B3B" w:rsidRPr="00495B3B" w:rsidRDefault="67F48017" w:rsidP="002D539A">
            <w:pPr>
              <w:tabs>
                <w:tab w:val="left" w:pos="3529"/>
              </w:tabs>
              <w:spacing w:before="0" w:after="0"/>
              <w:ind w:right="-450"/>
              <w:rPr>
                <w:rFonts w:ascii="Arial" w:hAnsi="Arial" w:cs="Arial"/>
                <w:color w:val="363534"/>
              </w:rPr>
            </w:pPr>
            <w:r w:rsidRPr="59FE5A27">
              <w:rPr>
                <w:rFonts w:ascii="Arial" w:hAnsi="Arial" w:cs="Arial"/>
                <w:color w:val="363534"/>
              </w:rPr>
              <w:t>Fixed Term</w:t>
            </w:r>
            <w:r w:rsidR="3F5522B4" w:rsidRPr="59FE5A27">
              <w:rPr>
                <w:rFonts w:ascii="Arial" w:hAnsi="Arial" w:cs="Arial"/>
                <w:color w:val="363534"/>
              </w:rPr>
              <w:t xml:space="preserve"> </w:t>
            </w:r>
            <w:r w:rsidR="3BAE06E4" w:rsidRPr="59FE5A27">
              <w:rPr>
                <w:rFonts w:ascii="Arial" w:hAnsi="Arial" w:cs="Arial"/>
                <w:color w:val="363534"/>
              </w:rPr>
              <w:t>until 30 June 202</w:t>
            </w:r>
            <w:r w:rsidR="009142CA">
              <w:rPr>
                <w:rFonts w:ascii="Arial" w:hAnsi="Arial" w:cs="Arial"/>
                <w:color w:val="363534"/>
              </w:rPr>
              <w:t>6</w:t>
            </w:r>
          </w:p>
        </w:tc>
      </w:tr>
      <w:tr w:rsidR="00495B3B" w:rsidRPr="00495B3B" w14:paraId="73E4C712" w14:textId="77777777" w:rsidTr="2689CAFB">
        <w:trPr>
          <w:trHeight w:val="399"/>
        </w:trPr>
        <w:tc>
          <w:tcPr>
            <w:tcW w:w="2580" w:type="dxa"/>
            <w:tcBorders>
              <w:top w:val="nil"/>
              <w:bottom w:val="nil"/>
              <w:right w:val="nil"/>
            </w:tcBorders>
            <w:vAlign w:val="center"/>
          </w:tcPr>
          <w:p w14:paraId="778F959E" w14:textId="77777777" w:rsidR="00495B3B" w:rsidRPr="00431A0D" w:rsidRDefault="00495B3B" w:rsidP="00495B3B">
            <w:pPr>
              <w:spacing w:before="0" w:after="0"/>
              <w:ind w:right="-450"/>
              <w:rPr>
                <w:rFonts w:ascii="Arial" w:hAnsi="Arial" w:cs="Arial"/>
                <w:b/>
                <w:color w:val="363534"/>
                <w:szCs w:val="22"/>
              </w:rPr>
            </w:pPr>
            <w:r w:rsidRPr="00431A0D">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4E97E39C" w:rsidR="00495B3B" w:rsidRPr="00495B3B" w:rsidRDefault="00F05259" w:rsidP="002D539A">
            <w:pPr>
              <w:spacing w:before="0" w:after="0"/>
              <w:ind w:right="-450"/>
              <w:rPr>
                <w:rFonts w:ascii="Arial" w:hAnsi="Arial" w:cs="Arial"/>
                <w:color w:val="363534"/>
                <w:szCs w:val="22"/>
              </w:rPr>
            </w:pPr>
            <w:r>
              <w:rPr>
                <w:rFonts w:ascii="Arial" w:hAnsi="Arial" w:cs="Arial"/>
                <w:color w:val="363534"/>
                <w:szCs w:val="22"/>
              </w:rPr>
              <w:t xml:space="preserve">Water </w:t>
            </w:r>
            <w:r w:rsidR="00C77061">
              <w:rPr>
                <w:rFonts w:ascii="Arial" w:hAnsi="Arial" w:cs="Arial"/>
                <w:color w:val="363534"/>
                <w:szCs w:val="22"/>
              </w:rPr>
              <w:t>&amp;</w:t>
            </w:r>
            <w:r>
              <w:rPr>
                <w:rFonts w:ascii="Arial" w:hAnsi="Arial" w:cs="Arial"/>
                <w:color w:val="363534"/>
                <w:szCs w:val="22"/>
              </w:rPr>
              <w:t xml:space="preserve"> Catchments Group</w:t>
            </w:r>
          </w:p>
        </w:tc>
      </w:tr>
      <w:tr w:rsidR="00495B3B" w:rsidRPr="00495B3B" w14:paraId="1EBFF7E6" w14:textId="77777777" w:rsidTr="2689CAFB">
        <w:trPr>
          <w:trHeight w:val="399"/>
        </w:trPr>
        <w:tc>
          <w:tcPr>
            <w:tcW w:w="2580" w:type="dxa"/>
            <w:tcBorders>
              <w:top w:val="nil"/>
              <w:bottom w:val="nil"/>
              <w:right w:val="nil"/>
            </w:tcBorders>
            <w:vAlign w:val="center"/>
          </w:tcPr>
          <w:p w14:paraId="2AB5EF48" w14:textId="77777777" w:rsidR="00495B3B" w:rsidRPr="00431A0D" w:rsidRDefault="00495B3B" w:rsidP="00495B3B">
            <w:pPr>
              <w:spacing w:before="0" w:after="0"/>
              <w:ind w:right="-450"/>
              <w:rPr>
                <w:rFonts w:ascii="Arial" w:hAnsi="Arial" w:cs="Arial"/>
                <w:b/>
                <w:color w:val="363534"/>
                <w:szCs w:val="22"/>
              </w:rPr>
            </w:pPr>
            <w:r w:rsidRPr="00431A0D">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1BB68442" w:rsidR="00495B3B" w:rsidRPr="00495B3B" w:rsidRDefault="00C77061" w:rsidP="002D539A">
            <w:pPr>
              <w:spacing w:before="0" w:after="0"/>
              <w:ind w:right="-450"/>
              <w:rPr>
                <w:rFonts w:ascii="Arial" w:hAnsi="Arial" w:cs="Arial"/>
                <w:color w:val="363534"/>
              </w:rPr>
            </w:pPr>
            <w:r>
              <w:rPr>
                <w:rFonts w:ascii="Arial" w:hAnsi="Arial" w:cs="Arial"/>
                <w:color w:val="363534"/>
              </w:rPr>
              <w:t xml:space="preserve">Catchments &amp; Communities, </w:t>
            </w:r>
            <w:r w:rsidR="76500FAA" w:rsidRPr="2689CAFB">
              <w:rPr>
                <w:rFonts w:ascii="Arial" w:hAnsi="Arial" w:cs="Arial"/>
                <w:color w:val="363534"/>
              </w:rPr>
              <w:t xml:space="preserve">Sustainable Water Strategy </w:t>
            </w:r>
            <w:r>
              <w:rPr>
                <w:rFonts w:ascii="Arial" w:hAnsi="Arial" w:cs="Arial"/>
                <w:color w:val="363534"/>
              </w:rPr>
              <w:t>&amp;</w:t>
            </w:r>
            <w:r w:rsidR="76500FAA" w:rsidRPr="2689CAFB">
              <w:rPr>
                <w:rFonts w:ascii="Arial" w:hAnsi="Arial" w:cs="Arial"/>
                <w:color w:val="363534"/>
              </w:rPr>
              <w:t xml:space="preserve"> Drought</w:t>
            </w:r>
          </w:p>
        </w:tc>
      </w:tr>
      <w:tr w:rsidR="00F67777" w:rsidRPr="00495B3B" w14:paraId="37A0D7CE" w14:textId="77777777" w:rsidTr="2689CAFB">
        <w:trPr>
          <w:trHeight w:val="399"/>
        </w:trPr>
        <w:tc>
          <w:tcPr>
            <w:tcW w:w="2580" w:type="dxa"/>
            <w:tcBorders>
              <w:top w:val="nil"/>
              <w:bottom w:val="nil"/>
              <w:right w:val="nil"/>
            </w:tcBorders>
            <w:vAlign w:val="center"/>
          </w:tcPr>
          <w:p w14:paraId="4595FCF5" w14:textId="77777777" w:rsidR="00F67777" w:rsidRPr="00495B3B" w:rsidRDefault="00F67777" w:rsidP="00F67777">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F361916" w14:textId="77777777" w:rsidR="00F67777" w:rsidRPr="00495B3B" w:rsidRDefault="00F67777" w:rsidP="002D539A">
            <w:pPr>
              <w:spacing w:before="0" w:after="0"/>
              <w:ind w:right="-450"/>
              <w:rPr>
                <w:rFonts w:ascii="Arial" w:hAnsi="Arial" w:cs="Arial"/>
                <w:color w:val="363534"/>
                <w:szCs w:val="22"/>
              </w:rPr>
            </w:pPr>
            <w:r w:rsidRPr="00495B3B">
              <w:rPr>
                <w:rFonts w:ascii="Arial" w:hAnsi="Arial" w:cs="Arial"/>
                <w:color w:val="363534"/>
                <w:szCs w:val="22"/>
              </w:rPr>
              <w:t>Flexible wi</w:t>
            </w:r>
            <w:r>
              <w:rPr>
                <w:rFonts w:ascii="Arial" w:hAnsi="Arial" w:cs="Arial"/>
                <w:color w:val="363534"/>
                <w:szCs w:val="22"/>
              </w:rPr>
              <w:t>thin Victoria</w:t>
            </w:r>
          </w:p>
          <w:p w14:paraId="3B7CA3B3" w14:textId="496D3609" w:rsidR="00F67777" w:rsidRPr="00495B3B" w:rsidRDefault="00F67777" w:rsidP="002D539A">
            <w:pPr>
              <w:spacing w:before="0" w:after="0"/>
              <w:ind w:right="-450"/>
              <w:rPr>
                <w:rFonts w:ascii="Arial" w:hAnsi="Arial" w:cs="Arial"/>
                <w:color w:val="363534"/>
                <w:szCs w:val="22"/>
              </w:rPr>
            </w:pPr>
            <w:r w:rsidRPr="00495B3B">
              <w:rPr>
                <w:rFonts w:ascii="Arial" w:hAnsi="Arial" w:cs="Arial"/>
                <w:color w:val="363534"/>
                <w:szCs w:val="22"/>
              </w:rPr>
              <w:t xml:space="preserve">Hybrid work arrangement available: </w:t>
            </w: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F67777" w:rsidRPr="00495B3B" w14:paraId="4352AE4A" w14:textId="77777777" w:rsidTr="2689CAFB">
        <w:trPr>
          <w:trHeight w:val="399"/>
        </w:trPr>
        <w:tc>
          <w:tcPr>
            <w:tcW w:w="2580" w:type="dxa"/>
            <w:tcBorders>
              <w:top w:val="nil"/>
              <w:bottom w:val="nil"/>
              <w:right w:val="nil"/>
            </w:tcBorders>
            <w:vAlign w:val="center"/>
          </w:tcPr>
          <w:p w14:paraId="3083C225" w14:textId="77777777" w:rsidR="00F67777" w:rsidRPr="00495B3B" w:rsidRDefault="00F67777" w:rsidP="00F67777">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08E2425D" w:rsidR="00F67777" w:rsidRPr="00495B3B" w:rsidRDefault="00F67777" w:rsidP="002D539A">
            <w:pPr>
              <w:tabs>
                <w:tab w:val="left" w:pos="469"/>
                <w:tab w:val="left" w:pos="1189"/>
              </w:tabs>
              <w:spacing w:before="0" w:after="0"/>
              <w:ind w:right="-450"/>
              <w:rPr>
                <w:rFonts w:ascii="Arial" w:hAnsi="Arial" w:cs="Arial"/>
                <w:color w:val="363534"/>
                <w:szCs w:val="22"/>
              </w:rPr>
            </w:pPr>
            <w:r>
              <w:rPr>
                <w:rFonts w:ascii="Arial" w:hAnsi="Arial" w:cs="Arial"/>
                <w:color w:val="363534"/>
                <w:szCs w:val="22"/>
              </w:rPr>
              <w:t>Senior Drought and Dry Conditions Coordinator</w:t>
            </w:r>
            <w:r w:rsidRPr="00495B3B">
              <w:rPr>
                <w:rFonts w:ascii="Arial" w:hAnsi="Arial" w:cs="Arial"/>
                <w:color w:val="363534"/>
                <w:szCs w:val="22"/>
              </w:rPr>
              <w:tab/>
            </w:r>
            <w:r w:rsidRPr="00495B3B">
              <w:rPr>
                <w:rFonts w:ascii="Arial" w:hAnsi="Arial" w:cs="Arial"/>
                <w:color w:val="363534"/>
                <w:szCs w:val="22"/>
              </w:rPr>
              <w:tab/>
            </w:r>
          </w:p>
        </w:tc>
      </w:tr>
      <w:tr w:rsidR="008B738E" w:rsidRPr="00495B3B" w14:paraId="35F6D00F" w14:textId="77777777" w:rsidTr="2689CAFB">
        <w:trPr>
          <w:trHeight w:val="399"/>
        </w:trPr>
        <w:tc>
          <w:tcPr>
            <w:tcW w:w="2580" w:type="dxa"/>
            <w:tcBorders>
              <w:top w:val="nil"/>
              <w:bottom w:val="nil"/>
              <w:right w:val="nil"/>
            </w:tcBorders>
            <w:vAlign w:val="center"/>
          </w:tcPr>
          <w:p w14:paraId="55F53688" w14:textId="77777777" w:rsidR="008B738E" w:rsidRPr="00495B3B" w:rsidRDefault="008B738E" w:rsidP="008B738E">
            <w:pPr>
              <w:spacing w:before="0" w:after="0"/>
              <w:ind w:right="-450"/>
              <w:rPr>
                <w:rFonts w:ascii="Arial" w:hAnsi="Arial" w:cs="Arial"/>
                <w:b/>
                <w:bCs/>
                <w:color w:val="363534"/>
                <w:spacing w:val="-3"/>
                <w:szCs w:val="22"/>
              </w:rPr>
            </w:pPr>
            <w:r w:rsidRPr="00431A0D">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73919EFB" w:rsidR="008B738E" w:rsidRPr="00495B3B" w:rsidRDefault="008B738E" w:rsidP="008B738E">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fldChar w:fldCharType="begin">
                <w:ffData>
                  <w:name w:val=""/>
                  <w:enabled/>
                  <w:calcOnExit w:val="0"/>
                  <w:checkBox>
                    <w:size w:val="26"/>
                    <w:default w:val="0"/>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Pr="00495B3B">
              <w:rPr>
                <w:rFonts w:ascii="Arial" w:hAnsi="Arial" w:cs="Arial"/>
                <w:color w:val="363534"/>
                <w:szCs w:val="22"/>
              </w:rPr>
              <w:tab/>
              <w:t>Yes</w:t>
            </w:r>
            <w:r w:rsidRPr="00495B3B">
              <w:rPr>
                <w:rFonts w:ascii="Arial" w:hAnsi="Arial" w:cs="Arial"/>
                <w:color w:val="363534"/>
                <w:szCs w:val="22"/>
              </w:rPr>
              <w:tab/>
            </w: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Pr="00495B3B">
              <w:rPr>
                <w:rFonts w:ascii="Arial" w:hAnsi="Arial" w:cs="Arial"/>
                <w:color w:val="363534"/>
                <w:szCs w:val="22"/>
              </w:rPr>
              <w:t xml:space="preserve">  No                </w:t>
            </w:r>
            <w:r>
              <w:rPr>
                <w:rFonts w:ascii="Arial" w:hAnsi="Arial" w:cs="Arial"/>
                <w:color w:val="363534"/>
                <w:szCs w:val="22"/>
              </w:rPr>
              <w:t xml:space="preserve"> </w:t>
            </w:r>
          </w:p>
        </w:tc>
      </w:tr>
      <w:tr w:rsidR="008B738E" w:rsidRPr="00495B3B" w14:paraId="70C7CF88" w14:textId="77777777" w:rsidTr="2689CAFB">
        <w:trPr>
          <w:trHeight w:val="399"/>
        </w:trPr>
        <w:tc>
          <w:tcPr>
            <w:tcW w:w="2580" w:type="dxa"/>
            <w:tcBorders>
              <w:top w:val="nil"/>
              <w:bottom w:val="nil"/>
              <w:right w:val="nil"/>
            </w:tcBorders>
            <w:vAlign w:val="center"/>
          </w:tcPr>
          <w:p w14:paraId="58989FFF" w14:textId="77777777" w:rsidR="008B738E" w:rsidRPr="00495B3B" w:rsidRDefault="008B738E" w:rsidP="008B738E">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17B96848" w:rsidR="008B738E" w:rsidRPr="00495B3B" w:rsidRDefault="0064552C" w:rsidP="002D539A">
            <w:pPr>
              <w:spacing w:before="0" w:after="0"/>
              <w:ind w:right="-450"/>
              <w:rPr>
                <w:rFonts w:ascii="Arial" w:hAnsi="Arial" w:cs="Arial"/>
                <w:color w:val="363534"/>
                <w:szCs w:val="22"/>
              </w:rPr>
            </w:pPr>
            <w:r w:rsidRPr="0064552C">
              <w:rPr>
                <w:rFonts w:ascii="Arial" w:hAnsi="Arial" w:cs="Arial"/>
                <w:color w:val="363534"/>
                <w:szCs w:val="22"/>
              </w:rPr>
              <w:t>Steven Wickson</w:t>
            </w:r>
            <w:r>
              <w:rPr>
                <w:rFonts w:ascii="Arial" w:hAnsi="Arial" w:cs="Arial"/>
                <w:color w:val="363534"/>
                <w:szCs w:val="22"/>
              </w:rPr>
              <w:t xml:space="preserve"> </w:t>
            </w:r>
            <w:r w:rsidR="00955256">
              <w:rPr>
                <w:rFonts w:ascii="Arial" w:hAnsi="Arial" w:cs="Arial"/>
                <w:color w:val="363534"/>
                <w:szCs w:val="22"/>
              </w:rPr>
              <w:t xml:space="preserve">on </w:t>
            </w:r>
            <w:r w:rsidRPr="0064552C">
              <w:rPr>
                <w:rFonts w:ascii="Arial" w:hAnsi="Arial" w:cs="Arial"/>
                <w:color w:val="363534"/>
                <w:szCs w:val="22"/>
              </w:rPr>
              <w:t>0436 951 406 / steve.wickson@deeca.vic.gov.au</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66C7D038">
      <w:pPr>
        <w:keepNext/>
        <w:spacing w:line="240" w:lineRule="auto"/>
        <w:ind w:right="-2"/>
        <w:rPr>
          <w:rFonts w:ascii="Arial" w:hAnsi="Arial" w:cs="Arial"/>
          <w:color w:val="442D97"/>
          <w:sz w:val="28"/>
          <w:szCs w:val="28"/>
          <w:lang w:eastAsia="zh-CN"/>
        </w:rPr>
      </w:pPr>
      <w:r w:rsidRPr="66C7D038">
        <w:rPr>
          <w:rFonts w:ascii="Arial" w:hAnsi="Arial" w:cs="Arial"/>
          <w:color w:val="442D97" w:themeColor="accent4" w:themeTint="BF"/>
          <w:sz w:val="28"/>
          <w:szCs w:val="28"/>
          <w:lang w:eastAsia="zh-CN"/>
        </w:rPr>
        <w:t>Position purpose</w:t>
      </w:r>
    </w:p>
    <w:p w14:paraId="507B6586" w14:textId="4D7FB658" w:rsidR="00B500AE" w:rsidRPr="00435D30" w:rsidRDefault="00B500AE" w:rsidP="003231FF">
      <w:pPr>
        <w:pStyle w:val="DTPLIheadinggreen"/>
        <w:spacing w:before="120"/>
        <w:ind w:right="0"/>
        <w:jc w:val="both"/>
        <w:rPr>
          <w:rFonts w:ascii="Arial" w:hAnsi="Arial"/>
          <w:color w:val="000000"/>
          <w:sz w:val="20"/>
        </w:rPr>
      </w:pPr>
      <w:r w:rsidRPr="79D46619">
        <w:rPr>
          <w:rFonts w:ascii="Arial" w:hAnsi="Arial"/>
          <w:color w:val="000000"/>
          <w:sz w:val="20"/>
        </w:rPr>
        <w:t xml:space="preserve">This is a key position in the dynamic and challenging area </w:t>
      </w:r>
      <w:r w:rsidR="00EC7E29">
        <w:rPr>
          <w:rFonts w:ascii="Arial" w:hAnsi="Arial"/>
          <w:color w:val="000000"/>
          <w:sz w:val="20"/>
        </w:rPr>
        <w:t>o</w:t>
      </w:r>
      <w:r w:rsidR="00A01848">
        <w:rPr>
          <w:rFonts w:ascii="Arial" w:hAnsi="Arial"/>
          <w:color w:val="000000"/>
          <w:sz w:val="20"/>
        </w:rPr>
        <w:t xml:space="preserve">f drought and dry conditions across Victoria, where this role will </w:t>
      </w:r>
      <w:r w:rsidR="0052126B" w:rsidRPr="79D46619">
        <w:rPr>
          <w:rFonts w:ascii="Arial" w:hAnsi="Arial"/>
          <w:color w:val="000000"/>
          <w:sz w:val="20"/>
        </w:rPr>
        <w:t>coordinat</w:t>
      </w:r>
      <w:r w:rsidR="00A01848">
        <w:rPr>
          <w:rFonts w:ascii="Arial" w:hAnsi="Arial"/>
          <w:color w:val="000000"/>
          <w:sz w:val="20"/>
        </w:rPr>
        <w:t>e</w:t>
      </w:r>
      <w:r w:rsidR="0052126B" w:rsidRPr="79D46619">
        <w:rPr>
          <w:rFonts w:ascii="Arial" w:hAnsi="Arial"/>
          <w:color w:val="000000"/>
          <w:sz w:val="20"/>
        </w:rPr>
        <w:t xml:space="preserve"> and oversee the development, </w:t>
      </w:r>
      <w:r w:rsidRPr="79D46619">
        <w:rPr>
          <w:rFonts w:ascii="Arial" w:hAnsi="Arial"/>
          <w:color w:val="000000"/>
          <w:sz w:val="20"/>
        </w:rPr>
        <w:t xml:space="preserve">project management and </w:t>
      </w:r>
      <w:r w:rsidR="0052126B" w:rsidRPr="79D46619">
        <w:rPr>
          <w:rFonts w:ascii="Arial" w:hAnsi="Arial"/>
          <w:color w:val="000000"/>
          <w:sz w:val="20"/>
        </w:rPr>
        <w:t>delivery</w:t>
      </w:r>
      <w:r w:rsidRPr="79D46619">
        <w:rPr>
          <w:rFonts w:ascii="Arial" w:hAnsi="Arial"/>
          <w:color w:val="000000"/>
          <w:sz w:val="20"/>
        </w:rPr>
        <w:t xml:space="preserve"> of significant water infrastructure projects across Victoria</w:t>
      </w:r>
      <w:r w:rsidR="0052126B" w:rsidRPr="79D46619">
        <w:rPr>
          <w:rFonts w:ascii="Arial" w:hAnsi="Arial"/>
          <w:color w:val="000000"/>
          <w:sz w:val="20"/>
        </w:rPr>
        <w:t xml:space="preserve"> led </w:t>
      </w:r>
      <w:r w:rsidRPr="79D46619">
        <w:rPr>
          <w:rFonts w:ascii="Arial" w:hAnsi="Arial"/>
          <w:color w:val="000000"/>
          <w:sz w:val="20"/>
        </w:rPr>
        <w:t xml:space="preserve">by Victorian water corporations. </w:t>
      </w:r>
    </w:p>
    <w:p w14:paraId="28F2A930" w14:textId="77777777" w:rsidR="00B500AE" w:rsidRPr="00435D30" w:rsidRDefault="00B500AE" w:rsidP="003231FF">
      <w:pPr>
        <w:pStyle w:val="DTPLIheadinggreen"/>
        <w:spacing w:before="120"/>
        <w:ind w:right="0"/>
        <w:jc w:val="both"/>
        <w:rPr>
          <w:rFonts w:ascii="Arial" w:hAnsi="Arial"/>
          <w:color w:val="000000"/>
          <w:sz w:val="20"/>
          <w:szCs w:val="22"/>
        </w:rPr>
      </w:pPr>
      <w:r w:rsidRPr="00435D30">
        <w:rPr>
          <w:rFonts w:ascii="Arial" w:hAnsi="Arial"/>
          <w:color w:val="000000"/>
          <w:sz w:val="20"/>
          <w:szCs w:val="22"/>
        </w:rPr>
        <w:t>The Senior Project Officer will play a key role in project governance processes and will work closely and establish effective working relationships with Victoria’s rural and urban water corporations, other sections of the Water and Catchments Group, other Divisions of DE</w:t>
      </w:r>
      <w:r>
        <w:rPr>
          <w:rFonts w:ascii="Arial" w:hAnsi="Arial"/>
          <w:color w:val="000000"/>
          <w:sz w:val="20"/>
          <w:szCs w:val="22"/>
        </w:rPr>
        <w:t>ECA</w:t>
      </w:r>
      <w:r w:rsidRPr="00435D30">
        <w:rPr>
          <w:rFonts w:ascii="Arial" w:hAnsi="Arial"/>
          <w:color w:val="000000"/>
          <w:sz w:val="20"/>
          <w:szCs w:val="22"/>
        </w:rPr>
        <w:t>, and other Government departments.</w:t>
      </w:r>
    </w:p>
    <w:p w14:paraId="0051524F" w14:textId="77777777" w:rsidR="00B500AE" w:rsidRPr="00435D30" w:rsidRDefault="00B500AE" w:rsidP="003231FF">
      <w:pPr>
        <w:pStyle w:val="DTPLIheadinggreen"/>
        <w:spacing w:before="120"/>
        <w:ind w:right="0"/>
        <w:jc w:val="both"/>
        <w:rPr>
          <w:rFonts w:ascii="Arial" w:hAnsi="Arial"/>
          <w:color w:val="000000"/>
          <w:sz w:val="20"/>
        </w:rPr>
      </w:pPr>
      <w:r w:rsidRPr="66C7D038">
        <w:rPr>
          <w:rFonts w:ascii="Arial" w:hAnsi="Arial"/>
          <w:color w:val="000000"/>
          <w:sz w:val="20"/>
        </w:rPr>
        <w:t xml:space="preserve">There will be an opportunity in this role to help set the future strategic priorities of </w:t>
      </w:r>
      <w:r w:rsidRPr="002A4116">
        <w:rPr>
          <w:rFonts w:ascii="Arial" w:hAnsi="Arial"/>
          <w:color w:val="000000"/>
          <w:sz w:val="20"/>
        </w:rPr>
        <w:t>the Rural Water Projects team</w:t>
      </w:r>
      <w:r w:rsidRPr="66C7D038">
        <w:rPr>
          <w:rFonts w:ascii="Arial" w:hAnsi="Arial"/>
          <w:color w:val="000000"/>
          <w:sz w:val="20"/>
        </w:rPr>
        <w:t xml:space="preserve"> and to engage with other elements of the team’s diverse work program as well as broader water sector intersections.</w:t>
      </w:r>
    </w:p>
    <w:p w14:paraId="4ACF5932" w14:textId="77777777" w:rsidR="00B500AE" w:rsidRPr="00435D30" w:rsidRDefault="00B500AE" w:rsidP="003231FF">
      <w:pPr>
        <w:pStyle w:val="DTPLIheadinggreen"/>
        <w:spacing w:before="120"/>
        <w:ind w:right="0"/>
        <w:jc w:val="both"/>
        <w:rPr>
          <w:rFonts w:ascii="Arial" w:hAnsi="Arial"/>
          <w:color w:val="000000"/>
          <w:sz w:val="20"/>
          <w:szCs w:val="22"/>
        </w:rPr>
      </w:pPr>
      <w:r w:rsidRPr="00435D30">
        <w:rPr>
          <w:rFonts w:ascii="Arial" w:hAnsi="Arial"/>
          <w:color w:val="000000"/>
          <w:sz w:val="20"/>
          <w:szCs w:val="22"/>
        </w:rPr>
        <w:t>The role is suited to a highly motivated individual who is outcomes driven and able to form and maintain collaborative relationships with a variety of stakeholders.</w:t>
      </w:r>
    </w:p>
    <w:p w14:paraId="1B3F576A" w14:textId="7777777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394991D7" w14:textId="77777777" w:rsidR="006F5864" w:rsidRDefault="006F5864" w:rsidP="006F5864">
      <w:pPr>
        <w:spacing w:before="160"/>
        <w:rPr>
          <w:rFonts w:ascii="Arial" w:hAnsi="Arial"/>
          <w:i/>
          <w:color w:val="000000"/>
          <w:szCs w:val="22"/>
        </w:rPr>
      </w:pPr>
      <w:r w:rsidRPr="001B1027">
        <w:rPr>
          <w:rFonts w:ascii="Arial" w:hAnsi="Arial"/>
          <w:i/>
          <w:color w:val="000000"/>
          <w:szCs w:val="22"/>
        </w:rPr>
        <w:t>The Group</w:t>
      </w:r>
    </w:p>
    <w:p w14:paraId="566CA4A5" w14:textId="02DBA67F" w:rsidR="006F5864" w:rsidRPr="00EE3627" w:rsidRDefault="006F5864" w:rsidP="003231FF">
      <w:pPr>
        <w:jc w:val="both"/>
        <w:rPr>
          <w:rFonts w:ascii="Arial" w:hAnsi="Arial"/>
          <w:color w:val="000000"/>
          <w:szCs w:val="22"/>
        </w:rPr>
      </w:pPr>
      <w:r w:rsidRPr="00EE3627">
        <w:rPr>
          <w:rFonts w:ascii="Arial" w:hAnsi="Arial"/>
          <w:color w:val="000000"/>
          <w:szCs w:val="22"/>
        </w:rPr>
        <w:t>Water and Catchments Group (WCG) works across DE</w:t>
      </w:r>
      <w:r>
        <w:rPr>
          <w:rFonts w:ascii="Arial" w:hAnsi="Arial"/>
          <w:color w:val="000000"/>
          <w:szCs w:val="22"/>
        </w:rPr>
        <w:t>ECA</w:t>
      </w:r>
      <w:r w:rsidRPr="00EE3627">
        <w:rPr>
          <w:rFonts w:ascii="Arial" w:hAnsi="Arial"/>
          <w:color w:val="000000"/>
          <w:szCs w:val="22"/>
        </w:rPr>
        <w:t xml:space="preserve">, with agencies, Ministers, stakeholders and the community to balance the economic, environmental and social values of water. This work helps deliver secure water supplies, greener and more liveable cities and towns, and healthy waterways and aquifers. </w:t>
      </w:r>
    </w:p>
    <w:p w14:paraId="5B95A919" w14:textId="77777777" w:rsidR="00BA6D17" w:rsidRPr="009F5979" w:rsidRDefault="1AD6C276" w:rsidP="003231FF">
      <w:pPr>
        <w:spacing w:before="160" w:after="0" w:line="360" w:lineRule="auto"/>
        <w:rPr>
          <w:rFonts w:ascii="Arial" w:hAnsi="Arial"/>
          <w:i/>
          <w:iCs/>
          <w:color w:val="000000"/>
        </w:rPr>
      </w:pPr>
      <w:r w:rsidRPr="009F5979">
        <w:rPr>
          <w:rFonts w:ascii="Arial" w:hAnsi="Arial"/>
          <w:i/>
          <w:iCs/>
          <w:color w:val="000000"/>
        </w:rPr>
        <w:t>The Division</w:t>
      </w:r>
    </w:p>
    <w:p w14:paraId="60B8B047" w14:textId="43118CA3" w:rsidR="0039660B" w:rsidRPr="00C10499" w:rsidRDefault="0039660B" w:rsidP="003231FF">
      <w:pPr>
        <w:keepNext/>
        <w:spacing w:line="240" w:lineRule="auto"/>
        <w:jc w:val="both"/>
        <w:rPr>
          <w:rFonts w:ascii="Arial" w:hAnsi="Arial" w:cs="Arial"/>
          <w:noProof/>
          <w:color w:val="000000"/>
          <w:lang w:eastAsia="zh-CN"/>
        </w:rPr>
      </w:pPr>
      <w:r w:rsidRPr="00C10499">
        <w:rPr>
          <w:rFonts w:ascii="Arial" w:hAnsi="Arial" w:cs="Arial"/>
          <w:noProof/>
          <w:color w:val="000000"/>
          <w:lang w:eastAsia="zh-CN"/>
        </w:rPr>
        <w:lastRenderedPageBreak/>
        <w:t xml:space="preserve">The Catchments and Communities Division develops and delivers policies, strategies and programs that balance the needs of the environment with communities and water use and management. This involves working to apply a holistic approach to waterway and catchment management with a wide range of partners and community stakeholders including Traditional Owners, Catchment Management Authorities, Commonwealth government, other jurisdictions and local governments, community and environmental stakeholders. The division comprises of </w:t>
      </w:r>
      <w:r w:rsidR="00A83548">
        <w:rPr>
          <w:rFonts w:ascii="Arial" w:hAnsi="Arial" w:cs="Arial"/>
          <w:noProof/>
          <w:color w:val="000000"/>
          <w:lang w:eastAsia="zh-CN"/>
        </w:rPr>
        <w:t>four</w:t>
      </w:r>
      <w:r w:rsidRPr="00C10499">
        <w:rPr>
          <w:rFonts w:ascii="Arial" w:hAnsi="Arial" w:cs="Arial"/>
          <w:noProof/>
          <w:color w:val="000000"/>
          <w:lang w:eastAsia="zh-CN"/>
        </w:rPr>
        <w:t xml:space="preserve"> branches:  </w:t>
      </w:r>
    </w:p>
    <w:p w14:paraId="284F8829" w14:textId="77777777" w:rsidR="0039660B" w:rsidRPr="00C10499" w:rsidRDefault="0039660B" w:rsidP="002A4116">
      <w:pPr>
        <w:pStyle w:val="ListParagraph"/>
        <w:keepNext/>
        <w:numPr>
          <w:ilvl w:val="0"/>
          <w:numId w:val="18"/>
        </w:numPr>
        <w:spacing w:line="276" w:lineRule="auto"/>
        <w:jc w:val="both"/>
        <w:rPr>
          <w:rFonts w:ascii="Arial" w:hAnsi="Arial" w:cs="Arial"/>
          <w:noProof/>
          <w:color w:val="000000"/>
          <w:lang w:eastAsia="zh-CN"/>
        </w:rPr>
      </w:pPr>
      <w:r w:rsidRPr="00C10499">
        <w:rPr>
          <w:rFonts w:ascii="Arial" w:hAnsi="Arial" w:cs="Arial"/>
          <w:noProof/>
          <w:color w:val="000000"/>
          <w:lang w:eastAsia="zh-CN"/>
        </w:rPr>
        <w:t xml:space="preserve">Waterway Policy &amp; Programs  </w:t>
      </w:r>
    </w:p>
    <w:p w14:paraId="4D69E0F8" w14:textId="77777777" w:rsidR="0039660B" w:rsidRDefault="0039660B" w:rsidP="002A4116">
      <w:pPr>
        <w:pStyle w:val="ListParagraph"/>
        <w:keepNext/>
        <w:numPr>
          <w:ilvl w:val="0"/>
          <w:numId w:val="18"/>
        </w:numPr>
        <w:spacing w:line="276" w:lineRule="auto"/>
        <w:jc w:val="both"/>
        <w:rPr>
          <w:rFonts w:ascii="Arial" w:hAnsi="Arial" w:cs="Arial"/>
          <w:noProof/>
          <w:color w:val="000000"/>
          <w:lang w:eastAsia="zh-CN"/>
        </w:rPr>
      </w:pPr>
      <w:r w:rsidRPr="00C10499">
        <w:rPr>
          <w:rFonts w:ascii="Arial" w:hAnsi="Arial" w:cs="Arial"/>
          <w:noProof/>
          <w:color w:val="000000"/>
          <w:lang w:eastAsia="zh-CN"/>
        </w:rPr>
        <w:t xml:space="preserve">Catchments &amp; Rural Policy  </w:t>
      </w:r>
    </w:p>
    <w:p w14:paraId="211781DE" w14:textId="09D1B719" w:rsidR="0039660B" w:rsidRDefault="0039660B" w:rsidP="002A4116">
      <w:pPr>
        <w:pStyle w:val="ListParagraph"/>
        <w:keepNext/>
        <w:numPr>
          <w:ilvl w:val="0"/>
          <w:numId w:val="18"/>
        </w:numPr>
        <w:spacing w:line="276" w:lineRule="auto"/>
        <w:jc w:val="both"/>
        <w:rPr>
          <w:rFonts w:ascii="Arial" w:hAnsi="Arial" w:cs="Arial"/>
          <w:noProof/>
          <w:color w:val="000000"/>
          <w:lang w:eastAsia="zh-CN"/>
        </w:rPr>
      </w:pPr>
      <w:r w:rsidRPr="0039660B">
        <w:rPr>
          <w:rFonts w:ascii="Arial" w:hAnsi="Arial" w:cs="Arial"/>
          <w:noProof/>
          <w:color w:val="000000"/>
          <w:lang w:eastAsia="zh-CN"/>
        </w:rPr>
        <w:t>Intergovernmental Policy</w:t>
      </w:r>
    </w:p>
    <w:p w14:paraId="7CDE2784" w14:textId="2142D790" w:rsidR="0039660B" w:rsidRPr="0039660B" w:rsidRDefault="0039660B" w:rsidP="002A4116">
      <w:pPr>
        <w:pStyle w:val="ListParagraph"/>
        <w:keepNext/>
        <w:numPr>
          <w:ilvl w:val="0"/>
          <w:numId w:val="18"/>
        </w:numPr>
        <w:spacing w:line="276" w:lineRule="auto"/>
        <w:jc w:val="both"/>
        <w:rPr>
          <w:rFonts w:ascii="Arial" w:hAnsi="Arial" w:cs="Arial"/>
          <w:noProof/>
          <w:color w:val="000000"/>
          <w:lang w:eastAsia="zh-CN"/>
        </w:rPr>
      </w:pPr>
      <w:r>
        <w:rPr>
          <w:rFonts w:ascii="Arial" w:hAnsi="Arial" w:cs="Arial"/>
          <w:noProof/>
          <w:color w:val="000000"/>
          <w:lang w:eastAsia="zh-CN"/>
        </w:rPr>
        <w:t xml:space="preserve">Sustainable Water Strategy </w:t>
      </w:r>
      <w:r w:rsidR="00931A7C">
        <w:rPr>
          <w:rFonts w:ascii="Arial" w:hAnsi="Arial" w:cs="Arial"/>
          <w:noProof/>
          <w:color w:val="000000"/>
          <w:lang w:eastAsia="zh-CN"/>
        </w:rPr>
        <w:t>&amp; Drought</w:t>
      </w:r>
    </w:p>
    <w:p w14:paraId="26DF96AB" w14:textId="77777777" w:rsidR="009C59FD" w:rsidRDefault="009C59FD" w:rsidP="59FE5A27">
      <w:pPr>
        <w:keepNext/>
        <w:spacing w:before="0" w:after="0" w:line="240" w:lineRule="auto"/>
        <w:rPr>
          <w:rFonts w:ascii="Arial" w:eastAsia="Arial" w:hAnsi="Arial" w:cs="Arial"/>
          <w:i/>
          <w:iCs/>
          <w:noProof/>
          <w:color w:val="000000"/>
        </w:rPr>
      </w:pPr>
    </w:p>
    <w:p w14:paraId="28FECB75" w14:textId="745CCADE" w:rsidR="43F568EF" w:rsidRDefault="43F568EF" w:rsidP="59FE5A27">
      <w:pPr>
        <w:keepNext/>
        <w:spacing w:before="0" w:after="0" w:line="240" w:lineRule="auto"/>
        <w:rPr>
          <w:rFonts w:ascii="Arial" w:hAnsi="Arial"/>
          <w:noProof/>
          <w:color w:val="000000"/>
          <w:highlight w:val="yellow"/>
        </w:rPr>
      </w:pPr>
      <w:r w:rsidRPr="59FE5A27">
        <w:rPr>
          <w:rFonts w:ascii="Arial" w:eastAsia="Arial" w:hAnsi="Arial" w:cs="Arial"/>
          <w:i/>
          <w:iCs/>
          <w:noProof/>
          <w:color w:val="000000"/>
        </w:rPr>
        <w:t>The Branch</w:t>
      </w:r>
      <w:r w:rsidRPr="59FE5A27">
        <w:rPr>
          <w:rFonts w:ascii="Arial" w:eastAsia="Arial" w:hAnsi="Arial" w:cs="Arial"/>
          <w:noProof/>
          <w:color w:val="000000"/>
        </w:rPr>
        <w:t xml:space="preserve"> </w:t>
      </w:r>
    </w:p>
    <w:p w14:paraId="038C7362" w14:textId="08AC9213" w:rsidR="43F568EF" w:rsidRDefault="43F568EF" w:rsidP="003231FF">
      <w:pPr>
        <w:jc w:val="both"/>
        <w:rPr>
          <w:rFonts w:ascii="Arial" w:eastAsia="Arial" w:hAnsi="Arial" w:cs="Arial"/>
          <w:noProof/>
          <w:color w:val="000000"/>
        </w:rPr>
      </w:pPr>
      <w:r w:rsidRPr="009C59FD">
        <w:rPr>
          <w:rFonts w:ascii="Arial" w:eastAsia="Arial" w:hAnsi="Arial" w:cs="Arial"/>
          <w:noProof/>
        </w:rPr>
        <w:t>The Sustainable Water Strategy and Drought branch oversees the development and delivery of priority Victorian water infrastructure projects relating to water security and long-term public benefit outcomes in the context of climate change and dry conditions.</w:t>
      </w:r>
      <w:r w:rsidR="009D1146">
        <w:rPr>
          <w:rFonts w:ascii="Arial" w:eastAsia="Arial" w:hAnsi="Arial" w:cs="Arial"/>
          <w:noProof/>
        </w:rPr>
        <w:t xml:space="preserve"> </w:t>
      </w:r>
      <w:r w:rsidRPr="59FE5A27">
        <w:rPr>
          <w:rFonts w:ascii="Arial" w:eastAsia="Arial" w:hAnsi="Arial" w:cs="Arial"/>
          <w:noProof/>
          <w:color w:val="000000"/>
        </w:rPr>
        <w:t xml:space="preserve">The </w:t>
      </w:r>
      <w:r w:rsidR="009D1146">
        <w:rPr>
          <w:rFonts w:ascii="Arial" w:eastAsia="Arial" w:hAnsi="Arial" w:cs="Arial"/>
          <w:noProof/>
          <w:color w:val="000000"/>
        </w:rPr>
        <w:t>b</w:t>
      </w:r>
      <w:r w:rsidRPr="59FE5A27">
        <w:rPr>
          <w:rFonts w:ascii="Arial" w:eastAsia="Arial" w:hAnsi="Arial" w:cs="Arial"/>
          <w:noProof/>
          <w:color w:val="000000"/>
        </w:rPr>
        <w:t xml:space="preserve">ranch consists of two teams:   </w:t>
      </w:r>
    </w:p>
    <w:p w14:paraId="49469DC7" w14:textId="1305E12F" w:rsidR="43F568EF" w:rsidRPr="00592B26" w:rsidRDefault="43F568EF" w:rsidP="002A4116">
      <w:pPr>
        <w:pStyle w:val="ListParagraph"/>
        <w:keepNext/>
        <w:numPr>
          <w:ilvl w:val="0"/>
          <w:numId w:val="18"/>
        </w:numPr>
        <w:spacing w:line="276" w:lineRule="auto"/>
        <w:jc w:val="both"/>
        <w:rPr>
          <w:rFonts w:ascii="Arial" w:hAnsi="Arial" w:cs="Arial"/>
          <w:noProof/>
          <w:color w:val="000000"/>
          <w:lang w:eastAsia="zh-CN"/>
        </w:rPr>
      </w:pPr>
      <w:r w:rsidRPr="00592B26">
        <w:rPr>
          <w:rFonts w:ascii="Arial" w:hAnsi="Arial" w:cs="Arial"/>
          <w:noProof/>
          <w:color w:val="000000"/>
          <w:lang w:eastAsia="zh-CN"/>
        </w:rPr>
        <w:t>Western Sustainable Water Strategy</w:t>
      </w:r>
    </w:p>
    <w:p w14:paraId="68094B95" w14:textId="13961C71" w:rsidR="00495B3B" w:rsidRDefault="43F568EF" w:rsidP="002A4116">
      <w:pPr>
        <w:pStyle w:val="ListParagraph"/>
        <w:keepNext/>
        <w:numPr>
          <w:ilvl w:val="0"/>
          <w:numId w:val="18"/>
        </w:numPr>
        <w:spacing w:line="276" w:lineRule="auto"/>
        <w:jc w:val="both"/>
        <w:rPr>
          <w:rFonts w:ascii="Arial" w:hAnsi="Arial" w:cs="Arial"/>
          <w:noProof/>
          <w:color w:val="000000"/>
          <w:lang w:eastAsia="zh-CN"/>
        </w:rPr>
      </w:pPr>
      <w:r w:rsidRPr="00592B26">
        <w:rPr>
          <w:rFonts w:ascii="Arial" w:hAnsi="Arial" w:cs="Arial"/>
          <w:noProof/>
          <w:color w:val="000000"/>
          <w:lang w:eastAsia="zh-CN"/>
        </w:rPr>
        <w:t xml:space="preserve">Drought </w:t>
      </w:r>
      <w:r w:rsidR="000C2166">
        <w:rPr>
          <w:rFonts w:ascii="Arial" w:hAnsi="Arial" w:cs="Arial"/>
          <w:noProof/>
          <w:color w:val="000000"/>
          <w:lang w:eastAsia="zh-CN"/>
        </w:rPr>
        <w:t>&amp;</w:t>
      </w:r>
      <w:r w:rsidRPr="00592B26">
        <w:rPr>
          <w:rFonts w:ascii="Arial" w:hAnsi="Arial" w:cs="Arial"/>
          <w:noProof/>
          <w:color w:val="000000"/>
          <w:lang w:eastAsia="zh-CN"/>
        </w:rPr>
        <w:t xml:space="preserve"> Dry Conditions</w:t>
      </w:r>
    </w:p>
    <w:p w14:paraId="27143DEC" w14:textId="77777777" w:rsidR="002F6FBC" w:rsidRPr="00592B26" w:rsidRDefault="002F6FBC" w:rsidP="002F6FBC">
      <w:pPr>
        <w:pStyle w:val="ListParagraph"/>
        <w:keepNext/>
        <w:spacing w:line="240" w:lineRule="auto"/>
        <w:rPr>
          <w:rFonts w:ascii="Arial" w:hAnsi="Arial" w:cs="Arial"/>
          <w:noProof/>
          <w:color w:val="000000"/>
          <w:lang w:eastAsia="zh-CN"/>
        </w:rPr>
      </w:pPr>
    </w:p>
    <w:p w14:paraId="47A5774F" w14:textId="46DC5A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0F3AEEAC" w14:textId="4C91472F" w:rsidR="00E04875" w:rsidRPr="00021D7A" w:rsidRDefault="00F06668" w:rsidP="66C7D038">
      <w:pPr>
        <w:pStyle w:val="DTPLIheadinggreen"/>
        <w:numPr>
          <w:ilvl w:val="0"/>
          <w:numId w:val="16"/>
        </w:numPr>
        <w:spacing w:before="0"/>
        <w:jc w:val="both"/>
        <w:rPr>
          <w:rFonts w:ascii="Arial" w:hAnsi="Arial"/>
          <w:color w:val="auto"/>
          <w:sz w:val="20"/>
          <w:lang w:eastAsia="zh-CN"/>
        </w:rPr>
      </w:pPr>
      <w:r w:rsidRPr="00021D7A">
        <w:rPr>
          <w:rFonts w:ascii="Arial" w:hAnsi="Arial"/>
          <w:color w:val="auto"/>
          <w:sz w:val="20"/>
          <w:lang w:eastAsia="zh-CN"/>
        </w:rPr>
        <w:t>Lead</w:t>
      </w:r>
      <w:r w:rsidR="00E04875" w:rsidRPr="00021D7A">
        <w:rPr>
          <w:rFonts w:ascii="Arial" w:hAnsi="Arial"/>
          <w:color w:val="auto"/>
          <w:sz w:val="20"/>
          <w:lang w:eastAsia="zh-CN"/>
        </w:rPr>
        <w:t xml:space="preserve"> the </w:t>
      </w:r>
      <w:r w:rsidR="2C64F225" w:rsidRPr="00021D7A">
        <w:rPr>
          <w:rFonts w:ascii="Arial" w:hAnsi="Arial"/>
          <w:color w:val="auto"/>
          <w:sz w:val="20"/>
          <w:lang w:eastAsia="zh-CN"/>
        </w:rPr>
        <w:t>interface</w:t>
      </w:r>
      <w:r w:rsidR="4AFB881B" w:rsidRPr="00021D7A">
        <w:rPr>
          <w:rFonts w:ascii="Arial" w:hAnsi="Arial"/>
          <w:color w:val="auto"/>
          <w:sz w:val="20"/>
          <w:lang w:eastAsia="zh-CN"/>
        </w:rPr>
        <w:t xml:space="preserve"> between government departments and</w:t>
      </w:r>
      <w:r w:rsidR="2C64F225" w:rsidRPr="00021D7A">
        <w:rPr>
          <w:rFonts w:ascii="Arial" w:hAnsi="Arial"/>
          <w:color w:val="auto"/>
          <w:sz w:val="20"/>
          <w:lang w:eastAsia="zh-CN"/>
        </w:rPr>
        <w:t xml:space="preserve"> water corporations on emerging</w:t>
      </w:r>
      <w:r w:rsidR="0084003D" w:rsidRPr="00021D7A">
        <w:rPr>
          <w:rFonts w:ascii="Arial" w:hAnsi="Arial"/>
          <w:color w:val="auto"/>
          <w:sz w:val="20"/>
          <w:lang w:eastAsia="zh-CN"/>
        </w:rPr>
        <w:t xml:space="preserve"> </w:t>
      </w:r>
      <w:r w:rsidR="00E04875" w:rsidRPr="00021D7A">
        <w:rPr>
          <w:rFonts w:ascii="Arial" w:hAnsi="Arial"/>
          <w:color w:val="auto"/>
          <w:sz w:val="20"/>
          <w:lang w:eastAsia="zh-CN"/>
        </w:rPr>
        <w:t>water infrastructure projects and feasibility studies.</w:t>
      </w:r>
    </w:p>
    <w:p w14:paraId="62E2FEF2" w14:textId="77777777" w:rsidR="00E04875" w:rsidRPr="00A67392" w:rsidRDefault="00E04875" w:rsidP="003231FF">
      <w:pPr>
        <w:pStyle w:val="DTPLIheadinggreen"/>
        <w:numPr>
          <w:ilvl w:val="0"/>
          <w:numId w:val="16"/>
        </w:numPr>
        <w:spacing w:before="0"/>
        <w:jc w:val="both"/>
        <w:rPr>
          <w:rFonts w:ascii="Arial" w:hAnsi="Arial"/>
          <w:color w:val="auto"/>
          <w:sz w:val="20"/>
          <w:lang w:eastAsia="zh-CN"/>
        </w:rPr>
      </w:pPr>
      <w:r w:rsidRPr="00A67392">
        <w:rPr>
          <w:rFonts w:ascii="Arial" w:hAnsi="Arial"/>
          <w:color w:val="auto"/>
          <w:sz w:val="20"/>
          <w:lang w:eastAsia="zh-CN"/>
        </w:rPr>
        <w:t>Assist in negotiations with water corporations to finalise funding deeds and agreements to enable funding to flow to projects in accordance with appropriate milestone achievements.</w:t>
      </w:r>
    </w:p>
    <w:p w14:paraId="395B682D" w14:textId="77777777" w:rsidR="00E04875" w:rsidRPr="00A67392" w:rsidRDefault="00E04875" w:rsidP="003231FF">
      <w:pPr>
        <w:pStyle w:val="DTPLIheadinggreen"/>
        <w:numPr>
          <w:ilvl w:val="0"/>
          <w:numId w:val="16"/>
        </w:numPr>
        <w:spacing w:before="0"/>
        <w:jc w:val="both"/>
        <w:rPr>
          <w:rFonts w:ascii="Arial" w:hAnsi="Arial"/>
          <w:color w:val="auto"/>
          <w:sz w:val="20"/>
          <w:lang w:eastAsia="zh-CN"/>
        </w:rPr>
      </w:pPr>
      <w:r w:rsidRPr="00A67392">
        <w:rPr>
          <w:rFonts w:ascii="Arial" w:hAnsi="Arial"/>
          <w:color w:val="auto"/>
          <w:sz w:val="20"/>
          <w:lang w:eastAsia="zh-CN"/>
        </w:rPr>
        <w:t>Ensure that business cases, monitoring reports and milestones reporting by the relevant water corporations are completed to an acceptable high standard and meet the requirements of all agencies in accordance with funding agreements. Assist in the assessment of project proposals and business cases to determine if, and what level, of government funding should be provided.</w:t>
      </w:r>
    </w:p>
    <w:p w14:paraId="02B84D29" w14:textId="77777777" w:rsidR="00E04875" w:rsidRPr="00181E5C" w:rsidRDefault="00E04875" w:rsidP="003231FF">
      <w:pPr>
        <w:pStyle w:val="DTPLIheadinggreen"/>
        <w:numPr>
          <w:ilvl w:val="0"/>
          <w:numId w:val="16"/>
        </w:numPr>
        <w:spacing w:before="0"/>
        <w:jc w:val="both"/>
        <w:rPr>
          <w:rFonts w:ascii="Arial" w:hAnsi="Arial"/>
          <w:color w:val="auto"/>
          <w:sz w:val="20"/>
          <w:lang w:eastAsia="zh-CN"/>
        </w:rPr>
      </w:pPr>
      <w:r w:rsidRPr="00181E5C">
        <w:rPr>
          <w:rFonts w:ascii="Arial" w:hAnsi="Arial"/>
          <w:color w:val="auto"/>
          <w:sz w:val="20"/>
          <w:lang w:eastAsia="zh-CN"/>
        </w:rPr>
        <w:t xml:space="preserve">Establish Project Control </w:t>
      </w:r>
      <w:r>
        <w:rPr>
          <w:rFonts w:ascii="Arial" w:hAnsi="Arial"/>
          <w:color w:val="auto"/>
          <w:sz w:val="20"/>
          <w:lang w:eastAsia="zh-CN"/>
        </w:rPr>
        <w:t xml:space="preserve">Groups </w:t>
      </w:r>
      <w:r w:rsidRPr="00181E5C">
        <w:rPr>
          <w:rFonts w:ascii="Arial" w:hAnsi="Arial"/>
          <w:color w:val="auto"/>
          <w:sz w:val="20"/>
          <w:lang w:eastAsia="zh-CN"/>
        </w:rPr>
        <w:t>or appropriate committees to oversee implementation of projects as required. This includes arrangement of meetings, preparation of agendas, meeting papers and minutes of all meetings.</w:t>
      </w:r>
    </w:p>
    <w:p w14:paraId="7374C3F5" w14:textId="77777777" w:rsidR="00E04875" w:rsidRPr="00463AC4" w:rsidRDefault="00E04875" w:rsidP="003231FF">
      <w:pPr>
        <w:pStyle w:val="DTPLIheadinggreen"/>
        <w:numPr>
          <w:ilvl w:val="0"/>
          <w:numId w:val="16"/>
        </w:numPr>
        <w:spacing w:before="0"/>
        <w:jc w:val="both"/>
        <w:rPr>
          <w:rFonts w:ascii="Arial" w:hAnsi="Arial"/>
          <w:color w:val="auto"/>
          <w:sz w:val="20"/>
          <w:lang w:eastAsia="zh-CN"/>
        </w:rPr>
      </w:pPr>
      <w:r w:rsidRPr="00A67392">
        <w:rPr>
          <w:rFonts w:ascii="Arial" w:hAnsi="Arial"/>
          <w:color w:val="auto"/>
          <w:sz w:val="20"/>
          <w:lang w:eastAsia="zh-CN"/>
        </w:rPr>
        <w:t xml:space="preserve">Effectively </w:t>
      </w:r>
      <w:r w:rsidRPr="00463AC4">
        <w:rPr>
          <w:rFonts w:ascii="Arial" w:hAnsi="Arial"/>
          <w:color w:val="auto"/>
          <w:sz w:val="20"/>
          <w:lang w:eastAsia="zh-CN"/>
        </w:rPr>
        <w:t>manage communications and build strong and effective relationships with a range of key stakeholders both internally and externally. Assist in the resolution of any complex issues that arise with the projects as required.</w:t>
      </w:r>
    </w:p>
    <w:p w14:paraId="618E7255" w14:textId="77777777" w:rsidR="00E04875" w:rsidRPr="00463AC4" w:rsidRDefault="00E04875" w:rsidP="003231FF">
      <w:pPr>
        <w:pStyle w:val="DTPLIheadinggreen"/>
        <w:numPr>
          <w:ilvl w:val="0"/>
          <w:numId w:val="16"/>
        </w:numPr>
        <w:spacing w:before="0"/>
        <w:jc w:val="both"/>
        <w:rPr>
          <w:rFonts w:ascii="Arial" w:hAnsi="Arial"/>
          <w:color w:val="auto"/>
          <w:sz w:val="20"/>
          <w:lang w:eastAsia="zh-CN"/>
        </w:rPr>
      </w:pPr>
      <w:r w:rsidRPr="00463AC4">
        <w:rPr>
          <w:rFonts w:ascii="Arial" w:hAnsi="Arial"/>
          <w:color w:val="auto"/>
          <w:sz w:val="20"/>
          <w:lang w:eastAsia="zh-CN"/>
        </w:rPr>
        <w:t>Prepare quality and timely responses to Ministerial correspondence and briefings in relation to the water savings projects; and provide timely and appropriate information on the water savings projects to the Minister for Water, executive management and project partners.</w:t>
      </w:r>
    </w:p>
    <w:p w14:paraId="3115586D" w14:textId="47193E02" w:rsidR="00495B3B" w:rsidRPr="00246C80" w:rsidRDefault="00F06668" w:rsidP="003231FF">
      <w:pPr>
        <w:pStyle w:val="ListParagraph"/>
        <w:numPr>
          <w:ilvl w:val="0"/>
          <w:numId w:val="16"/>
        </w:numPr>
        <w:spacing w:before="0" w:after="0" w:line="240" w:lineRule="auto"/>
        <w:jc w:val="both"/>
        <w:rPr>
          <w:color w:val="000000"/>
          <w:shd w:val="clear" w:color="auto" w:fill="FFFFFF"/>
        </w:rPr>
      </w:pPr>
      <w:r w:rsidRPr="00D76327">
        <w:rPr>
          <w:rStyle w:val="normaltextrun"/>
          <w:rFonts w:ascii="Arial" w:hAnsi="Arial" w:cs="Arial"/>
          <w:color w:val="000000"/>
          <w:shd w:val="clear" w:color="auto" w:fill="FFFFFF"/>
        </w:rPr>
        <w:t>Practice cultural safety by creating environments, relationships and systems free from discrimination so that people can feel safe, valued and able to participate</w:t>
      </w:r>
      <w:r w:rsidRPr="005C00FC">
        <w:rPr>
          <w:rStyle w:val="normaltextrun"/>
          <w:rFonts w:ascii="Arial" w:hAnsi="Arial" w:cs="Arial"/>
          <w:color w:val="000000"/>
          <w:shd w:val="clear" w:color="auto" w:fill="FFFFFF"/>
        </w:rPr>
        <w:t>.</w:t>
      </w:r>
      <w:r w:rsidRPr="00106489">
        <w:rPr>
          <w:rStyle w:val="normaltextrun"/>
        </w:rPr>
        <w:t xml:space="preserve"> Encourage the participation of a diverse industry independent of race, gender, sexuality or ability. </w:t>
      </w:r>
    </w:p>
    <w:p w14:paraId="1AEE2617" w14:textId="77777777" w:rsidR="00495B3B" w:rsidRPr="00495B3B" w:rsidRDefault="00495B3B" w:rsidP="00495B3B">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1826544F" w14:textId="77777777" w:rsidR="000035E3" w:rsidRPr="00F97FC5" w:rsidRDefault="000035E3" w:rsidP="002F6FBC">
      <w:pPr>
        <w:pStyle w:val="ListParagraph"/>
        <w:numPr>
          <w:ilvl w:val="0"/>
          <w:numId w:val="16"/>
        </w:numPr>
        <w:spacing w:before="0" w:after="0" w:line="276" w:lineRule="auto"/>
        <w:jc w:val="both"/>
        <w:rPr>
          <w:rFonts w:ascii="Arial" w:hAnsi="Arial"/>
          <w:b/>
        </w:rPr>
      </w:pPr>
      <w:r w:rsidRPr="00591320">
        <w:rPr>
          <w:rFonts w:ascii="Arial" w:hAnsi="Arial"/>
          <w:color w:val="000000"/>
          <w:lang w:eastAsia="zh-CN"/>
        </w:rPr>
        <w:t xml:space="preserve">An appropriate qualification in engineering, science, natural resource management or an approved equivalent is </w:t>
      </w:r>
      <w:r>
        <w:rPr>
          <w:rFonts w:ascii="Arial" w:hAnsi="Arial"/>
          <w:color w:val="000000"/>
          <w:lang w:eastAsia="zh-CN"/>
        </w:rPr>
        <w:t xml:space="preserve">highly </w:t>
      </w:r>
      <w:r w:rsidRPr="00591320">
        <w:rPr>
          <w:rFonts w:ascii="Arial" w:hAnsi="Arial"/>
          <w:color w:val="000000"/>
          <w:lang w:eastAsia="zh-CN"/>
        </w:rPr>
        <w:t>desired</w:t>
      </w:r>
      <w:r w:rsidRPr="001B1027">
        <w:rPr>
          <w:rFonts w:ascii="Arial" w:hAnsi="Arial"/>
          <w:color w:val="000000"/>
          <w:lang w:eastAsia="zh-CN"/>
        </w:rPr>
        <w:t>.</w:t>
      </w:r>
    </w:p>
    <w:p w14:paraId="117D2302" w14:textId="77777777" w:rsidR="000035E3" w:rsidRPr="00975FED" w:rsidRDefault="000035E3" w:rsidP="002F6FBC">
      <w:pPr>
        <w:pStyle w:val="ListParagraph"/>
        <w:numPr>
          <w:ilvl w:val="0"/>
          <w:numId w:val="16"/>
        </w:numPr>
        <w:spacing w:before="0" w:after="0" w:line="276" w:lineRule="auto"/>
        <w:jc w:val="both"/>
        <w:rPr>
          <w:rFonts w:ascii="Arial" w:hAnsi="Arial"/>
          <w:color w:val="000000"/>
          <w:lang w:eastAsia="zh-CN"/>
        </w:rPr>
      </w:pPr>
      <w:r w:rsidRPr="00975FED">
        <w:rPr>
          <w:rFonts w:ascii="Arial" w:hAnsi="Arial"/>
          <w:color w:val="000000"/>
          <w:lang w:eastAsia="zh-CN"/>
        </w:rPr>
        <w:t>A current Victorian Driver’s Licence is required.</w:t>
      </w:r>
    </w:p>
    <w:p w14:paraId="62DD3F46" w14:textId="77777777" w:rsidR="00495B3B" w:rsidRPr="00495B3B" w:rsidRDefault="00495B3B" w:rsidP="00495B3B">
      <w:pPr>
        <w:spacing w:before="160" w:after="0"/>
        <w:rPr>
          <w:rFonts w:ascii="Arial" w:hAnsi="Arial" w:cs="Arial"/>
          <w:b/>
          <w:color w:val="363534"/>
        </w:rPr>
      </w:pPr>
      <w:r w:rsidRPr="00495B3B">
        <w:rPr>
          <w:rFonts w:ascii="Arial" w:hAnsi="Arial" w:cs="Arial"/>
          <w:b/>
          <w:color w:val="363534"/>
        </w:rPr>
        <w:t>Capabilities</w:t>
      </w:r>
    </w:p>
    <w:p w14:paraId="098FFB10" w14:textId="77777777" w:rsidR="00E70690" w:rsidRDefault="00461993" w:rsidP="00674289">
      <w:pPr>
        <w:spacing w:before="160"/>
        <w:rPr>
          <w:rFonts w:ascii="Arial" w:hAnsi="Arial"/>
          <w:b/>
          <w:szCs w:val="22"/>
        </w:rPr>
      </w:pPr>
      <w:r>
        <w:rPr>
          <w:rFonts w:ascii="Arial" w:hAnsi="Arial"/>
          <w:b/>
          <w:szCs w:val="22"/>
        </w:rPr>
        <w:t>Project Delivery</w:t>
      </w:r>
    </w:p>
    <w:p w14:paraId="043B1933" w14:textId="77777777" w:rsidR="00462DC1" w:rsidRDefault="00462DC1" w:rsidP="002F6FBC">
      <w:pPr>
        <w:numPr>
          <w:ilvl w:val="0"/>
          <w:numId w:val="16"/>
        </w:numPr>
        <w:spacing w:before="60" w:after="0" w:line="240" w:lineRule="auto"/>
        <w:jc w:val="both"/>
        <w:rPr>
          <w:rFonts w:ascii="Arial" w:hAnsi="Arial"/>
          <w:color w:val="000000"/>
          <w:szCs w:val="22"/>
          <w:lang w:eastAsia="zh-CN"/>
        </w:rPr>
      </w:pPr>
      <w:r>
        <w:rPr>
          <w:rFonts w:ascii="Arial" w:hAnsi="Arial"/>
          <w:color w:val="000000"/>
          <w:szCs w:val="22"/>
          <w:lang w:eastAsia="zh-CN"/>
        </w:rPr>
        <w:t xml:space="preserve">Manage and lead complex projects. </w:t>
      </w:r>
    </w:p>
    <w:p w14:paraId="2379B93F" w14:textId="58D21389" w:rsidR="0055639A" w:rsidRDefault="000A3893" w:rsidP="002F6FBC">
      <w:pPr>
        <w:numPr>
          <w:ilvl w:val="0"/>
          <w:numId w:val="16"/>
        </w:numPr>
        <w:spacing w:before="60" w:after="0" w:line="240" w:lineRule="auto"/>
        <w:jc w:val="both"/>
        <w:rPr>
          <w:rFonts w:ascii="Arial" w:hAnsi="Arial"/>
          <w:color w:val="000000"/>
          <w:szCs w:val="22"/>
          <w:lang w:eastAsia="zh-CN"/>
        </w:rPr>
      </w:pPr>
      <w:r>
        <w:rPr>
          <w:rFonts w:ascii="Arial" w:hAnsi="Arial"/>
          <w:color w:val="000000"/>
          <w:szCs w:val="22"/>
          <w:lang w:eastAsia="zh-CN"/>
        </w:rPr>
        <w:t>T</w:t>
      </w:r>
      <w:r w:rsidR="0055639A" w:rsidRPr="0055639A">
        <w:rPr>
          <w:rFonts w:ascii="Arial" w:hAnsi="Arial"/>
          <w:color w:val="000000"/>
          <w:szCs w:val="22"/>
          <w:lang w:eastAsia="zh-CN"/>
        </w:rPr>
        <w:t>ranslate strategies into programs or projects that enable achievement of require</w:t>
      </w:r>
      <w:r w:rsidR="0055639A">
        <w:rPr>
          <w:rFonts w:ascii="Arial" w:hAnsi="Arial"/>
          <w:color w:val="000000"/>
          <w:szCs w:val="22"/>
          <w:lang w:eastAsia="zh-CN"/>
        </w:rPr>
        <w:t>d</w:t>
      </w:r>
      <w:r>
        <w:rPr>
          <w:rFonts w:ascii="Arial" w:hAnsi="Arial"/>
          <w:color w:val="000000"/>
          <w:szCs w:val="22"/>
          <w:lang w:eastAsia="zh-CN"/>
        </w:rPr>
        <w:t xml:space="preserve"> outcomes</w:t>
      </w:r>
      <w:r w:rsidR="0055639A">
        <w:rPr>
          <w:rFonts w:ascii="Arial" w:hAnsi="Arial"/>
          <w:color w:val="000000"/>
          <w:szCs w:val="22"/>
          <w:lang w:eastAsia="zh-CN"/>
        </w:rPr>
        <w:t>.</w:t>
      </w:r>
    </w:p>
    <w:p w14:paraId="248B4608" w14:textId="15D0C0F4" w:rsidR="008E1ABA" w:rsidRPr="008E1ABA" w:rsidRDefault="008E1ABA" w:rsidP="002F6FBC">
      <w:pPr>
        <w:numPr>
          <w:ilvl w:val="0"/>
          <w:numId w:val="16"/>
        </w:numPr>
        <w:spacing w:before="60" w:after="0" w:line="240" w:lineRule="auto"/>
        <w:jc w:val="both"/>
        <w:rPr>
          <w:rFonts w:ascii="Arial" w:hAnsi="Arial"/>
          <w:color w:val="000000"/>
          <w:szCs w:val="22"/>
          <w:lang w:eastAsia="zh-CN"/>
        </w:rPr>
      </w:pPr>
      <w:r w:rsidRPr="0031770F">
        <w:rPr>
          <w:rFonts w:ascii="Arial" w:hAnsi="Arial"/>
          <w:color w:val="000000"/>
          <w:szCs w:val="22"/>
          <w:lang w:eastAsia="zh-CN"/>
        </w:rPr>
        <w:lastRenderedPageBreak/>
        <w:t>Understands the broader context to inform project direction and mitigate risk</w:t>
      </w:r>
      <w:r w:rsidR="000A3893">
        <w:rPr>
          <w:rFonts w:ascii="Arial" w:hAnsi="Arial"/>
          <w:color w:val="000000"/>
          <w:szCs w:val="22"/>
          <w:lang w:eastAsia="zh-CN"/>
        </w:rPr>
        <w:t>.</w:t>
      </w:r>
      <w:r w:rsidRPr="0031770F">
        <w:rPr>
          <w:rFonts w:ascii="Arial" w:hAnsi="Arial"/>
          <w:color w:val="000000"/>
          <w:szCs w:val="22"/>
          <w:lang w:eastAsia="zh-CN"/>
        </w:rPr>
        <w:t xml:space="preserve"> </w:t>
      </w:r>
    </w:p>
    <w:p w14:paraId="429E5902" w14:textId="77777777" w:rsidR="00C91B0A" w:rsidRPr="00E70690" w:rsidRDefault="00C91B0A" w:rsidP="002F6FBC">
      <w:pPr>
        <w:numPr>
          <w:ilvl w:val="0"/>
          <w:numId w:val="16"/>
        </w:numPr>
        <w:spacing w:before="60" w:after="0" w:line="240" w:lineRule="auto"/>
        <w:jc w:val="both"/>
        <w:rPr>
          <w:rFonts w:ascii="Arial" w:hAnsi="Arial"/>
          <w:color w:val="000000"/>
          <w:szCs w:val="22"/>
          <w:lang w:eastAsia="zh-CN"/>
        </w:rPr>
      </w:pPr>
      <w:r w:rsidRPr="00E70690">
        <w:rPr>
          <w:rFonts w:ascii="Arial" w:hAnsi="Arial"/>
          <w:color w:val="000000"/>
          <w:szCs w:val="22"/>
          <w:lang w:eastAsia="zh-CN"/>
        </w:rPr>
        <w:t>Define work activities required to deliver against outcomes in line with agreed timeframes, resources and ways of working</w:t>
      </w:r>
      <w:r>
        <w:rPr>
          <w:rFonts w:ascii="Arial" w:hAnsi="Arial"/>
          <w:color w:val="000000"/>
          <w:szCs w:val="22"/>
          <w:lang w:eastAsia="zh-CN"/>
        </w:rPr>
        <w:t>.</w:t>
      </w:r>
    </w:p>
    <w:p w14:paraId="4183850A" w14:textId="77777777" w:rsidR="00E634E0" w:rsidRDefault="00E634E0" w:rsidP="00674289">
      <w:pPr>
        <w:spacing w:before="160"/>
        <w:rPr>
          <w:rFonts w:ascii="Arial" w:hAnsi="Arial"/>
          <w:b/>
          <w:szCs w:val="22"/>
        </w:rPr>
      </w:pPr>
      <w:r>
        <w:rPr>
          <w:rFonts w:ascii="Arial" w:hAnsi="Arial"/>
          <w:b/>
          <w:szCs w:val="22"/>
        </w:rPr>
        <w:t>Outcomes Thinking</w:t>
      </w:r>
    </w:p>
    <w:p w14:paraId="6F6AF902" w14:textId="094220EE" w:rsidR="00BE5B48" w:rsidRDefault="00C645CF" w:rsidP="002F6FBC">
      <w:pPr>
        <w:numPr>
          <w:ilvl w:val="0"/>
          <w:numId w:val="16"/>
        </w:numPr>
        <w:spacing w:before="60" w:after="0" w:line="240" w:lineRule="auto"/>
        <w:jc w:val="both"/>
        <w:rPr>
          <w:rFonts w:ascii="Arial" w:hAnsi="Arial"/>
          <w:color w:val="000000"/>
          <w:szCs w:val="22"/>
          <w:lang w:eastAsia="zh-CN"/>
        </w:rPr>
      </w:pPr>
      <w:r w:rsidRPr="00C645CF">
        <w:rPr>
          <w:rFonts w:ascii="Arial" w:hAnsi="Arial"/>
          <w:color w:val="000000"/>
          <w:szCs w:val="22"/>
          <w:lang w:eastAsia="zh-CN"/>
        </w:rPr>
        <w:t>Think and work in different ways to create better public value for Victorians</w:t>
      </w:r>
      <w:r w:rsidR="00BE5B48">
        <w:rPr>
          <w:rFonts w:ascii="Arial" w:hAnsi="Arial"/>
          <w:color w:val="000000"/>
          <w:szCs w:val="22"/>
          <w:lang w:eastAsia="zh-CN"/>
        </w:rPr>
        <w:t>.</w:t>
      </w:r>
    </w:p>
    <w:p w14:paraId="55B4CD7B" w14:textId="1DA680AC" w:rsidR="00E634E0" w:rsidRDefault="00C645CF" w:rsidP="002F6FBC">
      <w:pPr>
        <w:numPr>
          <w:ilvl w:val="0"/>
          <w:numId w:val="16"/>
        </w:numPr>
        <w:spacing w:before="60" w:after="0" w:line="240" w:lineRule="auto"/>
        <w:jc w:val="both"/>
        <w:rPr>
          <w:rFonts w:ascii="Arial" w:hAnsi="Arial"/>
          <w:color w:val="000000"/>
          <w:szCs w:val="22"/>
          <w:lang w:eastAsia="zh-CN"/>
        </w:rPr>
      </w:pPr>
      <w:r w:rsidRPr="00C645CF">
        <w:rPr>
          <w:rFonts w:ascii="Arial" w:hAnsi="Arial"/>
          <w:color w:val="000000"/>
          <w:szCs w:val="22"/>
          <w:lang w:eastAsia="zh-CN"/>
        </w:rPr>
        <w:t xml:space="preserve">Establish ways to clearly and effectively measure the impact of government </w:t>
      </w:r>
      <w:r w:rsidR="00B67EE9">
        <w:rPr>
          <w:rFonts w:ascii="Arial" w:hAnsi="Arial"/>
          <w:color w:val="000000"/>
          <w:szCs w:val="22"/>
          <w:lang w:eastAsia="zh-CN"/>
        </w:rPr>
        <w:t>expenditure/</w:t>
      </w:r>
      <w:r w:rsidRPr="00C645CF">
        <w:rPr>
          <w:rFonts w:ascii="Arial" w:hAnsi="Arial"/>
          <w:color w:val="000000"/>
          <w:szCs w:val="22"/>
          <w:lang w:eastAsia="zh-CN"/>
        </w:rPr>
        <w:t>activit</w:t>
      </w:r>
      <w:r w:rsidR="0013771F">
        <w:rPr>
          <w:rFonts w:ascii="Arial" w:hAnsi="Arial"/>
          <w:color w:val="000000"/>
          <w:szCs w:val="22"/>
          <w:lang w:eastAsia="zh-CN"/>
        </w:rPr>
        <w:t>ies</w:t>
      </w:r>
      <w:r>
        <w:rPr>
          <w:rFonts w:ascii="Arial" w:hAnsi="Arial"/>
          <w:color w:val="000000"/>
          <w:szCs w:val="22"/>
          <w:lang w:eastAsia="zh-CN"/>
        </w:rPr>
        <w:t>.</w:t>
      </w:r>
    </w:p>
    <w:p w14:paraId="3E11416F" w14:textId="308A6464" w:rsidR="008E178A" w:rsidRPr="008E178A" w:rsidRDefault="008E178A" w:rsidP="002F6FBC">
      <w:pPr>
        <w:numPr>
          <w:ilvl w:val="0"/>
          <w:numId w:val="16"/>
        </w:numPr>
        <w:spacing w:before="60" w:after="0" w:line="240" w:lineRule="auto"/>
        <w:jc w:val="both"/>
        <w:rPr>
          <w:rFonts w:ascii="Arial" w:hAnsi="Arial"/>
          <w:color w:val="000000"/>
          <w:szCs w:val="22"/>
          <w:lang w:eastAsia="zh-CN"/>
        </w:rPr>
      </w:pPr>
      <w:r w:rsidRPr="004D244C">
        <w:rPr>
          <w:rFonts w:ascii="Arial" w:hAnsi="Arial"/>
          <w:color w:val="000000"/>
          <w:szCs w:val="22"/>
          <w:lang w:eastAsia="zh-CN"/>
        </w:rPr>
        <w:t>Consider</w:t>
      </w:r>
      <w:r w:rsidR="004F2E0C">
        <w:rPr>
          <w:rFonts w:ascii="Arial" w:hAnsi="Arial"/>
          <w:color w:val="000000"/>
          <w:szCs w:val="22"/>
          <w:lang w:eastAsia="zh-CN"/>
        </w:rPr>
        <w:t>s</w:t>
      </w:r>
      <w:r w:rsidRPr="004D244C">
        <w:rPr>
          <w:rFonts w:ascii="Arial" w:hAnsi="Arial"/>
          <w:color w:val="000000"/>
          <w:szCs w:val="22"/>
          <w:lang w:eastAsia="zh-CN"/>
        </w:rPr>
        <w:t xml:space="preserve"> the wider context, break</w:t>
      </w:r>
      <w:r w:rsidR="00D16D20">
        <w:rPr>
          <w:rFonts w:ascii="Arial" w:hAnsi="Arial"/>
          <w:color w:val="000000"/>
          <w:szCs w:val="22"/>
          <w:lang w:eastAsia="zh-CN"/>
        </w:rPr>
        <w:t>s</w:t>
      </w:r>
      <w:r w:rsidRPr="004D244C">
        <w:rPr>
          <w:rFonts w:ascii="Arial" w:hAnsi="Arial"/>
          <w:color w:val="000000"/>
          <w:szCs w:val="22"/>
          <w:lang w:eastAsia="zh-CN"/>
        </w:rPr>
        <w:t xml:space="preserve"> complex topics or situations into smaller parts to gain better insights and inform actions required</w:t>
      </w:r>
      <w:r w:rsidR="004D244C">
        <w:rPr>
          <w:rFonts w:ascii="Calibri" w:hAnsi="Calibri" w:cs="Calibri"/>
          <w:i/>
          <w:szCs w:val="18"/>
        </w:rPr>
        <w:t>.</w:t>
      </w:r>
      <w:r w:rsidRPr="00D21399">
        <w:rPr>
          <w:rFonts w:cstheme="minorHAnsi"/>
          <w:i/>
          <w:sz w:val="16"/>
          <w:szCs w:val="16"/>
        </w:rPr>
        <w:t xml:space="preserve"> </w:t>
      </w:r>
    </w:p>
    <w:p w14:paraId="46436C95" w14:textId="5698C6D8" w:rsidR="00D87D57" w:rsidRPr="00C645CF" w:rsidRDefault="00057D74" w:rsidP="002F6FBC">
      <w:pPr>
        <w:numPr>
          <w:ilvl w:val="0"/>
          <w:numId w:val="16"/>
        </w:numPr>
        <w:spacing w:before="60" w:after="0" w:line="240" w:lineRule="auto"/>
        <w:jc w:val="both"/>
        <w:rPr>
          <w:rFonts w:ascii="Arial" w:hAnsi="Arial"/>
          <w:color w:val="000000"/>
          <w:szCs w:val="22"/>
          <w:lang w:eastAsia="zh-CN"/>
        </w:rPr>
      </w:pPr>
      <w:r w:rsidRPr="00906EA5">
        <w:rPr>
          <w:rFonts w:ascii="Arial" w:hAnsi="Arial"/>
          <w:color w:val="000000"/>
          <w:szCs w:val="22"/>
          <w:lang w:eastAsia="zh-CN"/>
        </w:rPr>
        <w:t xml:space="preserve">Establish mechanisms to monitor </w:t>
      </w:r>
      <w:r w:rsidR="00F35705">
        <w:rPr>
          <w:rFonts w:ascii="Arial" w:hAnsi="Arial"/>
          <w:color w:val="000000"/>
          <w:szCs w:val="22"/>
          <w:lang w:eastAsia="zh-CN"/>
        </w:rPr>
        <w:t xml:space="preserve">impact </w:t>
      </w:r>
      <w:r w:rsidR="00906EA5" w:rsidRPr="00906EA5">
        <w:rPr>
          <w:rFonts w:ascii="Arial" w:hAnsi="Arial"/>
          <w:color w:val="000000"/>
          <w:szCs w:val="22"/>
          <w:lang w:eastAsia="zh-CN"/>
        </w:rPr>
        <w:t>and r</w:t>
      </w:r>
      <w:r w:rsidR="00D87D57" w:rsidRPr="00D87D57">
        <w:rPr>
          <w:rFonts w:ascii="Arial" w:hAnsi="Arial"/>
          <w:color w:val="000000"/>
          <w:szCs w:val="22"/>
          <w:lang w:eastAsia="zh-CN"/>
        </w:rPr>
        <w:t>emove barriers that prevents achievement of outcomes for the community.</w:t>
      </w:r>
    </w:p>
    <w:p w14:paraId="25252AC3" w14:textId="203CBD43" w:rsidR="007F1D08" w:rsidRDefault="000E63C1" w:rsidP="00674289">
      <w:pPr>
        <w:spacing w:before="160"/>
        <w:rPr>
          <w:rFonts w:ascii="Arial" w:hAnsi="Arial"/>
          <w:b/>
          <w:szCs w:val="22"/>
        </w:rPr>
      </w:pPr>
      <w:r>
        <w:rPr>
          <w:rFonts w:ascii="Arial" w:hAnsi="Arial"/>
          <w:b/>
          <w:szCs w:val="22"/>
        </w:rPr>
        <w:t>Working Collaboratively</w:t>
      </w:r>
    </w:p>
    <w:p w14:paraId="79B9A1EA" w14:textId="77777777" w:rsidR="00DE287F" w:rsidRPr="00FC2666" w:rsidRDefault="00DE287F" w:rsidP="002F6FBC">
      <w:pPr>
        <w:numPr>
          <w:ilvl w:val="0"/>
          <w:numId w:val="16"/>
        </w:numPr>
        <w:spacing w:before="60" w:line="240" w:lineRule="auto"/>
        <w:jc w:val="both"/>
        <w:rPr>
          <w:rFonts w:ascii="Arial" w:hAnsi="Arial"/>
          <w:color w:val="000000"/>
          <w:szCs w:val="22"/>
          <w:lang w:eastAsia="zh-CN"/>
        </w:rPr>
      </w:pPr>
      <w:r w:rsidRPr="00FC2666">
        <w:rPr>
          <w:rFonts w:ascii="Arial" w:hAnsi="Arial"/>
          <w:color w:val="000000"/>
          <w:szCs w:val="22"/>
          <w:lang w:eastAsia="zh-CN"/>
        </w:rPr>
        <w:t>Considers a broad range of topics (beyond immediate area of work), works across government and at senior levels to develop and deliver sustainable solutions.</w:t>
      </w:r>
    </w:p>
    <w:p w14:paraId="15F44C8C" w14:textId="77777777" w:rsidR="00B80AA3" w:rsidRPr="00CE44F1" w:rsidRDefault="00B80AA3" w:rsidP="002F6FBC">
      <w:pPr>
        <w:numPr>
          <w:ilvl w:val="0"/>
          <w:numId w:val="16"/>
        </w:numPr>
        <w:spacing w:before="60" w:line="240" w:lineRule="auto"/>
        <w:jc w:val="both"/>
        <w:rPr>
          <w:rFonts w:ascii="Arial" w:hAnsi="Arial"/>
          <w:color w:val="000000"/>
          <w:szCs w:val="22"/>
          <w:lang w:eastAsia="zh-CN"/>
        </w:rPr>
      </w:pPr>
      <w:r w:rsidRPr="00CE44F1">
        <w:rPr>
          <w:rFonts w:ascii="Arial" w:hAnsi="Arial"/>
          <w:color w:val="000000"/>
          <w:szCs w:val="22"/>
          <w:lang w:eastAsia="zh-CN"/>
        </w:rPr>
        <w:t>Looks for and facilitates opportunities to collaborate with external stakeholders</w:t>
      </w:r>
      <w:r>
        <w:rPr>
          <w:rFonts w:ascii="Arial" w:hAnsi="Arial"/>
          <w:color w:val="000000"/>
          <w:szCs w:val="22"/>
          <w:lang w:eastAsia="zh-CN"/>
        </w:rPr>
        <w:t>.</w:t>
      </w:r>
    </w:p>
    <w:p w14:paraId="2188D3CB" w14:textId="77777777" w:rsidR="00861BE7" w:rsidRPr="00861BE7" w:rsidRDefault="0064003D" w:rsidP="002F6FBC">
      <w:pPr>
        <w:numPr>
          <w:ilvl w:val="0"/>
          <w:numId w:val="16"/>
        </w:numPr>
        <w:spacing w:before="60" w:line="240" w:lineRule="auto"/>
        <w:jc w:val="both"/>
        <w:rPr>
          <w:rFonts w:ascii="Arial" w:hAnsi="Arial"/>
          <w:color w:val="000000"/>
          <w:szCs w:val="22"/>
          <w:lang w:eastAsia="zh-CN"/>
        </w:rPr>
      </w:pPr>
      <w:r w:rsidRPr="0064003D">
        <w:rPr>
          <w:rFonts w:ascii="Arial" w:hAnsi="Arial"/>
          <w:color w:val="000000"/>
          <w:szCs w:val="22"/>
          <w:lang w:eastAsia="zh-CN"/>
        </w:rPr>
        <w:t>Builds trust and rapport with others</w:t>
      </w:r>
      <w:r w:rsidR="00861BE7">
        <w:rPr>
          <w:rFonts w:ascii="Arial" w:hAnsi="Arial"/>
          <w:color w:val="000000"/>
          <w:szCs w:val="22"/>
          <w:lang w:eastAsia="zh-CN"/>
        </w:rPr>
        <w:t>.</w:t>
      </w:r>
    </w:p>
    <w:p w14:paraId="25EA139D" w14:textId="62D1C227" w:rsidR="00CE44F1" w:rsidRPr="0034475F" w:rsidRDefault="00F15D76" w:rsidP="002F6FBC">
      <w:pPr>
        <w:numPr>
          <w:ilvl w:val="0"/>
          <w:numId w:val="16"/>
        </w:numPr>
        <w:spacing w:before="60" w:line="240" w:lineRule="auto"/>
        <w:jc w:val="both"/>
        <w:rPr>
          <w:rFonts w:ascii="Arial" w:hAnsi="Arial"/>
          <w:color w:val="000000"/>
          <w:szCs w:val="22"/>
          <w:lang w:eastAsia="zh-CN"/>
        </w:rPr>
      </w:pPr>
      <w:r>
        <w:rPr>
          <w:rFonts w:ascii="Arial" w:hAnsi="Arial"/>
          <w:color w:val="000000"/>
          <w:szCs w:val="22"/>
          <w:lang w:eastAsia="zh-CN"/>
        </w:rPr>
        <w:t xml:space="preserve">Negotiates </w:t>
      </w:r>
      <w:r w:rsidR="00D06015">
        <w:rPr>
          <w:rFonts w:ascii="Arial" w:hAnsi="Arial"/>
          <w:color w:val="000000"/>
          <w:szCs w:val="22"/>
          <w:lang w:eastAsia="zh-CN"/>
        </w:rPr>
        <w:t xml:space="preserve">with </w:t>
      </w:r>
      <w:r w:rsidR="00AD4EF4">
        <w:rPr>
          <w:rFonts w:ascii="Arial" w:hAnsi="Arial"/>
          <w:color w:val="000000"/>
          <w:szCs w:val="22"/>
          <w:lang w:eastAsia="zh-CN"/>
        </w:rPr>
        <w:t>stakeholder, industry bodies and other government agencies</w:t>
      </w:r>
      <w:r w:rsidR="00C84399">
        <w:rPr>
          <w:rFonts w:ascii="Arial" w:hAnsi="Arial"/>
          <w:color w:val="000000"/>
          <w:szCs w:val="22"/>
          <w:lang w:eastAsia="zh-CN"/>
        </w:rPr>
        <w:t xml:space="preserve"> with the objective of gaining cooperation</w:t>
      </w:r>
      <w:r w:rsidR="006D3FD9">
        <w:rPr>
          <w:rFonts w:ascii="Arial" w:hAnsi="Arial"/>
          <w:color w:val="000000"/>
          <w:szCs w:val="22"/>
          <w:lang w:eastAsia="zh-CN"/>
        </w:rPr>
        <w:t>, influencing views and meeting timelines</w:t>
      </w:r>
      <w:r w:rsidR="009F3993">
        <w:rPr>
          <w:rFonts w:ascii="Arial" w:hAnsi="Arial"/>
          <w:color w:val="000000"/>
          <w:szCs w:val="22"/>
          <w:lang w:eastAsia="zh-CN"/>
        </w:rPr>
        <w:t xml:space="preserve"> for project delivery</w:t>
      </w:r>
      <w:r w:rsidR="00CE44F1" w:rsidRPr="00CE44F1">
        <w:rPr>
          <w:rFonts w:ascii="Arial" w:hAnsi="Arial"/>
          <w:color w:val="000000"/>
          <w:szCs w:val="22"/>
          <w:lang w:eastAsia="zh-CN"/>
        </w:rPr>
        <w:t>.</w:t>
      </w:r>
      <w:r w:rsidR="007E0104">
        <w:rPr>
          <w:rFonts w:ascii="Arial" w:hAnsi="Arial"/>
          <w:color w:val="000000"/>
          <w:szCs w:val="22"/>
          <w:lang w:eastAsia="zh-CN"/>
        </w:rPr>
        <w:t xml:space="preserve"> </w:t>
      </w:r>
    </w:p>
    <w:p w14:paraId="64ECA343" w14:textId="3AB5F503" w:rsidR="0034475F" w:rsidRPr="0064003D" w:rsidRDefault="0034475F" w:rsidP="002F6FBC">
      <w:pPr>
        <w:numPr>
          <w:ilvl w:val="0"/>
          <w:numId w:val="16"/>
        </w:numPr>
        <w:spacing w:before="60" w:line="240" w:lineRule="auto"/>
        <w:jc w:val="both"/>
        <w:rPr>
          <w:rFonts w:ascii="Arial" w:hAnsi="Arial"/>
          <w:color w:val="000000"/>
          <w:szCs w:val="22"/>
          <w:lang w:eastAsia="zh-CN"/>
        </w:rPr>
      </w:pPr>
      <w:r w:rsidRPr="0034475F">
        <w:rPr>
          <w:rFonts w:ascii="Arial" w:hAnsi="Arial"/>
          <w:color w:val="000000"/>
          <w:szCs w:val="22"/>
          <w:lang w:eastAsia="zh-CN"/>
        </w:rPr>
        <w:t>Identifies and manages a range of complex and often competing needs</w:t>
      </w:r>
      <w:r w:rsidR="008B5427">
        <w:rPr>
          <w:rFonts w:ascii="Arial" w:hAnsi="Arial"/>
          <w:color w:val="000000"/>
          <w:szCs w:val="22"/>
          <w:lang w:eastAsia="zh-CN"/>
        </w:rPr>
        <w:t>.</w:t>
      </w:r>
    </w:p>
    <w:p w14:paraId="51167A9D" w14:textId="77777777" w:rsidR="00566F84" w:rsidRPr="00566F84" w:rsidRDefault="00566F84" w:rsidP="00566F84">
      <w:pPr>
        <w:spacing w:before="160"/>
        <w:rPr>
          <w:rFonts w:ascii="Arial" w:hAnsi="Arial"/>
          <w:b/>
          <w:szCs w:val="22"/>
        </w:rPr>
      </w:pPr>
      <w:bookmarkStart w:id="2" w:name="_Hlk102550785"/>
      <w:r w:rsidRPr="00566F84">
        <w:rPr>
          <w:rFonts w:ascii="Arial" w:hAnsi="Arial"/>
          <w:b/>
          <w:szCs w:val="22"/>
        </w:rPr>
        <w:t>Flexibility and Adaptability</w:t>
      </w:r>
    </w:p>
    <w:p w14:paraId="29BB6640" w14:textId="77777777" w:rsidR="00566F84" w:rsidRPr="00566F84" w:rsidRDefault="00566F84" w:rsidP="002F6FBC">
      <w:pPr>
        <w:numPr>
          <w:ilvl w:val="0"/>
          <w:numId w:val="16"/>
        </w:numPr>
        <w:spacing w:before="60" w:line="240" w:lineRule="auto"/>
        <w:jc w:val="both"/>
        <w:rPr>
          <w:rFonts w:ascii="Arial" w:hAnsi="Arial"/>
          <w:color w:val="000000"/>
          <w:szCs w:val="22"/>
          <w:lang w:eastAsia="zh-CN"/>
        </w:rPr>
      </w:pPr>
      <w:r w:rsidRPr="00566F84">
        <w:rPr>
          <w:rFonts w:ascii="Arial" w:hAnsi="Arial"/>
          <w:color w:val="000000"/>
          <w:szCs w:val="22"/>
          <w:lang w:eastAsia="zh-CN"/>
        </w:rPr>
        <w:t>Adapts systems &amp; processes quickly to changed priorities &amp; situations.</w:t>
      </w:r>
    </w:p>
    <w:p w14:paraId="154E75F3" w14:textId="77777777" w:rsidR="00566F84" w:rsidRPr="00566F84" w:rsidRDefault="00566F84" w:rsidP="002F6FBC">
      <w:pPr>
        <w:numPr>
          <w:ilvl w:val="0"/>
          <w:numId w:val="16"/>
        </w:numPr>
        <w:spacing w:before="60" w:line="240" w:lineRule="auto"/>
        <w:jc w:val="both"/>
        <w:rPr>
          <w:rFonts w:ascii="Arial" w:hAnsi="Arial"/>
          <w:color w:val="000000"/>
          <w:szCs w:val="22"/>
          <w:lang w:eastAsia="zh-CN"/>
        </w:rPr>
      </w:pPr>
      <w:r w:rsidRPr="00566F84">
        <w:rPr>
          <w:rFonts w:ascii="Arial" w:hAnsi="Arial"/>
          <w:color w:val="000000"/>
          <w:szCs w:val="22"/>
          <w:lang w:eastAsia="zh-CN"/>
        </w:rPr>
        <w:t>Comfortable working in collaboration with teams outside of own organisation.</w:t>
      </w:r>
    </w:p>
    <w:p w14:paraId="7E0FB6CD" w14:textId="77777777" w:rsidR="00566F84" w:rsidRPr="00566F84" w:rsidRDefault="00566F84" w:rsidP="002F6FBC">
      <w:pPr>
        <w:numPr>
          <w:ilvl w:val="0"/>
          <w:numId w:val="16"/>
        </w:numPr>
        <w:spacing w:before="60" w:line="240" w:lineRule="auto"/>
        <w:jc w:val="both"/>
        <w:rPr>
          <w:rFonts w:ascii="Arial" w:hAnsi="Arial"/>
          <w:color w:val="000000"/>
          <w:szCs w:val="22"/>
          <w:lang w:eastAsia="zh-CN"/>
        </w:rPr>
      </w:pPr>
      <w:r w:rsidRPr="00566F84">
        <w:rPr>
          <w:rFonts w:ascii="Arial" w:hAnsi="Arial"/>
          <w:color w:val="000000"/>
          <w:szCs w:val="22"/>
          <w:lang w:eastAsia="zh-CN"/>
        </w:rPr>
        <w:t>Works to find new ways to deliver outcomes.</w:t>
      </w:r>
    </w:p>
    <w:p w14:paraId="3BE4DA46" w14:textId="77777777" w:rsidR="00566F84" w:rsidRPr="00566F84" w:rsidRDefault="00566F84" w:rsidP="002F6FBC">
      <w:pPr>
        <w:numPr>
          <w:ilvl w:val="0"/>
          <w:numId w:val="16"/>
        </w:numPr>
        <w:spacing w:before="60" w:line="240" w:lineRule="auto"/>
        <w:jc w:val="both"/>
        <w:rPr>
          <w:rFonts w:ascii="Arial" w:hAnsi="Arial"/>
          <w:color w:val="000000"/>
          <w:szCs w:val="22"/>
          <w:lang w:eastAsia="zh-CN"/>
        </w:rPr>
      </w:pPr>
      <w:r w:rsidRPr="00566F84">
        <w:rPr>
          <w:rFonts w:ascii="Arial" w:hAnsi="Arial"/>
          <w:color w:val="000000"/>
          <w:szCs w:val="22"/>
          <w:lang w:eastAsia="zh-CN"/>
        </w:rPr>
        <w:t>Recognises the merits of different options &amp; acts accordingly.</w:t>
      </w:r>
    </w:p>
    <w:p w14:paraId="55967663" w14:textId="77777777" w:rsidR="00566F84" w:rsidRPr="00566F84" w:rsidRDefault="00566F84" w:rsidP="002F6FBC">
      <w:pPr>
        <w:numPr>
          <w:ilvl w:val="0"/>
          <w:numId w:val="16"/>
        </w:numPr>
        <w:spacing w:before="60" w:line="240" w:lineRule="auto"/>
        <w:jc w:val="both"/>
        <w:rPr>
          <w:rFonts w:ascii="Arial" w:hAnsi="Arial"/>
          <w:color w:val="000000"/>
          <w:szCs w:val="22"/>
          <w:lang w:eastAsia="zh-CN"/>
        </w:rPr>
      </w:pPr>
      <w:r w:rsidRPr="00566F84">
        <w:rPr>
          <w:rFonts w:ascii="Arial" w:hAnsi="Arial"/>
          <w:color w:val="000000"/>
          <w:szCs w:val="22"/>
          <w:lang w:eastAsia="zh-CN"/>
        </w:rPr>
        <w:t>Builds commitment of others to adopt new strategies to deliver against outcomes.</w:t>
      </w:r>
    </w:p>
    <w:p w14:paraId="61CC39B4" w14:textId="77777777" w:rsidR="00495B3B" w:rsidRPr="00495B3B" w:rsidRDefault="00495B3B" w:rsidP="00495B3B">
      <w:pPr>
        <w:keepNext/>
        <w:spacing w:before="0" w:after="0" w:line="240" w:lineRule="auto"/>
        <w:rPr>
          <w:rFonts w:ascii="Arial" w:hAnsi="Arial" w:cs="Arial"/>
          <w:bCs/>
          <w:color w:val="442D97"/>
          <w:sz w:val="28"/>
          <w:szCs w:val="28"/>
          <w:lang w:eastAsia="zh-CN"/>
        </w:rPr>
      </w:pPr>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4078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26B79696" w:rsidR="00495B3B" w:rsidRPr="00495B3B" w:rsidRDefault="00986FD7"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534BEB">
              <w:rPr>
                <w:rFonts w:cs="Arial"/>
                <w:color w:val="1A1A1A"/>
                <w:sz w:val="20"/>
              </w:rPr>
              <w:t>declaration of Private Interests will be required for positions with financial delegations of &gt;$20,000</w:t>
            </w:r>
          </w:p>
        </w:tc>
      </w:tr>
      <w:tr w:rsidR="00495B3B" w:rsidRPr="00495B3B" w14:paraId="13112EBA"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495B3B" w:rsidRDefault="00495B3B" w:rsidP="00495B3B">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7216FB89" w14:textId="77777777" w:rsidR="00495B3B" w:rsidRPr="00495B3B" w:rsidRDefault="00495B3B" w:rsidP="002F6FBC">
            <w:pPr>
              <w:numPr>
                <w:ilvl w:val="0"/>
                <w:numId w:val="17"/>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p w14:paraId="76BCBB17" w14:textId="77777777" w:rsidR="00495B3B" w:rsidRPr="00495B3B" w:rsidRDefault="00495B3B" w:rsidP="002F6FBC">
            <w:pPr>
              <w:numPr>
                <w:ilvl w:val="0"/>
                <w:numId w:val="17"/>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Field work</w:t>
            </w:r>
          </w:p>
          <w:p w14:paraId="0C6E828E" w14:textId="77777777" w:rsidR="00D50BA0" w:rsidRDefault="00D50BA0" w:rsidP="002F6FBC">
            <w:pPr>
              <w:numPr>
                <w:ilvl w:val="0"/>
                <w:numId w:val="17"/>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Driving</w:t>
            </w:r>
          </w:p>
          <w:p w14:paraId="23FF4545" w14:textId="67DDAF8A" w:rsidR="00495B3B" w:rsidRPr="00495B3B" w:rsidRDefault="00495B3B" w:rsidP="0078015C">
            <w:pPr>
              <w:spacing w:line="240" w:lineRule="auto"/>
              <w:ind w:left="0"/>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495B3B" w:rsidRPr="00495B3B" w14:paraId="7CD2DEBC"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53A5410" w14:textId="77777777" w:rsidR="00495B3B" w:rsidRPr="00495B3B" w:rsidRDefault="00495B3B" w:rsidP="00495B3B">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p w14:paraId="79B7B004" w14:textId="77777777" w:rsidR="00495B3B" w:rsidRPr="00495B3B" w:rsidRDefault="00495B3B" w:rsidP="00495B3B">
            <w:pPr>
              <w:rPr>
                <w:rFonts w:ascii="Arial" w:hAnsi="Arial" w:cs="Arial"/>
                <w:color w:val="1A1A1A"/>
                <w:sz w:val="20"/>
              </w:rPr>
            </w:pPr>
          </w:p>
          <w:p w14:paraId="16E8913A" w14:textId="77777777" w:rsidR="00495B3B" w:rsidRPr="00495B3B" w:rsidRDefault="00495B3B" w:rsidP="00495B3B">
            <w:pPr>
              <w:tabs>
                <w:tab w:val="left" w:pos="2500"/>
              </w:tabs>
              <w:rPr>
                <w:rFonts w:ascii="Arial" w:hAnsi="Arial" w:cs="Arial"/>
                <w:sz w:val="20"/>
              </w:rPr>
            </w:pP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7E2970BC" w14:textId="77777777" w:rsidR="00495B3B" w:rsidRPr="00495B3B" w:rsidRDefault="00495B3B" w:rsidP="00495B3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p w14:paraId="4A0A00F0" w14:textId="603095F2" w:rsidR="00495B3B" w:rsidRPr="00495B3B" w:rsidRDefault="00495B3B" w:rsidP="00495B3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This position has a requirement to </w:t>
            </w:r>
            <w:r w:rsidR="0078015C">
              <w:rPr>
                <w:rFonts w:ascii="Arial" w:hAnsi="Arial" w:cs="Arial"/>
                <w:color w:val="1A1A1A"/>
                <w:sz w:val="20"/>
              </w:rPr>
              <w:t xml:space="preserve">work </w:t>
            </w:r>
            <w:r w:rsidRPr="00495B3B">
              <w:rPr>
                <w:rFonts w:ascii="Arial" w:hAnsi="Arial" w:cs="Arial"/>
                <w:color w:val="1A1A1A"/>
                <w:sz w:val="20"/>
              </w:rPr>
              <w:t xml:space="preserve">out of hours </w:t>
            </w:r>
            <w:r w:rsidR="00112DE1">
              <w:rPr>
                <w:rFonts w:ascii="Arial" w:hAnsi="Arial" w:cs="Arial"/>
                <w:color w:val="1A1A1A"/>
                <w:sz w:val="20"/>
              </w:rPr>
              <w:t>and this may</w:t>
            </w:r>
            <w:r w:rsidRPr="00495B3B">
              <w:rPr>
                <w:rFonts w:ascii="Arial" w:hAnsi="Arial" w:cs="Arial"/>
                <w:color w:val="1A1A1A"/>
                <w:sz w:val="20"/>
              </w:rPr>
              <w:t xml:space="preserve"> involve evening or weekend work including occasional overnight travel.</w:t>
            </w:r>
          </w:p>
        </w:tc>
      </w:tr>
      <w:bookmarkEnd w:id="2"/>
      <w:tr w:rsidR="009362CA" w:rsidRPr="00495B3B" w14:paraId="555B356F"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A17FA68" w14:textId="77777777" w:rsidR="009362CA" w:rsidRPr="00495B3B" w:rsidRDefault="009362CA" w:rsidP="009362CA">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9362CA" w:rsidRPr="00495B3B" w:rsidRDefault="009362CA" w:rsidP="009362CA">
            <w:pPr>
              <w:spacing w:before="120" w:after="120"/>
              <w:rPr>
                <w:rFonts w:ascii="Arial" w:hAnsi="Arial"/>
                <w:color w:val="1A1A1A"/>
                <w:sz w:val="20"/>
              </w:rPr>
            </w:pPr>
          </w:p>
        </w:tc>
        <w:tc>
          <w:tcPr>
            <w:tcW w:w="6803" w:type="dxa"/>
            <w:shd w:val="clear" w:color="auto" w:fill="auto"/>
          </w:tcPr>
          <w:p w14:paraId="73977F96" w14:textId="77777777" w:rsidR="009362CA" w:rsidRPr="00495B3B" w:rsidRDefault="009362CA" w:rsidP="009362CA">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16068F50" w14:textId="77777777" w:rsidR="009362CA" w:rsidRPr="00495B3B" w:rsidRDefault="009362CA" w:rsidP="009362CA">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r>
              <w:rPr>
                <w:rFonts w:ascii="Arial" w:hAnsi="Arial" w:cs="Arial"/>
                <w:color w:val="1A1A1A"/>
                <w:sz w:val="20"/>
              </w:rPr>
              <w:t>.</w:t>
            </w:r>
          </w:p>
          <w:p w14:paraId="5C30C0A4" w14:textId="14B4A03F" w:rsidR="009362CA" w:rsidRPr="00495B3B" w:rsidRDefault="009362CA" w:rsidP="009362CA">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r>
              <w:rPr>
                <w:rFonts w:ascii="Arial" w:hAnsi="Arial" w:cs="Arial"/>
                <w:color w:val="1A1A1A"/>
                <w:sz w:val="20"/>
              </w:rPr>
              <w:t>.</w:t>
            </w:r>
          </w:p>
        </w:tc>
      </w:tr>
      <w:tr w:rsidR="00495B3B" w:rsidRPr="00495B3B" w14:paraId="10873C64"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lastRenderedPageBreak/>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24978C0E" w14:textId="42466105" w:rsidR="00495B3B" w:rsidRPr="005763CD" w:rsidRDefault="00495B3B" w:rsidP="00495B3B">
      <w:pPr>
        <w:spacing w:before="0" w:after="0"/>
        <w:rPr>
          <w:rFonts w:ascii="Arial" w:hAnsi="Arial" w:cs="Arial"/>
        </w:rPr>
      </w:pPr>
      <w:r w:rsidRPr="005763CD">
        <w:rPr>
          <w:rFonts w:ascii="Arial" w:hAnsi="Arial" w:cs="Arial"/>
        </w:rPr>
        <w:t xml:space="preserve">We employ more than </w:t>
      </w:r>
      <w:r w:rsidR="008243F7">
        <w:rPr>
          <w:rFonts w:ascii="Arial" w:hAnsi="Arial" w:cs="Arial"/>
        </w:rPr>
        <w:t>6,500</w:t>
      </w:r>
      <w:r w:rsidRPr="005763CD">
        <w:rPr>
          <w:rFonts w:ascii="Arial" w:hAnsi="Arial" w:cs="Arial"/>
        </w:rPr>
        <w:t xml:space="preserve"> staff, who work from more than 82 locations throughout Victoria, across the portfolios of energy, environment, climate action, water, agriculture and resources. 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64E4B838" w14:textId="77777777" w:rsidR="00495B3B" w:rsidRPr="005763CD" w:rsidRDefault="00495B3B" w:rsidP="00495B3B">
      <w:pPr>
        <w:spacing w:before="0" w:after="0"/>
        <w:rPr>
          <w:rFonts w:ascii="Arial" w:hAnsi="Arial" w:cs="Arial"/>
        </w:rPr>
      </w:pPr>
    </w:p>
    <w:p w14:paraId="357C32F5" w14:textId="4856A6E8" w:rsidR="00495B3B" w:rsidRPr="005763CD" w:rsidRDefault="00495B3B" w:rsidP="00495B3B">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2" w:history="1">
        <w:r w:rsidR="008243F7" w:rsidRPr="00220147">
          <w:rPr>
            <w:rStyle w:val="Hyperlink"/>
            <w:rFonts w:ascii="Arial" w:hAnsi="Arial" w:cs="Arial"/>
            <w:lang w:eastAsia="en-US"/>
          </w:rPr>
          <w:t>www.deeca.vic.gov.au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1521184B" w14:textId="035B03F4" w:rsidR="00495B3B" w:rsidRDefault="00C8238F" w:rsidP="00112DE1">
      <w:pPr>
        <w:spacing w:before="0" w:after="0" w:line="240" w:lineRule="auto"/>
        <w:jc w:val="both"/>
        <w:rPr>
          <w:rFonts w:ascii="Arial" w:hAnsi="Arial" w:cs="Arial"/>
        </w:rPr>
      </w:pPr>
      <w:r w:rsidRPr="00AC1638">
        <w:rPr>
          <w:rFonts w:ascii="Arial" w:hAnsi="Arial" w:cs="Arial"/>
        </w:rPr>
        <w:t xml:space="preserve">Our values align with the core </w:t>
      </w:r>
      <w:hyperlink r:id="rId23"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5F3F429A" w14:textId="77777777" w:rsidR="00112DE1" w:rsidRDefault="00112DE1" w:rsidP="00112DE1">
      <w:pPr>
        <w:spacing w:before="0" w:after="0" w:line="240" w:lineRule="auto"/>
        <w:jc w:val="both"/>
        <w:rPr>
          <w:rFonts w:ascii="Arial" w:hAnsi="Arial" w:cs="Arial"/>
          <w:color w:val="000000"/>
          <w:szCs w:val="22"/>
        </w:rPr>
      </w:pPr>
    </w:p>
    <w:p w14:paraId="5AFDDD90" w14:textId="77777777" w:rsidR="00C8238F" w:rsidRPr="00AC1638" w:rsidRDefault="00C8238F" w:rsidP="00C8238F">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5829D2B9"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C8238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4"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76E09937" w:rsidR="00495B3B" w:rsidRPr="00495B3B" w:rsidRDefault="00495B3B" w:rsidP="00495B3B">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lastRenderedPageBreak/>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5" w:history="1">
        <w:r w:rsidR="00D40EAF" w:rsidRPr="00220147">
          <w:rPr>
            <w:rStyle w:val="Hyperlink"/>
            <w:rFonts w:ascii="Arial" w:eastAsia="Microsoft JhengHei" w:hAnsi="Arial" w:cs="Arial"/>
            <w:sz w:val="22"/>
            <w:szCs w:val="24"/>
            <w:lang w:eastAsia="en-US"/>
          </w:rPr>
          <w:t>customer.service@deeca.vic.gov.au</w:t>
        </w:r>
      </w:hyperlink>
    </w:p>
    <w:p w14:paraId="69B28C1E" w14:textId="01B63964" w:rsidR="00A14A3F" w:rsidRDefault="00A14A3F" w:rsidP="007425C9"/>
    <w:sectPr w:rsidR="00A14A3F" w:rsidSect="007425C9">
      <w:headerReference w:type="default" r:id="rId26"/>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19671" w14:textId="77777777" w:rsidR="004E0A91" w:rsidRDefault="004E0A91" w:rsidP="00CD157B">
      <w:pPr>
        <w:pStyle w:val="NoSpacing"/>
      </w:pPr>
    </w:p>
    <w:p w14:paraId="46B5482A" w14:textId="77777777" w:rsidR="004E0A91" w:rsidRDefault="004E0A91"/>
  </w:endnote>
  <w:endnote w:type="continuationSeparator" w:id="0">
    <w:p w14:paraId="5A489208" w14:textId="77777777" w:rsidR="004E0A91" w:rsidRDefault="004E0A91" w:rsidP="00CD157B">
      <w:pPr>
        <w:pStyle w:val="NoSpacing"/>
      </w:pPr>
    </w:p>
    <w:p w14:paraId="2D171180" w14:textId="77777777" w:rsidR="004E0A91" w:rsidRDefault="004E0A91"/>
  </w:endnote>
  <w:endnote w:type="continuationNotice" w:id="1">
    <w:p w14:paraId="5500777E" w14:textId="77777777" w:rsidR="004E0A91" w:rsidRDefault="004E0A91" w:rsidP="00CD157B">
      <w:pPr>
        <w:pStyle w:val="NoSpacing"/>
      </w:pPr>
    </w:p>
    <w:p w14:paraId="0DF4F724" w14:textId="77777777" w:rsidR="004E0A91" w:rsidRDefault="004E0A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73CD8C3C"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D40EAF" w:rsidRPr="00D40EAF">
      <w:rPr>
        <w:bCs w:val="0"/>
      </w:rPr>
      <w:t>April 2024</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A0E9" w14:textId="77777777" w:rsidR="00D40EAF" w:rsidRPr="00810C40" w:rsidRDefault="00D40EAF" w:rsidP="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Pr="00D40EAF">
      <w:rPr>
        <w:bCs w:val="0"/>
      </w:rPr>
      <w:t>April 2024</w:t>
    </w:r>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79231"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7923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17ECB" w14:textId="77777777" w:rsidR="004E0A91" w:rsidRPr="0056073C" w:rsidRDefault="004E0A91" w:rsidP="005D764F">
      <w:pPr>
        <w:pStyle w:val="FootnoteSeparator"/>
      </w:pPr>
    </w:p>
    <w:p w14:paraId="4539E645" w14:textId="77777777" w:rsidR="004E0A91" w:rsidRDefault="004E0A91"/>
  </w:footnote>
  <w:footnote w:type="continuationSeparator" w:id="0">
    <w:p w14:paraId="18E5661A" w14:textId="77777777" w:rsidR="004E0A91" w:rsidRPr="00CA30B7" w:rsidRDefault="004E0A91" w:rsidP="006D5A90">
      <w:pPr>
        <w:rPr>
          <w:lang w:val="en-US"/>
        </w:rPr>
      </w:pPr>
      <w:r w:rsidRPr="00CA30B7">
        <w:rPr>
          <w:lang w:val="en-US"/>
        </w:rPr>
        <w:t>_______</w:t>
      </w:r>
    </w:p>
    <w:p w14:paraId="338AA08E" w14:textId="77777777" w:rsidR="004E0A91" w:rsidRDefault="004E0A91"/>
  </w:footnote>
  <w:footnote w:type="continuationNotice" w:id="1">
    <w:p w14:paraId="33A0AF77" w14:textId="77777777" w:rsidR="004E0A91" w:rsidRDefault="004E0A91" w:rsidP="006D5A90"/>
    <w:p w14:paraId="36783CFA" w14:textId="77777777" w:rsidR="004E0A91" w:rsidRDefault="004E0A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71552"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4C6B26B1">
            <v:shape id="Hdr_Element6"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32A33043">
              <v:path arrowok="t"/>
              <w10:wrap anchorx="page" anchory="page"/>
              <w10:anchorlock/>
            </v:shape>
          </w:pict>
        </mc:Fallback>
      </mc:AlternateContent>
    </w:r>
    <w:r w:rsidRPr="00484CC4">
      <w:rPr>
        <w:noProof/>
      </w:rPr>
      <mc:AlternateContent>
        <mc:Choice Requires="wps">
          <w:drawing>
            <wp:anchor distT="0" distB="0" distL="114300" distR="114300" simplePos="0" relativeHeight="251670528"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1C36BE55">
            <v:shape id="Hdr_Element1"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1E7F73A2">
              <v:path arrowok="t"/>
              <w10:wrap anchorx="page" anchory="page"/>
            </v:shape>
          </w:pict>
        </mc:Fallback>
      </mc:AlternateContent>
    </w:r>
    <w:r w:rsidRPr="00484CC4">
      <w:rPr>
        <w:noProof/>
      </w:rPr>
      <mc:AlternateContent>
        <mc:Choice Requires="wps">
          <w:drawing>
            <wp:anchor distT="0" distB="0" distL="114300" distR="114300" simplePos="0" relativeHeight="251672576"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5B0B7637">
            <v:shape id="Hdr_Element4"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0325907F">
              <v:path arrowok="t"/>
              <w10:wrap anchorx="page" anchory="page"/>
              <w10:anchorlock/>
            </v:shape>
          </w:pict>
        </mc:Fallback>
      </mc:AlternateContent>
    </w:r>
    <w:r w:rsidRPr="00484CC4">
      <w:rPr>
        <w:noProof/>
      </w:rPr>
      <mc:AlternateContent>
        <mc:Choice Requires="wps">
          <w:drawing>
            <wp:anchor distT="0" distB="0" distL="114300" distR="114300" simplePos="0" relativeHeight="251673600"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7A8B065F">
            <v:shape id="Hdr_Element5"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0A53F2B7">
              <v:path arrowok="t"/>
              <w10:wrap anchorx="page" anchory="page"/>
              <w10:anchorlock/>
            </v:shape>
          </w:pict>
        </mc:Fallback>
      </mc:AlternateContent>
    </w:r>
    <w:r w:rsidRPr="00484CC4">
      <w:rPr>
        <w:noProof/>
      </w:rPr>
      <mc:AlternateContent>
        <mc:Choice Requires="wps">
          <w:drawing>
            <wp:anchor distT="0" distB="0" distL="114300" distR="114300" simplePos="0" relativeHeight="251674624"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14644A7D">
            <v:shape id="Hdr_Element2"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197D3621">
              <v:path arrowok="t"/>
              <w10:wrap anchorx="page" anchory="page"/>
              <w10:anchorlock/>
            </v:shape>
          </w:pict>
        </mc:Fallback>
      </mc:AlternateContent>
    </w:r>
    <w:r w:rsidRPr="00484CC4">
      <w:rPr>
        <w:noProof/>
      </w:rPr>
      <mc:AlternateContent>
        <mc:Choice Requires="wps">
          <w:drawing>
            <wp:anchor distT="0" distB="0" distL="114300" distR="114300" simplePos="0" relativeHeight="251675648"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5AB30E17">
            <v:shape id="Hdr_Element3"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4180D7A2">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63360"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54ADF2F3">
            <v:shape id="Hdr_Element6"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01179EF9">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39"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09761409">
            <v:shape id="Hdr_Element1"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4353C893">
              <v:path arrowok="t"/>
              <w10:wrap anchorx="page" anchory="page"/>
            </v:shape>
          </w:pict>
        </mc:Fallback>
      </mc:AlternateContent>
    </w:r>
    <w:r w:rsidR="00484CC4" w:rsidRPr="00484CC4">
      <w:rPr>
        <w:noProof/>
      </w:rPr>
      <mc:AlternateContent>
        <mc:Choice Requires="wps">
          <w:drawing>
            <wp:anchor distT="0" distB="0" distL="114300" distR="114300" simplePos="0" relativeHeight="251665408"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6F933AEA">
            <v:shape id="Hdr_Element4"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3F5F6338">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6432"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2A44824C">
            <v:shape id="Hdr_Element5"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2DEAB5E7">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7456"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3B21BF27">
            <v:shape id="Hdr_Element2"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2B75CB36">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8480"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23C1B542">
            <v:shape id="Hdr_Element3"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2CEF77FA">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3"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 w15:restartNumberingAfterBreak="0">
    <w:nsid w:val="0E726909"/>
    <w:multiLevelType w:val="hybridMultilevel"/>
    <w:tmpl w:val="1B16805C"/>
    <w:lvl w:ilvl="0" w:tplc="AA9C0986">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7"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9" w15:restartNumberingAfterBreak="0">
    <w:nsid w:val="220E1FEF"/>
    <w:multiLevelType w:val="hybridMultilevel"/>
    <w:tmpl w:val="741A6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1"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2"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4"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6"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17"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0"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1"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2"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3"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26"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27"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8"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29"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0"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1"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2"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4"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5"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6"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37"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38"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0"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1"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2"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43"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10"/>
  </w:num>
  <w:num w:numId="2" w16cid:durableId="170411264">
    <w:abstractNumId w:val="35"/>
  </w:num>
  <w:num w:numId="3" w16cid:durableId="985085104">
    <w:abstractNumId w:val="8"/>
  </w:num>
  <w:num w:numId="4" w16cid:durableId="1872112631">
    <w:abstractNumId w:val="11"/>
  </w:num>
  <w:num w:numId="5" w16cid:durableId="336812815">
    <w:abstractNumId w:val="22"/>
  </w:num>
  <w:num w:numId="6" w16cid:durableId="155153463">
    <w:abstractNumId w:val="0"/>
  </w:num>
  <w:num w:numId="7" w16cid:durableId="1428236886">
    <w:abstractNumId w:val="25"/>
  </w:num>
  <w:num w:numId="8" w16cid:durableId="103154041">
    <w:abstractNumId w:val="27"/>
  </w:num>
  <w:num w:numId="9" w16cid:durableId="1308436166">
    <w:abstractNumId w:val="24"/>
  </w:num>
  <w:num w:numId="10" w16cid:durableId="1335643199">
    <w:abstractNumId w:val="33"/>
  </w:num>
  <w:num w:numId="11" w16cid:durableId="1160577431">
    <w:abstractNumId w:val="26"/>
  </w:num>
  <w:num w:numId="12" w16cid:durableId="1673139647">
    <w:abstractNumId w:val="15"/>
  </w:num>
  <w:num w:numId="13" w16cid:durableId="1742215375">
    <w:abstractNumId w:val="42"/>
  </w:num>
  <w:num w:numId="14" w16cid:durableId="664823544">
    <w:abstractNumId w:val="39"/>
  </w:num>
  <w:num w:numId="15" w16cid:durableId="979774751">
    <w:abstractNumId w:val="12"/>
  </w:num>
  <w:num w:numId="16" w16cid:durableId="729228463">
    <w:abstractNumId w:val="4"/>
  </w:num>
  <w:num w:numId="17" w16cid:durableId="322781625">
    <w:abstractNumId w:val="23"/>
  </w:num>
  <w:num w:numId="18" w16cid:durableId="939021795">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E3"/>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0EC6"/>
    <w:rsid w:val="00021D7A"/>
    <w:rsid w:val="00022FC9"/>
    <w:rsid w:val="0002313E"/>
    <w:rsid w:val="00023619"/>
    <w:rsid w:val="00024884"/>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D74"/>
    <w:rsid w:val="00057EB4"/>
    <w:rsid w:val="000601C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89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166"/>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3C1"/>
    <w:rsid w:val="000E6D73"/>
    <w:rsid w:val="000E7420"/>
    <w:rsid w:val="000E79F7"/>
    <w:rsid w:val="000E7E4A"/>
    <w:rsid w:val="000E7F29"/>
    <w:rsid w:val="000F0977"/>
    <w:rsid w:val="000F09A3"/>
    <w:rsid w:val="000F0AB0"/>
    <w:rsid w:val="000F1017"/>
    <w:rsid w:val="000F1954"/>
    <w:rsid w:val="000F1B2C"/>
    <w:rsid w:val="000F1E52"/>
    <w:rsid w:val="000F26D5"/>
    <w:rsid w:val="000F2AE7"/>
    <w:rsid w:val="000F2BEC"/>
    <w:rsid w:val="000F2CFF"/>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962"/>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DE1"/>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477"/>
    <w:rsid w:val="00133CEB"/>
    <w:rsid w:val="00133DA1"/>
    <w:rsid w:val="00133EF1"/>
    <w:rsid w:val="00133FBF"/>
    <w:rsid w:val="00134222"/>
    <w:rsid w:val="00134985"/>
    <w:rsid w:val="001359FC"/>
    <w:rsid w:val="00135A21"/>
    <w:rsid w:val="0013609B"/>
    <w:rsid w:val="001369F7"/>
    <w:rsid w:val="00136DBE"/>
    <w:rsid w:val="0013771F"/>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2A8A"/>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092E"/>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C80"/>
    <w:rsid w:val="00246FF0"/>
    <w:rsid w:val="00247A71"/>
    <w:rsid w:val="00247B03"/>
    <w:rsid w:val="00247DAF"/>
    <w:rsid w:val="00247FFA"/>
    <w:rsid w:val="002505EC"/>
    <w:rsid w:val="002507F1"/>
    <w:rsid w:val="002508AB"/>
    <w:rsid w:val="00251326"/>
    <w:rsid w:val="00251AD4"/>
    <w:rsid w:val="00252915"/>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07B"/>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50D"/>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116"/>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539A"/>
    <w:rsid w:val="002D56E2"/>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6FBC"/>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70F"/>
    <w:rsid w:val="003178C3"/>
    <w:rsid w:val="00317D2D"/>
    <w:rsid w:val="00317F17"/>
    <w:rsid w:val="00320BBE"/>
    <w:rsid w:val="003214C0"/>
    <w:rsid w:val="00321517"/>
    <w:rsid w:val="00321A79"/>
    <w:rsid w:val="0032292D"/>
    <w:rsid w:val="003231FF"/>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4E9E"/>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75F"/>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60B"/>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37E"/>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553"/>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AAE"/>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1F11"/>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0D"/>
    <w:rsid w:val="00431AF5"/>
    <w:rsid w:val="00431B86"/>
    <w:rsid w:val="00431EF3"/>
    <w:rsid w:val="0043270B"/>
    <w:rsid w:val="004328CE"/>
    <w:rsid w:val="0043293F"/>
    <w:rsid w:val="00432CB5"/>
    <w:rsid w:val="00432E2E"/>
    <w:rsid w:val="004335DB"/>
    <w:rsid w:val="00433BC1"/>
    <w:rsid w:val="00433F43"/>
    <w:rsid w:val="004342DF"/>
    <w:rsid w:val="004343B1"/>
    <w:rsid w:val="0043446C"/>
    <w:rsid w:val="00434A81"/>
    <w:rsid w:val="00435F95"/>
    <w:rsid w:val="00436175"/>
    <w:rsid w:val="00436860"/>
    <w:rsid w:val="004371A0"/>
    <w:rsid w:val="0043727C"/>
    <w:rsid w:val="00437284"/>
    <w:rsid w:val="00437842"/>
    <w:rsid w:val="00437C9B"/>
    <w:rsid w:val="00437F3B"/>
    <w:rsid w:val="00440146"/>
    <w:rsid w:val="0044145F"/>
    <w:rsid w:val="0044148B"/>
    <w:rsid w:val="004414D0"/>
    <w:rsid w:val="004415AD"/>
    <w:rsid w:val="00441D94"/>
    <w:rsid w:val="004420BA"/>
    <w:rsid w:val="0044218D"/>
    <w:rsid w:val="00442AF5"/>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1993"/>
    <w:rsid w:val="004620C7"/>
    <w:rsid w:val="00462C55"/>
    <w:rsid w:val="00462DC1"/>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67D"/>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44C"/>
    <w:rsid w:val="004D266E"/>
    <w:rsid w:val="004D3AA5"/>
    <w:rsid w:val="004D3ACE"/>
    <w:rsid w:val="004D4288"/>
    <w:rsid w:val="004D4AE2"/>
    <w:rsid w:val="004D4E1A"/>
    <w:rsid w:val="004D4E40"/>
    <w:rsid w:val="004D4FBD"/>
    <w:rsid w:val="004D5882"/>
    <w:rsid w:val="004D6821"/>
    <w:rsid w:val="004D706A"/>
    <w:rsid w:val="004D752C"/>
    <w:rsid w:val="004D7626"/>
    <w:rsid w:val="004D76BB"/>
    <w:rsid w:val="004D7A0D"/>
    <w:rsid w:val="004E0399"/>
    <w:rsid w:val="004E062C"/>
    <w:rsid w:val="004E08E2"/>
    <w:rsid w:val="004E0A91"/>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2E0C"/>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3FE"/>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26B"/>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084F"/>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39A"/>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6F8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B26"/>
    <w:rsid w:val="00592C65"/>
    <w:rsid w:val="00593334"/>
    <w:rsid w:val="0059378B"/>
    <w:rsid w:val="00593EF8"/>
    <w:rsid w:val="00594B88"/>
    <w:rsid w:val="0059548C"/>
    <w:rsid w:val="005956F6"/>
    <w:rsid w:val="0059591D"/>
    <w:rsid w:val="00595A22"/>
    <w:rsid w:val="00595C78"/>
    <w:rsid w:val="00595D1D"/>
    <w:rsid w:val="00595EB9"/>
    <w:rsid w:val="005965CD"/>
    <w:rsid w:val="00596A6E"/>
    <w:rsid w:val="00596B04"/>
    <w:rsid w:val="00596CF7"/>
    <w:rsid w:val="00596F6F"/>
    <w:rsid w:val="0059706F"/>
    <w:rsid w:val="00597959"/>
    <w:rsid w:val="00597C60"/>
    <w:rsid w:val="005A00E6"/>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2B77"/>
    <w:rsid w:val="005B311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20A"/>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0E0"/>
    <w:rsid w:val="0061014C"/>
    <w:rsid w:val="00610636"/>
    <w:rsid w:val="00610957"/>
    <w:rsid w:val="00610BF4"/>
    <w:rsid w:val="0061110C"/>
    <w:rsid w:val="0061158B"/>
    <w:rsid w:val="006116F7"/>
    <w:rsid w:val="00612169"/>
    <w:rsid w:val="00612691"/>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03D"/>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552C"/>
    <w:rsid w:val="00647093"/>
    <w:rsid w:val="00647149"/>
    <w:rsid w:val="006471EC"/>
    <w:rsid w:val="006473C2"/>
    <w:rsid w:val="006478C0"/>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289"/>
    <w:rsid w:val="0067478C"/>
    <w:rsid w:val="006754A7"/>
    <w:rsid w:val="00675763"/>
    <w:rsid w:val="006757AD"/>
    <w:rsid w:val="00675970"/>
    <w:rsid w:val="00675B76"/>
    <w:rsid w:val="00675FCA"/>
    <w:rsid w:val="00676101"/>
    <w:rsid w:val="00676131"/>
    <w:rsid w:val="0067635F"/>
    <w:rsid w:val="00676817"/>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209"/>
    <w:rsid w:val="006B5643"/>
    <w:rsid w:val="006B5E32"/>
    <w:rsid w:val="006B5E90"/>
    <w:rsid w:val="006B6A6F"/>
    <w:rsid w:val="006B6B90"/>
    <w:rsid w:val="006B76E9"/>
    <w:rsid w:val="006B772C"/>
    <w:rsid w:val="006C1639"/>
    <w:rsid w:val="006C1693"/>
    <w:rsid w:val="006C16F4"/>
    <w:rsid w:val="006C1C0A"/>
    <w:rsid w:val="006C2225"/>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AC4"/>
    <w:rsid w:val="006C7D04"/>
    <w:rsid w:val="006C7F3C"/>
    <w:rsid w:val="006D08FE"/>
    <w:rsid w:val="006D0C0F"/>
    <w:rsid w:val="006D1319"/>
    <w:rsid w:val="006D147C"/>
    <w:rsid w:val="006D1D76"/>
    <w:rsid w:val="006D1D98"/>
    <w:rsid w:val="006D1FB4"/>
    <w:rsid w:val="006D2896"/>
    <w:rsid w:val="006D2DED"/>
    <w:rsid w:val="006D35DB"/>
    <w:rsid w:val="006D36D8"/>
    <w:rsid w:val="006D3FD9"/>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5864"/>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0C8C"/>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103"/>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42E"/>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5C"/>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B4C"/>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2EAB"/>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65E"/>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E79"/>
    <w:rsid w:val="007D7F5B"/>
    <w:rsid w:val="007E0104"/>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C1D"/>
    <w:rsid w:val="007F0D3C"/>
    <w:rsid w:val="007F12FF"/>
    <w:rsid w:val="007F1347"/>
    <w:rsid w:val="007F1526"/>
    <w:rsid w:val="007F17D1"/>
    <w:rsid w:val="007F1A74"/>
    <w:rsid w:val="007F1D08"/>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3D"/>
    <w:rsid w:val="0084009E"/>
    <w:rsid w:val="00840C91"/>
    <w:rsid w:val="00840F2D"/>
    <w:rsid w:val="0084171D"/>
    <w:rsid w:val="00841981"/>
    <w:rsid w:val="00841FF3"/>
    <w:rsid w:val="00842222"/>
    <w:rsid w:val="0084235C"/>
    <w:rsid w:val="00842607"/>
    <w:rsid w:val="00842E33"/>
    <w:rsid w:val="008436A5"/>
    <w:rsid w:val="008440AA"/>
    <w:rsid w:val="00844805"/>
    <w:rsid w:val="0084519D"/>
    <w:rsid w:val="0084597A"/>
    <w:rsid w:val="00845A1D"/>
    <w:rsid w:val="00846597"/>
    <w:rsid w:val="008468B6"/>
    <w:rsid w:val="00846B00"/>
    <w:rsid w:val="00846D14"/>
    <w:rsid w:val="00846FE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7A"/>
    <w:rsid w:val="008565AA"/>
    <w:rsid w:val="00857361"/>
    <w:rsid w:val="008579CB"/>
    <w:rsid w:val="0086023E"/>
    <w:rsid w:val="00860DDF"/>
    <w:rsid w:val="0086172F"/>
    <w:rsid w:val="00861BE7"/>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2DE"/>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14C"/>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5427"/>
    <w:rsid w:val="008B634B"/>
    <w:rsid w:val="008B6764"/>
    <w:rsid w:val="008B6856"/>
    <w:rsid w:val="008B738E"/>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78A"/>
    <w:rsid w:val="008E1A05"/>
    <w:rsid w:val="008E1A5F"/>
    <w:rsid w:val="008E1ABA"/>
    <w:rsid w:val="008E2C03"/>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32"/>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6EA5"/>
    <w:rsid w:val="009071FB"/>
    <w:rsid w:val="00907A00"/>
    <w:rsid w:val="00907F64"/>
    <w:rsid w:val="0091029D"/>
    <w:rsid w:val="0091073A"/>
    <w:rsid w:val="00910879"/>
    <w:rsid w:val="00911B91"/>
    <w:rsid w:val="00912025"/>
    <w:rsid w:val="00912521"/>
    <w:rsid w:val="009128A3"/>
    <w:rsid w:val="009129F2"/>
    <w:rsid w:val="0091314E"/>
    <w:rsid w:val="00913EA4"/>
    <w:rsid w:val="009142CA"/>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A7C"/>
    <w:rsid w:val="00931B7E"/>
    <w:rsid w:val="00932457"/>
    <w:rsid w:val="00932545"/>
    <w:rsid w:val="00932715"/>
    <w:rsid w:val="0093292E"/>
    <w:rsid w:val="009337AC"/>
    <w:rsid w:val="0093393D"/>
    <w:rsid w:val="00933DB9"/>
    <w:rsid w:val="00934249"/>
    <w:rsid w:val="00934EA1"/>
    <w:rsid w:val="00934F00"/>
    <w:rsid w:val="0093515F"/>
    <w:rsid w:val="009356DE"/>
    <w:rsid w:val="0093572F"/>
    <w:rsid w:val="00935A3E"/>
    <w:rsid w:val="00936145"/>
    <w:rsid w:val="009362CA"/>
    <w:rsid w:val="0093659B"/>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9B8"/>
    <w:rsid w:val="00952E11"/>
    <w:rsid w:val="00953333"/>
    <w:rsid w:val="00953555"/>
    <w:rsid w:val="0095361C"/>
    <w:rsid w:val="00953A35"/>
    <w:rsid w:val="00953FEF"/>
    <w:rsid w:val="00954A17"/>
    <w:rsid w:val="00955003"/>
    <w:rsid w:val="00955256"/>
    <w:rsid w:val="00955D69"/>
    <w:rsid w:val="00956500"/>
    <w:rsid w:val="00956965"/>
    <w:rsid w:val="009569CB"/>
    <w:rsid w:val="0095746D"/>
    <w:rsid w:val="009574BD"/>
    <w:rsid w:val="009578A3"/>
    <w:rsid w:val="00957E54"/>
    <w:rsid w:val="00957E5D"/>
    <w:rsid w:val="00960351"/>
    <w:rsid w:val="00960535"/>
    <w:rsid w:val="00961401"/>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073"/>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86FD7"/>
    <w:rsid w:val="00990372"/>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3F"/>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9FD"/>
    <w:rsid w:val="009C5D3E"/>
    <w:rsid w:val="009C6B5A"/>
    <w:rsid w:val="009C76BC"/>
    <w:rsid w:val="009C7877"/>
    <w:rsid w:val="009C795A"/>
    <w:rsid w:val="009C79FA"/>
    <w:rsid w:val="009C7BFA"/>
    <w:rsid w:val="009C7E16"/>
    <w:rsid w:val="009D01DD"/>
    <w:rsid w:val="009D1146"/>
    <w:rsid w:val="009D11B3"/>
    <w:rsid w:val="009D11DB"/>
    <w:rsid w:val="009D12EE"/>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3993"/>
    <w:rsid w:val="009F5979"/>
    <w:rsid w:val="009F5E66"/>
    <w:rsid w:val="009F5FBA"/>
    <w:rsid w:val="009F6066"/>
    <w:rsid w:val="009F60EB"/>
    <w:rsid w:val="009F6867"/>
    <w:rsid w:val="009F6AA5"/>
    <w:rsid w:val="009F7A8D"/>
    <w:rsid w:val="009F7F58"/>
    <w:rsid w:val="00A00C65"/>
    <w:rsid w:val="00A010A7"/>
    <w:rsid w:val="00A016AF"/>
    <w:rsid w:val="00A01848"/>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072"/>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3548"/>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0C49"/>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4EF4"/>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0AE"/>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67EE9"/>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AA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635"/>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D17"/>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2BB1"/>
    <w:rsid w:val="00BE3035"/>
    <w:rsid w:val="00BE3E9B"/>
    <w:rsid w:val="00BE489A"/>
    <w:rsid w:val="00BE584B"/>
    <w:rsid w:val="00BE5933"/>
    <w:rsid w:val="00BE5B48"/>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2FC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5CF"/>
    <w:rsid w:val="00C648F9"/>
    <w:rsid w:val="00C64A4E"/>
    <w:rsid w:val="00C64AF0"/>
    <w:rsid w:val="00C64DF6"/>
    <w:rsid w:val="00C659B5"/>
    <w:rsid w:val="00C65EF5"/>
    <w:rsid w:val="00C65F8D"/>
    <w:rsid w:val="00C66842"/>
    <w:rsid w:val="00C67B2C"/>
    <w:rsid w:val="00C67C64"/>
    <w:rsid w:val="00C70A13"/>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061"/>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3A98"/>
    <w:rsid w:val="00C84399"/>
    <w:rsid w:val="00C84519"/>
    <w:rsid w:val="00C847FA"/>
    <w:rsid w:val="00C8489B"/>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1B0A"/>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38"/>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AC7"/>
    <w:rsid w:val="00CE1ED6"/>
    <w:rsid w:val="00CE23A4"/>
    <w:rsid w:val="00CE2BB8"/>
    <w:rsid w:val="00CE33DF"/>
    <w:rsid w:val="00CE3861"/>
    <w:rsid w:val="00CE3DFD"/>
    <w:rsid w:val="00CE3EFE"/>
    <w:rsid w:val="00CE40E2"/>
    <w:rsid w:val="00CE4474"/>
    <w:rsid w:val="00CE44F1"/>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015"/>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6D20"/>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7E1"/>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0BA0"/>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1DFE"/>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3DB5"/>
    <w:rsid w:val="00D845F5"/>
    <w:rsid w:val="00D84696"/>
    <w:rsid w:val="00D847FF"/>
    <w:rsid w:val="00D84975"/>
    <w:rsid w:val="00D85B09"/>
    <w:rsid w:val="00D85BC4"/>
    <w:rsid w:val="00D86678"/>
    <w:rsid w:val="00D86759"/>
    <w:rsid w:val="00D86FED"/>
    <w:rsid w:val="00D86FFB"/>
    <w:rsid w:val="00D870B7"/>
    <w:rsid w:val="00D87471"/>
    <w:rsid w:val="00D87D57"/>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47"/>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1F85"/>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87F"/>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3BC"/>
    <w:rsid w:val="00E04875"/>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324"/>
    <w:rsid w:val="00E53ADF"/>
    <w:rsid w:val="00E53BCD"/>
    <w:rsid w:val="00E5409A"/>
    <w:rsid w:val="00E54D85"/>
    <w:rsid w:val="00E552CD"/>
    <w:rsid w:val="00E56B40"/>
    <w:rsid w:val="00E56CE6"/>
    <w:rsid w:val="00E5717B"/>
    <w:rsid w:val="00E571CA"/>
    <w:rsid w:val="00E578E2"/>
    <w:rsid w:val="00E5799B"/>
    <w:rsid w:val="00E60556"/>
    <w:rsid w:val="00E60F93"/>
    <w:rsid w:val="00E61AEC"/>
    <w:rsid w:val="00E61BCF"/>
    <w:rsid w:val="00E62624"/>
    <w:rsid w:val="00E634E0"/>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0690"/>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C7E29"/>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259"/>
    <w:rsid w:val="00F05631"/>
    <w:rsid w:val="00F05929"/>
    <w:rsid w:val="00F0617F"/>
    <w:rsid w:val="00F064D6"/>
    <w:rsid w:val="00F06668"/>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76"/>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05"/>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5CFF"/>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777"/>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3EE7"/>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666"/>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4C5BC4"/>
    <w:rsid w:val="03BFC2F1"/>
    <w:rsid w:val="1389033E"/>
    <w:rsid w:val="1AD6C276"/>
    <w:rsid w:val="20D715E6"/>
    <w:rsid w:val="2689CAFB"/>
    <w:rsid w:val="2C64F225"/>
    <w:rsid w:val="30761811"/>
    <w:rsid w:val="3BAE06E4"/>
    <w:rsid w:val="3CFDDF24"/>
    <w:rsid w:val="3F5522B4"/>
    <w:rsid w:val="3FC0FC34"/>
    <w:rsid w:val="43F568EF"/>
    <w:rsid w:val="470CF370"/>
    <w:rsid w:val="4AFB881B"/>
    <w:rsid w:val="559FCF35"/>
    <w:rsid w:val="59FE5A27"/>
    <w:rsid w:val="65B151B3"/>
    <w:rsid w:val="66C7D038"/>
    <w:rsid w:val="67F48017"/>
    <w:rsid w:val="71F1397D"/>
    <w:rsid w:val="76500FAA"/>
    <w:rsid w:val="79D466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1959D897-36BD-40F9-B33B-AB64213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15"/>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15"/>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15"/>
      </w:numPr>
      <w:tabs>
        <w:tab w:val="clear" w:pos="1219"/>
      </w:tabs>
      <w:ind w:left="1020" w:right="142" w:hanging="340"/>
    </w:pPr>
    <w:rPr>
      <w:rFonts w:cs="Arial"/>
      <w:color w:val="363534"/>
    </w:rPr>
  </w:style>
  <w:style w:type="paragraph" w:customStyle="1" w:styleId="DTPLIheadinggreen">
    <w:name w:val="DTPLI heading green"/>
    <w:basedOn w:val="Normal"/>
    <w:next w:val="Normal"/>
    <w:qFormat/>
    <w:rsid w:val="00B500AE"/>
    <w:pPr>
      <w:keepNext/>
      <w:spacing w:before="480" w:line="240" w:lineRule="auto"/>
      <w:ind w:right="-2"/>
    </w:pPr>
    <w:rPr>
      <w:rFonts w:ascii="Tahoma" w:hAnsi="Tahoma" w:cs="Arial"/>
      <w:color w:val="57A84C"/>
      <w:sz w:val="30"/>
    </w:rPr>
  </w:style>
  <w:style w:type="character" w:customStyle="1" w:styleId="normaltextrun">
    <w:name w:val="normaltextrun"/>
    <w:basedOn w:val="DefaultParagraphFont"/>
    <w:rsid w:val="00F06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034836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mailto:customer.service@deeca.vic.gov.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self.determination@deeca.vic.gov.au" TargetMode="Externa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hyperlink" Target="https://careers.vic.gov.au/victorian-public-sector/public-sector-values-integrity"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www.deeca.vic.gov.au" TargetMode="External"/><Relationship Id="rId27" Type="http://schemas.openxmlformats.org/officeDocument/2006/relationships/fontTable" Target="fontTable.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345</Value>
      <Value>283</Value>
      <Value>2</Value>
      <Value>3</Value>
    </TaxCatchAll>
    <SharedWithUsers xmlns="153f2783-1c70-4464-955e-85040a58200f">
      <UserInfo>
        <DisplayName>Laurie Barker (DEECA)</DisplayName>
        <AccountId>1470</AccountId>
        <AccountType/>
      </UserInfo>
    </SharedWithUsers>
    <Category xmlns="2e9e3e77-a646-43d1-bdaf-6b3e882f85d2">SIRS</Category>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52c7f35e-744c-4274-8615-2b0d5f28488e</TermId>
        </TermInfo>
      </Terms>
    </b9b43b809ea4445880dbf70bb9849525>
    <pb0badcc4c144703855597c78047301a xmlns="9fd47c19-1c4a-4d7d-b342-c10cef269344">
      <Terms xmlns="http://schemas.microsoft.com/office/infopath/2007/PartnerControls">
        <TermInfo xmlns="http://schemas.microsoft.com/office/infopath/2007/PartnerControls">
          <TermName xmlns="http://schemas.microsoft.com/office/infopath/2007/PartnerControls">Position Description</TermName>
          <TermId xmlns="http://schemas.microsoft.com/office/infopath/2007/PartnerControls">9b605b16-5ff4-4142-9815-57489365a519</TermId>
        </TermInfo>
      </Terms>
    </pb0badcc4c144703855597c78047301a>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inancial_x0020_Year xmlns="a5f32de4-e402-4188-b034-e71ca7d22e5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NewCategory xmlns="2e9e3e77-a646-43d1-bdaf-6b3e882f85d2" xsi:nil="true"/>
    <_dlc_DocId xmlns="a5f32de4-e402-4188-b034-e71ca7d22e54">DOCID136-1469586789-1091</_dlc_DocId>
    <_dlc_DocIdUrl xmlns="a5f32de4-e402-4188-b034-e71ca7d22e54">
      <Url>https://delwpvicgovau.sharepoint.com/sites/ecm_136/_layouts/15/DocIdRedir.aspx?ID=DOCID136-1469586789-1091</Url>
      <Description>DOCID136-1469586789-1091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haredContentType xmlns="Microsoft.SharePoint.Taxonomy.ContentTypeSync" SourceId="797aeec6-0273-40f2-ab3e-beee73212332" ContentTypeId="0x0101009298E819CE1EBB4F8D2096B3E0F0C291" PreviousValue="false"/>
</file>

<file path=customXml/item7.xml><?xml version="1.0" encoding="utf-8"?>
<ct:contentTypeSchema xmlns:ct="http://schemas.microsoft.com/office/2006/metadata/contentType" xmlns:ma="http://schemas.microsoft.com/office/2006/metadata/properties/metaAttributes" ct:_="" ma:_="" ma:contentTypeName="ECM V2 HR Administration" ma:contentTypeID="0x0101009298E819CE1EBB4F8D2096B3E0F0C2910F005D11AD2038FC0B4DBEC19AAD3EABBEA9" ma:contentTypeVersion="16" ma:contentTypeDescription="For use with ECM V2 HR Administration libraries. Documents relating to the hiring, on boarding, secondment, higher duties etc. of staff and contractors. &#10;!Note: Performance Management is in EPP " ma:contentTypeScope="" ma:versionID="8bf005040cb71799090287c0478626d1">
  <xsd:schema xmlns:xsd="http://www.w3.org/2001/XMLSchema" xmlns:xs="http://www.w3.org/2001/XMLSchema" xmlns:p="http://schemas.microsoft.com/office/2006/metadata/properties" xmlns:ns2="9fd47c19-1c4a-4d7d-b342-c10cef269344" xmlns:ns3="a5f32de4-e402-4188-b034-e71ca7d22e54" xmlns:ns4="2e9e3e77-a646-43d1-bdaf-6b3e882f85d2" xmlns:ns5="153f2783-1c70-4464-955e-85040a58200f" targetNamespace="http://schemas.microsoft.com/office/2006/metadata/properties" ma:root="true" ma:fieldsID="ff25e3e93454fc3789956a87734cad7a" ns2:_="" ns3:_="" ns4:_="" ns5:_="">
    <xsd:import namespace="9fd47c19-1c4a-4d7d-b342-c10cef269344"/>
    <xsd:import namespace="a5f32de4-e402-4188-b034-e71ca7d22e54"/>
    <xsd:import namespace="2e9e3e77-a646-43d1-bdaf-6b3e882f85d2"/>
    <xsd:import namespace="153f2783-1c70-4464-955e-85040a58200f"/>
    <xsd:element name="properties">
      <xsd:complexType>
        <xsd:sequence>
          <xsd:element name="documentManagement">
            <xsd:complexType>
              <xsd:all>
                <xsd:element ref="ns3:Financial_x0020_Year" minOccurs="0"/>
                <xsd:element ref="ns2:TaxCatchAll" minOccurs="0"/>
                <xsd:element ref="ns3:_dlc_DocId" minOccurs="0"/>
                <xsd:element ref="ns3:_dlc_DocIdUrl" minOccurs="0"/>
                <xsd:element ref="ns3:_dlc_DocIdPersistId" minOccurs="0"/>
                <xsd:element ref="ns2:pd01c257034b4e86b1f58279a3bd54c6" minOccurs="0"/>
                <xsd:element ref="ns2:TaxCatchAllLabel" minOccurs="0"/>
                <xsd:element ref="ns2:fb3179c379644f499d7166d0c985669b" minOccurs="0"/>
                <xsd:element ref="ns2:b9b43b809ea4445880dbf70bb9849525" minOccurs="0"/>
                <xsd:element ref="ns2:g91c59fb10974fa1a03160ad8386f0f4" minOccurs="0"/>
                <xsd:element ref="ns2:pb0badcc4c144703855597c78047301a" minOccurs="0"/>
                <xsd:element ref="ns4:MediaServiceMetadata" minOccurs="0"/>
                <xsd:element ref="ns4:MediaServiceFastMetadata" minOccurs="0"/>
                <xsd:element ref="ns4:MediaServiceSearchProperties" minOccurs="0"/>
                <xsd:element ref="ns4:MediaServiceObjectDetectorVersions" minOccurs="0"/>
                <xsd:element ref="ns5:SharedWithUsers" minOccurs="0"/>
                <xsd:element ref="ns5:SharedWithDetails" minOccurs="0"/>
                <xsd:element ref="ns4:Category" minOccurs="0"/>
                <xsd:element ref="ns4:New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528fa3e-5606-49c6-8f4d-79f929253b4b}" ma:internalName="TaxCatchAll" ma:showField="CatchAllData"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pd01c257034b4e86b1f58279a3bd54c6" ma:index="18"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Label" ma:index="19" nillable="true" ma:displayName="Taxonomy Catch All Column1" ma:hidden="true" ma:list="{2528fa3e-5606-49c6-8f4d-79f929253b4b}" ma:internalName="TaxCatchAllLabel" ma:readOnly="true" ma:showField="CatchAllDataLabel"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20" nillable="true" ma:taxonomy="true" ma:internalName="fb3179c379644f499d7166d0c985669b" ma:taxonomyFieldName="Dissemination_x0020_Limiting_x0020_Marker" ma:displayName="Dissemination Limiting Marker" ma:readOnly="false" ma:default="-1;#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21" nillable="true" ma:taxonomy="true" ma:internalName="b9b43b809ea4445880dbf70bb9849525" ma:taxonomyFieldName="Department_x0020_Document_x0020_Type" ma:displayName="Department Document Type" ma:readOnly="false"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readOnly="false"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pb0badcc4c144703855597c78047301a" ma:index="23" ma:taxonomy="true" ma:internalName="pb0badcc4c144703855597c78047301a" ma:taxonomyFieldName="Records_x0020_Class_x0020_HR_x0020_Admin" ma:displayName="Classification" ma:readOnly="false" ma:fieldId="{9b0badcc-4c14-4703-8555-97c78047301a}" ma:sspId="797aeec6-0273-40f2-ab3e-beee73212332" ma:termSetId="4258747f-0974-48f0-ac10-46f208a52cd4" ma:anchorId="8c6755e7-bd9d-4847-8d80-3c8a73c693f2"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4" nillable="true" ma:displayName="Financial Year" ma:format="Dropdown" ma:internalName="Financial_x0020_Year" ma:readOnly="false">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15" nillable="true" ma:displayName="Document ID Value" ma:description="The value of the document ID assigned to this item." ma:indexed="true"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9e3e77-a646-43d1-bdaf-6b3e882f85d2"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Category" ma:index="30" nillable="true" ma:displayName="Category" ma:format="Dropdown" ma:internalName="Category">
      <xsd:simpleType>
        <xsd:restriction base="dms:Choice">
          <xsd:enumeration value="SIRS"/>
          <xsd:enumeration value="CWCT"/>
          <xsd:enumeration value="WRS"/>
          <xsd:enumeration value="PSP"/>
          <xsd:enumeration value="ODS"/>
          <xsd:enumeration value="NEW PROPOSED"/>
          <xsd:enumeration value="MINOR CHANGES"/>
        </xsd:restriction>
      </xsd:simpleType>
    </xsd:element>
    <xsd:element name="NewCategory" ma:index="31" nillable="true" ma:displayName="New Category" ma:format="Dropdown" ma:internalName="NewCategory">
      <xsd:simpleType>
        <xsd:restriction base="dms:Choice">
          <xsd:enumeration value="WSR"/>
          <xsd:enumeration value="ODS"/>
          <xsd:enumeration value="WRS"/>
          <xsd:enumeration value="WCE"/>
          <xsd:enumeration value="SSGP"/>
        </xsd:restriction>
      </xsd:simpleType>
    </xsd:element>
  </xsd:schema>
  <xsd:schema xmlns:xsd="http://www.w3.org/2001/XMLSchema" xmlns:xs="http://www.w3.org/2001/XMLSchema" xmlns:dms="http://schemas.microsoft.com/office/2006/documentManagement/types" xmlns:pc="http://schemas.microsoft.com/office/infopath/2007/PartnerControls" targetNamespace="153f2783-1c70-4464-955e-85040a58200f"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153f2783-1c70-4464-955e-85040a58200f"/>
    <ds:schemaRef ds:uri="2e9e3e77-a646-43d1-bdaf-6b3e882f85d2"/>
    <ds:schemaRef ds:uri="a5f32de4-e402-4188-b034-e71ca7d22e54"/>
  </ds:schemaRefs>
</ds:datastoreItem>
</file>

<file path=customXml/itemProps3.xml><?xml version="1.0" encoding="utf-8"?>
<ds:datastoreItem xmlns:ds="http://schemas.openxmlformats.org/officeDocument/2006/customXml" ds:itemID="{6B576BD3-DC55-4580-A92B-8AC97FF29332}">
  <ds:schemaRefs>
    <ds:schemaRef ds:uri="http://schemas.microsoft.com/sharepoint/events"/>
  </ds:schemaRefs>
</ds:datastoreItem>
</file>

<file path=customXml/itemProps4.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5.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6.xml><?xml version="1.0" encoding="utf-8"?>
<ds:datastoreItem xmlns:ds="http://schemas.openxmlformats.org/officeDocument/2006/customXml" ds:itemID="{7B13780B-5E65-4DEC-AA49-EFE5FEE1222F}">
  <ds:schemaRefs>
    <ds:schemaRef ds:uri="Microsoft.SharePoint.Taxonomy.ContentTypeSync"/>
  </ds:schemaRefs>
</ds:datastoreItem>
</file>

<file path=customXml/itemProps7.xml><?xml version="1.0" encoding="utf-8"?>
<ds:datastoreItem xmlns:ds="http://schemas.openxmlformats.org/officeDocument/2006/customXml" ds:itemID="{EB133008-E6E5-4485-94C9-E7725C548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2e9e3e77-a646-43d1-bdaf-6b3e882f85d2"/>
    <ds:schemaRef ds:uri="153f2783-1c70-4464-955e-85040a582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1712</Words>
  <Characters>10725</Characters>
  <Application>Microsoft Office Word</Application>
  <DocSecurity>0</DocSecurity>
  <Lines>89</Lines>
  <Paragraphs>24</Paragraphs>
  <ScaleCrop>false</ScaleCrop>
  <Company/>
  <LinksUpToDate>false</LinksUpToDate>
  <CharactersWithSpaces>12413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50963842 Senior Projects Officer VPS5-Rural Water Projects-SIRS</dc:title>
  <dc:subject/>
  <dc:creator>Maree Lawson (DEECA)</dc:creator>
  <cp:keywords/>
  <dc:description/>
  <cp:lastModifiedBy>Rachelle Dowzer-Hayne (DEECA)</cp:lastModifiedBy>
  <cp:revision>68</cp:revision>
  <cp:lastPrinted>2022-06-17T02:14:00Z</cp:lastPrinted>
  <dcterms:created xsi:type="dcterms:W3CDTF">2025-06-26T05:03:00Z</dcterms:created>
  <dcterms:modified xsi:type="dcterms:W3CDTF">2025-09-24T05:24:00Z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0x0101009298E819CE1EBB4F8D2096B3E0F0C2910F005D11AD2038FC0B4DBEC19AAD3EABBEA9</vt:lpwstr>
  </property>
  <property fmtid="{D5CDD505-2E9C-101B-9397-08002B2CF9AE}" pid="5" name="MediaServiceImageTags">
    <vt:lpwstr/>
  </property>
  <property fmtid="{D5CDD505-2E9C-101B-9397-08002B2CF9AE}" pid="6" name="_dlc_DocIdItemGuid">
    <vt:lpwstr>73cd9af7-fa1f-4218-9947-4b3b0b495092</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283;#Recruitment|52c7f35e-744c-4274-8615-2b0d5f28488e</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23" name="AdaOwningGroup">
    <vt:lpwstr>18;#People and Culture|4fe8dd26-179b-41a1-8a74-1f09d81ad67a</vt:lpwstr>
  </property>
  <property fmtid="{D5CDD505-2E9C-101B-9397-08002B2CF9AE}" pid="24" name="Records Class HR Admin">
    <vt:lpwstr>345;#Position Description|9b605b16-5ff4-4142-9815-57489365a519</vt:lpwstr>
  </property>
</Properties>
</file>