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06305998"/>
    <w:p w14:paraId="42215416" w14:textId="77777777" w:rsidR="00C37334" w:rsidRPr="00862057" w:rsidRDefault="00C37334" w:rsidP="00704689">
      <w:pPr>
        <w:pStyle w:val="Heading1"/>
        <w:framePr w:wrap="around"/>
        <w:spacing w:after="240"/>
      </w:pPr>
      <w:r>
        <w:t>Department of Energy, Environment and Climate Action</w:t>
      </w:r>
    </w:p>
    <w:sdt>
      <w:sdtPr>
        <w:rPr>
          <w:b w:val="0"/>
          <w:bCs w:val="0"/>
          <w:sz w:val="24"/>
          <w:szCs w:val="24"/>
        </w:rPr>
        <w:alias w:val="Subtitle"/>
        <w:tag w:val=""/>
        <w:id w:val="328029620"/>
        <w:placeholder>
          <w:docPart w:val="909A2B5F97CE4E67B8785384B3B11C92"/>
        </w:placeholder>
        <w:dataBinding w:prefixMappings="xmlns:ns0='http://purl.org/dc/elements/1.1/' xmlns:ns1='http://schemas.openxmlformats.org/package/2006/metadata/core-properties' " w:xpath="/ns1:coreProperties[1]/ns0:subject[1]" w:storeItemID="{6C3C8BC8-F283-45AE-878A-BAB7291924A1}"/>
        <w:text/>
      </w:sdtPr>
      <w:sdtEndPr/>
      <w:sdtContent>
        <w:p w14:paraId="70B8A383" w14:textId="13A394C8" w:rsidR="004C1F02" w:rsidRPr="00B82FC6" w:rsidRDefault="00A14A3F" w:rsidP="00C37334">
          <w:pPr>
            <w:pStyle w:val="Heading1"/>
            <w:framePr w:wrap="around"/>
            <w:rPr>
              <w:b w:val="0"/>
              <w:bCs w:val="0"/>
              <w:sz w:val="24"/>
              <w:szCs w:val="24"/>
            </w:rPr>
          </w:pPr>
          <w:r w:rsidRPr="00B82FC6">
            <w:rPr>
              <w:b w:val="0"/>
              <w:bCs w:val="0"/>
              <w:sz w:val="24"/>
              <w:szCs w:val="24"/>
            </w:rPr>
            <w:t>Position Description</w:t>
          </w:r>
        </w:p>
      </w:sdtContent>
    </w:sdt>
    <w:p w14:paraId="7665CF80" w14:textId="77777777" w:rsidR="00254F12" w:rsidRPr="004C1F02" w:rsidRDefault="00254F12" w:rsidP="004C1F02">
      <w:pPr>
        <w:pStyle w:val="xVicLogo"/>
        <w:framePr w:wrap="around"/>
      </w:pPr>
      <w:bookmarkStart w:id="1" w:name="Here"/>
      <w:bookmarkEnd w:id="1"/>
      <w:r w:rsidRPr="004C1F02">
        <w:rPr>
          <w:noProof/>
        </w:rPr>
        <w:drawing>
          <wp:inline distT="0" distB="0" distL="0" distR="0" wp14:anchorId="2B64AD12" wp14:editId="50504E26">
            <wp:extent cx="1738080" cy="444948"/>
            <wp:effectExtent l="0" t="0" r="0" b="0"/>
            <wp:docPr id="36" name="Picture 36" descr="The State of Victoria Department of Energy, Environment and Climate Ac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descr="The State of Victoria Department of Energy, Environment and Climate Action">
                      <a:extLst>
                        <a:ext uri="{C183D7F6-B498-43B3-948B-1728B52AA6E4}">
                          <adec:decorative xmlns:adec="http://schemas.microsoft.com/office/drawing/2017/decorative" val="0"/>
                        </a:ext>
                      </a:extLst>
                    </pic:cNvP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738080" cy="444948"/>
                    </a:xfrm>
                    <a:prstGeom prst="rect">
                      <a:avLst/>
                    </a:prstGeom>
                  </pic:spPr>
                </pic:pic>
              </a:graphicData>
            </a:graphic>
          </wp:inline>
        </w:drawing>
      </w:r>
    </w:p>
    <w:p w14:paraId="3AD64588" w14:textId="77777777" w:rsidR="008C06B8" w:rsidRDefault="00677D56" w:rsidP="00FE7FB1">
      <w:pPr>
        <w:pStyle w:val="BodyText"/>
      </w:pPr>
      <w:r>
        <w:rPr>
          <w:noProof/>
        </w:rPr>
        <w:drawing>
          <wp:anchor distT="0" distB="0" distL="114300" distR="114300" simplePos="0" relativeHeight="251626496" behindDoc="0" locked="1" layoutInCell="1" allowOverlap="1" wp14:anchorId="33D2F401" wp14:editId="3EE788EE">
            <wp:simplePos x="0" y="0"/>
            <wp:positionH relativeFrom="page">
              <wp:posOffset>6927215</wp:posOffset>
            </wp:positionH>
            <wp:positionV relativeFrom="page">
              <wp:posOffset>887095</wp:posOffset>
            </wp:positionV>
            <wp:extent cx="637200" cy="1335600"/>
            <wp:effectExtent l="0" t="0" r="0" b="0"/>
            <wp:wrapNone/>
            <wp:docPr id="1" name="Picture 1"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_Triangle_None" hidden="1">
                      <a:extLst>
                        <a:ext uri="{C183D7F6-B498-43B3-948B-1728B52AA6E4}">
                          <adec:decorative xmlns:adec="http://schemas.microsoft.com/office/drawing/2017/decorative" val="1"/>
                        </a:ext>
                      </a:extLst>
                    </pic:cNvPr>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637200" cy="13356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2816" behindDoc="0" locked="1" layoutInCell="1" allowOverlap="1" wp14:anchorId="537CDFA3" wp14:editId="43B5E515">
            <wp:simplePos x="0" y="0"/>
            <wp:positionH relativeFrom="page">
              <wp:posOffset>6933363</wp:posOffset>
            </wp:positionH>
            <wp:positionV relativeFrom="page">
              <wp:posOffset>894303</wp:posOffset>
            </wp:positionV>
            <wp:extent cx="630000" cy="1335600"/>
            <wp:effectExtent l="0" t="0" r="0" b="0"/>
            <wp:wrapNone/>
            <wp:docPr id="19" name="Picture 19"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over_Triangle_AgVic" hidden="1">
                      <a:extLst>
                        <a:ext uri="{C183D7F6-B498-43B3-948B-1728B52AA6E4}">
                          <adec:decorative xmlns:adec="http://schemas.microsoft.com/office/drawing/2017/decorative" val="1"/>
                        </a:ext>
                      </a:extLst>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1A7C6D" w:rsidRPr="00427560">
        <w:rPr>
          <w:noProof/>
        </w:rPr>
        <mc:AlternateContent>
          <mc:Choice Requires="wps">
            <w:drawing>
              <wp:anchor distT="0" distB="0" distL="114300" distR="114300" simplePos="0" relativeHeight="251631616" behindDoc="1" locked="1" layoutInCell="1" allowOverlap="1" wp14:anchorId="1F5606D0" wp14:editId="42500ED6">
                <wp:simplePos x="0" y="0"/>
                <wp:positionH relativeFrom="page">
                  <wp:posOffset>0</wp:posOffset>
                </wp:positionH>
                <wp:positionV relativeFrom="page">
                  <wp:posOffset>0</wp:posOffset>
                </wp:positionV>
                <wp:extent cx="6836400" cy="2228400"/>
                <wp:effectExtent l="0" t="0" r="3175" b="635"/>
                <wp:wrapNone/>
                <wp:docPr id="4" name="Freeform: Shap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6A2EF19" id="Freeform: Shape 4" o:spid="_x0000_s1026" alt="&quot;&quot;" style="position:absolute;margin-left:0;margin-top:0;width:538.3pt;height:175.4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6717665,2227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" path="m6717068,l,,127,2227567r5666892,-241l6717068,xe" fillcolor="#201547 [3215]" stroked="f">
                <v:path arrowok="t"/>
                <w10:wrap anchorx="page" anchory="page"/>
                <w10:anchorlock/>
              </v:shape>
            </w:pict>
          </mc:Fallback>
        </mc:AlternateContent>
      </w:r>
      <w:r w:rsidR="00A26235">
        <w:rPr>
          <w:noProof/>
        </w:rPr>
        <w:drawing>
          <wp:anchor distT="0" distB="0" distL="114300" distR="114300" simplePos="0" relativeHeight="251672576" behindDoc="0" locked="1" layoutInCell="1" allowOverlap="1" wp14:anchorId="14560734" wp14:editId="4867730F">
            <wp:simplePos x="0" y="0"/>
            <wp:positionH relativeFrom="page">
              <wp:posOffset>6935470</wp:posOffset>
            </wp:positionH>
            <wp:positionV relativeFrom="page">
              <wp:posOffset>892810</wp:posOffset>
            </wp:positionV>
            <wp:extent cx="630000" cy="1335600"/>
            <wp:effectExtent l="0" t="0" r="0" b="0"/>
            <wp:wrapNone/>
            <wp:docPr id="23" name="Picture 23"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over_Triangle_Environment" hidden="1">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77696" behindDoc="0" locked="1" layoutInCell="1" allowOverlap="1" wp14:anchorId="3252D1AA" wp14:editId="6D35EA39">
            <wp:simplePos x="0" y="0"/>
            <wp:positionH relativeFrom="page">
              <wp:posOffset>6932295</wp:posOffset>
            </wp:positionH>
            <wp:positionV relativeFrom="page">
              <wp:posOffset>893445</wp:posOffset>
            </wp:positionV>
            <wp:extent cx="630000" cy="1335600"/>
            <wp:effectExtent l="0" t="0" r="0" b="0"/>
            <wp:wrapNone/>
            <wp:docPr id="20" name="Picture 20"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over_Triangle_Energy" hidden="1">
                      <a:extLst>
                        <a:ext uri="{C183D7F6-B498-43B3-948B-1728B52AA6E4}">
                          <adec:decorative xmlns:adec="http://schemas.microsoft.com/office/drawing/2017/decorative" val="1"/>
                        </a:ext>
                      </a:extLst>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87936" behindDoc="0" locked="1" layoutInCell="1" allowOverlap="1" wp14:anchorId="3B6DA505" wp14:editId="29CB0971">
            <wp:simplePos x="0" y="0"/>
            <wp:positionH relativeFrom="page">
              <wp:posOffset>6932930</wp:posOffset>
            </wp:positionH>
            <wp:positionV relativeFrom="page">
              <wp:posOffset>896620</wp:posOffset>
            </wp:positionV>
            <wp:extent cx="630000" cy="1335600"/>
            <wp:effectExtent l="0" t="0" r="0" b="0"/>
            <wp:wrapNone/>
            <wp:docPr id="18" name="Picture 18"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over_Triangle_WC" hidden="1">
                      <a:extLs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93056" behindDoc="0" locked="1" layoutInCell="1" allowOverlap="1" wp14:anchorId="26FF8B62" wp14:editId="3492F2DD">
            <wp:simplePos x="0" y="0"/>
            <wp:positionH relativeFrom="page">
              <wp:posOffset>6932295</wp:posOffset>
            </wp:positionH>
            <wp:positionV relativeFrom="page">
              <wp:posOffset>889000</wp:posOffset>
            </wp:positionV>
            <wp:extent cx="630000" cy="1335600"/>
            <wp:effectExtent l="0" t="0" r="0" b="0"/>
            <wp:wrapNone/>
            <wp:docPr id="17" name="Picture 17"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over_Triangle_FFR" hidden="1">
                      <a:extLst>
                        <a:ext uri="{C183D7F6-B498-43B3-948B-1728B52AA6E4}">
                          <adec:decorative xmlns:adec="http://schemas.microsoft.com/office/drawing/2017/decorative" val="1"/>
                        </a:ext>
                      </a:extLst>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67456" behindDoc="0" locked="1" layoutInCell="1" allowOverlap="1" wp14:anchorId="047BCDF9" wp14:editId="265519C9">
            <wp:simplePos x="0" y="0"/>
            <wp:positionH relativeFrom="page">
              <wp:posOffset>6932930</wp:posOffset>
            </wp:positionH>
            <wp:positionV relativeFrom="page">
              <wp:posOffset>893445</wp:posOffset>
            </wp:positionV>
            <wp:extent cx="630000" cy="1335600"/>
            <wp:effectExtent l="0" t="0" r="0" b="0"/>
            <wp:wrapNone/>
            <wp:docPr id="31" name="Picture 31"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ver_Triangle_Forestry" hidden="1">
                      <a:extLst>
                        <a:ext uri="{C183D7F6-B498-43B3-948B-1728B52AA6E4}">
                          <adec:decorative xmlns:adec="http://schemas.microsoft.com/office/drawing/2017/decorative" val="1"/>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665916">
        <w:rPr>
          <w:noProof/>
        </w:rPr>
        <w:drawing>
          <wp:anchor distT="0" distB="0" distL="114300" distR="114300" simplePos="0" relativeHeight="251662336" behindDoc="1" locked="1" layoutInCell="1" allowOverlap="1" wp14:anchorId="46ED7369" wp14:editId="1E715FAF">
            <wp:simplePos x="0" y="0"/>
            <wp:positionH relativeFrom="page">
              <wp:posOffset>6932930</wp:posOffset>
            </wp:positionH>
            <wp:positionV relativeFrom="page">
              <wp:posOffset>894080</wp:posOffset>
            </wp:positionV>
            <wp:extent cx="630000" cy="1335600"/>
            <wp:effectExtent l="0" t="0" r="0" b="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margin">
              <wp14:pctWidth>0</wp14:pctWidth>
            </wp14:sizeRelH>
            <wp14:sizeRelV relativeFrom="margin">
              <wp14:pctHeight>0</wp14:pctHeight>
            </wp14:sizeRelV>
          </wp:anchor>
        </w:drawing>
      </w:r>
      <w:r w:rsidR="00665916" w:rsidRPr="00267DD0">
        <w:rPr>
          <w:noProof/>
        </w:rPr>
        <mc:AlternateContent>
          <mc:Choice Requires="wps">
            <w:drawing>
              <wp:anchor distT="0" distB="0" distL="114300" distR="114300" simplePos="0" relativeHeight="251646976" behindDoc="0" locked="1" layoutInCell="1" allowOverlap="1" wp14:anchorId="7E707C8F" wp14:editId="3C677ECC">
                <wp:simplePos x="0" y="0"/>
                <wp:positionH relativeFrom="page">
                  <wp:posOffset>5255288</wp:posOffset>
                </wp:positionH>
                <wp:positionV relativeFrom="page">
                  <wp:posOffset>1336431</wp:posOffset>
                </wp:positionV>
                <wp:extent cx="1256400" cy="892800"/>
                <wp:effectExtent l="0" t="0" r="1270" b="3175"/>
                <wp:wrapNone/>
                <wp:docPr id="7" name="Freeform: Shap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9F55A78" id="Freeform: Shape 7" o:spid="_x0000_s1026" alt="&quot;&quot;" style="position:absolute;margin-left:413.8pt;margin-top:105.25pt;width:98.95pt;height:70.3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255395,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" path="m1255382,l418833,,,893102r837107,-229l1255382,xe" fillcolor="#00b1a8"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2096" behindDoc="0" locked="1" layoutInCell="1" allowOverlap="1" wp14:anchorId="697833E5" wp14:editId="436BC596">
                <wp:simplePos x="0" y="0"/>
                <wp:positionH relativeFrom="page">
                  <wp:posOffset>4833257</wp:posOffset>
                </wp:positionH>
                <wp:positionV relativeFrom="page">
                  <wp:posOffset>1778558</wp:posOffset>
                </wp:positionV>
                <wp:extent cx="1047600" cy="450000"/>
                <wp:effectExtent l="0" t="0" r="635" b="7620"/>
                <wp:wrapNone/>
                <wp:docPr id="8" name="Freeform: Shap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3C6715A" id="Freeform: Shape 8" o:spid="_x0000_s1026" alt="&quot;&quot;" style="position:absolute;margin-left:380.55pt;margin-top:140.05pt;width:82.5pt;height:35.4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48385,44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" path="m1048296,l211747,,,449198r837120,-241l1048296,xe" fillcolor="#88dbdf [320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7216" behindDoc="0" locked="1" layoutInCell="1" allowOverlap="1" wp14:anchorId="1887ECD4" wp14:editId="3195329F">
                <wp:simplePos x="0" y="0"/>
                <wp:positionH relativeFrom="page">
                  <wp:posOffset>5667270</wp:posOffset>
                </wp:positionH>
                <wp:positionV relativeFrom="page">
                  <wp:posOffset>1336431</wp:posOffset>
                </wp:positionV>
                <wp:extent cx="1054800" cy="892800"/>
                <wp:effectExtent l="0" t="0" r="0" b="3175"/>
                <wp:wrapNone/>
                <wp:docPr id="9" name="Freeform: Shap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B055AA3" id="Freeform: Shape 9" o:spid="_x0000_s1026" alt="&quot;&quot;" style="position:absolute;margin-left:446.25pt;margin-top:105.25pt;width:83.05pt;height:70.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4100,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" path="m423494,892873l211747,443674,,892873r423494,xem1053515,449199l841768,,630021,449199r423494,xe" fillcolor="#201547 [321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41856" behindDoc="0" locked="1" layoutInCell="1" allowOverlap="1" wp14:anchorId="43C3BAAE" wp14:editId="46DD7289">
                <wp:simplePos x="0" y="0"/>
                <wp:positionH relativeFrom="page">
                  <wp:posOffset>5888334</wp:posOffset>
                </wp:positionH>
                <wp:positionV relativeFrom="page">
                  <wp:posOffset>0</wp:posOffset>
                </wp:positionV>
                <wp:extent cx="1677600" cy="1782000"/>
                <wp:effectExtent l="0" t="0" r="0" b="8890"/>
                <wp:wrapNone/>
                <wp:docPr id="6" name="Freeform: Shap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B9FF20C" id="Freeform: Shape 6" o:spid="_x0000_s1026" alt="&quot;&quot;" style="position:absolute;margin-left:463.65pt;margin-top:0;width:132.1pt;height:140.3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678304,178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" path="m1677733,l841171,,,1781251r837107,-242l1677733,xe" fillcolor="#004c97 [3204]" stroked="f">
                <v:path arrowok="t"/>
                <w10:wrap anchorx="page" anchory="page"/>
                <w10:anchorlock/>
              </v:shape>
            </w:pict>
          </mc:Fallback>
        </mc:AlternateContent>
      </w:r>
      <w:r w:rsidR="00665916" w:rsidRPr="004C1F02">
        <w:rPr>
          <w:noProof/>
        </w:rPr>
        <mc:AlternateContent>
          <mc:Choice Requires="wpc">
            <w:drawing>
              <wp:anchor distT="0" distB="0" distL="114300" distR="114300" simplePos="0" relativeHeight="251636736" behindDoc="0" locked="1" layoutInCell="1" allowOverlap="1" wp14:anchorId="387FDCFE" wp14:editId="1C4DD358">
                <wp:simplePos x="0" y="0"/>
                <wp:positionH relativeFrom="page">
                  <wp:posOffset>0</wp:posOffset>
                </wp:positionH>
                <wp:positionV relativeFrom="page">
                  <wp:posOffset>9867481</wp:posOffset>
                </wp:positionV>
                <wp:extent cx="2275200" cy="828000"/>
                <wp:effectExtent l="0" t="0" r="11430" b="0"/>
                <wp:wrapNone/>
                <wp:docPr id="22" name="Canvas 22"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 name="Cover_TextBoxWeb"/>
                        <wps:cNvSpPr txBox="1"/>
                        <wps:spPr>
                          <a:xfrm>
                            <a:off x="540005" y="145824"/>
                            <a:ext cx="1735200" cy="360000"/>
                          </a:xfrm>
                          <a:prstGeom prst="rect">
                            <a:avLst/>
                          </a:prstGeom>
                          <a:noFill/>
                          <a:ln w="6350">
                            <a:noFill/>
                          </a:ln>
                        </wps:spPr>
                        <wps:txbx>
                          <w:txbxContent>
                            <w:p w14:paraId="457BF09F" w14:textId="12C3A214" w:rsidR="00254F12" w:rsidRPr="00484CC4" w:rsidRDefault="00254F12" w:rsidP="00254F12">
                              <w:pPr>
                                <w:pStyle w:val="xWebCoverPage"/>
                              </w:pPr>
                              <w:hyperlink r:id="rId25" w:history="1">
                                <w:r w:rsidRPr="00484CC4">
                                  <w:t>deeca.vic.gov.au</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387FDCFE" id="Canvas 22" o:spid="_x0000_s1026" editas="canvas" alt="&quot;&quot;" style="position:absolute;margin-left:0;margin-top:776.95pt;width:179.15pt;height:65.2pt;z-index:251636736;visibility:hidden;mso-position-horizontal-relative:page;mso-position-vertical-relative:page;mso-width-relative:margin;mso-height-relative:margin" coordsize="22745,8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22745;height:8274;visibility:hidden;mso-wrap-style:square">
                  <v:fill o:detectmouseclick="t"/>
                  <v:path o:connecttype="none"/>
                </v:shape>
                <v:shapetype id="_x0000_t202" coordsize="21600,21600" o:spt="202" path="m,l,21600r21600,l21600,xe">
                  <v:stroke joinstyle="miter"/>
                  <v:path gradientshapeok="t" o:connecttype="rect"/>
                </v:shapetype>
                <v:shape id="Cover_TextBoxWeb" o:spid="_x0000_s1028" type="#_x0000_t202" style="position:absolute;left:5400;top:1458;width:1735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" filled="f" stroked="f" strokeweight=".5pt">
                  <v:textbox inset="0,0,0,0">
                    <w:txbxContent>
                      <w:p w14:paraId="457BF09F" w14:textId="12C3A214" w:rsidR="00254F12" w:rsidRPr="00484CC4" w:rsidRDefault="00254F12" w:rsidP="00254F12">
                        <w:pPr>
                          <w:pStyle w:val="xWebCoverPage"/>
                        </w:pPr>
                        <w:hyperlink r:id="rId26" w:history="1">
                          <w:r w:rsidRPr="00484CC4">
                            <w:t>deeca.vic.gov.au</w:t>
                          </w:r>
                        </w:hyperlink>
                      </w:p>
                    </w:txbxContent>
                  </v:textbox>
                </v:shape>
                <w10:wrap anchorx="page" anchory="page"/>
                <w10:anchorlock/>
              </v:group>
            </w:pict>
          </mc:Fallback>
        </mc:AlternateContent>
      </w:r>
    </w:p>
    <w:p w14:paraId="7FB7F569" w14:textId="77777777" w:rsidR="00665916" w:rsidRDefault="00665916" w:rsidP="004C1F02"/>
    <w:p w14:paraId="493638C4" w14:textId="0D11D228" w:rsidR="003C3259" w:rsidRDefault="003C3259" w:rsidP="004C1F02">
      <w:pPr>
        <w:sectPr w:rsidR="003C3259" w:rsidSect="008C06B8">
          <w:headerReference w:type="even" r:id="rId27"/>
          <w:footerReference w:type="even" r:id="rId28"/>
          <w:footerReference w:type="default" r:id="rId29"/>
          <w:footerReference w:type="first" r:id="rId30"/>
          <w:type w:val="continuous"/>
          <w:pgSz w:w="11907" w:h="16839" w:code="9"/>
          <w:pgMar w:top="737" w:right="851" w:bottom="1701" w:left="851" w:header="284" w:footer="284" w:gutter="0"/>
          <w:cols w:space="454"/>
          <w:noEndnote/>
          <w:titlePg/>
          <w:docGrid w:linePitch="360"/>
        </w:sectPr>
      </w:pP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47457F" w:rsidRPr="00495B3B" w14:paraId="7C7EDD09" w14:textId="77777777" w:rsidTr="00495B3B">
        <w:trPr>
          <w:trHeight w:val="399"/>
        </w:trPr>
        <w:tc>
          <w:tcPr>
            <w:tcW w:w="2580" w:type="dxa"/>
            <w:tcBorders>
              <w:top w:val="nil"/>
              <w:bottom w:val="nil"/>
              <w:right w:val="nil"/>
            </w:tcBorders>
            <w:vAlign w:val="center"/>
          </w:tcPr>
          <w:p w14:paraId="2A0E891F" w14:textId="77777777" w:rsidR="0047457F" w:rsidRPr="00495B3B" w:rsidRDefault="0047457F" w:rsidP="0047457F">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654" w:type="dxa"/>
            <w:tcBorders>
              <w:top w:val="single" w:sz="4" w:space="0" w:color="A6A6A6"/>
              <w:left w:val="nil"/>
              <w:bottom w:val="single" w:sz="4" w:space="0" w:color="A6A6A6"/>
              <w:right w:val="nil"/>
            </w:tcBorders>
            <w:vAlign w:val="center"/>
          </w:tcPr>
          <w:p w14:paraId="0AAF272F" w14:textId="4B088857" w:rsidR="0047457F" w:rsidRPr="006B0300" w:rsidRDefault="0047457F" w:rsidP="0047457F">
            <w:pPr>
              <w:spacing w:before="0" w:after="0"/>
              <w:ind w:left="57" w:right="-450"/>
              <w:rPr>
                <w:rFonts w:ascii="Arial" w:hAnsi="Arial" w:cs="Arial"/>
                <w:szCs w:val="22"/>
              </w:rPr>
            </w:pPr>
            <w:r w:rsidRPr="006B0300">
              <w:rPr>
                <w:rFonts w:ascii="Arial" w:hAnsi="Arial"/>
                <w:szCs w:val="22"/>
              </w:rPr>
              <w:t>Senior Policy Officer – Sustainable Transport</w:t>
            </w:r>
          </w:p>
        </w:tc>
      </w:tr>
      <w:tr w:rsidR="0047457F" w:rsidRPr="00495B3B" w14:paraId="5F8F815C" w14:textId="77777777" w:rsidTr="00495B3B">
        <w:trPr>
          <w:trHeight w:val="399"/>
        </w:trPr>
        <w:tc>
          <w:tcPr>
            <w:tcW w:w="2580" w:type="dxa"/>
            <w:tcBorders>
              <w:top w:val="nil"/>
              <w:bottom w:val="nil"/>
              <w:right w:val="nil"/>
            </w:tcBorders>
            <w:vAlign w:val="center"/>
          </w:tcPr>
          <w:p w14:paraId="29F28D7E" w14:textId="3B7E251E" w:rsidR="0047457F" w:rsidRPr="00495B3B" w:rsidRDefault="0047457F" w:rsidP="0047457F">
            <w:pPr>
              <w:spacing w:before="0" w:after="0"/>
              <w:ind w:right="-450"/>
              <w:rPr>
                <w:rFonts w:ascii="Arial" w:hAnsi="Arial" w:cs="Arial"/>
                <w:b/>
                <w:color w:val="363534"/>
                <w:szCs w:val="22"/>
              </w:rPr>
            </w:pPr>
            <w:r w:rsidRPr="00495B3B">
              <w:rPr>
                <w:rFonts w:ascii="Arial" w:hAnsi="Arial" w:cs="Arial"/>
                <w:b/>
                <w:color w:val="363534"/>
                <w:szCs w:val="22"/>
              </w:rPr>
              <w:t>Position number</w:t>
            </w:r>
            <w:r w:rsidR="009E1FAA">
              <w:rPr>
                <w:rFonts w:ascii="Arial" w:hAnsi="Arial" w:cs="Arial"/>
                <w:b/>
                <w:color w:val="363534"/>
                <w:szCs w:val="22"/>
              </w:rPr>
              <w:t>(s)</w:t>
            </w:r>
            <w:r w:rsidRPr="00495B3B">
              <w:rPr>
                <w:rFonts w:ascii="Arial" w:hAnsi="Arial" w:cs="Arial"/>
                <w:b/>
                <w:color w:val="363534"/>
                <w:szCs w:val="22"/>
              </w:rPr>
              <w:t>:</w:t>
            </w:r>
          </w:p>
        </w:tc>
        <w:tc>
          <w:tcPr>
            <w:tcW w:w="7654" w:type="dxa"/>
            <w:tcBorders>
              <w:top w:val="single" w:sz="4" w:space="0" w:color="A6A6A6"/>
              <w:left w:val="nil"/>
              <w:bottom w:val="single" w:sz="4" w:space="0" w:color="A6A6A6"/>
              <w:right w:val="nil"/>
            </w:tcBorders>
            <w:vAlign w:val="center"/>
          </w:tcPr>
          <w:p w14:paraId="592AF1EA" w14:textId="300459F6" w:rsidR="0047457F" w:rsidRPr="006B0300" w:rsidRDefault="002B1DF9" w:rsidP="0047457F">
            <w:pPr>
              <w:spacing w:before="0" w:after="0"/>
              <w:ind w:left="57" w:right="-450"/>
              <w:rPr>
                <w:rFonts w:ascii="Arial" w:hAnsi="Arial" w:cs="Arial"/>
                <w:szCs w:val="22"/>
              </w:rPr>
            </w:pPr>
            <w:r w:rsidRPr="002B1DF9">
              <w:rPr>
                <w:rFonts w:ascii="Arial" w:hAnsi="Arial"/>
                <w:szCs w:val="22"/>
              </w:rPr>
              <w:t>50945733</w:t>
            </w:r>
          </w:p>
        </w:tc>
      </w:tr>
      <w:tr w:rsidR="0047457F" w:rsidRPr="00495B3B" w14:paraId="6052E497" w14:textId="77777777" w:rsidTr="00495B3B">
        <w:trPr>
          <w:trHeight w:val="399"/>
        </w:trPr>
        <w:tc>
          <w:tcPr>
            <w:tcW w:w="2580" w:type="dxa"/>
            <w:tcBorders>
              <w:top w:val="nil"/>
              <w:bottom w:val="nil"/>
              <w:right w:val="nil"/>
            </w:tcBorders>
            <w:vAlign w:val="center"/>
          </w:tcPr>
          <w:p w14:paraId="1F62A115" w14:textId="77777777" w:rsidR="0047457F" w:rsidRPr="00972138" w:rsidRDefault="0047457F" w:rsidP="0047457F">
            <w:pPr>
              <w:spacing w:before="0" w:after="0"/>
              <w:ind w:right="-450"/>
              <w:rPr>
                <w:rFonts w:ascii="Arial" w:hAnsi="Arial" w:cs="Arial"/>
                <w:b/>
                <w:color w:val="363534"/>
                <w:szCs w:val="22"/>
              </w:rPr>
            </w:pPr>
            <w:r w:rsidRPr="00972138">
              <w:rPr>
                <w:rFonts w:ascii="Arial" w:hAnsi="Arial" w:cs="Arial"/>
                <w:b/>
                <w:color w:val="363534"/>
                <w:szCs w:val="22"/>
              </w:rPr>
              <w:t>Classification:</w:t>
            </w:r>
          </w:p>
        </w:tc>
        <w:tc>
          <w:tcPr>
            <w:tcW w:w="7654" w:type="dxa"/>
            <w:tcBorders>
              <w:top w:val="single" w:sz="4" w:space="0" w:color="A6A6A6"/>
              <w:left w:val="nil"/>
              <w:bottom w:val="single" w:sz="4" w:space="0" w:color="A6A6A6"/>
              <w:right w:val="nil"/>
            </w:tcBorders>
            <w:vAlign w:val="center"/>
          </w:tcPr>
          <w:p w14:paraId="25CA635E" w14:textId="3CB7DF89" w:rsidR="0047457F" w:rsidRPr="00972138" w:rsidRDefault="0047457F" w:rsidP="0047457F">
            <w:pPr>
              <w:spacing w:before="0" w:after="0"/>
              <w:ind w:left="57" w:right="-450"/>
              <w:rPr>
                <w:rFonts w:ascii="Arial" w:hAnsi="Arial" w:cs="Arial"/>
                <w:szCs w:val="22"/>
              </w:rPr>
            </w:pPr>
            <w:r w:rsidRPr="00972138">
              <w:rPr>
                <w:rFonts w:ascii="Arial" w:hAnsi="Arial"/>
                <w:szCs w:val="22"/>
              </w:rPr>
              <w:t>VPS Grade 5</w:t>
            </w:r>
          </w:p>
        </w:tc>
      </w:tr>
      <w:tr w:rsidR="00495B3B" w:rsidRPr="00495B3B" w14:paraId="513E600D" w14:textId="77777777" w:rsidTr="00495B3B">
        <w:trPr>
          <w:trHeight w:val="399"/>
        </w:trPr>
        <w:tc>
          <w:tcPr>
            <w:tcW w:w="2580" w:type="dxa"/>
            <w:tcBorders>
              <w:top w:val="nil"/>
              <w:bottom w:val="nil"/>
              <w:right w:val="nil"/>
            </w:tcBorders>
            <w:vAlign w:val="center"/>
          </w:tcPr>
          <w:p w14:paraId="67184DB8" w14:textId="77777777" w:rsidR="00495B3B" w:rsidRPr="00972138" w:rsidRDefault="00495B3B" w:rsidP="00495B3B">
            <w:pPr>
              <w:spacing w:before="0" w:after="0"/>
              <w:ind w:right="-450"/>
              <w:rPr>
                <w:rFonts w:ascii="Arial" w:hAnsi="Arial" w:cs="Arial"/>
                <w:b/>
                <w:color w:val="363534"/>
                <w:szCs w:val="22"/>
              </w:rPr>
            </w:pPr>
            <w:r w:rsidRPr="00972138">
              <w:rPr>
                <w:rFonts w:ascii="Arial" w:hAnsi="Arial" w:cs="Arial"/>
                <w:b/>
                <w:color w:val="363534"/>
                <w:szCs w:val="22"/>
              </w:rPr>
              <w:t>Salary range:</w:t>
            </w:r>
          </w:p>
        </w:tc>
        <w:tc>
          <w:tcPr>
            <w:tcW w:w="7654" w:type="dxa"/>
            <w:tcBorders>
              <w:top w:val="single" w:sz="4" w:space="0" w:color="A6A6A6"/>
              <w:left w:val="nil"/>
              <w:bottom w:val="single" w:sz="4" w:space="0" w:color="A6A6A6"/>
              <w:right w:val="nil"/>
            </w:tcBorders>
            <w:vAlign w:val="center"/>
          </w:tcPr>
          <w:p w14:paraId="2A6A7605" w14:textId="54D52778" w:rsidR="00495B3B" w:rsidRPr="00972138" w:rsidRDefault="00972138" w:rsidP="00495B3B">
            <w:pPr>
              <w:spacing w:before="0" w:after="0"/>
              <w:ind w:left="57" w:right="-450"/>
              <w:rPr>
                <w:rFonts w:ascii="Arial" w:hAnsi="Arial" w:cs="Arial"/>
                <w:szCs w:val="22"/>
              </w:rPr>
            </w:pPr>
            <w:r w:rsidRPr="00972138">
              <w:rPr>
                <w:rFonts w:ascii="Arial" w:hAnsi="Arial" w:cs="Arial"/>
                <w:szCs w:val="22"/>
              </w:rPr>
              <w:t>$1</w:t>
            </w:r>
            <w:r w:rsidR="002B1DF9">
              <w:rPr>
                <w:rFonts w:ascii="Arial" w:hAnsi="Arial" w:cs="Arial"/>
                <w:szCs w:val="22"/>
              </w:rPr>
              <w:t>13,022</w:t>
            </w:r>
            <w:r w:rsidRPr="00972138">
              <w:rPr>
                <w:rFonts w:ascii="Arial" w:hAnsi="Arial" w:cs="Arial"/>
                <w:szCs w:val="22"/>
              </w:rPr>
              <w:t xml:space="preserve"> - $</w:t>
            </w:r>
            <w:r w:rsidR="002B1DF9">
              <w:rPr>
                <w:rFonts w:ascii="Arial" w:hAnsi="Arial" w:cs="Arial"/>
                <w:szCs w:val="22"/>
              </w:rPr>
              <w:t>136,747</w:t>
            </w:r>
            <w:r w:rsidRPr="00972138">
              <w:rPr>
                <w:rFonts w:ascii="Arial" w:hAnsi="Arial" w:cs="Arial"/>
                <w:szCs w:val="22"/>
              </w:rPr>
              <w:t xml:space="preserve"> </w:t>
            </w:r>
            <w:r w:rsidR="00857720" w:rsidRPr="00972138">
              <w:rPr>
                <w:rFonts w:ascii="Arial" w:hAnsi="Arial" w:cs="Arial"/>
                <w:szCs w:val="22"/>
              </w:rPr>
              <w:t>plus superannuation</w:t>
            </w:r>
          </w:p>
        </w:tc>
      </w:tr>
      <w:tr w:rsidR="00495B3B" w:rsidRPr="00495B3B" w14:paraId="2A722203" w14:textId="77777777" w:rsidTr="00495B3B">
        <w:trPr>
          <w:trHeight w:val="399"/>
        </w:trPr>
        <w:tc>
          <w:tcPr>
            <w:tcW w:w="2580" w:type="dxa"/>
            <w:tcBorders>
              <w:top w:val="nil"/>
              <w:bottom w:val="nil"/>
              <w:right w:val="nil"/>
            </w:tcBorders>
            <w:vAlign w:val="center"/>
          </w:tcPr>
          <w:p w14:paraId="60F7C270"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left w:val="nil"/>
              <w:bottom w:val="single" w:sz="4" w:space="0" w:color="A6A6A6"/>
              <w:right w:val="nil"/>
            </w:tcBorders>
            <w:vAlign w:val="center"/>
          </w:tcPr>
          <w:p w14:paraId="1BEB3C39" w14:textId="4E555E55" w:rsidR="009E1FAA" w:rsidRPr="006B0300" w:rsidRDefault="00495B3B" w:rsidP="00682EE2">
            <w:pPr>
              <w:tabs>
                <w:tab w:val="left" w:pos="3529"/>
              </w:tabs>
              <w:spacing w:before="0" w:after="0"/>
              <w:ind w:left="57" w:right="-450"/>
              <w:rPr>
                <w:rFonts w:ascii="Arial" w:hAnsi="Arial" w:cs="Arial"/>
                <w:szCs w:val="22"/>
              </w:rPr>
            </w:pPr>
            <w:r w:rsidRPr="006B0300">
              <w:rPr>
                <w:rFonts w:ascii="Arial" w:hAnsi="Arial" w:cs="Arial"/>
                <w:szCs w:val="22"/>
              </w:rPr>
              <w:t>Fixed Term</w:t>
            </w:r>
            <w:r w:rsidR="006319A0">
              <w:rPr>
                <w:rFonts w:ascii="Arial" w:hAnsi="Arial" w:cs="Arial"/>
                <w:szCs w:val="22"/>
              </w:rPr>
              <w:t xml:space="preserve"> un</w:t>
            </w:r>
            <w:r w:rsidR="009E1FAA" w:rsidRPr="006B0300">
              <w:rPr>
                <w:rFonts w:ascii="Arial" w:hAnsi="Arial"/>
                <w:szCs w:val="22"/>
              </w:rPr>
              <w:t>t</w:t>
            </w:r>
            <w:r w:rsidR="006319A0">
              <w:rPr>
                <w:rFonts w:ascii="Arial" w:hAnsi="Arial"/>
                <w:szCs w:val="22"/>
              </w:rPr>
              <w:t>il</w:t>
            </w:r>
            <w:r w:rsidR="009E1FAA" w:rsidRPr="006B0300">
              <w:rPr>
                <w:rFonts w:ascii="Arial" w:hAnsi="Arial"/>
                <w:szCs w:val="22"/>
              </w:rPr>
              <w:t xml:space="preserve"> </w:t>
            </w:r>
            <w:r w:rsidR="00E359FC">
              <w:rPr>
                <w:rFonts w:ascii="Arial" w:hAnsi="Arial"/>
                <w:szCs w:val="22"/>
              </w:rPr>
              <w:t>25</w:t>
            </w:r>
            <w:r w:rsidR="009E1FAA" w:rsidRPr="006B0300">
              <w:rPr>
                <w:rFonts w:ascii="Arial" w:hAnsi="Arial"/>
                <w:szCs w:val="22"/>
              </w:rPr>
              <w:t xml:space="preserve"> </w:t>
            </w:r>
            <w:r w:rsidR="00E359FC">
              <w:rPr>
                <w:rFonts w:ascii="Arial" w:hAnsi="Arial"/>
                <w:szCs w:val="22"/>
              </w:rPr>
              <w:t xml:space="preserve">November </w:t>
            </w:r>
            <w:r w:rsidR="009E1FAA" w:rsidRPr="006B0300">
              <w:rPr>
                <w:rFonts w:ascii="Arial" w:hAnsi="Arial"/>
                <w:szCs w:val="22"/>
              </w:rPr>
              <w:t>202</w:t>
            </w:r>
            <w:r w:rsidR="00E359FC">
              <w:rPr>
                <w:rFonts w:ascii="Arial" w:hAnsi="Arial"/>
                <w:szCs w:val="22"/>
              </w:rPr>
              <w:t>6 (covering parental leave)</w:t>
            </w:r>
          </w:p>
        </w:tc>
      </w:tr>
      <w:tr w:rsidR="0047457F" w:rsidRPr="00495B3B" w14:paraId="73E4C712" w14:textId="77777777" w:rsidTr="00495B3B">
        <w:trPr>
          <w:trHeight w:val="399"/>
        </w:trPr>
        <w:tc>
          <w:tcPr>
            <w:tcW w:w="2580" w:type="dxa"/>
            <w:tcBorders>
              <w:top w:val="nil"/>
              <w:bottom w:val="nil"/>
              <w:right w:val="nil"/>
            </w:tcBorders>
            <w:vAlign w:val="center"/>
          </w:tcPr>
          <w:p w14:paraId="778F959E" w14:textId="77777777" w:rsidR="0047457F" w:rsidRPr="00495B3B" w:rsidRDefault="0047457F" w:rsidP="0047457F">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left w:val="nil"/>
              <w:bottom w:val="single" w:sz="4" w:space="0" w:color="A6A6A6"/>
              <w:right w:val="nil"/>
            </w:tcBorders>
            <w:vAlign w:val="center"/>
          </w:tcPr>
          <w:p w14:paraId="5A6BC801" w14:textId="176198F3" w:rsidR="0047457F" w:rsidRPr="006B0300" w:rsidRDefault="0047457F" w:rsidP="0047457F">
            <w:pPr>
              <w:spacing w:before="0" w:after="0"/>
              <w:ind w:left="57" w:right="-450"/>
              <w:rPr>
                <w:rFonts w:ascii="Arial" w:hAnsi="Arial" w:cs="Arial"/>
                <w:szCs w:val="22"/>
              </w:rPr>
            </w:pPr>
            <w:r w:rsidRPr="006B0300">
              <w:rPr>
                <w:rFonts w:ascii="Arial" w:hAnsi="Arial"/>
                <w:szCs w:val="22"/>
              </w:rPr>
              <w:t>Energy Group</w:t>
            </w:r>
          </w:p>
        </w:tc>
      </w:tr>
      <w:tr w:rsidR="0047457F" w:rsidRPr="00495B3B" w14:paraId="1EBFF7E6" w14:textId="77777777" w:rsidTr="00495B3B">
        <w:trPr>
          <w:trHeight w:val="399"/>
        </w:trPr>
        <w:tc>
          <w:tcPr>
            <w:tcW w:w="2580" w:type="dxa"/>
            <w:tcBorders>
              <w:top w:val="nil"/>
              <w:bottom w:val="nil"/>
              <w:right w:val="nil"/>
            </w:tcBorders>
            <w:vAlign w:val="center"/>
          </w:tcPr>
          <w:p w14:paraId="2AB5EF48" w14:textId="77777777" w:rsidR="0047457F" w:rsidRPr="00495B3B" w:rsidRDefault="0047457F" w:rsidP="0047457F">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left w:val="nil"/>
              <w:bottom w:val="single" w:sz="4" w:space="0" w:color="A6A6A6"/>
              <w:right w:val="nil"/>
            </w:tcBorders>
            <w:vAlign w:val="center"/>
          </w:tcPr>
          <w:p w14:paraId="20A96CCF" w14:textId="4C291E2F" w:rsidR="0047457F" w:rsidRPr="006B0300" w:rsidRDefault="0047457F" w:rsidP="0047457F">
            <w:pPr>
              <w:spacing w:before="0" w:after="0"/>
              <w:ind w:left="57" w:right="-450"/>
              <w:rPr>
                <w:rFonts w:ascii="Arial" w:hAnsi="Arial" w:cs="Arial"/>
                <w:szCs w:val="22"/>
              </w:rPr>
            </w:pPr>
            <w:r w:rsidRPr="006B0300">
              <w:rPr>
                <w:rFonts w:ascii="Arial" w:hAnsi="Arial"/>
                <w:szCs w:val="22"/>
              </w:rPr>
              <w:t xml:space="preserve">Energy </w:t>
            </w:r>
            <w:r w:rsidR="00972138">
              <w:rPr>
                <w:rFonts w:ascii="Arial" w:hAnsi="Arial"/>
                <w:szCs w:val="22"/>
              </w:rPr>
              <w:t xml:space="preserve">Transition &amp; </w:t>
            </w:r>
            <w:r w:rsidRPr="006B0300">
              <w:rPr>
                <w:rFonts w:ascii="Arial" w:hAnsi="Arial"/>
                <w:szCs w:val="22"/>
              </w:rPr>
              <w:t>Strategy Division</w:t>
            </w:r>
            <w:r w:rsidR="002C0E48">
              <w:rPr>
                <w:rFonts w:ascii="Arial" w:hAnsi="Arial"/>
                <w:szCs w:val="22"/>
              </w:rPr>
              <w:t xml:space="preserve">, </w:t>
            </w:r>
            <w:r w:rsidR="00972138" w:rsidRPr="00972138">
              <w:rPr>
                <w:rFonts w:ascii="Arial" w:hAnsi="Arial"/>
                <w:szCs w:val="22"/>
              </w:rPr>
              <w:t>Networks and DER Integration</w:t>
            </w:r>
            <w:r w:rsidR="00972138">
              <w:rPr>
                <w:rFonts w:ascii="Arial" w:hAnsi="Arial"/>
                <w:szCs w:val="22"/>
              </w:rPr>
              <w:t xml:space="preserve"> Branch</w:t>
            </w:r>
          </w:p>
        </w:tc>
      </w:tr>
      <w:tr w:rsidR="00495B3B" w:rsidRPr="00495B3B" w14:paraId="37A0D7CE" w14:textId="77777777" w:rsidTr="00495B3B">
        <w:trPr>
          <w:trHeight w:val="399"/>
        </w:trPr>
        <w:tc>
          <w:tcPr>
            <w:tcW w:w="2580" w:type="dxa"/>
            <w:tcBorders>
              <w:top w:val="nil"/>
              <w:bottom w:val="nil"/>
              <w:right w:val="nil"/>
            </w:tcBorders>
            <w:vAlign w:val="center"/>
          </w:tcPr>
          <w:p w14:paraId="4595FCF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left w:val="nil"/>
              <w:bottom w:val="single" w:sz="4" w:space="0" w:color="A6A6A6"/>
              <w:right w:val="nil"/>
            </w:tcBorders>
            <w:vAlign w:val="center"/>
          </w:tcPr>
          <w:p w14:paraId="665A588A" w14:textId="77777777" w:rsidR="0038174F" w:rsidRPr="00495B3B" w:rsidRDefault="0038174F" w:rsidP="0038174F">
            <w:pPr>
              <w:spacing w:before="0" w:after="0"/>
              <w:ind w:left="57" w:right="-450"/>
              <w:rPr>
                <w:rFonts w:ascii="Arial" w:hAnsi="Arial" w:cs="Arial"/>
                <w:color w:val="363534"/>
                <w:szCs w:val="22"/>
              </w:rPr>
            </w:pPr>
            <w:r w:rsidRPr="00C9410F">
              <w:rPr>
                <w:rFonts w:ascii="Arial" w:hAnsi="Arial" w:cs="Arial"/>
                <w:color w:val="363534"/>
                <w:szCs w:val="22"/>
                <w:lang w:eastAsia="zh-CN"/>
              </w:rPr>
              <w:t>8 Nicholson Street, East Melbourne</w:t>
            </w:r>
            <w:r w:rsidRPr="00495B3B">
              <w:rPr>
                <w:rFonts w:ascii="Arial" w:hAnsi="Arial" w:cs="Arial"/>
                <w:color w:val="363534"/>
                <w:szCs w:val="22"/>
              </w:rPr>
              <w:t xml:space="preserve"> </w:t>
            </w:r>
          </w:p>
          <w:p w14:paraId="3B7CA3B3" w14:textId="491DB98E" w:rsidR="00495B3B" w:rsidRPr="006B0300" w:rsidRDefault="00495B3B" w:rsidP="00495B3B">
            <w:pPr>
              <w:spacing w:before="0" w:after="0"/>
              <w:ind w:left="57" w:right="-450"/>
              <w:rPr>
                <w:rFonts w:ascii="Arial" w:hAnsi="Arial" w:cs="Arial"/>
                <w:szCs w:val="22"/>
              </w:rPr>
            </w:pPr>
            <w:r w:rsidRPr="006B0300">
              <w:rPr>
                <w:rFonts w:ascii="Arial" w:hAnsi="Arial" w:cs="Arial"/>
                <w:szCs w:val="22"/>
              </w:rPr>
              <w:t xml:space="preserve">Hybrid work arrangement available: </w:t>
            </w:r>
            <w:r w:rsidR="0047457F" w:rsidRPr="006B0300">
              <w:rPr>
                <w:rFonts w:ascii="Arial" w:hAnsi="Arial" w:cs="Arial"/>
                <w:szCs w:val="22"/>
              </w:rPr>
              <w:fldChar w:fldCharType="begin">
                <w:ffData>
                  <w:name w:val=""/>
                  <w:enabled/>
                  <w:calcOnExit w:val="0"/>
                  <w:checkBox>
                    <w:size w:val="26"/>
                    <w:default w:val="1"/>
                  </w:checkBox>
                </w:ffData>
              </w:fldChar>
            </w:r>
            <w:r w:rsidR="0047457F" w:rsidRPr="006B0300">
              <w:rPr>
                <w:rFonts w:ascii="Arial" w:hAnsi="Arial" w:cs="Arial"/>
                <w:szCs w:val="22"/>
              </w:rPr>
              <w:instrText xml:space="preserve"> FORMCHECKBOX </w:instrText>
            </w:r>
            <w:r w:rsidR="0047457F" w:rsidRPr="006B0300">
              <w:rPr>
                <w:rFonts w:ascii="Arial" w:hAnsi="Arial" w:cs="Arial"/>
                <w:szCs w:val="22"/>
              </w:rPr>
            </w:r>
            <w:r w:rsidR="0047457F" w:rsidRPr="006B0300">
              <w:rPr>
                <w:rFonts w:ascii="Arial" w:hAnsi="Arial" w:cs="Arial"/>
                <w:szCs w:val="22"/>
              </w:rPr>
              <w:fldChar w:fldCharType="separate"/>
            </w:r>
            <w:r w:rsidR="0047457F" w:rsidRPr="006B0300">
              <w:rPr>
                <w:rFonts w:ascii="Arial" w:hAnsi="Arial" w:cs="Arial"/>
                <w:szCs w:val="22"/>
              </w:rPr>
              <w:fldChar w:fldCharType="end"/>
            </w:r>
            <w:r w:rsidRPr="006B0300">
              <w:rPr>
                <w:rFonts w:ascii="Arial" w:hAnsi="Arial" w:cs="Arial"/>
                <w:szCs w:val="22"/>
              </w:rPr>
              <w:t>Yes</w:t>
            </w:r>
            <w:r w:rsidRPr="006B0300">
              <w:rPr>
                <w:rFonts w:ascii="Arial" w:hAnsi="Arial" w:cs="Arial"/>
                <w:szCs w:val="22"/>
              </w:rPr>
              <w:tab/>
            </w:r>
            <w:r w:rsidRPr="006B0300">
              <w:rPr>
                <w:rFonts w:ascii="Arial" w:hAnsi="Arial" w:cs="Arial"/>
                <w:szCs w:val="22"/>
              </w:rPr>
              <w:fldChar w:fldCharType="begin">
                <w:ffData>
                  <w:name w:val=""/>
                  <w:enabled/>
                  <w:calcOnExit w:val="0"/>
                  <w:checkBox>
                    <w:size w:val="26"/>
                    <w:default w:val="0"/>
                    <w:checked w:val="0"/>
                  </w:checkBox>
                </w:ffData>
              </w:fldChar>
            </w:r>
            <w:r w:rsidRPr="006B0300">
              <w:rPr>
                <w:rFonts w:ascii="Arial" w:hAnsi="Arial" w:cs="Arial"/>
                <w:szCs w:val="22"/>
              </w:rPr>
              <w:instrText xml:space="preserve"> FORMCHECKBOX </w:instrText>
            </w:r>
            <w:r w:rsidRPr="006B0300">
              <w:rPr>
                <w:rFonts w:ascii="Arial" w:hAnsi="Arial" w:cs="Arial"/>
                <w:szCs w:val="22"/>
              </w:rPr>
            </w:r>
            <w:r w:rsidRPr="006B0300">
              <w:rPr>
                <w:rFonts w:ascii="Arial" w:hAnsi="Arial" w:cs="Arial"/>
                <w:szCs w:val="22"/>
              </w:rPr>
              <w:fldChar w:fldCharType="separate"/>
            </w:r>
            <w:r w:rsidRPr="006B0300">
              <w:rPr>
                <w:rFonts w:ascii="Arial" w:hAnsi="Arial" w:cs="Arial"/>
                <w:szCs w:val="22"/>
              </w:rPr>
              <w:fldChar w:fldCharType="end"/>
            </w:r>
            <w:r w:rsidRPr="006B0300">
              <w:rPr>
                <w:rFonts w:ascii="Arial" w:hAnsi="Arial" w:cs="Arial"/>
                <w:szCs w:val="22"/>
              </w:rPr>
              <w:t xml:space="preserve">  No                </w:t>
            </w:r>
          </w:p>
        </w:tc>
      </w:tr>
      <w:tr w:rsidR="00495B3B" w:rsidRPr="00495B3B" w14:paraId="4352AE4A" w14:textId="77777777" w:rsidTr="00495B3B">
        <w:trPr>
          <w:trHeight w:val="399"/>
        </w:trPr>
        <w:tc>
          <w:tcPr>
            <w:tcW w:w="2580" w:type="dxa"/>
            <w:tcBorders>
              <w:top w:val="nil"/>
              <w:bottom w:val="nil"/>
              <w:right w:val="nil"/>
            </w:tcBorders>
            <w:vAlign w:val="center"/>
          </w:tcPr>
          <w:p w14:paraId="3083C225"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654" w:type="dxa"/>
            <w:tcBorders>
              <w:top w:val="single" w:sz="4" w:space="0" w:color="A6A6A6"/>
              <w:left w:val="nil"/>
              <w:bottom w:val="single" w:sz="4" w:space="0" w:color="A6A6A6"/>
              <w:right w:val="nil"/>
            </w:tcBorders>
            <w:vAlign w:val="center"/>
          </w:tcPr>
          <w:p w14:paraId="49BBC3C8" w14:textId="4FCA464F" w:rsidR="00495B3B" w:rsidRPr="006B0300" w:rsidRDefault="0047457F" w:rsidP="00495B3B">
            <w:pPr>
              <w:tabs>
                <w:tab w:val="left" w:pos="469"/>
                <w:tab w:val="left" w:pos="1189"/>
              </w:tabs>
              <w:spacing w:before="0" w:after="0"/>
              <w:ind w:left="57" w:right="-450"/>
              <w:rPr>
                <w:rFonts w:ascii="Arial" w:hAnsi="Arial" w:cs="Arial"/>
                <w:szCs w:val="22"/>
              </w:rPr>
            </w:pPr>
            <w:r w:rsidRPr="006B0300">
              <w:rPr>
                <w:rFonts w:ascii="Arial" w:hAnsi="Arial"/>
                <w:szCs w:val="22"/>
              </w:rPr>
              <w:t>Manager Sustainable Transport</w:t>
            </w:r>
            <w:r w:rsidR="00495B3B" w:rsidRPr="006B0300">
              <w:rPr>
                <w:rFonts w:ascii="Arial" w:hAnsi="Arial" w:cs="Arial"/>
                <w:szCs w:val="22"/>
              </w:rPr>
              <w:tab/>
            </w:r>
            <w:r w:rsidR="00495B3B" w:rsidRPr="006B0300">
              <w:rPr>
                <w:rFonts w:ascii="Arial" w:hAnsi="Arial" w:cs="Arial"/>
                <w:szCs w:val="22"/>
              </w:rPr>
              <w:tab/>
            </w:r>
          </w:p>
        </w:tc>
      </w:tr>
      <w:tr w:rsidR="00495B3B" w:rsidRPr="00495B3B" w14:paraId="35F6D00F" w14:textId="77777777" w:rsidTr="00495B3B">
        <w:trPr>
          <w:trHeight w:val="399"/>
        </w:trPr>
        <w:tc>
          <w:tcPr>
            <w:tcW w:w="2580" w:type="dxa"/>
            <w:tcBorders>
              <w:top w:val="nil"/>
              <w:bottom w:val="nil"/>
              <w:right w:val="nil"/>
            </w:tcBorders>
            <w:vAlign w:val="center"/>
          </w:tcPr>
          <w:p w14:paraId="55F53688"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7654" w:type="dxa"/>
            <w:tcBorders>
              <w:top w:val="single" w:sz="4" w:space="0" w:color="A6A6A6"/>
              <w:left w:val="nil"/>
              <w:bottom w:val="single" w:sz="4" w:space="0" w:color="A6A6A6"/>
              <w:right w:val="nil"/>
            </w:tcBorders>
            <w:vAlign w:val="center"/>
          </w:tcPr>
          <w:p w14:paraId="3B39DD97" w14:textId="5E9DB540" w:rsidR="00495B3B" w:rsidRPr="006B0300" w:rsidRDefault="00E359FC" w:rsidP="00495B3B">
            <w:pPr>
              <w:tabs>
                <w:tab w:val="left" w:pos="469"/>
                <w:tab w:val="left" w:pos="1189"/>
              </w:tabs>
              <w:spacing w:before="0" w:after="0"/>
              <w:ind w:left="57" w:right="-450"/>
              <w:rPr>
                <w:rFonts w:ascii="Arial" w:hAnsi="Arial" w:cs="Arial"/>
                <w:szCs w:val="22"/>
              </w:rPr>
            </w:pPr>
            <w:r>
              <w:rPr>
                <w:rFonts w:ascii="Arial" w:hAnsi="Arial" w:cs="Arial"/>
                <w:szCs w:val="22"/>
              </w:rPr>
              <w:fldChar w:fldCharType="begin">
                <w:ffData>
                  <w:name w:val=""/>
                  <w:enabled/>
                  <w:calcOnExit w:val="0"/>
                  <w:checkBox>
                    <w:size w:val="26"/>
                    <w:default w:val="1"/>
                  </w:checkBox>
                </w:ffData>
              </w:fldChar>
            </w:r>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end"/>
            </w:r>
            <w:r w:rsidR="00495B3B" w:rsidRPr="006B0300">
              <w:rPr>
                <w:rFonts w:ascii="Arial" w:hAnsi="Arial" w:cs="Arial"/>
                <w:szCs w:val="22"/>
              </w:rPr>
              <w:tab/>
              <w:t>Yes</w:t>
            </w:r>
            <w:r w:rsidR="00495B3B" w:rsidRPr="006B0300">
              <w:rPr>
                <w:rFonts w:ascii="Arial" w:hAnsi="Arial" w:cs="Arial"/>
                <w:szCs w:val="22"/>
              </w:rPr>
              <w:tab/>
            </w:r>
            <w:r>
              <w:rPr>
                <w:rFonts w:ascii="Arial" w:hAnsi="Arial" w:cs="Arial"/>
                <w:szCs w:val="22"/>
              </w:rPr>
              <w:fldChar w:fldCharType="begin">
                <w:ffData>
                  <w:name w:val=""/>
                  <w:enabled/>
                  <w:calcOnExit w:val="0"/>
                  <w:checkBox>
                    <w:size w:val="26"/>
                    <w:default w:val="0"/>
                  </w:checkBox>
                </w:ffData>
              </w:fldChar>
            </w:r>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end"/>
            </w:r>
            <w:r w:rsidR="00495B3B" w:rsidRPr="006B0300">
              <w:rPr>
                <w:rFonts w:ascii="Arial" w:hAnsi="Arial" w:cs="Arial"/>
                <w:szCs w:val="22"/>
              </w:rPr>
              <w:t xml:space="preserve">  No                If yes, how many?</w:t>
            </w:r>
            <w:r>
              <w:rPr>
                <w:rFonts w:ascii="Arial" w:hAnsi="Arial" w:cs="Arial"/>
                <w:szCs w:val="22"/>
              </w:rPr>
              <w:t xml:space="preserve">        One</w:t>
            </w:r>
          </w:p>
        </w:tc>
      </w:tr>
      <w:tr w:rsidR="00495B3B" w:rsidRPr="00495B3B" w14:paraId="70C7CF88" w14:textId="77777777" w:rsidTr="00495B3B">
        <w:trPr>
          <w:trHeight w:val="399"/>
        </w:trPr>
        <w:tc>
          <w:tcPr>
            <w:tcW w:w="2580" w:type="dxa"/>
            <w:tcBorders>
              <w:top w:val="nil"/>
              <w:bottom w:val="nil"/>
              <w:right w:val="nil"/>
            </w:tcBorders>
            <w:vAlign w:val="center"/>
          </w:tcPr>
          <w:p w14:paraId="58989FF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left w:val="nil"/>
              <w:bottom w:val="single" w:sz="4" w:space="0" w:color="A6A6A6"/>
              <w:right w:val="nil"/>
            </w:tcBorders>
            <w:vAlign w:val="center"/>
          </w:tcPr>
          <w:p w14:paraId="723EDD97" w14:textId="67EC92E7" w:rsidR="00495B3B" w:rsidRPr="006B0300" w:rsidRDefault="00E359FC" w:rsidP="00495B3B">
            <w:pPr>
              <w:spacing w:before="0" w:after="0"/>
              <w:ind w:left="57" w:right="-450"/>
              <w:rPr>
                <w:rFonts w:ascii="Arial" w:hAnsi="Arial" w:cs="Arial"/>
                <w:szCs w:val="22"/>
              </w:rPr>
            </w:pPr>
            <w:r>
              <w:rPr>
                <w:rFonts w:ascii="Arial" w:hAnsi="Arial"/>
                <w:szCs w:val="22"/>
              </w:rPr>
              <w:t>Sam Johnson</w:t>
            </w:r>
            <w:r w:rsidR="0047457F" w:rsidRPr="006B0300">
              <w:rPr>
                <w:rFonts w:ascii="Arial" w:hAnsi="Arial"/>
                <w:szCs w:val="22"/>
              </w:rPr>
              <w:t xml:space="preserve">, Phone: </w:t>
            </w:r>
            <w:r w:rsidR="00972138" w:rsidRPr="00972138">
              <w:rPr>
                <w:rFonts w:ascii="Arial" w:hAnsi="Arial"/>
                <w:szCs w:val="22"/>
              </w:rPr>
              <w:t>03</w:t>
            </w:r>
            <w:r w:rsidR="00972138">
              <w:rPr>
                <w:rFonts w:ascii="Arial" w:hAnsi="Arial"/>
                <w:szCs w:val="22"/>
              </w:rPr>
              <w:t xml:space="preserve"> </w:t>
            </w:r>
            <w:r w:rsidR="007978CA" w:rsidRPr="007978CA">
              <w:rPr>
                <w:rFonts w:ascii="Arial" w:hAnsi="Arial"/>
                <w:szCs w:val="22"/>
              </w:rPr>
              <w:t>8508 2450</w:t>
            </w:r>
          </w:p>
        </w:tc>
      </w:tr>
    </w:tbl>
    <w:p w14:paraId="3C7180FA" w14:textId="34173881" w:rsidR="00495B3B" w:rsidRDefault="00495B3B" w:rsidP="00495B3B">
      <w:pPr>
        <w:keepNext/>
        <w:spacing w:before="0" w:after="0" w:line="240" w:lineRule="auto"/>
        <w:rPr>
          <w:rFonts w:ascii="Arial" w:hAnsi="Arial" w:cs="Arial"/>
          <w:color w:val="57A84C"/>
          <w:sz w:val="22"/>
          <w:szCs w:val="22"/>
        </w:rPr>
      </w:pPr>
    </w:p>
    <w:p w14:paraId="79DF782A" w14:textId="77777777" w:rsidR="003C3259" w:rsidRPr="00495B3B" w:rsidRDefault="003C3259" w:rsidP="00495B3B">
      <w:pPr>
        <w:keepNext/>
        <w:spacing w:before="0" w:after="0" w:line="240" w:lineRule="auto"/>
        <w:rPr>
          <w:rFonts w:ascii="Arial" w:hAnsi="Arial" w:cs="Arial"/>
          <w:color w:val="57A84C"/>
          <w:sz w:val="22"/>
          <w:szCs w:val="22"/>
        </w:rPr>
      </w:pPr>
    </w:p>
    <w:p w14:paraId="696DD84D" w14:textId="77777777" w:rsidR="00495B3B" w:rsidRPr="00495B3B" w:rsidRDefault="00495B3B" w:rsidP="00495B3B">
      <w:pPr>
        <w:keepNext/>
        <w:spacing w:line="240" w:lineRule="auto"/>
        <w:ind w:right="-2"/>
        <w:rPr>
          <w:rFonts w:ascii="Arial" w:hAnsi="Arial" w:cs="Arial"/>
          <w:bCs/>
          <w:color w:val="442D97"/>
          <w:sz w:val="28"/>
          <w:szCs w:val="28"/>
          <w:lang w:eastAsia="zh-CN"/>
        </w:rPr>
      </w:pPr>
      <w:r w:rsidRPr="00495B3B">
        <w:rPr>
          <w:rFonts w:ascii="Arial" w:hAnsi="Arial" w:cs="Arial"/>
          <w:bCs/>
          <w:color w:val="442D97"/>
          <w:sz w:val="28"/>
          <w:szCs w:val="28"/>
          <w:lang w:eastAsia="zh-CN"/>
        </w:rPr>
        <w:t>Position purpose</w:t>
      </w:r>
    </w:p>
    <w:p w14:paraId="056C4BCB" w14:textId="3310736C" w:rsidR="0047457F" w:rsidRDefault="0047457F" w:rsidP="00E17D5F">
      <w:pPr>
        <w:keepNext/>
        <w:spacing w:line="240" w:lineRule="auto"/>
        <w:jc w:val="both"/>
        <w:rPr>
          <w:rFonts w:ascii="Arial" w:hAnsi="Arial" w:cs="Arial"/>
          <w:noProof/>
          <w:color w:val="363534"/>
          <w:szCs w:val="22"/>
          <w:lang w:eastAsia="zh-CN"/>
        </w:rPr>
      </w:pPr>
      <w:r w:rsidRPr="0047457F">
        <w:rPr>
          <w:rFonts w:ascii="Arial" w:hAnsi="Arial" w:cs="Arial"/>
          <w:noProof/>
          <w:color w:val="363534"/>
          <w:szCs w:val="22"/>
          <w:lang w:eastAsia="zh-CN"/>
        </w:rPr>
        <w:t>The Senior Policy Officer</w:t>
      </w:r>
      <w:r w:rsidR="004C0EB9">
        <w:rPr>
          <w:rFonts w:ascii="Arial" w:hAnsi="Arial" w:cs="Arial"/>
          <w:noProof/>
          <w:color w:val="363534"/>
          <w:szCs w:val="22"/>
          <w:lang w:eastAsia="zh-CN"/>
        </w:rPr>
        <w:t xml:space="preserve">, </w:t>
      </w:r>
      <w:r w:rsidRPr="0047457F">
        <w:rPr>
          <w:rFonts w:ascii="Arial" w:hAnsi="Arial" w:cs="Arial"/>
          <w:noProof/>
          <w:color w:val="363534"/>
          <w:szCs w:val="22"/>
          <w:lang w:eastAsia="zh-CN"/>
        </w:rPr>
        <w:t xml:space="preserve">Sustainable Transport supports a program of work that facilitates the transition to a zero-emissions vehicle future for Victoria. </w:t>
      </w:r>
      <w:r w:rsidR="004C2D98">
        <w:rPr>
          <w:rFonts w:ascii="Arial" w:hAnsi="Arial" w:cs="Arial"/>
          <w:noProof/>
          <w:color w:val="363534"/>
          <w:szCs w:val="22"/>
          <w:lang w:eastAsia="zh-CN"/>
        </w:rPr>
        <w:t>T</w:t>
      </w:r>
      <w:r w:rsidRPr="0047457F">
        <w:rPr>
          <w:rFonts w:ascii="Arial" w:hAnsi="Arial" w:cs="Arial"/>
          <w:noProof/>
          <w:color w:val="363534"/>
          <w:szCs w:val="22"/>
          <w:lang w:eastAsia="zh-CN"/>
        </w:rPr>
        <w:t>his work involves high quality analysis</w:t>
      </w:r>
      <w:r w:rsidR="004C2D98">
        <w:rPr>
          <w:rFonts w:ascii="Arial" w:hAnsi="Arial" w:cs="Arial"/>
          <w:noProof/>
          <w:color w:val="363534"/>
          <w:szCs w:val="22"/>
          <w:lang w:eastAsia="zh-CN"/>
        </w:rPr>
        <w:t>,</w:t>
      </w:r>
      <w:r w:rsidRPr="0047457F">
        <w:rPr>
          <w:rFonts w:ascii="Arial" w:hAnsi="Arial" w:cs="Arial"/>
          <w:noProof/>
          <w:color w:val="363534"/>
          <w:szCs w:val="22"/>
          <w:lang w:eastAsia="zh-CN"/>
        </w:rPr>
        <w:t xml:space="preserve"> research and close coordination with key government departments, agencies and external stakeholders. The Senior Policy Officer develop</w:t>
      </w:r>
      <w:r w:rsidR="00ED0347">
        <w:rPr>
          <w:rFonts w:ascii="Arial" w:hAnsi="Arial" w:cs="Arial"/>
          <w:noProof/>
          <w:color w:val="363534"/>
          <w:szCs w:val="22"/>
          <w:lang w:eastAsia="zh-CN"/>
        </w:rPr>
        <w:t>s</w:t>
      </w:r>
      <w:r w:rsidRPr="0047457F">
        <w:rPr>
          <w:rFonts w:ascii="Arial" w:hAnsi="Arial" w:cs="Arial"/>
          <w:noProof/>
          <w:color w:val="363534"/>
          <w:szCs w:val="22"/>
          <w:lang w:eastAsia="zh-CN"/>
        </w:rPr>
        <w:t xml:space="preserve"> actions and strategies for government consideration to </w:t>
      </w:r>
      <w:r w:rsidR="004C0EB9">
        <w:rPr>
          <w:rFonts w:ascii="Arial" w:hAnsi="Arial" w:cs="Arial"/>
          <w:noProof/>
          <w:color w:val="363534"/>
          <w:szCs w:val="22"/>
          <w:lang w:eastAsia="zh-CN"/>
        </w:rPr>
        <w:t xml:space="preserve">support </w:t>
      </w:r>
      <w:r w:rsidRPr="0047457F">
        <w:rPr>
          <w:rFonts w:ascii="Arial" w:hAnsi="Arial" w:cs="Arial"/>
          <w:noProof/>
          <w:color w:val="363534"/>
          <w:szCs w:val="22"/>
          <w:lang w:eastAsia="zh-CN"/>
        </w:rPr>
        <w:t>the zero-emissions vehicle transition</w:t>
      </w:r>
      <w:r w:rsidR="00ED0347">
        <w:rPr>
          <w:rFonts w:ascii="Arial" w:hAnsi="Arial" w:cs="Arial"/>
          <w:noProof/>
          <w:color w:val="363534"/>
          <w:szCs w:val="22"/>
          <w:lang w:eastAsia="zh-CN"/>
        </w:rPr>
        <w:t xml:space="preserve">, with a particular focus on </w:t>
      </w:r>
      <w:r w:rsidR="005C2BA4">
        <w:rPr>
          <w:rFonts w:ascii="Arial" w:hAnsi="Arial" w:cs="Arial"/>
          <w:noProof/>
          <w:color w:val="363534"/>
          <w:szCs w:val="22"/>
          <w:lang w:eastAsia="zh-CN"/>
        </w:rPr>
        <w:t>EV charging</w:t>
      </w:r>
      <w:r w:rsidRPr="0047457F">
        <w:rPr>
          <w:rFonts w:ascii="Arial" w:hAnsi="Arial" w:cs="Arial"/>
          <w:noProof/>
          <w:color w:val="363534"/>
          <w:szCs w:val="22"/>
          <w:lang w:eastAsia="zh-CN"/>
        </w:rPr>
        <w:t>.</w:t>
      </w:r>
    </w:p>
    <w:p w14:paraId="1B3F576A" w14:textId="73E18C4D" w:rsidR="00495B3B" w:rsidRPr="006319A0" w:rsidRDefault="00495B3B" w:rsidP="006319A0">
      <w:pPr>
        <w:rPr>
          <w:rFonts w:ascii="Arial" w:hAnsi="Arial" w:cs="Arial"/>
          <w:bCs/>
          <w:color w:val="442D97"/>
          <w:sz w:val="28"/>
          <w:szCs w:val="28"/>
          <w:lang w:eastAsia="zh-CN"/>
        </w:rPr>
      </w:pPr>
      <w:r w:rsidRPr="00495B3B">
        <w:rPr>
          <w:rFonts w:ascii="Arial" w:hAnsi="Arial" w:cs="Arial"/>
          <w:bCs/>
          <w:color w:val="442D97"/>
          <w:sz w:val="28"/>
          <w:szCs w:val="28"/>
          <w:lang w:eastAsia="zh-CN"/>
        </w:rPr>
        <w:t>Context</w:t>
      </w:r>
    </w:p>
    <w:p w14:paraId="48E70AD4" w14:textId="77777777" w:rsidR="00972138" w:rsidRPr="00972138" w:rsidRDefault="00972138" w:rsidP="00972138">
      <w:pPr>
        <w:spacing w:before="160"/>
        <w:jc w:val="both"/>
        <w:rPr>
          <w:rFonts w:ascii="Arial" w:hAnsi="Arial"/>
          <w:i/>
          <w:color w:val="000000"/>
          <w:szCs w:val="22"/>
        </w:rPr>
      </w:pPr>
      <w:r w:rsidRPr="00972138">
        <w:rPr>
          <w:rFonts w:ascii="Arial" w:hAnsi="Arial"/>
          <w:i/>
          <w:color w:val="000000"/>
          <w:szCs w:val="22"/>
        </w:rPr>
        <w:t>The Group</w:t>
      </w:r>
    </w:p>
    <w:p w14:paraId="62974580" w14:textId="77777777" w:rsidR="00972138" w:rsidRPr="00972138" w:rsidRDefault="00972138" w:rsidP="00972138">
      <w:pPr>
        <w:spacing w:before="160"/>
        <w:jc w:val="both"/>
        <w:rPr>
          <w:rFonts w:ascii="Arial" w:hAnsi="Arial"/>
          <w:iCs/>
          <w:color w:val="000000"/>
          <w:szCs w:val="22"/>
        </w:rPr>
      </w:pPr>
      <w:r w:rsidRPr="00972138">
        <w:rPr>
          <w:rFonts w:ascii="Arial" w:hAnsi="Arial"/>
          <w:iCs/>
          <w:color w:val="000000"/>
          <w:szCs w:val="22"/>
        </w:rPr>
        <w:t xml:space="preserve">Victoria, along with the rest of the world, is </w:t>
      </w:r>
      <w:proofErr w:type="gramStart"/>
      <w:r w:rsidRPr="00972138">
        <w:rPr>
          <w:rFonts w:ascii="Arial" w:hAnsi="Arial"/>
          <w:iCs/>
          <w:color w:val="000000"/>
          <w:szCs w:val="22"/>
        </w:rPr>
        <w:t>in the midst of</w:t>
      </w:r>
      <w:proofErr w:type="gramEnd"/>
      <w:r w:rsidRPr="00972138">
        <w:rPr>
          <w:rFonts w:ascii="Arial" w:hAnsi="Arial"/>
          <w:iCs/>
          <w:color w:val="000000"/>
          <w:szCs w:val="22"/>
        </w:rPr>
        <w:t xml:space="preserve"> a major energy transformation, with new energy technologies, new industries, and new ways of doing things. The Victorian Government recognises this and the need for a modern energy system to support our economy and way of life – an energy system that is sustainable, reliable and affordable.</w:t>
      </w:r>
    </w:p>
    <w:p w14:paraId="60521B36" w14:textId="790C2719" w:rsidR="00972138" w:rsidRPr="00972138" w:rsidRDefault="00972138" w:rsidP="00972138">
      <w:pPr>
        <w:spacing w:before="160"/>
        <w:jc w:val="both"/>
        <w:rPr>
          <w:rFonts w:ascii="Arial" w:hAnsi="Arial"/>
          <w:iCs/>
          <w:color w:val="000000"/>
          <w:szCs w:val="22"/>
        </w:rPr>
      </w:pPr>
      <w:r w:rsidRPr="00972138">
        <w:rPr>
          <w:rFonts w:ascii="Arial" w:hAnsi="Arial"/>
          <w:iCs/>
          <w:color w:val="000000"/>
          <w:szCs w:val="22"/>
        </w:rPr>
        <w:t xml:space="preserve">The Energy Group plays a key role in supporting a significant transformation of the energy sector in Victoria. The Group’s primary responsibility is to support current and future energy projects, programs and reforms. The group consists of </w:t>
      </w:r>
      <w:r w:rsidR="007B787A">
        <w:rPr>
          <w:rFonts w:ascii="Arial" w:hAnsi="Arial"/>
          <w:iCs/>
          <w:color w:val="000000"/>
          <w:szCs w:val="22"/>
        </w:rPr>
        <w:t>six</w:t>
      </w:r>
      <w:r w:rsidRPr="00972138">
        <w:rPr>
          <w:rFonts w:ascii="Arial" w:hAnsi="Arial"/>
          <w:iCs/>
          <w:color w:val="000000"/>
          <w:szCs w:val="22"/>
        </w:rPr>
        <w:t xml:space="preserve"> divisions as follows: </w:t>
      </w:r>
    </w:p>
    <w:p w14:paraId="7EB393D2" w14:textId="06EB7AB8" w:rsidR="007B787A" w:rsidRDefault="007B787A" w:rsidP="007B787A">
      <w:pPr>
        <w:numPr>
          <w:ilvl w:val="0"/>
          <w:numId w:val="46"/>
        </w:numPr>
        <w:spacing w:before="0" w:after="0" w:line="240" w:lineRule="auto"/>
        <w:rPr>
          <w:color w:val="000000"/>
        </w:rPr>
      </w:pPr>
      <w:r>
        <w:rPr>
          <w:color w:val="000000"/>
        </w:rPr>
        <w:t>Consumer, Community and First Peoples’ Energy Transition</w:t>
      </w:r>
    </w:p>
    <w:p w14:paraId="4A3AE0EA" w14:textId="77777777" w:rsidR="007B787A" w:rsidRDefault="007B787A" w:rsidP="007B787A">
      <w:pPr>
        <w:numPr>
          <w:ilvl w:val="0"/>
          <w:numId w:val="46"/>
        </w:numPr>
        <w:spacing w:before="0" w:after="0" w:line="240" w:lineRule="auto"/>
        <w:rPr>
          <w:color w:val="000000"/>
        </w:rPr>
      </w:pPr>
      <w:r>
        <w:rPr>
          <w:color w:val="000000"/>
        </w:rPr>
        <w:t xml:space="preserve">Innovation, Commercial and Investment Attraction </w:t>
      </w:r>
    </w:p>
    <w:p w14:paraId="4FD35423" w14:textId="77777777" w:rsidR="007B787A" w:rsidRDefault="007B787A" w:rsidP="007B787A">
      <w:pPr>
        <w:numPr>
          <w:ilvl w:val="0"/>
          <w:numId w:val="46"/>
        </w:numPr>
        <w:spacing w:before="0" w:after="0" w:line="240" w:lineRule="auto"/>
        <w:rPr>
          <w:color w:val="000000"/>
        </w:rPr>
      </w:pPr>
      <w:r>
        <w:rPr>
          <w:color w:val="000000"/>
        </w:rPr>
        <w:lastRenderedPageBreak/>
        <w:t xml:space="preserve">Electrification, Efficiency and Safety </w:t>
      </w:r>
    </w:p>
    <w:p w14:paraId="794FA877" w14:textId="77777777" w:rsidR="007B787A" w:rsidRDefault="007B787A" w:rsidP="007B787A">
      <w:pPr>
        <w:numPr>
          <w:ilvl w:val="0"/>
          <w:numId w:val="46"/>
        </w:numPr>
        <w:spacing w:before="0" w:after="0" w:line="240" w:lineRule="auto"/>
        <w:rPr>
          <w:color w:val="000000"/>
        </w:rPr>
      </w:pPr>
      <w:r>
        <w:rPr>
          <w:color w:val="000000"/>
        </w:rPr>
        <w:t xml:space="preserve">Energy Transition and Strategy </w:t>
      </w:r>
    </w:p>
    <w:p w14:paraId="7FFED0B1" w14:textId="77777777" w:rsidR="007B787A" w:rsidRDefault="007B787A" w:rsidP="007B787A">
      <w:pPr>
        <w:numPr>
          <w:ilvl w:val="0"/>
          <w:numId w:val="46"/>
        </w:numPr>
        <w:spacing w:before="0" w:after="0" w:line="240" w:lineRule="auto"/>
        <w:ind w:left="357" w:hanging="357"/>
        <w:rPr>
          <w:color w:val="000000"/>
        </w:rPr>
      </w:pPr>
      <w:r>
        <w:rPr>
          <w:color w:val="000000"/>
        </w:rPr>
        <w:t xml:space="preserve">Offshore Wind Energy Victoria </w:t>
      </w:r>
    </w:p>
    <w:p w14:paraId="39EE5F7F" w14:textId="6D99130E" w:rsidR="00972138" w:rsidRPr="00972138" w:rsidRDefault="00972138" w:rsidP="007B787A">
      <w:pPr>
        <w:spacing w:before="160"/>
        <w:jc w:val="both"/>
        <w:rPr>
          <w:rFonts w:ascii="Arial" w:hAnsi="Arial"/>
          <w:iCs/>
          <w:color w:val="000000"/>
          <w:szCs w:val="22"/>
        </w:rPr>
      </w:pPr>
      <w:r w:rsidRPr="00972138">
        <w:rPr>
          <w:rFonts w:ascii="Arial" w:hAnsi="Arial"/>
          <w:iCs/>
          <w:color w:val="000000"/>
          <w:szCs w:val="22"/>
        </w:rPr>
        <w:t xml:space="preserve">Together with the Office of the Deputy Secretary and the State Electricity Commission (SEC) Implementation Office, these divisions enable the strategic work required to take place and set the Department up to </w:t>
      </w:r>
      <w:r w:rsidR="00CA5999" w:rsidRPr="00972138">
        <w:rPr>
          <w:rFonts w:ascii="Arial" w:hAnsi="Arial"/>
          <w:iCs/>
          <w:color w:val="000000"/>
          <w:szCs w:val="22"/>
        </w:rPr>
        <w:t>undertake</w:t>
      </w:r>
      <w:r w:rsidRPr="00972138">
        <w:rPr>
          <w:rFonts w:ascii="Arial" w:hAnsi="Arial"/>
          <w:iCs/>
          <w:color w:val="000000"/>
          <w:szCs w:val="22"/>
        </w:rPr>
        <w:t xml:space="preserve"> major energy transformations.</w:t>
      </w:r>
    </w:p>
    <w:p w14:paraId="08D24DD4" w14:textId="77777777" w:rsidR="00972138" w:rsidRPr="00972138" w:rsidRDefault="00972138" w:rsidP="00972138">
      <w:pPr>
        <w:spacing w:before="160"/>
        <w:jc w:val="both"/>
        <w:rPr>
          <w:rFonts w:ascii="Arial" w:hAnsi="Arial"/>
          <w:i/>
          <w:color w:val="000000"/>
          <w:szCs w:val="22"/>
        </w:rPr>
      </w:pPr>
      <w:r w:rsidRPr="00972138">
        <w:rPr>
          <w:rFonts w:ascii="Arial" w:hAnsi="Arial"/>
          <w:i/>
          <w:color w:val="000000"/>
          <w:szCs w:val="22"/>
        </w:rPr>
        <w:t xml:space="preserve">The Division </w:t>
      </w:r>
    </w:p>
    <w:p w14:paraId="07006475" w14:textId="220BE631" w:rsidR="00972138" w:rsidRPr="00972138" w:rsidRDefault="00451352" w:rsidP="00972138">
      <w:pPr>
        <w:spacing w:before="160"/>
        <w:jc w:val="both"/>
        <w:rPr>
          <w:rFonts w:ascii="Arial" w:hAnsi="Arial"/>
          <w:iCs/>
          <w:color w:val="000000"/>
          <w:szCs w:val="22"/>
        </w:rPr>
      </w:pPr>
      <w:r w:rsidRPr="00642FC5">
        <w:rPr>
          <w:rFonts w:ascii="Arial" w:hAnsi="Arial"/>
          <w:b/>
          <w:bCs/>
          <w:iCs/>
          <w:color w:val="000000"/>
          <w:szCs w:val="22"/>
        </w:rPr>
        <w:t>Energy Transition and Strategy Division</w:t>
      </w:r>
      <w:r w:rsidRPr="00451352">
        <w:rPr>
          <w:rFonts w:ascii="Arial" w:hAnsi="Arial"/>
          <w:iCs/>
          <w:color w:val="000000"/>
          <w:szCs w:val="22"/>
        </w:rPr>
        <w:t xml:space="preserve"> is an incubator for strategy development, enabling the Energy Group to be flexible and responsive to new initiatives as they arise. Along with major energy sector transition initiatives such as the Victorian renewable energy targets and energy storage targets, the division is delivering the Distributed Energy Resources Vision, the Zero Emissions Vehicle Roadmap and coal transition </w:t>
      </w:r>
      <w:proofErr w:type="gramStart"/>
      <w:r w:rsidRPr="00451352">
        <w:rPr>
          <w:rFonts w:ascii="Arial" w:hAnsi="Arial"/>
          <w:iCs/>
          <w:color w:val="000000"/>
          <w:szCs w:val="22"/>
        </w:rPr>
        <w:t>policy.</w:t>
      </w:r>
      <w:r w:rsidR="00972138" w:rsidRPr="00972138">
        <w:rPr>
          <w:rFonts w:ascii="Arial" w:hAnsi="Arial"/>
          <w:iCs/>
          <w:color w:val="000000"/>
          <w:szCs w:val="22"/>
        </w:rPr>
        <w:t>.</w:t>
      </w:r>
      <w:proofErr w:type="gramEnd"/>
      <w:r w:rsidR="00972138" w:rsidRPr="00972138">
        <w:rPr>
          <w:rFonts w:ascii="Arial" w:hAnsi="Arial"/>
          <w:iCs/>
          <w:color w:val="000000"/>
          <w:szCs w:val="22"/>
        </w:rPr>
        <w:t xml:space="preserve"> </w:t>
      </w:r>
    </w:p>
    <w:p w14:paraId="351A96F3" w14:textId="77777777" w:rsidR="00972138" w:rsidRPr="00972138" w:rsidRDefault="00972138" w:rsidP="00972138">
      <w:pPr>
        <w:spacing w:before="160"/>
        <w:jc w:val="both"/>
        <w:rPr>
          <w:rFonts w:ascii="Arial" w:hAnsi="Arial"/>
          <w:i/>
          <w:color w:val="000000"/>
          <w:szCs w:val="22"/>
        </w:rPr>
      </w:pPr>
      <w:r w:rsidRPr="00972138">
        <w:rPr>
          <w:rFonts w:ascii="Arial" w:hAnsi="Arial"/>
          <w:i/>
          <w:color w:val="000000"/>
          <w:szCs w:val="22"/>
        </w:rPr>
        <w:t>The Branch</w:t>
      </w:r>
    </w:p>
    <w:p w14:paraId="7CC2F75A" w14:textId="77777777" w:rsidR="00642FC5" w:rsidRPr="00642FC5" w:rsidRDefault="00642FC5" w:rsidP="00642FC5">
      <w:pPr>
        <w:keepNext/>
        <w:spacing w:line="240" w:lineRule="auto"/>
        <w:rPr>
          <w:rFonts w:ascii="Arial" w:hAnsi="Arial"/>
          <w:iCs/>
          <w:color w:val="000000"/>
          <w:szCs w:val="22"/>
        </w:rPr>
      </w:pPr>
      <w:r w:rsidRPr="00642FC5">
        <w:rPr>
          <w:rFonts w:ascii="Arial" w:hAnsi="Arial"/>
          <w:iCs/>
          <w:color w:val="000000"/>
          <w:szCs w:val="22"/>
        </w:rPr>
        <w:t xml:space="preserve">The </w:t>
      </w:r>
      <w:r w:rsidRPr="00642FC5">
        <w:rPr>
          <w:rFonts w:ascii="Arial" w:hAnsi="Arial"/>
          <w:b/>
          <w:bCs/>
          <w:iCs/>
          <w:color w:val="000000"/>
          <w:szCs w:val="22"/>
        </w:rPr>
        <w:t>Networks and DER Integration branch</w:t>
      </w:r>
      <w:r w:rsidRPr="00642FC5">
        <w:rPr>
          <w:rFonts w:ascii="Arial" w:hAnsi="Arial"/>
          <w:iCs/>
          <w:color w:val="000000"/>
          <w:szCs w:val="22"/>
        </w:rPr>
        <w:t xml:space="preserve"> is responsible for ensuring the regulatory frameworks for electricity and gas networks are fit for purpose and will accommodate the range of technology Victoria will need to reach net-zero emissions and deliver affordable energy for Victorian consumers. We lead legislative and regulatory reform, both in Victoria for state policies, and nationally, by collaborating with the Australian Energy Market Operator, Australian Energy Regulator, Australian Energy Market Commission and Energy Advisory Panel. </w:t>
      </w:r>
    </w:p>
    <w:p w14:paraId="5E9841DD" w14:textId="77777777" w:rsidR="00642FC5" w:rsidRPr="00642FC5" w:rsidRDefault="00642FC5" w:rsidP="00642FC5">
      <w:pPr>
        <w:keepNext/>
        <w:spacing w:line="240" w:lineRule="auto"/>
        <w:rPr>
          <w:rFonts w:ascii="Arial" w:hAnsi="Arial"/>
          <w:iCs/>
          <w:color w:val="000000"/>
          <w:szCs w:val="22"/>
        </w:rPr>
      </w:pPr>
      <w:r w:rsidRPr="00642FC5">
        <w:rPr>
          <w:rFonts w:ascii="Arial" w:hAnsi="Arial"/>
          <w:iCs/>
          <w:color w:val="000000"/>
          <w:szCs w:val="22"/>
        </w:rPr>
        <w:t xml:space="preserve">The branch aims to optimise the use of distribution networks through the effective integration of energy technologies such as rooftop solar, batteries, EVs and efficient electric appliances. This work reduces reliance on fossil fuels and helps Victorians access technologies that benefit them while maintaining energy reliability and affordability. </w:t>
      </w:r>
    </w:p>
    <w:p w14:paraId="12239308" w14:textId="77777777" w:rsidR="00642FC5" w:rsidRPr="00642FC5" w:rsidRDefault="00642FC5" w:rsidP="00642FC5">
      <w:pPr>
        <w:keepNext/>
        <w:spacing w:line="240" w:lineRule="auto"/>
        <w:rPr>
          <w:rFonts w:ascii="Arial" w:hAnsi="Arial"/>
          <w:iCs/>
          <w:color w:val="000000"/>
          <w:szCs w:val="22"/>
        </w:rPr>
      </w:pPr>
      <w:r w:rsidRPr="00642FC5">
        <w:rPr>
          <w:rFonts w:ascii="Arial" w:hAnsi="Arial"/>
          <w:iCs/>
          <w:color w:val="000000"/>
          <w:szCs w:val="22"/>
        </w:rPr>
        <w:t xml:space="preserve">We are responsible for delivering the distributed energy resources vision, which smooths the transition of the distribution grid and unlocks the value of distributed energy and demand-side resources for all Victorians. This includes harnessing the opportunities voltage management, neighbourhood batteries, access to data, and technical standards to maximise the amount of solar and batteries in distribution networks and recommending reforms to network regulation including tariffs to unlock benefits to all Victorians. </w:t>
      </w:r>
    </w:p>
    <w:p w14:paraId="79CC41EA" w14:textId="666B0C8D" w:rsidR="00642FC5" w:rsidRPr="00642FC5" w:rsidRDefault="00642FC5" w:rsidP="00642FC5">
      <w:pPr>
        <w:keepNext/>
        <w:spacing w:line="240" w:lineRule="auto"/>
        <w:rPr>
          <w:rFonts w:ascii="Arial" w:hAnsi="Arial"/>
          <w:iCs/>
          <w:color w:val="000000"/>
          <w:szCs w:val="22"/>
        </w:rPr>
      </w:pPr>
      <w:r w:rsidRPr="00642FC5">
        <w:rPr>
          <w:rFonts w:ascii="Arial" w:hAnsi="Arial"/>
          <w:iCs/>
          <w:color w:val="000000"/>
          <w:szCs w:val="22"/>
        </w:rPr>
        <w:t xml:space="preserve">The </w:t>
      </w:r>
      <w:r w:rsidRPr="00642FC5">
        <w:rPr>
          <w:rFonts w:ascii="Arial" w:hAnsi="Arial"/>
          <w:b/>
          <w:bCs/>
          <w:iCs/>
          <w:color w:val="000000"/>
          <w:szCs w:val="22"/>
        </w:rPr>
        <w:t>Sustainable Transport team</w:t>
      </w:r>
      <w:r w:rsidRPr="00642FC5">
        <w:rPr>
          <w:rFonts w:ascii="Arial" w:hAnsi="Arial"/>
          <w:iCs/>
          <w:color w:val="000000"/>
          <w:szCs w:val="22"/>
        </w:rPr>
        <w:t xml:space="preserve"> is responsible for removing barriers to EV charging rollout, smoothing the transition to the grid and unlocking the value of EV storage for grid stability through vehicle-to-grid technology, building on the successful implementation of Victoria’s Zero Emissions Vehicles Roadmap launched in 2021.</w:t>
      </w:r>
    </w:p>
    <w:p w14:paraId="68094B95" w14:textId="2C09AE10" w:rsidR="00495B3B" w:rsidRPr="00495B3B" w:rsidRDefault="00642FC5" w:rsidP="00642FC5">
      <w:pPr>
        <w:keepNext/>
        <w:spacing w:line="240" w:lineRule="auto"/>
        <w:rPr>
          <w:rFonts w:ascii="Arial" w:hAnsi="Arial" w:cs="Arial"/>
          <w:noProof/>
          <w:color w:val="000000"/>
          <w:lang w:eastAsia="zh-CN"/>
        </w:rPr>
      </w:pPr>
      <w:r w:rsidRPr="00642FC5">
        <w:rPr>
          <w:rFonts w:ascii="Arial" w:hAnsi="Arial"/>
          <w:iCs/>
          <w:color w:val="000000"/>
          <w:szCs w:val="22"/>
        </w:rPr>
        <w:t>We brief the Minister and senior executives participating in the Energy Climate Change Ministerial Council Meetings - ECMC, participate in and oversee DEECA’s engagement in national working groups, including the National EV Strategy, and engage closely with a broad range of EV industry stakeholders. We oversee Victoria’s engagement in governance of the national energy markets, including institutional appointments and decision-making protocols.</w:t>
      </w:r>
    </w:p>
    <w:p w14:paraId="47A5774F"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Accountabilities</w:t>
      </w:r>
    </w:p>
    <w:p w14:paraId="07C79204" w14:textId="77777777" w:rsidR="0047457F" w:rsidRDefault="0047457F" w:rsidP="007D0930">
      <w:pPr>
        <w:numPr>
          <w:ilvl w:val="0"/>
          <w:numId w:val="43"/>
        </w:numPr>
        <w:spacing w:line="240" w:lineRule="auto"/>
        <w:jc w:val="both"/>
        <w:rPr>
          <w:rFonts w:ascii="Arial" w:hAnsi="Arial"/>
          <w:szCs w:val="22"/>
        </w:rPr>
      </w:pPr>
      <w:r>
        <w:rPr>
          <w:rFonts w:ascii="Arial" w:hAnsi="Arial"/>
          <w:szCs w:val="22"/>
        </w:rPr>
        <w:t>Prepare high-quality research, analysis and development of strategies to support the ZEV transition and develop responses to emerging issues in relation to sustainable transport.</w:t>
      </w:r>
    </w:p>
    <w:p w14:paraId="0E3958CE" w14:textId="43A7DA2D" w:rsidR="0047457F" w:rsidRDefault="0047457F" w:rsidP="007D0930">
      <w:pPr>
        <w:numPr>
          <w:ilvl w:val="0"/>
          <w:numId w:val="43"/>
        </w:numPr>
        <w:spacing w:line="240" w:lineRule="auto"/>
        <w:jc w:val="both"/>
        <w:rPr>
          <w:rFonts w:ascii="Arial" w:hAnsi="Arial"/>
          <w:szCs w:val="22"/>
        </w:rPr>
      </w:pPr>
      <w:r>
        <w:rPr>
          <w:rFonts w:ascii="Arial" w:hAnsi="Arial"/>
          <w:szCs w:val="22"/>
        </w:rPr>
        <w:t xml:space="preserve">Develop and maintain effective relationships. Develop networks and build support among key stakeholders for sustainable transport policy and program objectives, including working across </w:t>
      </w:r>
      <w:r w:rsidR="00877353">
        <w:rPr>
          <w:rFonts w:ascii="Arial" w:hAnsi="Arial"/>
          <w:szCs w:val="22"/>
        </w:rPr>
        <w:t>DEECA</w:t>
      </w:r>
      <w:r>
        <w:rPr>
          <w:rFonts w:ascii="Arial" w:hAnsi="Arial"/>
          <w:szCs w:val="22"/>
        </w:rPr>
        <w:t>, Victorian and Commonwealth agencies, industry and businesses.</w:t>
      </w:r>
    </w:p>
    <w:p w14:paraId="491096E6" w14:textId="77777777" w:rsidR="0047457F" w:rsidRDefault="0047457F" w:rsidP="007D0930">
      <w:pPr>
        <w:numPr>
          <w:ilvl w:val="0"/>
          <w:numId w:val="43"/>
        </w:numPr>
        <w:spacing w:line="240" w:lineRule="auto"/>
        <w:jc w:val="both"/>
        <w:rPr>
          <w:rFonts w:ascii="Arial" w:hAnsi="Arial"/>
          <w:szCs w:val="22"/>
        </w:rPr>
      </w:pPr>
      <w:r>
        <w:rPr>
          <w:rFonts w:ascii="Arial" w:hAnsi="Arial"/>
          <w:szCs w:val="22"/>
        </w:rPr>
        <w:t>Be fully aware of the latest developments/trends in sustainable transport policies, initiatives and technologies in other Australian and international jurisdictions.</w:t>
      </w:r>
    </w:p>
    <w:p w14:paraId="1C79DB03" w14:textId="77777777" w:rsidR="0047457F" w:rsidRPr="009140B7" w:rsidRDefault="0047457F" w:rsidP="007D0930">
      <w:pPr>
        <w:numPr>
          <w:ilvl w:val="0"/>
          <w:numId w:val="43"/>
        </w:numPr>
        <w:spacing w:line="240" w:lineRule="auto"/>
        <w:jc w:val="both"/>
        <w:rPr>
          <w:rFonts w:ascii="Arial" w:hAnsi="Arial"/>
          <w:szCs w:val="22"/>
        </w:rPr>
      </w:pPr>
      <w:r>
        <w:rPr>
          <w:rFonts w:ascii="Arial" w:hAnsi="Arial"/>
          <w:szCs w:val="22"/>
        </w:rPr>
        <w:t>Prepare high-quality submissions, reports, briefs and correspondence on policy and technical issues relating to sustainable transport to the Minister, the Executive and the Energy Strategy leadership team.</w:t>
      </w:r>
    </w:p>
    <w:p w14:paraId="3E17C8E6" w14:textId="19F2D1FE" w:rsidR="00BD0A1D" w:rsidRDefault="00BD0A1D" w:rsidP="007D0930">
      <w:pPr>
        <w:numPr>
          <w:ilvl w:val="0"/>
          <w:numId w:val="43"/>
        </w:numPr>
        <w:spacing w:before="0" w:line="240" w:lineRule="auto"/>
        <w:ind w:hanging="357"/>
        <w:jc w:val="both"/>
        <w:rPr>
          <w:rFonts w:ascii="Arial" w:hAnsi="Arial"/>
          <w:szCs w:val="22"/>
        </w:rPr>
      </w:pPr>
      <w:r>
        <w:rPr>
          <w:rFonts w:ascii="Arial" w:hAnsi="Arial"/>
          <w:szCs w:val="22"/>
        </w:rPr>
        <w:t xml:space="preserve">Represent </w:t>
      </w:r>
      <w:r w:rsidR="007D0930">
        <w:rPr>
          <w:rFonts w:ascii="Arial" w:hAnsi="Arial"/>
          <w:szCs w:val="22"/>
        </w:rPr>
        <w:t>the Victorian Government in relation to ZEVs and EV charging in various inter-jurisdictional forums.</w:t>
      </w:r>
    </w:p>
    <w:p w14:paraId="1AEE2617" w14:textId="407E0878" w:rsidR="003C3259" w:rsidRDefault="0047457F" w:rsidP="007D0930">
      <w:pPr>
        <w:numPr>
          <w:ilvl w:val="0"/>
          <w:numId w:val="43"/>
        </w:numPr>
        <w:spacing w:before="0" w:line="240" w:lineRule="auto"/>
        <w:ind w:hanging="357"/>
        <w:jc w:val="both"/>
        <w:rPr>
          <w:rFonts w:ascii="Arial" w:hAnsi="Arial"/>
          <w:szCs w:val="22"/>
        </w:rPr>
      </w:pPr>
      <w:r w:rsidRPr="003C3259">
        <w:rPr>
          <w:rFonts w:ascii="Arial" w:hAnsi="Arial"/>
          <w:szCs w:val="22"/>
        </w:rPr>
        <w:t>To practice cultural safety by creating environments, relationships and systems free from racism and discrimination so that people can feel safe, valued and able to participate.</w:t>
      </w:r>
    </w:p>
    <w:p w14:paraId="3D3807B0" w14:textId="0BCA1FA6" w:rsidR="00495B3B" w:rsidRPr="006319A0" w:rsidRDefault="00495B3B" w:rsidP="006319A0">
      <w:pPr>
        <w:jc w:val="both"/>
        <w:rPr>
          <w:rFonts w:ascii="Arial" w:hAnsi="Arial"/>
          <w:szCs w:val="22"/>
        </w:rPr>
      </w:pPr>
      <w:r w:rsidRPr="00495B3B">
        <w:rPr>
          <w:rFonts w:ascii="Arial" w:hAnsi="Arial" w:cs="Arial"/>
          <w:bCs/>
          <w:color w:val="442D97"/>
          <w:sz w:val="28"/>
          <w:szCs w:val="28"/>
          <w:lang w:eastAsia="zh-CN"/>
        </w:rPr>
        <w:t>Key Selection Criteria</w:t>
      </w:r>
    </w:p>
    <w:p w14:paraId="298BC1C8" w14:textId="77777777" w:rsidR="00495B3B" w:rsidRPr="00495B3B" w:rsidRDefault="00495B3B" w:rsidP="00E17D5F">
      <w:pPr>
        <w:spacing w:before="0" w:after="0"/>
        <w:jc w:val="both"/>
        <w:rPr>
          <w:rFonts w:ascii="Arial" w:hAnsi="Arial" w:cs="Arial"/>
          <w:color w:val="363534"/>
          <w:szCs w:val="22"/>
        </w:rPr>
      </w:pPr>
      <w:r w:rsidRPr="00495B3B">
        <w:rPr>
          <w:rFonts w:ascii="Arial" w:hAnsi="Arial" w:cs="Arial"/>
          <w:color w:val="363534"/>
          <w:szCs w:val="22"/>
        </w:rPr>
        <w:t>The key selection criteria specified below outline the capabilities required for the position.</w:t>
      </w:r>
    </w:p>
    <w:p w14:paraId="7195DD23" w14:textId="77777777" w:rsidR="00495B3B" w:rsidRPr="00495B3B" w:rsidRDefault="00495B3B" w:rsidP="00E17D5F">
      <w:pPr>
        <w:spacing w:before="160" w:after="0"/>
        <w:jc w:val="both"/>
        <w:rPr>
          <w:rFonts w:ascii="Arial" w:hAnsi="Arial" w:cs="Arial"/>
          <w:b/>
          <w:color w:val="363534"/>
          <w:szCs w:val="22"/>
        </w:rPr>
      </w:pPr>
      <w:r w:rsidRPr="00495B3B">
        <w:rPr>
          <w:rFonts w:ascii="Arial" w:hAnsi="Arial" w:cs="Arial"/>
          <w:b/>
          <w:color w:val="363534"/>
          <w:szCs w:val="22"/>
        </w:rPr>
        <w:t>Specialist/Technical Expertise/Qualifications</w:t>
      </w:r>
    </w:p>
    <w:p w14:paraId="0A03D645" w14:textId="77777777" w:rsidR="0047457F" w:rsidRDefault="0047457F" w:rsidP="00E17D5F">
      <w:pPr>
        <w:pStyle w:val="ListParagraph"/>
        <w:numPr>
          <w:ilvl w:val="0"/>
          <w:numId w:val="43"/>
        </w:numPr>
        <w:spacing w:after="0" w:line="240" w:lineRule="auto"/>
        <w:ind w:left="357" w:hanging="357"/>
        <w:contextualSpacing w:val="0"/>
        <w:jc w:val="both"/>
        <w:rPr>
          <w:rFonts w:cstheme="minorHAnsi"/>
        </w:rPr>
      </w:pPr>
      <w:r w:rsidRPr="00490CDD">
        <w:rPr>
          <w:rFonts w:cstheme="minorHAnsi"/>
        </w:rPr>
        <w:lastRenderedPageBreak/>
        <w:t xml:space="preserve">A tertiary qualification in energy, public policy, economics, </w:t>
      </w:r>
      <w:r>
        <w:rPr>
          <w:rFonts w:cstheme="minorHAnsi"/>
        </w:rPr>
        <w:t xml:space="preserve">science, </w:t>
      </w:r>
      <w:r w:rsidRPr="00490CDD">
        <w:rPr>
          <w:rFonts w:cstheme="minorHAnsi"/>
        </w:rPr>
        <w:t xml:space="preserve">engineering, technology development or relevant is desired, with experience in government governance, public policy or </w:t>
      </w:r>
      <w:r>
        <w:rPr>
          <w:rFonts w:cstheme="minorHAnsi"/>
        </w:rPr>
        <w:t>sustainable transport</w:t>
      </w:r>
      <w:r w:rsidRPr="00490CDD">
        <w:rPr>
          <w:rFonts w:cstheme="minorHAnsi"/>
        </w:rPr>
        <w:t xml:space="preserve"> being an advantage.</w:t>
      </w:r>
    </w:p>
    <w:p w14:paraId="1FC54851" w14:textId="6BF86A69" w:rsidR="003C3259" w:rsidRPr="003C3259" w:rsidRDefault="0047457F" w:rsidP="00E17D5F">
      <w:pPr>
        <w:pStyle w:val="ListParagraph"/>
        <w:numPr>
          <w:ilvl w:val="0"/>
          <w:numId w:val="43"/>
        </w:numPr>
        <w:spacing w:after="0" w:line="240" w:lineRule="auto"/>
        <w:ind w:left="357" w:hanging="357"/>
        <w:contextualSpacing w:val="0"/>
        <w:jc w:val="both"/>
        <w:rPr>
          <w:rFonts w:ascii="Arial" w:hAnsi="Arial" w:cs="Arial"/>
          <w:b/>
          <w:color w:val="363534"/>
        </w:rPr>
      </w:pPr>
      <w:r w:rsidRPr="003C3259">
        <w:rPr>
          <w:rFonts w:ascii="Arial" w:hAnsi="Arial"/>
          <w:szCs w:val="22"/>
          <w:lang w:eastAsia="zh-CN"/>
        </w:rPr>
        <w:t>Broad understanding of the energy and transport sector and the implications of the current transformation on Victoria.</w:t>
      </w:r>
    </w:p>
    <w:p w14:paraId="62DD3F46" w14:textId="2C3C48E5" w:rsidR="00495B3B" w:rsidRPr="00495B3B" w:rsidRDefault="00495B3B" w:rsidP="00E17D5F">
      <w:pPr>
        <w:spacing w:before="160" w:after="0"/>
        <w:jc w:val="both"/>
        <w:rPr>
          <w:rFonts w:ascii="Arial" w:hAnsi="Arial" w:cs="Arial"/>
          <w:b/>
          <w:color w:val="363534"/>
        </w:rPr>
      </w:pPr>
      <w:r w:rsidRPr="00495B3B">
        <w:rPr>
          <w:rFonts w:ascii="Arial" w:hAnsi="Arial" w:cs="Arial"/>
          <w:b/>
          <w:color w:val="363534"/>
        </w:rPr>
        <w:t>Capabilities</w:t>
      </w:r>
    </w:p>
    <w:p w14:paraId="5B7DA22A" w14:textId="77777777" w:rsidR="0047457F" w:rsidRPr="005637FF" w:rsidRDefault="0047457F" w:rsidP="00E17D5F">
      <w:pPr>
        <w:numPr>
          <w:ilvl w:val="0"/>
          <w:numId w:val="43"/>
        </w:numPr>
        <w:spacing w:before="60" w:line="240" w:lineRule="auto"/>
        <w:ind w:left="357" w:hanging="357"/>
        <w:jc w:val="both"/>
        <w:rPr>
          <w:rFonts w:cstheme="minorHAnsi"/>
        </w:rPr>
      </w:pPr>
      <w:bookmarkStart w:id="2" w:name="_Hlk102550785"/>
      <w:r w:rsidRPr="005637FF">
        <w:rPr>
          <w:rFonts w:ascii="Arial" w:hAnsi="Arial"/>
          <w:b/>
          <w:bCs/>
          <w:color w:val="000000"/>
          <w:lang w:eastAsia="zh-CN"/>
        </w:rPr>
        <w:t xml:space="preserve">Communicate with Impact: </w:t>
      </w:r>
      <w:r w:rsidRPr="005637FF">
        <w:rPr>
          <w:rFonts w:cstheme="minorHAnsi"/>
        </w:rPr>
        <w:t>Makes a positive impression on others and comes across with credibility; Communicates orally in a manner that is clear fluent and holds the listeners' attention; Able to deal with difficult, sensitive topics and questions.</w:t>
      </w:r>
    </w:p>
    <w:p w14:paraId="7DC302B1" w14:textId="77777777" w:rsidR="0047457F" w:rsidRPr="005637FF" w:rsidRDefault="0047457F" w:rsidP="00E17D5F">
      <w:pPr>
        <w:numPr>
          <w:ilvl w:val="0"/>
          <w:numId w:val="43"/>
        </w:numPr>
        <w:spacing w:before="60" w:line="240" w:lineRule="auto"/>
        <w:ind w:left="357" w:hanging="357"/>
        <w:jc w:val="both"/>
        <w:rPr>
          <w:rFonts w:cstheme="minorHAnsi"/>
        </w:rPr>
      </w:pPr>
      <w:r w:rsidRPr="005637FF">
        <w:rPr>
          <w:rFonts w:ascii="Arial" w:hAnsi="Arial"/>
          <w:b/>
          <w:bCs/>
          <w:color w:val="000000"/>
          <w:szCs w:val="22"/>
          <w:lang w:eastAsia="zh-CN"/>
        </w:rPr>
        <w:t>Policy Design and Development:</w:t>
      </w:r>
      <w:r w:rsidRPr="005637FF">
        <w:rPr>
          <w:rFonts w:ascii="Calibri" w:hAnsi="Calibri" w:cs="Calibri"/>
          <w:sz w:val="18"/>
          <w:szCs w:val="18"/>
        </w:rPr>
        <w:t xml:space="preserve"> </w:t>
      </w:r>
      <w:r w:rsidRPr="005637FF">
        <w:rPr>
          <w:rFonts w:cstheme="minorHAnsi"/>
        </w:rPr>
        <w:t xml:space="preserve">Formulates and communicates public policy options </w:t>
      </w:r>
      <w:r>
        <w:rPr>
          <w:rFonts w:cstheme="minorHAnsi"/>
        </w:rPr>
        <w:t>and</w:t>
      </w:r>
      <w:r w:rsidRPr="005637FF">
        <w:rPr>
          <w:rFonts w:cstheme="minorHAnsi"/>
        </w:rPr>
        <w:t xml:space="preserve"> recommendations; Develops a clear narrative for the policies and business cases including clear problem definition and objectives; Considers impact of policy to strategic plans, community needs, complementing programs and policies across the service</w:t>
      </w:r>
      <w:r>
        <w:rPr>
          <w:rFonts w:cstheme="minorHAnsi"/>
        </w:rPr>
        <w:t>.</w:t>
      </w:r>
    </w:p>
    <w:p w14:paraId="3D4B2D8C" w14:textId="77777777" w:rsidR="0047457F" w:rsidRPr="005637FF" w:rsidRDefault="0047457F" w:rsidP="00E17D5F">
      <w:pPr>
        <w:numPr>
          <w:ilvl w:val="0"/>
          <w:numId w:val="43"/>
        </w:numPr>
        <w:spacing w:before="60" w:line="240" w:lineRule="auto"/>
        <w:ind w:left="357" w:hanging="357"/>
        <w:jc w:val="both"/>
        <w:rPr>
          <w:rFonts w:cstheme="minorHAnsi"/>
        </w:rPr>
      </w:pPr>
      <w:r w:rsidRPr="005637FF">
        <w:rPr>
          <w:rFonts w:ascii="Arial" w:hAnsi="Arial"/>
          <w:b/>
          <w:bCs/>
          <w:color w:val="000000"/>
          <w:szCs w:val="22"/>
          <w:lang w:eastAsia="zh-CN"/>
        </w:rPr>
        <w:t>Interpersonal Skills</w:t>
      </w:r>
      <w:r w:rsidRPr="005637FF">
        <w:rPr>
          <w:rFonts w:cstheme="minorHAnsi"/>
        </w:rPr>
        <w:t xml:space="preserve">: Detects the underlying concerns, interests or emotions that lie behind what is being said </w:t>
      </w:r>
      <w:r>
        <w:rPr>
          <w:rFonts w:cstheme="minorHAnsi"/>
        </w:rPr>
        <w:t>and</w:t>
      </w:r>
      <w:r w:rsidRPr="005637FF">
        <w:rPr>
          <w:rFonts w:cstheme="minorHAnsi"/>
        </w:rPr>
        <w:t xml:space="preserve"> done; Presents as genuine </w:t>
      </w:r>
      <w:r>
        <w:rPr>
          <w:rFonts w:cstheme="minorHAnsi"/>
        </w:rPr>
        <w:t>and</w:t>
      </w:r>
      <w:r w:rsidRPr="005637FF">
        <w:rPr>
          <w:rFonts w:cstheme="minorHAnsi"/>
        </w:rPr>
        <w:t xml:space="preserve"> sincere when dealing with others; Projects an objective view of another’s positions; Uses understanding of individuals to get the best outcomes for the person </w:t>
      </w:r>
      <w:r>
        <w:rPr>
          <w:rFonts w:cstheme="minorHAnsi"/>
        </w:rPr>
        <w:t>and</w:t>
      </w:r>
      <w:r w:rsidRPr="005637FF">
        <w:rPr>
          <w:rFonts w:cstheme="minorHAnsi"/>
        </w:rPr>
        <w:t xml:space="preserve"> organisation.</w:t>
      </w:r>
    </w:p>
    <w:p w14:paraId="081F2768" w14:textId="77777777" w:rsidR="0047457F" w:rsidRPr="005637FF" w:rsidRDefault="0047457F" w:rsidP="00E17D5F">
      <w:pPr>
        <w:numPr>
          <w:ilvl w:val="0"/>
          <w:numId w:val="43"/>
        </w:numPr>
        <w:spacing w:before="60" w:line="240" w:lineRule="auto"/>
        <w:ind w:left="357" w:hanging="357"/>
        <w:jc w:val="both"/>
        <w:rPr>
          <w:rFonts w:cstheme="minorHAnsi"/>
        </w:rPr>
      </w:pPr>
      <w:r w:rsidRPr="005637FF">
        <w:rPr>
          <w:rFonts w:ascii="Arial" w:hAnsi="Arial"/>
          <w:b/>
          <w:bCs/>
          <w:color w:val="000000"/>
          <w:lang w:eastAsia="zh-CN"/>
        </w:rPr>
        <w:t xml:space="preserve">Critical Thinking and Problem Solving: </w:t>
      </w:r>
      <w:proofErr w:type="gramStart"/>
      <w:r w:rsidRPr="005637FF">
        <w:rPr>
          <w:rFonts w:cstheme="minorHAnsi"/>
        </w:rPr>
        <w:t>Takes into account</w:t>
      </w:r>
      <w:proofErr w:type="gramEnd"/>
      <w:r w:rsidRPr="005637FF">
        <w:rPr>
          <w:rFonts w:cstheme="minorHAnsi"/>
        </w:rPr>
        <w:t xml:space="preserve"> wider business context within business unit when considering options to resolve issues</w:t>
      </w:r>
      <w:r>
        <w:rPr>
          <w:rFonts w:cstheme="minorHAnsi"/>
        </w:rPr>
        <w:t>;</w:t>
      </w:r>
      <w:r w:rsidRPr="005637FF">
        <w:rPr>
          <w:rFonts w:cstheme="minorHAnsi"/>
        </w:rPr>
        <w:t xml:space="preserve"> Identifies recurring problems and prevents future recurrence by integrating solutions into work process</w:t>
      </w:r>
      <w:r>
        <w:rPr>
          <w:rFonts w:cstheme="minorHAnsi"/>
        </w:rPr>
        <w:t>;</w:t>
      </w:r>
      <w:r w:rsidRPr="005637FF">
        <w:rPr>
          <w:rFonts w:cstheme="minorHAnsi"/>
        </w:rPr>
        <w:t xml:space="preserve"> Delivers tangible business outcomes </w:t>
      </w:r>
      <w:proofErr w:type="gramStart"/>
      <w:r w:rsidRPr="005637FF">
        <w:rPr>
          <w:rFonts w:cstheme="minorHAnsi"/>
        </w:rPr>
        <w:t>as a result of</w:t>
      </w:r>
      <w:proofErr w:type="gramEnd"/>
      <w:r w:rsidRPr="005637FF">
        <w:rPr>
          <w:rFonts w:cstheme="minorHAnsi"/>
        </w:rPr>
        <w:t xml:space="preserve"> critically evaluating problems from multiple perspectives and delivering effective solutions.</w:t>
      </w:r>
    </w:p>
    <w:p w14:paraId="61CC39B4" w14:textId="77777777" w:rsidR="00495B3B" w:rsidRPr="00495B3B" w:rsidRDefault="00495B3B" w:rsidP="00495B3B">
      <w:pPr>
        <w:keepNext/>
        <w:spacing w:before="0" w:after="0" w:line="240" w:lineRule="auto"/>
        <w:rPr>
          <w:rFonts w:ascii="Arial" w:hAnsi="Arial" w:cs="Arial"/>
          <w:bCs/>
          <w:color w:val="442D97"/>
          <w:sz w:val="28"/>
          <w:szCs w:val="28"/>
          <w:lang w:eastAsia="zh-CN"/>
        </w:rPr>
      </w:pPr>
    </w:p>
    <w:p w14:paraId="72CE8D2C"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Position specific requirements</w:t>
      </w:r>
    </w:p>
    <w:tbl>
      <w:tblPr>
        <w:tblStyle w:val="TableGrid10"/>
        <w:tblW w:w="0" w:type="auto"/>
        <w:tblLook w:val="04A0" w:firstRow="1" w:lastRow="0" w:firstColumn="1" w:lastColumn="0" w:noHBand="0" w:noVBand="1"/>
      </w:tblPr>
      <w:tblGrid>
        <w:gridCol w:w="3402"/>
        <w:gridCol w:w="6803"/>
      </w:tblGrid>
      <w:tr w:rsidR="00495B3B" w:rsidRPr="00495B3B" w14:paraId="54F1AA36" w14:textId="77777777" w:rsidTr="006E762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shd w:val="clear" w:color="auto" w:fill="auto"/>
          </w:tcPr>
          <w:p w14:paraId="790AC891" w14:textId="77777777" w:rsidR="00495B3B" w:rsidRPr="00495B3B" w:rsidRDefault="00495B3B" w:rsidP="00495B3B">
            <w:pPr>
              <w:rPr>
                <w:rFonts w:cs="Arial"/>
                <w:color w:val="1A1A1A"/>
                <w:sz w:val="20"/>
              </w:rPr>
            </w:pPr>
            <w:r w:rsidRPr="00495B3B">
              <w:rPr>
                <w:rFonts w:cs="Arial"/>
                <w:color w:val="1A1A1A"/>
                <w:sz w:val="20"/>
              </w:rPr>
              <w:t>Financial Delegation Value</w:t>
            </w:r>
          </w:p>
        </w:tc>
        <w:tc>
          <w:tcPr>
            <w:tcW w:w="6803" w:type="dxa"/>
            <w:shd w:val="clear" w:color="auto" w:fill="auto"/>
          </w:tcPr>
          <w:p w14:paraId="2DBD5EFC" w14:textId="5C4F9C68" w:rsidR="00495B3B" w:rsidRPr="00495B3B" w:rsidRDefault="00495B3B" w:rsidP="00E17D5F">
            <w:pPr>
              <w:jc w:val="both"/>
              <w:cnfStyle w:val="100000000000" w:firstRow="1" w:lastRow="0" w:firstColumn="0" w:lastColumn="0" w:oddVBand="0" w:evenVBand="0" w:oddHBand="0" w:evenHBand="0" w:firstRowFirstColumn="0" w:firstRowLastColumn="0" w:lastRowFirstColumn="0" w:lastRowLastColumn="0"/>
              <w:rPr>
                <w:rFonts w:cs="Arial"/>
                <w:color w:val="1A1A1A"/>
                <w:sz w:val="20"/>
              </w:rPr>
            </w:pPr>
            <w:r w:rsidRPr="00495B3B">
              <w:rPr>
                <w:rFonts w:cs="Arial"/>
                <w:color w:val="1A1A1A"/>
                <w:sz w:val="20"/>
              </w:rPr>
              <w:t>$</w:t>
            </w:r>
            <w:r w:rsidR="0047457F">
              <w:rPr>
                <w:rFonts w:cs="Arial"/>
                <w:color w:val="1A1A1A"/>
                <w:sz w:val="20"/>
              </w:rPr>
              <w:t>0,</w:t>
            </w:r>
            <w:r w:rsidRPr="00495B3B">
              <w:rPr>
                <w:rFonts w:cs="Arial"/>
                <w:color w:val="1A1A1A"/>
                <w:sz w:val="20"/>
              </w:rPr>
              <w:t xml:space="preserve"> A declaration of Private Interests will be required for positions with financial delegations of &gt;$20,000</w:t>
            </w:r>
          </w:p>
        </w:tc>
      </w:tr>
      <w:tr w:rsidR="00495B3B" w:rsidRPr="00495B3B" w14:paraId="13112EBA" w14:textId="77777777" w:rsidTr="006E7625">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7E591157" w14:textId="15484991" w:rsidR="00495B3B" w:rsidRPr="000D5051" w:rsidRDefault="00495B3B" w:rsidP="000D5051">
            <w:pPr>
              <w:rPr>
                <w:rFonts w:ascii="Arial" w:hAnsi="Arial" w:cs="Arial"/>
                <w:color w:val="auto"/>
                <w:sz w:val="20"/>
              </w:rPr>
            </w:pPr>
            <w:r w:rsidRPr="000D5051">
              <w:rPr>
                <w:rFonts w:ascii="Arial" w:hAnsi="Arial" w:cs="Arial"/>
                <w:color w:val="1A1A1A"/>
                <w:sz w:val="20"/>
              </w:rPr>
              <w:t>The occupational health and safety    requirements of this position may include, but are not limited to:</w:t>
            </w:r>
          </w:p>
        </w:tc>
        <w:tc>
          <w:tcPr>
            <w:tcW w:w="6803" w:type="dxa"/>
            <w:shd w:val="clear" w:color="auto" w:fill="auto"/>
          </w:tcPr>
          <w:p w14:paraId="23FF4545" w14:textId="586C2A54" w:rsidR="00495B3B" w:rsidRPr="000D5051" w:rsidRDefault="00495B3B" w:rsidP="000D505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0D5051">
              <w:rPr>
                <w:rFonts w:ascii="Arial" w:hAnsi="Arial" w:cs="Arial"/>
                <w:color w:val="1A1A1A"/>
                <w:sz w:val="20"/>
              </w:rPr>
              <w:t>Sedentary desk work</w:t>
            </w:r>
          </w:p>
        </w:tc>
      </w:tr>
      <w:tr w:rsidR="00495B3B" w:rsidRPr="00495B3B" w14:paraId="7CD2DEBC" w14:textId="77777777" w:rsidTr="006E76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16E8913A" w14:textId="0E7A9CA3" w:rsidR="00495B3B" w:rsidRPr="000D5051" w:rsidRDefault="00495B3B" w:rsidP="000D5051">
            <w:pPr>
              <w:rPr>
                <w:rFonts w:ascii="Arial" w:hAnsi="Arial" w:cs="Arial"/>
                <w:color w:val="1A1A1A"/>
                <w:sz w:val="20"/>
              </w:rPr>
            </w:pPr>
            <w:r w:rsidRPr="00495B3B">
              <w:rPr>
                <w:rFonts w:ascii="Arial" w:hAnsi="Arial" w:cs="Arial"/>
                <w:color w:val="1A1A1A"/>
                <w:sz w:val="20"/>
              </w:rPr>
              <w:t xml:space="preserve">DEECA will conduct relevant checks about applicants and the information provided within an application. Checks will include but are not limited to: </w:t>
            </w:r>
            <w:r w:rsidRPr="00495B3B">
              <w:rPr>
                <w:rFonts w:ascii="Arial" w:hAnsi="Arial" w:cs="Arial"/>
                <w:sz w:val="20"/>
              </w:rPr>
              <w:tab/>
            </w:r>
          </w:p>
        </w:tc>
        <w:tc>
          <w:tcPr>
            <w:tcW w:w="6803" w:type="dxa"/>
            <w:shd w:val="clear" w:color="auto" w:fill="auto"/>
          </w:tcPr>
          <w:p w14:paraId="731816A3" w14:textId="77777777" w:rsidR="00495B3B" w:rsidRPr="00495B3B" w:rsidRDefault="00495B3B" w:rsidP="00223C01">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 xml:space="preserve">A Declaration and Consent form consenting to DEECA contacting current and previous employer(s) to substantiate employment history, past conduct and performance is required. </w:t>
            </w:r>
          </w:p>
          <w:p w14:paraId="4A0A00F0" w14:textId="7B249AA4" w:rsidR="00495B3B" w:rsidRPr="00495B3B" w:rsidRDefault="00495B3B" w:rsidP="00E17D5F">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A satisfactory National Police Check will be required (for all non-DEECA employees).</w:t>
            </w:r>
          </w:p>
        </w:tc>
      </w:tr>
      <w:bookmarkEnd w:id="2"/>
      <w:tr w:rsidR="00495B3B" w:rsidRPr="00495B3B" w14:paraId="555B356F" w14:textId="77777777" w:rsidTr="006E7625">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0B7D38C" w14:textId="537D9EF7" w:rsidR="00495B3B" w:rsidRPr="00495B3B" w:rsidRDefault="00495B3B" w:rsidP="00495B3B">
            <w:pPr>
              <w:spacing w:before="120" w:after="120"/>
              <w:rPr>
                <w:rFonts w:ascii="Arial" w:hAnsi="Arial"/>
                <w:color w:val="1A1A1A"/>
                <w:sz w:val="20"/>
              </w:rPr>
            </w:pPr>
            <w:r w:rsidRPr="00495B3B">
              <w:rPr>
                <w:rFonts w:ascii="Arial" w:hAnsi="Arial"/>
                <w:color w:val="1A1A1A"/>
                <w:sz w:val="20"/>
              </w:rPr>
              <w:t>Employment terms and conditions</w:t>
            </w:r>
          </w:p>
          <w:p w14:paraId="673B886F" w14:textId="77777777" w:rsidR="00495B3B" w:rsidRPr="00495B3B" w:rsidRDefault="00495B3B" w:rsidP="00495B3B">
            <w:pPr>
              <w:spacing w:before="120" w:after="120"/>
              <w:rPr>
                <w:rFonts w:ascii="Arial" w:hAnsi="Arial"/>
                <w:color w:val="1A1A1A"/>
                <w:sz w:val="20"/>
              </w:rPr>
            </w:pPr>
          </w:p>
        </w:tc>
        <w:tc>
          <w:tcPr>
            <w:tcW w:w="6803" w:type="dxa"/>
            <w:shd w:val="clear" w:color="auto" w:fill="auto"/>
          </w:tcPr>
          <w:p w14:paraId="71EDFDB6" w14:textId="77777777" w:rsidR="00495B3B" w:rsidRPr="00495B3B" w:rsidRDefault="00495B3B" w:rsidP="00E17D5F">
            <w:pPr>
              <w:spacing w:line="240" w:lineRule="auto"/>
              <w:ind w:left="139"/>
              <w:jc w:val="both"/>
              <w:outlineLvl w:val="1"/>
              <w:cnfStyle w:val="000000000000" w:firstRow="0" w:lastRow="0" w:firstColumn="0" w:lastColumn="0" w:oddVBand="0" w:evenVBand="0" w:oddHBand="0" w:evenHBand="0" w:firstRowFirstColumn="0" w:firstRowLastColumn="0" w:lastRowFirstColumn="0" w:lastRowLastColumn="0"/>
              <w:rPr>
                <w:rFonts w:ascii="Arial" w:hAnsi="Arial" w:cs="Arial"/>
                <w:i/>
                <w:iCs/>
                <w:color w:val="1A1A1A"/>
                <w:sz w:val="20"/>
              </w:rPr>
            </w:pPr>
            <w:r w:rsidRPr="00495B3B">
              <w:rPr>
                <w:rFonts w:ascii="Arial" w:hAnsi="Arial" w:cs="Arial"/>
                <w:color w:val="1A1A1A"/>
                <w:sz w:val="20"/>
              </w:rPr>
              <w:t xml:space="preserve">Are governed by the </w:t>
            </w:r>
            <w:r w:rsidRPr="00495B3B">
              <w:rPr>
                <w:rFonts w:ascii="Arial" w:hAnsi="Arial" w:cs="Arial"/>
                <w:i/>
                <w:iCs/>
                <w:color w:val="1A1A1A"/>
                <w:sz w:val="20"/>
              </w:rPr>
              <w:t>Victorian Public Service Enterprise Agreement 2020</w:t>
            </w:r>
            <w:r w:rsidRPr="00495B3B">
              <w:rPr>
                <w:rFonts w:ascii="Arial" w:hAnsi="Arial" w:cs="Arial"/>
                <w:color w:val="1A1A1A"/>
                <w:sz w:val="20"/>
              </w:rPr>
              <w:t xml:space="preserve"> and the </w:t>
            </w:r>
            <w:r w:rsidRPr="00495B3B">
              <w:rPr>
                <w:rFonts w:ascii="Arial" w:hAnsi="Arial" w:cs="Arial"/>
                <w:i/>
                <w:iCs/>
                <w:color w:val="1A1A1A"/>
                <w:sz w:val="20"/>
              </w:rPr>
              <w:t>Public Administration Act</w:t>
            </w:r>
            <w:r w:rsidRPr="00495B3B">
              <w:rPr>
                <w:rFonts w:ascii="Arial" w:hAnsi="Arial" w:cs="Arial"/>
                <w:color w:val="1A1A1A"/>
                <w:sz w:val="20"/>
              </w:rPr>
              <w:t xml:space="preserve"> </w:t>
            </w:r>
            <w:r w:rsidRPr="00495B3B">
              <w:rPr>
                <w:rFonts w:ascii="Arial" w:hAnsi="Arial" w:cs="Arial"/>
                <w:i/>
                <w:iCs/>
                <w:color w:val="1A1A1A"/>
                <w:sz w:val="20"/>
              </w:rPr>
              <w:t>2004.</w:t>
            </w:r>
          </w:p>
          <w:p w14:paraId="522B24D4" w14:textId="77777777" w:rsidR="00495B3B" w:rsidRPr="00495B3B" w:rsidRDefault="00495B3B" w:rsidP="00E17D5F">
            <w:pPr>
              <w:tabs>
                <w:tab w:val="left" w:pos="360"/>
                <w:tab w:val="left" w:pos="720"/>
              </w:tabs>
              <w:autoSpaceDE w:val="0"/>
              <w:autoSpaceDN w:val="0"/>
              <w:adjustRightInd w:val="0"/>
              <w:spacing w:line="240" w:lineRule="auto"/>
              <w:ind w:left="139"/>
              <w:jc w:val="both"/>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Recipients of Victorian Public Service (VPS) voluntary departure packages should note that re-employment restrictions apply</w:t>
            </w:r>
          </w:p>
          <w:p w14:paraId="5C30C0A4" w14:textId="092BD28F" w:rsidR="00495B3B" w:rsidRPr="00495B3B" w:rsidRDefault="00495B3B" w:rsidP="00E17D5F">
            <w:pPr>
              <w:tabs>
                <w:tab w:val="left" w:pos="360"/>
                <w:tab w:val="left" w:pos="720"/>
              </w:tabs>
              <w:autoSpaceDE w:val="0"/>
              <w:autoSpaceDN w:val="0"/>
              <w:adjustRightInd w:val="0"/>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Non-</w:t>
            </w:r>
            <w:smartTag w:uri="urn:schemas-microsoft-com:office:smarttags" w:element="stockticker">
              <w:r w:rsidRPr="00495B3B">
                <w:rPr>
                  <w:rFonts w:ascii="Arial" w:hAnsi="Arial" w:cs="Arial"/>
                  <w:color w:val="1A1A1A"/>
                  <w:sz w:val="20"/>
                </w:rPr>
                <w:t>VPS</w:t>
              </w:r>
            </w:smartTag>
            <w:r w:rsidRPr="00495B3B">
              <w:rPr>
                <w:rFonts w:ascii="Arial" w:hAnsi="Arial" w:cs="Arial"/>
                <w:color w:val="1A1A1A"/>
                <w:sz w:val="20"/>
              </w:rPr>
              <w:t xml:space="preserve"> applicants will be subject to a probation period of six months</w:t>
            </w:r>
            <w:r w:rsidR="00C3219F">
              <w:rPr>
                <w:rFonts w:ascii="Arial" w:hAnsi="Arial" w:cs="Arial"/>
                <w:color w:val="1A1A1A"/>
                <w:sz w:val="20"/>
              </w:rPr>
              <w:t>.</w:t>
            </w:r>
          </w:p>
        </w:tc>
      </w:tr>
      <w:tr w:rsidR="00495B3B" w:rsidRPr="00495B3B" w14:paraId="10873C64" w14:textId="77777777" w:rsidTr="006E76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71DC5B5" w14:textId="77777777" w:rsidR="00495B3B" w:rsidRPr="00495B3B" w:rsidRDefault="00495B3B" w:rsidP="00495B3B">
            <w:pPr>
              <w:spacing w:before="120" w:after="120"/>
              <w:rPr>
                <w:rFonts w:ascii="Arial" w:hAnsi="Arial"/>
                <w:color w:val="1A1A1A"/>
                <w:sz w:val="20"/>
              </w:rPr>
            </w:pPr>
            <w:r w:rsidRPr="00495B3B">
              <w:rPr>
                <w:rFonts w:ascii="Arial" w:hAnsi="Arial"/>
                <w:color w:val="1A1A1A"/>
                <w:sz w:val="20"/>
              </w:rPr>
              <w:t xml:space="preserve">Privacy </w:t>
            </w:r>
          </w:p>
        </w:tc>
        <w:tc>
          <w:tcPr>
            <w:tcW w:w="6803" w:type="dxa"/>
            <w:shd w:val="clear" w:color="auto" w:fill="auto"/>
          </w:tcPr>
          <w:p w14:paraId="3C367730" w14:textId="77777777" w:rsidR="00495B3B" w:rsidRPr="00495B3B" w:rsidRDefault="00495B3B" w:rsidP="00223C01">
            <w:pPr>
              <w:tabs>
                <w:tab w:val="left" w:pos="360"/>
                <w:tab w:val="left" w:pos="720"/>
              </w:tabs>
              <w:autoSpaceDE w:val="0"/>
              <w:autoSpaceDN w:val="0"/>
              <w:adjustRightInd w:val="0"/>
              <w:spacing w:line="240" w:lineRule="auto"/>
              <w:ind w:left="136"/>
              <w:jc w:val="both"/>
              <w:cnfStyle w:val="000000010000" w:firstRow="0" w:lastRow="0" w:firstColumn="0" w:lastColumn="0" w:oddVBand="0" w:evenVBand="0" w:oddHBand="0" w:evenHBand="1" w:firstRowFirstColumn="0" w:firstRowLastColumn="0" w:lastRowFirstColumn="0" w:lastRowLastColumn="0"/>
              <w:rPr>
                <w:rFonts w:ascii="Arial" w:hAnsi="Arial"/>
                <w:color w:val="1A1A1A"/>
                <w:sz w:val="20"/>
              </w:rPr>
            </w:pPr>
            <w:r w:rsidRPr="00495B3B">
              <w:rPr>
                <w:rFonts w:ascii="Arial" w:hAnsi="Arial" w:cs="Arial"/>
                <w:color w:val="1A1A1A"/>
                <w:sz w:val="20"/>
              </w:rPr>
              <w:t xml:space="preserve">The department affirms that the collection and handling of applications         and personal information will be consistent with the requirements of the </w:t>
            </w:r>
            <w:r w:rsidRPr="00C3219F">
              <w:rPr>
                <w:rFonts w:ascii="Arial" w:hAnsi="Arial" w:cs="Arial"/>
                <w:i/>
                <w:iCs/>
                <w:color w:val="1A1A1A"/>
                <w:sz w:val="20"/>
              </w:rPr>
              <w:t>Privacy and Data Protection Act 2014</w:t>
            </w:r>
            <w:r w:rsidRPr="00495B3B">
              <w:rPr>
                <w:rFonts w:ascii="Arial" w:hAnsi="Arial" w:cs="Arial"/>
                <w:color w:val="1A1A1A"/>
                <w:sz w:val="20"/>
              </w:rPr>
              <w:t>.</w:t>
            </w:r>
          </w:p>
        </w:tc>
      </w:tr>
    </w:tbl>
    <w:p w14:paraId="044AB500" w14:textId="77777777" w:rsidR="003C3259" w:rsidRDefault="003C3259">
      <w:pPr>
        <w:rPr>
          <w:rFonts w:ascii="Arial" w:hAnsi="Arial" w:cs="Arial"/>
          <w:bCs/>
          <w:color w:val="442D97"/>
          <w:sz w:val="28"/>
          <w:szCs w:val="28"/>
          <w:lang w:eastAsia="zh-CN"/>
        </w:rPr>
      </w:pPr>
      <w:r>
        <w:rPr>
          <w:rFonts w:ascii="Arial" w:hAnsi="Arial" w:cs="Arial"/>
          <w:bCs/>
          <w:color w:val="442D97"/>
          <w:sz w:val="28"/>
          <w:szCs w:val="28"/>
          <w:lang w:eastAsia="zh-CN"/>
        </w:rPr>
        <w:br w:type="page"/>
      </w:r>
    </w:p>
    <w:p w14:paraId="2F24748A" w14:textId="2928261B" w:rsidR="00495B3B" w:rsidRPr="00495B3B" w:rsidRDefault="00495B3B" w:rsidP="00495B3B">
      <w:pPr>
        <w:keepNext/>
        <w:spacing w:before="36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lastRenderedPageBreak/>
        <w:t>About the Department</w:t>
      </w:r>
    </w:p>
    <w:p w14:paraId="2406A356" w14:textId="77777777" w:rsidR="00D324EB" w:rsidRPr="00D324EB" w:rsidRDefault="00D324EB" w:rsidP="00D324EB">
      <w:pPr>
        <w:spacing w:before="0" w:after="0"/>
        <w:jc w:val="both"/>
        <w:rPr>
          <w:rFonts w:ascii="Arial" w:hAnsi="Arial" w:cs="Arial"/>
          <w:color w:val="333333"/>
        </w:rPr>
      </w:pPr>
      <w:r w:rsidRPr="00D324EB">
        <w:rPr>
          <w:rFonts w:ascii="Arial" w:hAnsi="Arial" w:cs="Arial"/>
          <w:color w:val="333333"/>
        </w:rPr>
        <w:t>We employ approximately 6,300 staff, including around 600 seasonal staff, across more than 86 locations throughout Victoria, across energy, environment, climate action, water, agriculture, and resources portfolios.</w:t>
      </w:r>
    </w:p>
    <w:p w14:paraId="64E4B838" w14:textId="2DB4EE77" w:rsidR="00495B3B" w:rsidRPr="00495B3B" w:rsidRDefault="00D324EB" w:rsidP="00D324EB">
      <w:pPr>
        <w:spacing w:before="0" w:after="0"/>
        <w:jc w:val="both"/>
        <w:rPr>
          <w:rFonts w:ascii="Arial" w:hAnsi="Arial" w:cs="Arial"/>
          <w:color w:val="333333"/>
        </w:rPr>
      </w:pPr>
      <w:r w:rsidRPr="00D324EB">
        <w:rPr>
          <w:rFonts w:ascii="Arial" w:hAnsi="Arial" w:cs="Arial"/>
          <w:color w:val="333333"/>
        </w:rPr>
        <w:t xml:space="preserve">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w:t>
      </w:r>
      <w:proofErr w:type="gramStart"/>
      <w:r w:rsidRPr="00D324EB">
        <w:rPr>
          <w:rFonts w:ascii="Arial" w:hAnsi="Arial" w:cs="Arial"/>
          <w:color w:val="333333"/>
        </w:rPr>
        <w:t>them</w:t>
      </w:r>
      <w:proofErr w:type="gramEnd"/>
      <w:r w:rsidRPr="00D324EB">
        <w:rPr>
          <w:rFonts w:ascii="Arial" w:hAnsi="Arial" w:cs="Arial"/>
          <w:color w:val="333333"/>
        </w:rPr>
        <w:t xml:space="preserve"> and we collaborate across our portfolios to design and deliver services and programs.</w:t>
      </w:r>
    </w:p>
    <w:p w14:paraId="1671BE77" w14:textId="77777777" w:rsidR="00D324EB" w:rsidRDefault="00D324EB" w:rsidP="00E17D5F">
      <w:pPr>
        <w:spacing w:before="0" w:after="0" w:line="480" w:lineRule="auto"/>
        <w:jc w:val="both"/>
        <w:rPr>
          <w:rFonts w:ascii="Arial" w:hAnsi="Arial" w:cs="Arial"/>
          <w:color w:val="363534"/>
          <w:lang w:eastAsia="en-US"/>
        </w:rPr>
      </w:pPr>
    </w:p>
    <w:p w14:paraId="357C32F5" w14:textId="5344EE2B" w:rsidR="00495B3B" w:rsidRPr="00495B3B" w:rsidRDefault="00495B3B" w:rsidP="00E17D5F">
      <w:pPr>
        <w:spacing w:before="0" w:after="0" w:line="480" w:lineRule="auto"/>
        <w:jc w:val="both"/>
        <w:rPr>
          <w:rFonts w:ascii="Arial" w:hAnsi="Arial" w:cs="Arial"/>
          <w:color w:val="000000"/>
          <w:lang w:eastAsia="en-US"/>
        </w:rPr>
      </w:pPr>
      <w:r w:rsidRPr="00495B3B">
        <w:rPr>
          <w:rFonts w:ascii="Arial" w:hAnsi="Arial" w:cs="Arial"/>
          <w:color w:val="363534"/>
          <w:lang w:eastAsia="en-US"/>
        </w:rPr>
        <w:t xml:space="preserve">For further information about the department, please visit our website </w:t>
      </w:r>
      <w:hyperlink r:id="rId31" w:history="1">
        <w:r w:rsidR="00941130" w:rsidRPr="0040644D">
          <w:rPr>
            <w:rStyle w:val="Hyperlink"/>
            <w:rFonts w:ascii="Arial" w:hAnsi="Arial" w:cs="Arial"/>
            <w:lang w:eastAsia="en-US"/>
          </w:rPr>
          <w:t>www.deeca.vic.gov.au</w:t>
        </w:r>
      </w:hyperlink>
    </w:p>
    <w:p w14:paraId="0296D8F9" w14:textId="77777777" w:rsidR="00A469D0" w:rsidRPr="00495B3B" w:rsidRDefault="00A469D0" w:rsidP="00A469D0">
      <w:pPr>
        <w:keepNext/>
        <w:spacing w:before="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t>Our values</w:t>
      </w:r>
    </w:p>
    <w:p w14:paraId="700E82E6" w14:textId="77777777" w:rsidR="00A469D0" w:rsidRPr="002775A7" w:rsidRDefault="00A469D0" w:rsidP="00A469D0">
      <w:pPr>
        <w:spacing w:before="0" w:after="0" w:line="240" w:lineRule="auto"/>
        <w:jc w:val="both"/>
        <w:rPr>
          <w:rFonts w:ascii="Arial" w:hAnsi="Arial" w:cs="Arial"/>
        </w:rPr>
      </w:pPr>
      <w:r w:rsidRPr="00AC1638">
        <w:rPr>
          <w:rFonts w:ascii="Arial" w:hAnsi="Arial" w:cs="Arial"/>
        </w:rPr>
        <w:t xml:space="preserve">Our values align with the core </w:t>
      </w:r>
      <w:hyperlink r:id="rId32"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77C0A578" w14:textId="77777777" w:rsidR="00A469D0" w:rsidRPr="00AC1638" w:rsidRDefault="00A469D0" w:rsidP="00A469D0">
      <w:pPr>
        <w:rPr>
          <w:rFonts w:ascii="Arial" w:eastAsia="Microsoft JhengHei" w:hAnsi="Arial"/>
          <w:color w:val="442D97"/>
          <w:sz w:val="28"/>
          <w:szCs w:val="28"/>
        </w:rPr>
      </w:pPr>
      <w:r w:rsidRPr="00AC1638">
        <w:rPr>
          <w:rFonts w:ascii="Arial" w:eastAsia="Microsoft JhengHei" w:hAnsi="Arial"/>
          <w:color w:val="442D97"/>
          <w:sz w:val="28"/>
          <w:szCs w:val="28"/>
        </w:rPr>
        <w:t>Our Community Charter</w:t>
      </w:r>
    </w:p>
    <w:p w14:paraId="3498DD5D" w14:textId="77777777" w:rsidR="00A469D0" w:rsidRPr="00AC1638" w:rsidRDefault="00A469D0" w:rsidP="00A469D0">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w:t>
      </w:r>
      <w:proofErr w:type="gramStart"/>
      <w:r w:rsidRPr="00AC1638">
        <w:rPr>
          <w:rFonts w:ascii="Arial" w:hAnsi="Arial" w:cs="Arial"/>
        </w:rPr>
        <w:t>take action</w:t>
      </w:r>
      <w:proofErr w:type="gramEnd"/>
      <w:r w:rsidRPr="00AC1638">
        <w:rPr>
          <w:rFonts w:ascii="Arial" w:hAnsi="Arial" w:cs="Arial"/>
        </w:rPr>
        <w:t xml:space="preserve"> as we deliver services and create opportunities that supports thriving, productive, and sustainable communities, environments and industries. </w:t>
      </w:r>
    </w:p>
    <w:p w14:paraId="6770FA7F" w14:textId="77777777" w:rsidR="00A469D0" w:rsidRPr="00495B3B" w:rsidRDefault="00A469D0" w:rsidP="00A469D0">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Emergency Response and Health and Safety Requirements</w:t>
      </w:r>
    </w:p>
    <w:p w14:paraId="7446BF70" w14:textId="77777777" w:rsidR="00A469D0" w:rsidRDefault="00A469D0" w:rsidP="00A469D0">
      <w:pPr>
        <w:spacing w:line="240" w:lineRule="auto"/>
        <w:contextualSpacing/>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592B1BB4" w14:textId="77777777" w:rsidR="00A469D0" w:rsidRPr="00495B3B" w:rsidRDefault="00A469D0" w:rsidP="00A469D0">
      <w:pPr>
        <w:spacing w:line="240" w:lineRule="auto"/>
        <w:contextualSpacing/>
        <w:outlineLvl w:val="1"/>
        <w:rPr>
          <w:rFonts w:ascii="Arial" w:hAnsi="Arial" w:cs="Arial"/>
          <w:color w:val="363534"/>
        </w:rPr>
      </w:pPr>
    </w:p>
    <w:p w14:paraId="65D2B782" w14:textId="77777777" w:rsidR="00A469D0" w:rsidRPr="00495B3B" w:rsidRDefault="00A469D0" w:rsidP="00A469D0">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 xml:space="preserve">A Diverse, Inclusive and Flexible Workplace </w:t>
      </w:r>
    </w:p>
    <w:p w14:paraId="5FD6DE60" w14:textId="77777777" w:rsidR="00A469D0" w:rsidRPr="00495B3B" w:rsidRDefault="00A469D0" w:rsidP="00A469D0">
      <w:pPr>
        <w:spacing w:before="0" w:after="100" w:afterAutospacing="1" w:line="240" w:lineRule="auto"/>
        <w:rPr>
          <w:rFonts w:ascii="Arial" w:hAnsi="Arial" w:cs="Arial"/>
          <w:bCs/>
          <w:color w:val="000000"/>
          <w:szCs w:val="22"/>
        </w:rPr>
      </w:pPr>
      <w:r w:rsidRPr="00495B3B">
        <w:rPr>
          <w:rFonts w:ascii="Arial" w:hAnsi="Arial" w:cs="Arial"/>
          <w:color w:val="363534"/>
          <w:szCs w:val="22"/>
        </w:rPr>
        <w:t xml:space="preserve">DEECA welcomes applicants from a diverse range of </w:t>
      </w:r>
      <w:proofErr w:type="gramStart"/>
      <w:r w:rsidRPr="00495B3B">
        <w:rPr>
          <w:rFonts w:ascii="Arial" w:hAnsi="Arial" w:cs="Arial"/>
          <w:color w:val="363534"/>
          <w:szCs w:val="22"/>
        </w:rPr>
        <w:t>backgrounds</w:t>
      </w:r>
      <w:proofErr w:type="gramEnd"/>
      <w:r w:rsidRPr="00495B3B">
        <w:rPr>
          <w:rFonts w:ascii="Arial" w:hAnsi="Arial" w:cs="Arial"/>
          <w:color w:val="363534"/>
          <w:szCs w:val="22"/>
        </w:rPr>
        <w:t xml:space="preserve">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511DF525" w14:textId="77777777" w:rsidR="00A469D0" w:rsidRPr="00495B3B" w:rsidRDefault="00A469D0" w:rsidP="00A469D0">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05527858" w14:textId="77777777" w:rsidR="00A469D0" w:rsidRPr="00495B3B" w:rsidRDefault="00A469D0" w:rsidP="00A469D0">
      <w:pPr>
        <w:spacing w:before="0" w:after="0"/>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47DF6AA9" w14:textId="77777777" w:rsidR="00A469D0" w:rsidRPr="00495B3B" w:rsidRDefault="00A469D0" w:rsidP="00A469D0">
      <w:pPr>
        <w:rPr>
          <w:rFonts w:ascii="Arial" w:hAnsi="Arial" w:cs="Arial"/>
          <w:b/>
          <w:bCs/>
          <w:color w:val="363534"/>
        </w:rPr>
      </w:pPr>
      <w:r w:rsidRPr="00495B3B">
        <w:rPr>
          <w:rFonts w:ascii="Arial" w:hAnsi="Arial" w:cs="Arial"/>
          <w:b/>
          <w:bCs/>
          <w:color w:val="363534"/>
        </w:rPr>
        <w:t>Aboriginal Cultural Safety</w:t>
      </w:r>
    </w:p>
    <w:p w14:paraId="610BB30E" w14:textId="77777777" w:rsidR="00A469D0" w:rsidRPr="00495B3B" w:rsidRDefault="00A469D0" w:rsidP="00A469D0">
      <w:pPr>
        <w:spacing w:before="0" w:after="0"/>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creating a culturally safe workplace, where there is space for culture to live and for spiritual and belief systems to exist. For further information, please contact </w:t>
      </w:r>
      <w:hyperlink r:id="rId33" w:history="1">
        <w:r w:rsidRPr="00220147">
          <w:rPr>
            <w:rStyle w:val="Hyperlink"/>
            <w:rFonts w:ascii="Arial" w:hAnsi="Arial" w:cs="Arial"/>
          </w:rPr>
          <w:t>self.determination@deeca.vic.gov.au</w:t>
        </w:r>
      </w:hyperlink>
      <w:r w:rsidRPr="00495B3B">
        <w:rPr>
          <w:rFonts w:ascii="Arial" w:hAnsi="Arial" w:cs="Arial"/>
          <w:color w:val="363534"/>
        </w:rPr>
        <w:t>.</w:t>
      </w:r>
    </w:p>
    <w:p w14:paraId="18E0FBE0" w14:textId="77777777" w:rsidR="00A469D0" w:rsidRPr="00495B3B" w:rsidRDefault="00A469D0" w:rsidP="00A469D0">
      <w:pPr>
        <w:rPr>
          <w:rFonts w:ascii="Arial" w:hAnsi="Arial" w:cs="Arial"/>
          <w:b/>
          <w:color w:val="363534"/>
          <w:szCs w:val="22"/>
        </w:rPr>
      </w:pPr>
      <w:r w:rsidRPr="00495B3B">
        <w:rPr>
          <w:rFonts w:ascii="Arial" w:hAnsi="Arial" w:cs="Arial"/>
          <w:b/>
          <w:color w:val="363534"/>
          <w:szCs w:val="22"/>
        </w:rPr>
        <w:t>Balancing your Life / Hybrid Working</w:t>
      </w:r>
    </w:p>
    <w:p w14:paraId="0A2B8769" w14:textId="77777777" w:rsidR="00A469D0" w:rsidRPr="00495B3B" w:rsidRDefault="00A469D0" w:rsidP="00A469D0">
      <w:pPr>
        <w:rPr>
          <w:rFonts w:ascii="Arial" w:eastAsia="Calibri" w:hAnsi="Arial" w:cs="Arial"/>
          <w:color w:val="363534"/>
          <w:szCs w:val="22"/>
        </w:rPr>
      </w:pPr>
      <w:r w:rsidRPr="00495B3B">
        <w:rPr>
          <w:rFonts w:ascii="Arial" w:eastAsia="Calibri" w:hAnsi="Arial" w:cs="Arial"/>
          <w:color w:val="363534"/>
          <w:szCs w:val="22"/>
        </w:rPr>
        <w:t xml:space="preserve">We understand that a balanced life is important to our </w:t>
      </w:r>
      <w:proofErr w:type="gramStart"/>
      <w:r w:rsidRPr="00495B3B">
        <w:rPr>
          <w:rFonts w:ascii="Arial" w:eastAsia="Calibri" w:hAnsi="Arial" w:cs="Arial"/>
          <w:color w:val="363534"/>
          <w:szCs w:val="22"/>
        </w:rPr>
        <w:t>employees</w:t>
      </w:r>
      <w:proofErr w:type="gramEnd"/>
      <w:r w:rsidRPr="00495B3B">
        <w:rPr>
          <w:rFonts w:ascii="Arial" w:eastAsia="Calibri" w:hAnsi="Arial" w:cs="Arial"/>
          <w:color w:val="363534"/>
          <w:szCs w:val="22"/>
        </w:rPr>
        <w:t xml:space="preserve">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42F6821D" w14:textId="77777777" w:rsidR="00A469D0" w:rsidRPr="00495B3B" w:rsidRDefault="00A469D0" w:rsidP="00A469D0">
      <w:pPr>
        <w:spacing w:line="240" w:lineRule="auto"/>
        <w:rPr>
          <w:rFonts w:ascii="Arial" w:eastAsia="Microsoft JhengHei" w:hAnsi="Arial" w:cs="Arial"/>
          <w:sz w:val="22"/>
          <w:szCs w:val="24"/>
          <w:u w:val="single"/>
          <w:lang w:eastAsia="en-US"/>
        </w:rPr>
      </w:pPr>
      <w:r w:rsidRPr="00495B3B">
        <w:rPr>
          <w:rFonts w:ascii="Arial" w:hAnsi="Arial" w:cs="Arial"/>
          <w:sz w:val="24"/>
          <w:szCs w:val="24"/>
          <w:lang w:eastAsia="en-US"/>
        </w:rPr>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34" w:history="1">
        <w:r w:rsidRPr="00220147">
          <w:rPr>
            <w:rStyle w:val="Hyperlink"/>
            <w:rFonts w:ascii="Arial" w:eastAsia="Microsoft JhengHei" w:hAnsi="Arial" w:cs="Arial"/>
            <w:sz w:val="22"/>
            <w:szCs w:val="24"/>
            <w:lang w:eastAsia="en-US"/>
          </w:rPr>
          <w:t>customer.service@deeca.vic.gov.au</w:t>
        </w:r>
      </w:hyperlink>
    </w:p>
    <w:p w14:paraId="69B28C1E" w14:textId="113AFF5E" w:rsidR="00A14A3F" w:rsidRDefault="00495B3B" w:rsidP="0047457F">
      <w:pPr>
        <w:spacing w:line="240" w:lineRule="auto"/>
      </w:pPr>
      <w:r w:rsidRPr="00495B3B">
        <w:rPr>
          <w:rFonts w:ascii="Arial" w:hAnsi="Arial" w:cs="Arial"/>
          <w:sz w:val="28"/>
          <w:szCs w:val="28"/>
          <w:lang w:eastAsia="en-US"/>
        </w:rPr>
        <w:t xml:space="preserve"> </w:t>
      </w:r>
    </w:p>
    <w:sectPr w:rsidR="00A14A3F" w:rsidSect="007425C9">
      <w:headerReference w:type="default" r:id="rId35"/>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11D363" w14:textId="77777777" w:rsidR="00D927C1" w:rsidRDefault="00D927C1" w:rsidP="00CD157B">
      <w:pPr>
        <w:pStyle w:val="NoSpacing"/>
      </w:pPr>
    </w:p>
    <w:p w14:paraId="3AE738E8" w14:textId="77777777" w:rsidR="00D927C1" w:rsidRDefault="00D927C1"/>
  </w:endnote>
  <w:endnote w:type="continuationSeparator" w:id="0">
    <w:p w14:paraId="4A80C03E" w14:textId="77777777" w:rsidR="00D927C1" w:rsidRDefault="00D927C1" w:rsidP="00CD157B">
      <w:pPr>
        <w:pStyle w:val="NoSpacing"/>
      </w:pPr>
    </w:p>
    <w:p w14:paraId="485BDCB8" w14:textId="77777777" w:rsidR="00D927C1" w:rsidRDefault="00D927C1"/>
  </w:endnote>
  <w:endnote w:type="continuationNotice" w:id="1">
    <w:p w14:paraId="3FE8520C" w14:textId="77777777" w:rsidR="00D927C1" w:rsidRDefault="00D927C1" w:rsidP="00CD157B">
      <w:pPr>
        <w:pStyle w:val="NoSpacing"/>
      </w:pPr>
    </w:p>
    <w:p w14:paraId="4EA064BC" w14:textId="77777777" w:rsidR="00D927C1" w:rsidRDefault="00D927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A60698" w:rsidRPr="00C3219F" w14:paraId="7F15A3E7" w14:textId="77777777" w:rsidTr="006E7625">
      <w:trPr>
        <w:trHeight w:val="397"/>
      </w:trPr>
      <w:tc>
        <w:tcPr>
          <w:tcW w:w="340" w:type="dxa"/>
        </w:tcPr>
        <w:p w14:paraId="34C922F5" w14:textId="13B4D30A" w:rsidR="00A60698" w:rsidRPr="00D55628" w:rsidRDefault="002933EA" w:rsidP="00A60698">
          <w:pPr>
            <w:pStyle w:val="FooterEvenPageNumber"/>
            <w:framePr w:wrap="auto" w:vAnchor="margin" w:hAnchor="text" w:yAlign="inline"/>
          </w:pPr>
          <w:r>
            <w:rPr>
              <w:noProof/>
            </w:rPr>
            <mc:AlternateContent>
              <mc:Choice Requires="wps">
                <w:drawing>
                  <wp:anchor distT="0" distB="0" distL="114300" distR="114300" simplePos="0" relativeHeight="251687936" behindDoc="0" locked="0" layoutInCell="0" allowOverlap="1" wp14:anchorId="1B10DD55" wp14:editId="21F18048">
                    <wp:simplePos x="0" y="0"/>
                    <wp:positionH relativeFrom="page">
                      <wp:posOffset>0</wp:posOffset>
                    </wp:positionH>
                    <wp:positionV relativeFrom="page">
                      <wp:posOffset>10229215</wp:posOffset>
                    </wp:positionV>
                    <wp:extent cx="7560945" cy="273050"/>
                    <wp:effectExtent l="0" t="0" r="0" b="12700"/>
                    <wp:wrapNone/>
                    <wp:docPr id="44" name="MSIPCM66134b7c9fac283bbfe8578f" descr="{&quot;HashCode&quot;:1862493762,&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CCD6DE" w14:textId="78DA5493" w:rsidR="002933EA" w:rsidRPr="00965372" w:rsidRDefault="00965372" w:rsidP="00965372">
                                <w:pPr>
                                  <w:spacing w:before="0" w:after="0"/>
                                  <w:jc w:val="center"/>
                                  <w:rPr>
                                    <w:rFonts w:ascii="Calibri" w:hAnsi="Calibri" w:cs="Calibri"/>
                                    <w:color w:val="000000"/>
                                    <w:sz w:val="24"/>
                                  </w:rPr>
                                </w:pPr>
                                <w:r w:rsidRPr="00965372">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B10DD55" id="_x0000_t202" coordsize="21600,21600" o:spt="202" path="m,l,21600r21600,l21600,xe">
                    <v:stroke joinstyle="miter"/>
                    <v:path gradientshapeok="t" o:connecttype="rect"/>
                  </v:shapetype>
                  <v:shape id="MSIPCM66134b7c9fac283bbfe8578f" o:spid="_x0000_s1029" type="#_x0000_t202" alt="{&quot;HashCode&quot;:1862493762,&quot;Height&quot;:841.0,&quot;Width&quot;:595.0,&quot;Placement&quot;:&quot;Footer&quot;,&quot;Index&quot;:&quot;OddAndEven&quot;,&quot;Section&quot;:1,&quot;Top&quot;:0.0,&quot;Left&quot;:0.0}" style="position:absolute;margin-left:0;margin-top:805.45pt;width:595.35pt;height:21.5pt;z-index:2516879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2ACCD6DE" w14:textId="78DA5493" w:rsidR="002933EA" w:rsidRPr="00965372" w:rsidRDefault="00965372" w:rsidP="00965372">
                          <w:pPr>
                            <w:spacing w:before="0" w:after="0"/>
                            <w:jc w:val="center"/>
                            <w:rPr>
                              <w:rFonts w:ascii="Calibri" w:hAnsi="Calibri" w:cs="Calibri"/>
                              <w:color w:val="000000"/>
                              <w:sz w:val="24"/>
                            </w:rPr>
                          </w:pPr>
                          <w:r w:rsidRPr="00965372">
                            <w:rPr>
                              <w:rFonts w:ascii="Calibri" w:hAnsi="Calibri" w:cs="Calibri"/>
                              <w:color w:val="000000"/>
                              <w:sz w:val="24"/>
                            </w:rPr>
                            <w:t>OFFICIAL</w:t>
                          </w:r>
                        </w:p>
                      </w:txbxContent>
                    </v:textbox>
                    <w10:wrap anchorx="page" anchory="page"/>
                  </v:shape>
                </w:pict>
              </mc:Fallback>
            </mc:AlternateContent>
          </w:r>
          <w:r w:rsidR="00364C9A">
            <w:rPr>
              <w:noProof/>
            </w:rPr>
            <mc:AlternateContent>
              <mc:Choice Requires="wps">
                <w:drawing>
                  <wp:anchor distT="0" distB="0" distL="114300" distR="114300" simplePos="0" relativeHeight="251667456" behindDoc="0" locked="0" layoutInCell="0" allowOverlap="1" wp14:anchorId="72A0F53B" wp14:editId="23ECCA07">
                    <wp:simplePos x="0" y="0"/>
                    <wp:positionH relativeFrom="page">
                      <wp:posOffset>0</wp:posOffset>
                    </wp:positionH>
                    <wp:positionV relativeFrom="page">
                      <wp:posOffset>10228818</wp:posOffset>
                    </wp:positionV>
                    <wp:extent cx="7560945" cy="273050"/>
                    <wp:effectExtent l="0" t="0" r="0" b="12700"/>
                    <wp:wrapNone/>
                    <wp:docPr id="41" name="Text Box 41" descr="{&quot;HashCode&quot;:-1264680268,&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D3D1AD" w14:textId="77777777"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2A0F53B" id="Text Box 41" o:spid="_x0000_s1030" type="#_x0000_t202" alt="{&quot;HashCode&quot;:-1264680268,&quot;Height&quot;:841.0,&quot;Width&quot;:595.0,&quot;Placement&quot;:&quot;Footer&quot;,&quot;Index&quot;:&quot;OddAndEven&quot;,&quot;Section&quot;:1,&quot;Top&quot;:0.0,&quot;Left&quot;:0.0}" style="position:absolute;margin-left:0;margin-top:805.4pt;width:595.35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" o:allowincell="f" filled="f" stroked="f" strokeweight=".5pt">
                    <v:textbox inset=",0,,0">
                      <w:txbxContent>
                        <w:p w14:paraId="14D3D1AD" w14:textId="77777777"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v:textbox>
                    <w10:wrap anchorx="page" anchory="page"/>
                  </v:shape>
                </w:pict>
              </mc:Fallback>
            </mc:AlternateContent>
          </w:r>
          <w:r w:rsidR="00A60698" w:rsidRPr="00D55628">
            <w:fldChar w:fldCharType="begin"/>
          </w:r>
          <w:r w:rsidR="00A60698" w:rsidRPr="00D55628">
            <w:instrText xml:space="preserve"> PAGE   \* MERGEFORMAT </w:instrText>
          </w:r>
          <w:r w:rsidR="00A60698" w:rsidRPr="00D55628">
            <w:fldChar w:fldCharType="separate"/>
          </w:r>
          <w:r w:rsidR="00A60698">
            <w:t>4</w:t>
          </w:r>
          <w:r w:rsidR="00A60698" w:rsidRPr="00D55628">
            <w:fldChar w:fldCharType="end"/>
          </w:r>
        </w:p>
      </w:tc>
      <w:tc>
        <w:tcPr>
          <w:tcW w:w="9071" w:type="dxa"/>
        </w:tcPr>
        <w:p w14:paraId="2152C328" w14:textId="5A87A8FD" w:rsidR="00A60698" w:rsidRPr="00C3219F" w:rsidRDefault="00C3219F" w:rsidP="00495B3B">
          <w:pPr>
            <w:pStyle w:val="FooterEven"/>
            <w:jc w:val="right"/>
            <w:rPr>
              <w:b/>
              <w:bCs/>
            </w:rPr>
          </w:pPr>
          <w:r w:rsidRPr="00C3219F">
            <w:rPr>
              <w:b/>
              <w:bCs/>
            </w:rPr>
            <w:t>AUG 2005</w:t>
          </w:r>
        </w:p>
      </w:tc>
    </w:tr>
  </w:tbl>
  <w:p w14:paraId="7C3DD4F8" w14:textId="77777777" w:rsidR="00A60698" w:rsidRDefault="00A60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XSpec="right" w:tblpYSpec="bottom"/>
      <w:tblW w:w="10347" w:type="dxa"/>
      <w:tblLayout w:type="fixed"/>
      <w:tblCellMar>
        <w:bottom w:w="284" w:type="dxa"/>
      </w:tblCellMar>
      <w:tblLook w:val="04A0" w:firstRow="1" w:lastRow="0" w:firstColumn="1" w:lastColumn="0" w:noHBand="0" w:noVBand="1"/>
    </w:tblPr>
    <w:tblGrid>
      <w:gridCol w:w="8931"/>
      <w:gridCol w:w="425"/>
      <w:gridCol w:w="991"/>
    </w:tblGrid>
    <w:tr w:rsidR="00495B3B" w14:paraId="6C96125A" w14:textId="77777777" w:rsidTr="00495B3B">
      <w:trPr>
        <w:trHeight w:val="397"/>
      </w:trPr>
      <w:tc>
        <w:tcPr>
          <w:tcW w:w="8931" w:type="dxa"/>
        </w:tcPr>
        <w:p w14:paraId="162046A4" w14:textId="336BAA96" w:rsidR="00495B3B" w:rsidRPr="00CB1FB7" w:rsidRDefault="002933EA" w:rsidP="00495B3B">
          <w:pPr>
            <w:pStyle w:val="FooterOdd"/>
            <w:jc w:val="left"/>
            <w:rPr>
              <w:b/>
            </w:rPr>
          </w:pPr>
          <w:r>
            <w:rPr>
              <w:b/>
              <w:noProof/>
            </w:rPr>
            <mc:AlternateContent>
              <mc:Choice Requires="wps">
                <w:drawing>
                  <wp:anchor distT="0" distB="0" distL="114300" distR="114300" simplePos="0" relativeHeight="251677696" behindDoc="0" locked="0" layoutInCell="0" allowOverlap="1" wp14:anchorId="447BF85C" wp14:editId="107EB167">
                    <wp:simplePos x="0" y="0"/>
                    <wp:positionH relativeFrom="page">
                      <wp:posOffset>0</wp:posOffset>
                    </wp:positionH>
                    <wp:positionV relativeFrom="page">
                      <wp:posOffset>10229215</wp:posOffset>
                    </wp:positionV>
                    <wp:extent cx="7560945" cy="273050"/>
                    <wp:effectExtent l="0" t="0" r="0" b="12700"/>
                    <wp:wrapNone/>
                    <wp:docPr id="42" name="MSIPCM52f241b5b73aaface52cb12a" descr="{&quot;HashCode&quot;:186249376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DDC227" w14:textId="7FB01530" w:rsidR="002933EA" w:rsidRPr="00965372" w:rsidRDefault="00965372" w:rsidP="00965372">
                                <w:pPr>
                                  <w:spacing w:before="0" w:after="0"/>
                                  <w:jc w:val="center"/>
                                  <w:rPr>
                                    <w:rFonts w:ascii="Calibri" w:hAnsi="Calibri" w:cs="Calibri"/>
                                    <w:color w:val="000000"/>
                                    <w:sz w:val="24"/>
                                  </w:rPr>
                                </w:pPr>
                                <w:r w:rsidRPr="00965372">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47BF85C" id="_x0000_t202" coordsize="21600,21600" o:spt="202" path="m,l,21600r21600,l21600,xe">
                    <v:stroke joinstyle="miter"/>
                    <v:path gradientshapeok="t" o:connecttype="rect"/>
                  </v:shapetype>
                  <v:shape id="MSIPCM52f241b5b73aaface52cb12a" o:spid="_x0000_s1031" type="#_x0000_t202" alt="{&quot;HashCode&quot;:1862493762,&quot;Height&quot;:841.0,&quot;Width&quot;:595.0,&quot;Placement&quot;:&quot;Footer&quot;,&quot;Index&quot;:&quot;Primary&quot;,&quot;Section&quot;:1,&quot;Top&quot;:0.0,&quot;Left&quot;:0.0}" style="position:absolute;margin-left:0;margin-top:805.45pt;width:595.35pt;height:21.5pt;z-index:2516776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z6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nGLYYwvVEddz0DPvLV8rnOGB&#10;+fDMHFKNG6F8wxMeUgP2gpNFSQ3u59/8MR8ZwCglLUqnpP7HnjlBif5mkJub8XQatZZ+0HBvvdvB&#10;a/bNHaAqx/hALE9mzA16MKWD5hXVvYrdMMQMx54l3Q7mXeiFjK+Di9UqJaGqLAsPZmN5LB0xi8i+&#10;dK/M2RP8AYl7hEFcrHjHQp/bo73aB5AqURTx7dE8wY6KTMydXk+U/Nv/lHV548tf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ACYmz6GAIAACsEAAAOAAAAAAAAAAAAAAAAAC4CAABkcnMvZTJvRG9jLnhtbFBLAQItABQA&#10;BgAIAAAAIQARcqd+3wAAAAsBAAAPAAAAAAAAAAAAAAAAAHIEAABkcnMvZG93bnJldi54bWxQSwUG&#10;AAAAAAQABADzAAAAfgUAAAAA&#10;" o:allowincell="f" filled="f" stroked="f" strokeweight=".5pt">
                    <v:textbox inset=",0,,0">
                      <w:txbxContent>
                        <w:p w14:paraId="5ADDC227" w14:textId="7FB01530" w:rsidR="002933EA" w:rsidRPr="00965372" w:rsidRDefault="00965372" w:rsidP="00965372">
                          <w:pPr>
                            <w:spacing w:before="0" w:after="0"/>
                            <w:jc w:val="center"/>
                            <w:rPr>
                              <w:rFonts w:ascii="Calibri" w:hAnsi="Calibri" w:cs="Calibri"/>
                              <w:color w:val="000000"/>
                              <w:sz w:val="24"/>
                            </w:rPr>
                          </w:pPr>
                          <w:r w:rsidRPr="00965372">
                            <w:rPr>
                              <w:rFonts w:ascii="Calibri" w:hAnsi="Calibri" w:cs="Calibri"/>
                              <w:color w:val="000000"/>
                              <w:sz w:val="24"/>
                            </w:rPr>
                            <w:t>OFFICIAL</w:t>
                          </w:r>
                        </w:p>
                      </w:txbxContent>
                    </v:textbox>
                    <w10:wrap anchorx="page" anchory="page"/>
                  </v:shape>
                </w:pict>
              </mc:Fallback>
            </mc:AlternateContent>
          </w:r>
          <w:r w:rsidR="00495B3B">
            <w:rPr>
              <w:b/>
              <w:noProof/>
            </w:rPr>
            <mc:AlternateContent>
              <mc:Choice Requires="wps">
                <w:drawing>
                  <wp:anchor distT="0" distB="0" distL="114300" distR="114300" simplePos="0" relativeHeight="251672576" behindDoc="0" locked="0" layoutInCell="0" allowOverlap="1" wp14:anchorId="38662FAA" wp14:editId="0B97E1F2">
                    <wp:simplePos x="0" y="0"/>
                    <wp:positionH relativeFrom="page">
                      <wp:posOffset>0</wp:posOffset>
                    </wp:positionH>
                    <wp:positionV relativeFrom="page">
                      <wp:posOffset>10228580</wp:posOffset>
                    </wp:positionV>
                    <wp:extent cx="7560945" cy="273050"/>
                    <wp:effectExtent l="0" t="0" r="0" b="12700"/>
                    <wp:wrapNone/>
                    <wp:docPr id="3" name="Text Box 3"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B71D16" w14:textId="5FD51D30" w:rsidR="00495B3B" w:rsidRPr="00495B3B" w:rsidRDefault="00495B3B" w:rsidP="00495B3B">
                                <w:pPr>
                                  <w:spacing w:before="0" w:after="0"/>
                                  <w:jc w:val="center"/>
                                  <w:rPr>
                                    <w:rFonts w:ascii="Calibri" w:hAnsi="Calibri" w:cs="Calibri"/>
                                    <w:color w:val="000000"/>
                                    <w:sz w:val="24"/>
                                  </w:rPr>
                                </w:pPr>
                                <w:r w:rsidRPr="00495B3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8662FAA" id="Text Box 3" o:spid="_x0000_s1032" type="#_x0000_t202" alt="{&quot;HashCode&quot;:-1264680268,&quot;Height&quot;:841.0,&quot;Width&quot;:595.0,&quot;Placement&quot;:&quot;Footer&quot;,&quot;Index&quot;:&quot;Primary&quot;,&quot;Section&quot;:1,&quot;Top&quot;:0.0,&quot;Left&quot;:0.0}" style="position:absolute;margin-left:0;margin-top:805.4pt;width:595.35pt;height:21.5pt;z-index:2516725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" o:allowincell="f" filled="f" stroked="f" strokeweight=".5pt">
                    <v:textbox inset=",0,,0">
                      <w:txbxContent>
                        <w:p w14:paraId="73B71D16" w14:textId="5FD51D30" w:rsidR="00495B3B" w:rsidRPr="00495B3B" w:rsidRDefault="00495B3B" w:rsidP="00495B3B">
                          <w:pPr>
                            <w:spacing w:before="0" w:after="0"/>
                            <w:jc w:val="center"/>
                            <w:rPr>
                              <w:rFonts w:ascii="Calibri" w:hAnsi="Calibri" w:cs="Calibri"/>
                              <w:color w:val="000000"/>
                              <w:sz w:val="24"/>
                            </w:rPr>
                          </w:pPr>
                          <w:r w:rsidRPr="00495B3B">
                            <w:rPr>
                              <w:rFonts w:ascii="Calibri" w:hAnsi="Calibri" w:cs="Calibri"/>
                              <w:color w:val="000000"/>
                              <w:sz w:val="24"/>
                            </w:rPr>
                            <w:t>OFFICIAL</w:t>
                          </w:r>
                        </w:p>
                      </w:txbxContent>
                    </v:textbox>
                    <w10:wrap anchorx="page" anchory="page"/>
                  </v:shape>
                </w:pict>
              </mc:Fallback>
            </mc:AlternateContent>
          </w:r>
          <w:r w:rsidR="00495B3B">
            <w:rPr>
              <w:b/>
            </w:rPr>
            <w:t>3</w:t>
          </w:r>
        </w:p>
      </w:tc>
      <w:tc>
        <w:tcPr>
          <w:tcW w:w="425" w:type="dxa"/>
        </w:tcPr>
        <w:p w14:paraId="75480751" w14:textId="77777777" w:rsidR="00495B3B" w:rsidRDefault="00495B3B" w:rsidP="00495B3B">
          <w:pPr>
            <w:pStyle w:val="FooterOddPageNumber"/>
            <w:ind w:left="-9070" w:firstLine="9070"/>
            <w:jc w:val="left"/>
          </w:pPr>
        </w:p>
      </w:tc>
      <w:tc>
        <w:tcPr>
          <w:tcW w:w="991" w:type="dxa"/>
        </w:tcPr>
        <w:p w14:paraId="6F42B13B" w14:textId="105491AD" w:rsidR="00495B3B" w:rsidRPr="00D55628" w:rsidRDefault="00C3219F" w:rsidP="00495B3B">
          <w:pPr>
            <w:pStyle w:val="FooterOddPageNumber"/>
            <w:ind w:left="-9070" w:firstLine="9070"/>
            <w:jc w:val="left"/>
          </w:pPr>
          <w:r>
            <w:t>AUG</w:t>
          </w:r>
          <w:r w:rsidR="00972138">
            <w:t xml:space="preserve"> </w:t>
          </w:r>
          <w:r>
            <w:t>2005</w:t>
          </w:r>
        </w:p>
      </w:tc>
    </w:tr>
  </w:tbl>
  <w:p w14:paraId="544AF284" w14:textId="7633E25E" w:rsidR="00CD157B" w:rsidRDefault="00495B3B" w:rsidP="00495B3B">
    <w:pPr>
      <w:pStyle w:val="Footer"/>
      <w:jc w:val="right"/>
    </w:pPr>
    <w: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11268F12" w:rsidR="00364C9A" w:rsidRDefault="002933EA">
    <w:pPr>
      <w:pStyle w:val="Footer"/>
    </w:pPr>
    <w:r>
      <w:rPr>
        <w:noProof/>
      </w:rPr>
      <mc:AlternateContent>
        <mc:Choice Requires="wps">
          <w:drawing>
            <wp:anchor distT="0" distB="0" distL="114300" distR="114300" simplePos="0" relativeHeight="251682816" behindDoc="0" locked="0" layoutInCell="0" allowOverlap="1" wp14:anchorId="0F4B5772" wp14:editId="1D912A34">
              <wp:simplePos x="0" y="0"/>
              <wp:positionH relativeFrom="page">
                <wp:posOffset>0</wp:posOffset>
              </wp:positionH>
              <wp:positionV relativeFrom="page">
                <wp:posOffset>10229215</wp:posOffset>
              </wp:positionV>
              <wp:extent cx="7560945" cy="273050"/>
              <wp:effectExtent l="0" t="0" r="0" b="12700"/>
              <wp:wrapNone/>
              <wp:docPr id="43" name="MSIPCMe58841b98135aade1667987c" descr="{&quot;HashCode&quot;:186249376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3A846C" w14:textId="56F344A2" w:rsidR="002933EA" w:rsidRPr="00965372" w:rsidRDefault="00965372" w:rsidP="00965372">
                          <w:pPr>
                            <w:spacing w:before="0" w:after="0"/>
                            <w:jc w:val="center"/>
                            <w:rPr>
                              <w:rFonts w:ascii="Calibri" w:hAnsi="Calibri" w:cs="Calibri"/>
                              <w:color w:val="000000"/>
                              <w:sz w:val="24"/>
                            </w:rPr>
                          </w:pPr>
                          <w:r w:rsidRPr="00965372">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4B5772" id="_x0000_t202" coordsize="21600,21600" o:spt="202" path="m,l,21600r21600,l21600,xe">
              <v:stroke joinstyle="miter"/>
              <v:path gradientshapeok="t" o:connecttype="rect"/>
            </v:shapetype>
            <v:shape id="MSIPCMe58841b98135aade1667987c" o:spid="_x0000_s1033" type="#_x0000_t202" alt="{&quot;HashCode&quot;:1862493762,&quot;Height&quot;:841.0,&quot;Width&quot;:595.0,&quot;Placement&quot;:&quot;Footer&quot;,&quot;Index&quot;:&quot;FirstPage&quot;,&quot;Section&quot;:1,&quot;Top&quot;:0.0,&quot;Left&quot;:0.0}" style="position:absolute;margin-left:0;margin-top:805.45pt;width:595.35pt;height:21.5pt;z-index:2516828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ot/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Kqkk6HPbZQHXE9Bz3z3vK1whke&#10;mA/PzCHVuBHKNzzhITVgLzhZlNTgfv7NH/ORAYxS0qJ0Sup/7JkTlOhvBrm5GU+nUWvpBw331rsd&#10;vGbf3AGqcowPxPJkxtygB1M6aF5R3avYDUPMcOxZ0u1g3oVeyPg6uFitUhKqyrLwYDaWx9IRs4js&#10;S/fKnD3BH5C4RxjExYp3LPS5PdqrfQCpEkUR3x7NE+yoyMTc6fVEyb/9T1mXN778BQ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CgTot/GAIAACsEAAAOAAAAAAAAAAAAAAAAAC4CAABkcnMvZTJvRG9jLnhtbFBLAQItABQA&#10;BgAIAAAAIQARcqd+3wAAAAsBAAAPAAAAAAAAAAAAAAAAAHIEAABkcnMvZG93bnJldi54bWxQSwUG&#10;AAAAAAQABADzAAAAfgUAAAAA&#10;" o:allowincell="f" filled="f" stroked="f" strokeweight=".5pt">
              <v:textbox inset=",0,,0">
                <w:txbxContent>
                  <w:p w14:paraId="493A846C" w14:textId="56F344A2" w:rsidR="002933EA" w:rsidRPr="00965372" w:rsidRDefault="00965372" w:rsidP="00965372">
                    <w:pPr>
                      <w:spacing w:before="0" w:after="0"/>
                      <w:jc w:val="center"/>
                      <w:rPr>
                        <w:rFonts w:ascii="Calibri" w:hAnsi="Calibri" w:cs="Calibri"/>
                        <w:color w:val="000000"/>
                        <w:sz w:val="24"/>
                      </w:rPr>
                    </w:pPr>
                    <w:r w:rsidRPr="00965372">
                      <w:rPr>
                        <w:rFonts w:ascii="Calibri" w:hAnsi="Calibri" w:cs="Calibri"/>
                        <w:color w:val="000000"/>
                        <w:sz w:val="24"/>
                      </w:rPr>
                      <w:t>OFFICIAL</w:t>
                    </w:r>
                  </w:p>
                </w:txbxContent>
              </v:textbox>
              <w10:wrap anchorx="page" anchory="page"/>
            </v:shape>
          </w:pict>
        </mc:Fallback>
      </mc:AlternateContent>
    </w:r>
    <w:r w:rsidR="00364C9A">
      <w:rPr>
        <w:noProof/>
      </w:rPr>
      <mc:AlternateContent>
        <mc:Choice Requires="wps">
          <w:drawing>
            <wp:anchor distT="0" distB="0" distL="114300" distR="114300" simplePos="0" relativeHeight="251662336" behindDoc="0" locked="0" layoutInCell="0" allowOverlap="1" wp14:anchorId="4244B73F" wp14:editId="6136B3D1">
              <wp:simplePos x="0" y="0"/>
              <wp:positionH relativeFrom="page">
                <wp:posOffset>0</wp:posOffset>
              </wp:positionH>
              <wp:positionV relativeFrom="page">
                <wp:posOffset>10228580</wp:posOffset>
              </wp:positionV>
              <wp:extent cx="7560945" cy="273050"/>
              <wp:effectExtent l="0" t="0" r="0" b="12700"/>
              <wp:wrapNone/>
              <wp:docPr id="40" name="Text Box 40"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CBF297" w14:textId="77777777"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244B73F" id="Text Box 40" o:spid="_x0000_s1034" type="#_x0000_t202" alt="{&quot;HashCode&quot;:-1264680268,&quot;Height&quot;:841.0,&quot;Width&quot;:595.0,&quot;Placement&quot;:&quot;Footer&quot;,&quot;Index&quot;:&quot;FirstPage&quot;,&quot;Section&quot;:1,&quot;Top&quot;:0.0,&quot;Left&quot;:0.0}" style="position:absolute;margin-left:0;margin-top:805.4pt;width:595.35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Qr3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" o:allowincell="f" filled="f" stroked="f" strokeweight=".5pt">
              <v:textbox inset=",0,,0">
                <w:txbxContent>
                  <w:p w14:paraId="36CBF297" w14:textId="77777777"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0BE71" w14:textId="77777777" w:rsidR="00D927C1" w:rsidRPr="0056073C" w:rsidRDefault="00D927C1" w:rsidP="005D764F">
      <w:pPr>
        <w:pStyle w:val="FootnoteSeparator"/>
      </w:pPr>
    </w:p>
    <w:p w14:paraId="26C6D975" w14:textId="77777777" w:rsidR="00D927C1" w:rsidRDefault="00D927C1"/>
  </w:footnote>
  <w:footnote w:type="continuationSeparator" w:id="0">
    <w:p w14:paraId="1B8FA47A" w14:textId="77777777" w:rsidR="00D927C1" w:rsidRPr="00CA30B7" w:rsidRDefault="00D927C1" w:rsidP="006D5A90">
      <w:pPr>
        <w:rPr>
          <w:lang w:val="en-US"/>
        </w:rPr>
      </w:pPr>
      <w:r w:rsidRPr="00CA30B7">
        <w:rPr>
          <w:lang w:val="en-US"/>
        </w:rPr>
        <w:t>_______</w:t>
      </w:r>
    </w:p>
    <w:p w14:paraId="70A592A4" w14:textId="77777777" w:rsidR="00D927C1" w:rsidRDefault="00D927C1"/>
  </w:footnote>
  <w:footnote w:type="continuationNotice" w:id="1">
    <w:p w14:paraId="26A3C7E5" w14:textId="77777777" w:rsidR="00D927C1" w:rsidRDefault="00D927C1" w:rsidP="006D5A90"/>
    <w:p w14:paraId="74385249" w14:textId="77777777" w:rsidR="00D927C1" w:rsidRDefault="00D927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36736"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32" name="Freeform: Shape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6648461" id="Freeform: Shape 32" o:spid="_x0000_s1026" alt="&quot;&quot;" style="position:absolute;margin-left:512.5pt;margin-top:0;width:83.05pt;height:35.1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31616"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33" name="Freeform: Shape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4887FE6" id="Freeform: Shape 33" o:spid="_x0000_s1026" alt="&quot;&quot;" style="position:absolute;margin-left:0;margin-top:0;width:595.3pt;height:35.15pt;z-index:25163161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41856"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34" name="Freeform: Shape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E5AAF75" id="Freeform: Shape 34" o:spid="_x0000_s1026" alt="&quot;&quot;" style="position:absolute;margin-left:363.9pt;margin-top:0;width:115.65pt;height:35.1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46976"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37" name="Freeform: Shape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CB23BCE" id="Freeform: Shape 37" o:spid="_x0000_s1026" alt="&quot;&quot;" style="position:absolute;margin-left:463.3pt;margin-top:0;width:66.05pt;height:35.1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2096"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38" name="Freeform: Shape 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5F85136" id="Freeform: Shape 38" o:spid="_x0000_s1026" alt="&quot;&quot;" style="position:absolute;margin-left:297.65pt;margin-top:0;width:82.75pt;height:35.1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7216"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39" name="Freeform: Shape 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8108AD8" id="Freeform: Shape 39" o:spid="_x0000_s1026" alt="&quot;&quot;" style="position:absolute;margin-left:363.8pt;margin-top:0;width:33.15pt;height:35.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1"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Freeform: Shap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366B133" id="Freeform: Shape 2" o:spid="_x0000_s1026" alt="&quot;&quot;" style="position:absolute;margin-left:512.5pt;margin-top:0;width:83.05pt;height:35.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0"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Freeform: Shape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E321DA1" id="Freeform: Shape 25" o:spid="_x0000_s1026" alt="&quot;&quot;" style="position:absolute;margin-left:0;margin-top:0;width:595.3pt;height:35.1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58242"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Freeform: Shap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8E88AC1" id="Freeform: Shape 5" o:spid="_x0000_s1026" alt="&quot;&quot;" style="position:absolute;margin-left:363.9pt;margin-top:0;width:115.65pt;height:35.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3"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Freeform: Shape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6A22A25" id="Freeform: Shape 26" o:spid="_x0000_s1026" alt="&quot;&quot;" style="position:absolute;margin-left:463.3pt;margin-top:0;width:66.05pt;height:35.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Freeform: Shape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9E8CEE9" id="Freeform: Shape 28" o:spid="_x0000_s1026" alt="&quot;&quot;" style="position:absolute;margin-left:297.65pt;margin-top:0;width:82.75pt;height:35.1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5"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Freeform: Shape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BC1FB96" id="Freeform: Shape 29" o:spid="_x0000_s1026" alt="&quot;&quot;" style="position:absolute;margin-left:363.8pt;margin-top:0;width:33.15pt;height:35.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6"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7"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9"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0" w15:restartNumberingAfterBreak="0">
    <w:nsid w:val="1264360E"/>
    <w:multiLevelType w:val="multilevel"/>
    <w:tmpl w:val="C6265510"/>
    <w:lvl w:ilvl="0">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3"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5"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6" w15:restartNumberingAfterBreak="0">
    <w:nsid w:val="2BFF0915"/>
    <w:multiLevelType w:val="hybridMultilevel"/>
    <w:tmpl w:val="41663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19"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20"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2"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3"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6"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7"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8"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29"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0"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1"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2" w15:restartNumberingAfterBreak="0">
    <w:nsid w:val="49A75006"/>
    <w:multiLevelType w:val="hybridMultilevel"/>
    <w:tmpl w:val="572C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5"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6"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7"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8"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9"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41"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2"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3"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4"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5"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6"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7"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8"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49"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50"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1"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2"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53"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4"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5"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551458554">
    <w:abstractNumId w:val="13"/>
  </w:num>
  <w:num w:numId="2" w16cid:durableId="1128745877">
    <w:abstractNumId w:val="14"/>
  </w:num>
  <w:num w:numId="3" w16cid:durableId="170411264">
    <w:abstractNumId w:val="46"/>
  </w:num>
  <w:num w:numId="4" w16cid:durableId="985085104">
    <w:abstractNumId w:val="12"/>
  </w:num>
  <w:num w:numId="5" w16cid:durableId="1872112631">
    <w:abstractNumId w:val="15"/>
  </w:num>
  <w:num w:numId="6" w16cid:durableId="336812815">
    <w:abstractNumId w:val="30"/>
  </w:num>
  <w:num w:numId="7" w16cid:durableId="155153463">
    <w:abstractNumId w:val="3"/>
  </w:num>
  <w:num w:numId="8" w16cid:durableId="1428236886">
    <w:abstractNumId w:val="34"/>
  </w:num>
  <w:num w:numId="9" w16cid:durableId="1644658156">
    <w:abstractNumId w:val="25"/>
  </w:num>
  <w:num w:numId="10" w16cid:durableId="103154041">
    <w:abstractNumId w:val="36"/>
  </w:num>
  <w:num w:numId="11" w16cid:durableId="2129203638">
    <w:abstractNumId w:val="40"/>
  </w:num>
  <w:num w:numId="12" w16cid:durableId="377365663">
    <w:abstractNumId w:val="31"/>
  </w:num>
  <w:num w:numId="13" w16cid:durableId="1308436166">
    <w:abstractNumId w:val="33"/>
  </w:num>
  <w:num w:numId="14" w16cid:durableId="1335643199">
    <w:abstractNumId w:val="44"/>
  </w:num>
  <w:num w:numId="15" w16cid:durableId="384449836">
    <w:abstractNumId w:val="9"/>
  </w:num>
  <w:num w:numId="16" w16cid:durableId="1160577431">
    <w:abstractNumId w:val="35"/>
  </w:num>
  <w:num w:numId="17" w16cid:durableId="27071314">
    <w:abstractNumId w:val="8"/>
  </w:num>
  <w:num w:numId="18" w16cid:durableId="338120444">
    <w:abstractNumId w:val="5"/>
  </w:num>
  <w:num w:numId="19" w16cid:durableId="1673139647">
    <w:abstractNumId w:val="21"/>
  </w:num>
  <w:num w:numId="20" w16cid:durableId="19754805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8"/>
  </w:num>
  <w:num w:numId="26" w16cid:durableId="8933492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28"/>
  </w:num>
  <w:num w:numId="30" w16cid:durableId="1579175524">
    <w:abstractNumId w:val="0"/>
  </w:num>
  <w:num w:numId="31" w16cid:durableId="1199856773">
    <w:abstractNumId w:val="2"/>
  </w:num>
  <w:num w:numId="32" w16cid:durableId="2138447666">
    <w:abstractNumId w:val="1"/>
  </w:num>
  <w:num w:numId="33" w16cid:durableId="334118162">
    <w:abstractNumId w:val="42"/>
  </w:num>
  <w:num w:numId="34" w16cid:durableId="196283207">
    <w:abstractNumId w:val="45"/>
  </w:num>
  <w:num w:numId="35" w16cid:durableId="1742215375">
    <w:abstractNumId w:val="54"/>
  </w:num>
  <w:num w:numId="36" w16cid:durableId="664823544">
    <w:abstractNumId w:val="50"/>
  </w:num>
  <w:num w:numId="37" w16cid:durableId="5922503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52"/>
  </w:num>
  <w:num w:numId="40" w16cid:durableId="1601049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79774751">
    <w:abstractNumId w:val="17"/>
  </w:num>
  <w:num w:numId="42" w16cid:durableId="1149785811">
    <w:abstractNumId w:val="39"/>
  </w:num>
  <w:num w:numId="43" w16cid:durableId="729228463">
    <w:abstractNumId w:val="7"/>
  </w:num>
  <w:num w:numId="44" w16cid:durableId="322781625">
    <w:abstractNumId w:val="32"/>
  </w:num>
  <w:num w:numId="45" w16cid:durableId="1679575182">
    <w:abstractNumId w:val="16"/>
  </w:num>
  <w:num w:numId="46" w16cid:durableId="1770152060">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isplayBackgroundShape/>
  <w:embedSystemFonts/>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166"/>
    <w:rsid w:val="00020425"/>
    <w:rsid w:val="0002048A"/>
    <w:rsid w:val="00020A83"/>
    <w:rsid w:val="00020D21"/>
    <w:rsid w:val="00022FC9"/>
    <w:rsid w:val="0002313E"/>
    <w:rsid w:val="00023619"/>
    <w:rsid w:val="00024DE5"/>
    <w:rsid w:val="00024F9A"/>
    <w:rsid w:val="0002586C"/>
    <w:rsid w:val="000265EA"/>
    <w:rsid w:val="00026DA1"/>
    <w:rsid w:val="00026DC2"/>
    <w:rsid w:val="00026F6C"/>
    <w:rsid w:val="000273C5"/>
    <w:rsid w:val="00030105"/>
    <w:rsid w:val="00030A38"/>
    <w:rsid w:val="0003160B"/>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41F"/>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BBF"/>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2B3D"/>
    <w:rsid w:val="000D319F"/>
    <w:rsid w:val="000D36F9"/>
    <w:rsid w:val="000D3881"/>
    <w:rsid w:val="000D3CAE"/>
    <w:rsid w:val="000D487A"/>
    <w:rsid w:val="000D4AC1"/>
    <w:rsid w:val="000D5000"/>
    <w:rsid w:val="000D5051"/>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3CE6"/>
    <w:rsid w:val="0014423E"/>
    <w:rsid w:val="00144787"/>
    <w:rsid w:val="00145F74"/>
    <w:rsid w:val="0014604E"/>
    <w:rsid w:val="00146947"/>
    <w:rsid w:val="00147141"/>
    <w:rsid w:val="0014722D"/>
    <w:rsid w:val="00147B60"/>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F1A"/>
    <w:rsid w:val="00174052"/>
    <w:rsid w:val="001745CE"/>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0B40"/>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2103"/>
    <w:rsid w:val="001C2198"/>
    <w:rsid w:val="001C2489"/>
    <w:rsid w:val="001C2510"/>
    <w:rsid w:val="001C2788"/>
    <w:rsid w:val="001C2CCA"/>
    <w:rsid w:val="001C31C0"/>
    <w:rsid w:val="001C35C1"/>
    <w:rsid w:val="001C3788"/>
    <w:rsid w:val="001C40E3"/>
    <w:rsid w:val="001C412C"/>
    <w:rsid w:val="001C4657"/>
    <w:rsid w:val="001C5162"/>
    <w:rsid w:val="001C5290"/>
    <w:rsid w:val="001C5E6E"/>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FE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F2D"/>
    <w:rsid w:val="0022327F"/>
    <w:rsid w:val="0022339A"/>
    <w:rsid w:val="002239F4"/>
    <w:rsid w:val="00223C01"/>
    <w:rsid w:val="002247B9"/>
    <w:rsid w:val="0022483C"/>
    <w:rsid w:val="00226225"/>
    <w:rsid w:val="0022661F"/>
    <w:rsid w:val="00226A73"/>
    <w:rsid w:val="00226BF6"/>
    <w:rsid w:val="00227018"/>
    <w:rsid w:val="00230259"/>
    <w:rsid w:val="002310A3"/>
    <w:rsid w:val="00231477"/>
    <w:rsid w:val="002319D8"/>
    <w:rsid w:val="00231B63"/>
    <w:rsid w:val="00231BF4"/>
    <w:rsid w:val="002323B0"/>
    <w:rsid w:val="0023294F"/>
    <w:rsid w:val="00232D3E"/>
    <w:rsid w:val="002335AF"/>
    <w:rsid w:val="002339EF"/>
    <w:rsid w:val="00233B50"/>
    <w:rsid w:val="00233D6B"/>
    <w:rsid w:val="0023491A"/>
    <w:rsid w:val="00235122"/>
    <w:rsid w:val="002353F9"/>
    <w:rsid w:val="00235711"/>
    <w:rsid w:val="00235C2B"/>
    <w:rsid w:val="0023624D"/>
    <w:rsid w:val="00236DC6"/>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19"/>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305A"/>
    <w:rsid w:val="002737F3"/>
    <w:rsid w:val="0027394E"/>
    <w:rsid w:val="00273AC0"/>
    <w:rsid w:val="00273C00"/>
    <w:rsid w:val="002743CC"/>
    <w:rsid w:val="00274C38"/>
    <w:rsid w:val="00274DED"/>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33EA"/>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1DF9"/>
    <w:rsid w:val="002B23F8"/>
    <w:rsid w:val="002B270E"/>
    <w:rsid w:val="002B3F94"/>
    <w:rsid w:val="002B4A7C"/>
    <w:rsid w:val="002B5C9D"/>
    <w:rsid w:val="002B60CC"/>
    <w:rsid w:val="002B63C6"/>
    <w:rsid w:val="002B6B22"/>
    <w:rsid w:val="002B6DF2"/>
    <w:rsid w:val="002B7185"/>
    <w:rsid w:val="002B742D"/>
    <w:rsid w:val="002B754C"/>
    <w:rsid w:val="002B78A9"/>
    <w:rsid w:val="002B78E8"/>
    <w:rsid w:val="002B790E"/>
    <w:rsid w:val="002B79D7"/>
    <w:rsid w:val="002B7B5A"/>
    <w:rsid w:val="002B7D64"/>
    <w:rsid w:val="002C02B3"/>
    <w:rsid w:val="002C0569"/>
    <w:rsid w:val="002C089B"/>
    <w:rsid w:val="002C0E48"/>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9EE"/>
    <w:rsid w:val="00344AB7"/>
    <w:rsid w:val="00344D6E"/>
    <w:rsid w:val="003456FF"/>
    <w:rsid w:val="003457F1"/>
    <w:rsid w:val="00345FCD"/>
    <w:rsid w:val="00346608"/>
    <w:rsid w:val="003466F7"/>
    <w:rsid w:val="00346ADF"/>
    <w:rsid w:val="00347812"/>
    <w:rsid w:val="00347C3F"/>
    <w:rsid w:val="00347DED"/>
    <w:rsid w:val="0035068B"/>
    <w:rsid w:val="003506D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4F"/>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259"/>
    <w:rsid w:val="003C390B"/>
    <w:rsid w:val="003C3B57"/>
    <w:rsid w:val="003C5140"/>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352"/>
    <w:rsid w:val="0045185B"/>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457F"/>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B3B"/>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72CE"/>
    <w:rsid w:val="004B7D09"/>
    <w:rsid w:val="004B7ED6"/>
    <w:rsid w:val="004C04E3"/>
    <w:rsid w:val="004C0BDF"/>
    <w:rsid w:val="004C0EB9"/>
    <w:rsid w:val="004C1056"/>
    <w:rsid w:val="004C118A"/>
    <w:rsid w:val="004C1624"/>
    <w:rsid w:val="004C1729"/>
    <w:rsid w:val="004C1BAC"/>
    <w:rsid w:val="004C1F02"/>
    <w:rsid w:val="004C2263"/>
    <w:rsid w:val="004C2D98"/>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5200"/>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078"/>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F8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DA0"/>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2BA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F3A"/>
    <w:rsid w:val="005E4EEA"/>
    <w:rsid w:val="005E6040"/>
    <w:rsid w:val="005E69D4"/>
    <w:rsid w:val="005E7A2A"/>
    <w:rsid w:val="005E7E31"/>
    <w:rsid w:val="005F0A4C"/>
    <w:rsid w:val="005F15E0"/>
    <w:rsid w:val="005F1870"/>
    <w:rsid w:val="005F187E"/>
    <w:rsid w:val="005F1B85"/>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2CE8"/>
    <w:rsid w:val="00622D8F"/>
    <w:rsid w:val="00622E29"/>
    <w:rsid w:val="00623492"/>
    <w:rsid w:val="00623786"/>
    <w:rsid w:val="00624360"/>
    <w:rsid w:val="0062488E"/>
    <w:rsid w:val="0062553A"/>
    <w:rsid w:val="0062575A"/>
    <w:rsid w:val="00625EF4"/>
    <w:rsid w:val="00626215"/>
    <w:rsid w:val="00627DAE"/>
    <w:rsid w:val="00630C13"/>
    <w:rsid w:val="006310C1"/>
    <w:rsid w:val="006319A0"/>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4F7"/>
    <w:rsid w:val="00636ADE"/>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C5"/>
    <w:rsid w:val="00642FE5"/>
    <w:rsid w:val="00644A84"/>
    <w:rsid w:val="00644C01"/>
    <w:rsid w:val="00644F09"/>
    <w:rsid w:val="006451D0"/>
    <w:rsid w:val="006452A9"/>
    <w:rsid w:val="006453EB"/>
    <w:rsid w:val="00647093"/>
    <w:rsid w:val="00647149"/>
    <w:rsid w:val="006471EC"/>
    <w:rsid w:val="006473C2"/>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4A7"/>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2EE2"/>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71FE"/>
    <w:rsid w:val="006A741E"/>
    <w:rsid w:val="006A7F85"/>
    <w:rsid w:val="006B0300"/>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AEF"/>
    <w:rsid w:val="006D7B69"/>
    <w:rsid w:val="006E00BF"/>
    <w:rsid w:val="006E014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E7625"/>
    <w:rsid w:val="006F04BD"/>
    <w:rsid w:val="006F1C0F"/>
    <w:rsid w:val="006F1DED"/>
    <w:rsid w:val="006F2759"/>
    <w:rsid w:val="006F2A91"/>
    <w:rsid w:val="006F2D33"/>
    <w:rsid w:val="006F2D7A"/>
    <w:rsid w:val="006F2FF5"/>
    <w:rsid w:val="006F379C"/>
    <w:rsid w:val="006F4220"/>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689"/>
    <w:rsid w:val="00704737"/>
    <w:rsid w:val="00704C1B"/>
    <w:rsid w:val="0070548B"/>
    <w:rsid w:val="007059EA"/>
    <w:rsid w:val="00705C2C"/>
    <w:rsid w:val="00705D34"/>
    <w:rsid w:val="00705DC0"/>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937"/>
    <w:rsid w:val="00732030"/>
    <w:rsid w:val="00732288"/>
    <w:rsid w:val="00732488"/>
    <w:rsid w:val="007325D6"/>
    <w:rsid w:val="00732AD8"/>
    <w:rsid w:val="00734E3B"/>
    <w:rsid w:val="00735EAB"/>
    <w:rsid w:val="0073663C"/>
    <w:rsid w:val="0073689E"/>
    <w:rsid w:val="00737F14"/>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61A5"/>
    <w:rsid w:val="007471DD"/>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6D95"/>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573"/>
    <w:rsid w:val="00797622"/>
    <w:rsid w:val="007978CA"/>
    <w:rsid w:val="00797CC4"/>
    <w:rsid w:val="00797CDB"/>
    <w:rsid w:val="007A1C6A"/>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87A"/>
    <w:rsid w:val="007B7A82"/>
    <w:rsid w:val="007C1560"/>
    <w:rsid w:val="007C184A"/>
    <w:rsid w:val="007C208D"/>
    <w:rsid w:val="007C22E7"/>
    <w:rsid w:val="007C3198"/>
    <w:rsid w:val="007C3866"/>
    <w:rsid w:val="007C42C1"/>
    <w:rsid w:val="007C4DBF"/>
    <w:rsid w:val="007C5053"/>
    <w:rsid w:val="007C6D10"/>
    <w:rsid w:val="007C71CA"/>
    <w:rsid w:val="007C7D6F"/>
    <w:rsid w:val="007D051A"/>
    <w:rsid w:val="007D0930"/>
    <w:rsid w:val="007D0DEF"/>
    <w:rsid w:val="007D109C"/>
    <w:rsid w:val="007D13D1"/>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361"/>
    <w:rsid w:val="00857720"/>
    <w:rsid w:val="008579CB"/>
    <w:rsid w:val="0086023E"/>
    <w:rsid w:val="00860DDF"/>
    <w:rsid w:val="0086172F"/>
    <w:rsid w:val="00861EA4"/>
    <w:rsid w:val="00862057"/>
    <w:rsid w:val="008624EC"/>
    <w:rsid w:val="008625C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353"/>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49C1"/>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1898"/>
    <w:rsid w:val="008B26A7"/>
    <w:rsid w:val="008B2799"/>
    <w:rsid w:val="008B2C26"/>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A3"/>
    <w:rsid w:val="009129F2"/>
    <w:rsid w:val="0091314E"/>
    <w:rsid w:val="00913EA4"/>
    <w:rsid w:val="00915910"/>
    <w:rsid w:val="009160C5"/>
    <w:rsid w:val="0091646A"/>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AC0"/>
    <w:rsid w:val="00937ADF"/>
    <w:rsid w:val="00937BCF"/>
    <w:rsid w:val="009409E2"/>
    <w:rsid w:val="00940A90"/>
    <w:rsid w:val="0094113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085E"/>
    <w:rsid w:val="00961EB2"/>
    <w:rsid w:val="009620C5"/>
    <w:rsid w:val="00962A5A"/>
    <w:rsid w:val="0096446E"/>
    <w:rsid w:val="00964840"/>
    <w:rsid w:val="00964BBF"/>
    <w:rsid w:val="009650F3"/>
    <w:rsid w:val="00965136"/>
    <w:rsid w:val="0096530D"/>
    <w:rsid w:val="00965372"/>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138"/>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144F"/>
    <w:rsid w:val="009A1F4F"/>
    <w:rsid w:val="009A2C7E"/>
    <w:rsid w:val="009A2DA7"/>
    <w:rsid w:val="009A331D"/>
    <w:rsid w:val="009A370B"/>
    <w:rsid w:val="009A3D30"/>
    <w:rsid w:val="009A3D84"/>
    <w:rsid w:val="009A4449"/>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1FAA"/>
    <w:rsid w:val="009E248A"/>
    <w:rsid w:val="009E24CA"/>
    <w:rsid w:val="009E2BC0"/>
    <w:rsid w:val="009E2C0A"/>
    <w:rsid w:val="009E2D0B"/>
    <w:rsid w:val="009E2EA2"/>
    <w:rsid w:val="009E3419"/>
    <w:rsid w:val="009E3841"/>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9F4"/>
    <w:rsid w:val="00A037E2"/>
    <w:rsid w:val="00A059B5"/>
    <w:rsid w:val="00A05B0B"/>
    <w:rsid w:val="00A06056"/>
    <w:rsid w:val="00A0688C"/>
    <w:rsid w:val="00A07CED"/>
    <w:rsid w:val="00A10499"/>
    <w:rsid w:val="00A1198A"/>
    <w:rsid w:val="00A120F3"/>
    <w:rsid w:val="00A12E40"/>
    <w:rsid w:val="00A13BA1"/>
    <w:rsid w:val="00A1473C"/>
    <w:rsid w:val="00A14905"/>
    <w:rsid w:val="00A14A3F"/>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4FC4"/>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9D0"/>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1609"/>
    <w:rsid w:val="00A817E5"/>
    <w:rsid w:val="00A82130"/>
    <w:rsid w:val="00A82200"/>
    <w:rsid w:val="00A82495"/>
    <w:rsid w:val="00A82567"/>
    <w:rsid w:val="00A826AE"/>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763"/>
    <w:rsid w:val="00A9192E"/>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77"/>
    <w:rsid w:val="00B0680D"/>
    <w:rsid w:val="00B072DC"/>
    <w:rsid w:val="00B10A43"/>
    <w:rsid w:val="00B10FB5"/>
    <w:rsid w:val="00B11A35"/>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6A1"/>
    <w:rsid w:val="00B3211B"/>
    <w:rsid w:val="00B34B4D"/>
    <w:rsid w:val="00B34F7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560"/>
    <w:rsid w:val="00B548A1"/>
    <w:rsid w:val="00B54DEE"/>
    <w:rsid w:val="00B55042"/>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20F0"/>
    <w:rsid w:val="00B62287"/>
    <w:rsid w:val="00B62A99"/>
    <w:rsid w:val="00B633EF"/>
    <w:rsid w:val="00B6379A"/>
    <w:rsid w:val="00B63EF2"/>
    <w:rsid w:val="00B64019"/>
    <w:rsid w:val="00B649CC"/>
    <w:rsid w:val="00B64AC2"/>
    <w:rsid w:val="00B64F42"/>
    <w:rsid w:val="00B652E5"/>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2FC6"/>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0DB3"/>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0A1D"/>
    <w:rsid w:val="00BD165F"/>
    <w:rsid w:val="00BD17E8"/>
    <w:rsid w:val="00BD1E9F"/>
    <w:rsid w:val="00BD3600"/>
    <w:rsid w:val="00BD388F"/>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4B12"/>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BCF"/>
    <w:rsid w:val="00C3219F"/>
    <w:rsid w:val="00C322C5"/>
    <w:rsid w:val="00C32994"/>
    <w:rsid w:val="00C32D32"/>
    <w:rsid w:val="00C337ED"/>
    <w:rsid w:val="00C339C7"/>
    <w:rsid w:val="00C33BEC"/>
    <w:rsid w:val="00C34819"/>
    <w:rsid w:val="00C353D3"/>
    <w:rsid w:val="00C35BA8"/>
    <w:rsid w:val="00C3647A"/>
    <w:rsid w:val="00C37334"/>
    <w:rsid w:val="00C37DCF"/>
    <w:rsid w:val="00C41448"/>
    <w:rsid w:val="00C41C5D"/>
    <w:rsid w:val="00C41E93"/>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59B5"/>
    <w:rsid w:val="00C65EF5"/>
    <w:rsid w:val="00C65F8D"/>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9D9"/>
    <w:rsid w:val="00C82BE1"/>
    <w:rsid w:val="00C82D8F"/>
    <w:rsid w:val="00C82FED"/>
    <w:rsid w:val="00C833AA"/>
    <w:rsid w:val="00C836BA"/>
    <w:rsid w:val="00C8397E"/>
    <w:rsid w:val="00C84519"/>
    <w:rsid w:val="00C847FA"/>
    <w:rsid w:val="00C84FED"/>
    <w:rsid w:val="00C8647A"/>
    <w:rsid w:val="00C86516"/>
    <w:rsid w:val="00C86B61"/>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5999"/>
    <w:rsid w:val="00CA6782"/>
    <w:rsid w:val="00CA735B"/>
    <w:rsid w:val="00CA74E0"/>
    <w:rsid w:val="00CA7B39"/>
    <w:rsid w:val="00CB0362"/>
    <w:rsid w:val="00CB0743"/>
    <w:rsid w:val="00CB0DE0"/>
    <w:rsid w:val="00CB12E7"/>
    <w:rsid w:val="00CB1493"/>
    <w:rsid w:val="00CB163A"/>
    <w:rsid w:val="00CB1761"/>
    <w:rsid w:val="00CB1891"/>
    <w:rsid w:val="00CB1A0E"/>
    <w:rsid w:val="00CB2F0A"/>
    <w:rsid w:val="00CB3CB4"/>
    <w:rsid w:val="00CB3F22"/>
    <w:rsid w:val="00CB4ABF"/>
    <w:rsid w:val="00CB55FF"/>
    <w:rsid w:val="00CB5926"/>
    <w:rsid w:val="00CB6E35"/>
    <w:rsid w:val="00CC0170"/>
    <w:rsid w:val="00CC02F2"/>
    <w:rsid w:val="00CC065F"/>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4EB"/>
    <w:rsid w:val="00D3295B"/>
    <w:rsid w:val="00D3329C"/>
    <w:rsid w:val="00D333B0"/>
    <w:rsid w:val="00D33449"/>
    <w:rsid w:val="00D3449D"/>
    <w:rsid w:val="00D345BA"/>
    <w:rsid w:val="00D345C3"/>
    <w:rsid w:val="00D3463A"/>
    <w:rsid w:val="00D35985"/>
    <w:rsid w:val="00D35BC8"/>
    <w:rsid w:val="00D3669C"/>
    <w:rsid w:val="00D402CC"/>
    <w:rsid w:val="00D407E4"/>
    <w:rsid w:val="00D409EB"/>
    <w:rsid w:val="00D40A74"/>
    <w:rsid w:val="00D40CC2"/>
    <w:rsid w:val="00D40D70"/>
    <w:rsid w:val="00D41724"/>
    <w:rsid w:val="00D42208"/>
    <w:rsid w:val="00D42BBE"/>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39F3"/>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27C1"/>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A68"/>
    <w:rsid w:val="00E13E43"/>
    <w:rsid w:val="00E13EED"/>
    <w:rsid w:val="00E14DEA"/>
    <w:rsid w:val="00E14E35"/>
    <w:rsid w:val="00E152A2"/>
    <w:rsid w:val="00E15D51"/>
    <w:rsid w:val="00E16321"/>
    <w:rsid w:val="00E168F0"/>
    <w:rsid w:val="00E177BC"/>
    <w:rsid w:val="00E17D5F"/>
    <w:rsid w:val="00E2039A"/>
    <w:rsid w:val="00E20745"/>
    <w:rsid w:val="00E21E66"/>
    <w:rsid w:val="00E22302"/>
    <w:rsid w:val="00E2352F"/>
    <w:rsid w:val="00E23AE7"/>
    <w:rsid w:val="00E23AF1"/>
    <w:rsid w:val="00E24CF0"/>
    <w:rsid w:val="00E24DB4"/>
    <w:rsid w:val="00E254C4"/>
    <w:rsid w:val="00E25B75"/>
    <w:rsid w:val="00E261C2"/>
    <w:rsid w:val="00E26215"/>
    <w:rsid w:val="00E2624C"/>
    <w:rsid w:val="00E26401"/>
    <w:rsid w:val="00E27914"/>
    <w:rsid w:val="00E279C6"/>
    <w:rsid w:val="00E31516"/>
    <w:rsid w:val="00E316D8"/>
    <w:rsid w:val="00E31C2B"/>
    <w:rsid w:val="00E31F77"/>
    <w:rsid w:val="00E320EE"/>
    <w:rsid w:val="00E32E84"/>
    <w:rsid w:val="00E32FB1"/>
    <w:rsid w:val="00E33E05"/>
    <w:rsid w:val="00E33E6A"/>
    <w:rsid w:val="00E35061"/>
    <w:rsid w:val="00E359FC"/>
    <w:rsid w:val="00E35BAD"/>
    <w:rsid w:val="00E36130"/>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3ADF"/>
    <w:rsid w:val="00E53BCD"/>
    <w:rsid w:val="00E5409A"/>
    <w:rsid w:val="00E54D85"/>
    <w:rsid w:val="00E56B40"/>
    <w:rsid w:val="00E56CE6"/>
    <w:rsid w:val="00E5717B"/>
    <w:rsid w:val="00E571CA"/>
    <w:rsid w:val="00E578E2"/>
    <w:rsid w:val="00E5799B"/>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11FC"/>
    <w:rsid w:val="00E72E67"/>
    <w:rsid w:val="00E72FAF"/>
    <w:rsid w:val="00E7342B"/>
    <w:rsid w:val="00E7400C"/>
    <w:rsid w:val="00E74352"/>
    <w:rsid w:val="00E745E9"/>
    <w:rsid w:val="00E74644"/>
    <w:rsid w:val="00E749E2"/>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229C"/>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10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347"/>
    <w:rsid w:val="00ED050D"/>
    <w:rsid w:val="00ED087A"/>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D70"/>
    <w:rsid w:val="00EE4FF5"/>
    <w:rsid w:val="00EE521D"/>
    <w:rsid w:val="00EE59CC"/>
    <w:rsid w:val="00EE6450"/>
    <w:rsid w:val="00EE64AC"/>
    <w:rsid w:val="00EE6632"/>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713"/>
    <w:rsid w:val="00F239E2"/>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D8A"/>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8E4"/>
    <w:rsid w:val="00FE2D0D"/>
    <w:rsid w:val="00FE2F05"/>
    <w:rsid w:val="00FE3363"/>
    <w:rsid w:val="00FE34F4"/>
    <w:rsid w:val="00FE43D2"/>
    <w:rsid w:val="00FE4707"/>
    <w:rsid w:val="00FE4BA0"/>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B1E6F4A"/>
  <w15:docId w15:val="{B106ECE2-00E3-4941-A336-0FCABE66C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571CA"/>
    <w:pPr>
      <w:keepNext/>
      <w:framePr w:w="7655"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077BDB"/>
    <w:pPr>
      <w:spacing w:before="0" w:after="0" w:line="200" w:lineRule="atLeast"/>
    </w:pPr>
    <w:rPr>
      <w:bCs/>
      <w:sz w:val="16"/>
    </w:rPr>
  </w:style>
  <w:style w:type="character" w:customStyle="1" w:styleId="FooterChar">
    <w:name w:val="Footer Char"/>
    <w:basedOn w:val="DefaultParagraphFont"/>
    <w:link w:val="Footer"/>
    <w:uiPriority w:val="99"/>
    <w:rsid w:val="00EF7CFD"/>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571CA"/>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semiHidden/>
    <w:unhideWhenUsed/>
    <w:rsid w:val="0058629F"/>
  </w:style>
  <w:style w:type="character" w:customStyle="1" w:styleId="CommentTextChar">
    <w:name w:val="Comment Text Char"/>
    <w:basedOn w:val="DefaultParagraphFont"/>
    <w:link w:val="CommentText"/>
    <w:uiPriority w:val="99"/>
    <w:semiHidden/>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qFormat/>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41"/>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41"/>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41"/>
      </w:numPr>
      <w:tabs>
        <w:tab w:val="clear" w:pos="1219"/>
      </w:tabs>
      <w:ind w:left="1020" w:right="142" w:hanging="340"/>
    </w:pPr>
    <w:rPr>
      <w:rFonts w:cs="Arial"/>
      <w:color w:val="3635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png"/><Relationship Id="rId26" Type="http://schemas.openxmlformats.org/officeDocument/2006/relationships/hyperlink" Target="file:///C:\Users\fionadurante\Downloads\deeca.vic.gov.au" TargetMode="External"/><Relationship Id="rId21" Type="http://schemas.openxmlformats.org/officeDocument/2006/relationships/image" Target="media/image8.png"/><Relationship Id="rId34" Type="http://schemas.openxmlformats.org/officeDocument/2006/relationships/hyperlink" Target="mailto:customer.service@deeca.vic.gov.au"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svg"/><Relationship Id="rId25" Type="http://schemas.openxmlformats.org/officeDocument/2006/relationships/hyperlink" Target="file:///C:\Users\fionadurante\Downloads\deeca.vic.gov.au" TargetMode="External"/><Relationship Id="rId33" Type="http://schemas.openxmlformats.org/officeDocument/2006/relationships/hyperlink" Target="mailto:self.determination@deeca.vic.gov.au"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1.png"/><Relationship Id="rId32" Type="http://schemas.openxmlformats.org/officeDocument/2006/relationships/hyperlink" Target="https://careers.vic.gov.au/victorian-public-sector/public-sector-values-integrity" TargetMode="External"/><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image" Target="media/image10.png"/><Relationship Id="rId28" Type="http://schemas.openxmlformats.org/officeDocument/2006/relationships/footer" Target="footer1.xm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6.png"/><Relationship Id="rId31" Type="http://schemas.openxmlformats.org/officeDocument/2006/relationships/hyperlink" Target="http://www.deeca.vic.gov.au"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header" Target="header1.xml"/><Relationship Id="rId30" Type="http://schemas.openxmlformats.org/officeDocument/2006/relationships/footer" Target="footer3.xml"/><Relationship Id="rId35" Type="http://schemas.openxmlformats.org/officeDocument/2006/relationships/header" Target="header2.xml"/><Relationship Id="rId8" Type="http://schemas.openxmlformats.org/officeDocument/2006/relationships/numbering" Target="numbering.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09A2B5F97CE4E67B8785384B3B11C92"/>
        <w:category>
          <w:name w:val="General"/>
          <w:gallery w:val="placeholder"/>
        </w:category>
        <w:types>
          <w:type w:val="bbPlcHdr"/>
        </w:types>
        <w:behaviors>
          <w:behavior w:val="content"/>
        </w:behaviors>
        <w:guid w:val="{32BF07D5-B1CE-4369-A580-014D03A6ECC6}"/>
      </w:docPartPr>
      <w:docPartBody>
        <w:p w:rsidR="00D83E5E" w:rsidRDefault="00D83E5E">
          <w:pPr>
            <w:pStyle w:val="909A2B5F97CE4E67B8785384B3B11C92"/>
          </w:pPr>
          <w:r>
            <w:rPr>
              <w:color w:val="156082"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5E"/>
    <w:rsid w:val="002B754C"/>
    <w:rsid w:val="00336AD4"/>
    <w:rsid w:val="003449EE"/>
    <w:rsid w:val="003F630F"/>
    <w:rsid w:val="00584F41"/>
    <w:rsid w:val="00705DC0"/>
    <w:rsid w:val="00D83E5E"/>
    <w:rsid w:val="00E51E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auto"/>
      <w:bdr w:val="none" w:sz="0" w:space="0" w:color="auto"/>
      <w:shd w:val="clear" w:color="auto" w:fill="FFFF00"/>
    </w:rPr>
  </w:style>
  <w:style w:type="paragraph" w:customStyle="1" w:styleId="44F76004F83945E0A670FEB496F80E78">
    <w:name w:val="44F76004F83945E0A670FEB496F80E78"/>
  </w:style>
  <w:style w:type="paragraph" w:customStyle="1" w:styleId="909A2B5F97CE4E67B8785384B3B11C92">
    <w:name w:val="909A2B5F97CE4E67B8785384B3B11C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797aeec6-0273-40f2-ab3e-beee73212332" ContentTypeId="0x0101" PreviousValue="true"/>
</file>

<file path=customXml/item4.xml><?xml version="1.0" encoding="utf-8"?>
<ct:contentTypeSchema xmlns:ct="http://schemas.microsoft.com/office/2006/metadata/contentType" xmlns:ma="http://schemas.microsoft.com/office/2006/metadata/properties/metaAttributes" ct:_="" ma:_="" ma:contentTypeName="Template" ma:contentTypeID="0x0101004A14958F60291A4198FFBC354394E03D0300B0DB5EAF7E13BA4C877B865C5EA5ACD8" ma:contentTypeVersion="25" ma:contentTypeDescription="" ma:contentTypeScope="" ma:versionID="1713a043aee4c7bfd83c7b5c180f7c0d">
  <xsd:schema xmlns:xsd="http://www.w3.org/2001/XMLSchema" xmlns:xs="http://www.w3.org/2001/XMLSchema" xmlns:p="http://schemas.microsoft.com/office/2006/metadata/properties" xmlns:ns2="59d12b91-b74f-4b49-b03f-48db312c8174" xmlns:ns3="9fd47c19-1c4a-4d7d-b342-c10cef269344" xmlns:ns4="5f4f3df2-3c6c-4b20-bbe6-23860e366fa2" xmlns:ns5="http://schemas.microsoft.com/sharepoint/v4" targetNamespace="http://schemas.microsoft.com/office/2006/metadata/properties" ma:root="true" ma:fieldsID="4781b4a573c16acb833b87a01a0a67ab" ns2:_="" ns3:_="" ns4:_="" ns5:_="">
    <xsd:import namespace="59d12b91-b74f-4b49-b03f-48db312c8174"/>
    <xsd:import namespace="9fd47c19-1c4a-4d7d-b342-c10cef269344"/>
    <xsd:import namespace="5f4f3df2-3c6c-4b20-bbe6-23860e366fa2"/>
    <xsd:import namespace="http://schemas.microsoft.com/sharepoint/v4"/>
    <xsd:element name="properties">
      <xsd:complexType>
        <xsd:sequence>
          <xsd:element name="documentManagement">
            <xsd:complexType>
              <xsd:all>
                <xsd:element ref="ns2:Description"/>
                <xsd:element ref="ns2:Category" minOccurs="0"/>
                <xsd:element ref="ns2:f4846465a873416ea15d13b313100837" minOccurs="0"/>
                <xsd:element ref="ns3:TaxCatchAll" minOccurs="0"/>
                <xsd:element ref="ns3:TaxCatchAllLabel" minOccurs="0"/>
                <xsd:element ref="ns2:kd07e229dd824ba4b268be29dcd5f53f" minOccurs="0"/>
                <xsd:element ref="ns2:AdaLastReviewedDate" minOccurs="0"/>
                <xsd:element ref="ns2:AdaPostcode" minOccurs="0"/>
                <xsd:element ref="ns2:g480147d4c4f4d95bd6fd5538b67e268" minOccurs="0"/>
                <xsd:element ref="ns4:MediaServiceMetadata" minOccurs="0"/>
                <xsd:element ref="ns4:MediaServiceFastMetadata" minOccurs="0"/>
                <xsd:element ref="ns2:SharedWithUsers" minOccurs="0"/>
                <xsd:element ref="ns2:SharedWithDetails" minOccurs="0"/>
                <xsd:element ref="ns4:MediaServiceEventHashCode" minOccurs="0"/>
                <xsd:element ref="ns4:MediaServiceGenerationTime" minOccurs="0"/>
                <xsd:element ref="ns5:IconOverlay"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d12b91-b74f-4b49-b03f-48db312c8174" elementFormDefault="qualified">
    <xsd:import namespace="http://schemas.microsoft.com/office/2006/documentManagement/types"/>
    <xsd:import namespace="http://schemas.microsoft.com/office/infopath/2007/PartnerControls"/>
    <xsd:element name="Description" ma:index="8" ma:displayName="Description" ma:description="" ma:internalName="AdaDescription" ma:readOnly="false">
      <xsd:simpleType>
        <xsd:restriction base="dms:Note">
          <xsd:maxLength value="255"/>
        </xsd:restriction>
      </xsd:simpleType>
    </xsd:element>
    <xsd:element name="Category" ma:index="9" nillable="true" ma:displayName="Category" ma:internalName="AdaCategory">
      <xsd:complexType>
        <xsd:complexContent>
          <xsd:extension base="dms:MultiChoice">
            <xsd:sequence>
              <xsd:element name="Value" maxOccurs="unbounded" minOccurs="0" nillable="true">
                <xsd:simpleType>
                  <xsd:restriction base="dms:Choice">
                    <xsd:enumeration value="Finance"/>
                    <xsd:enumeration value="Legal"/>
                    <xsd:enumeration value="Procurement"/>
                    <xsd:enumeration value="Workplace"/>
                    <xsd:enumeration value="About Ask Ada"/>
                    <xsd:enumeration value="Advertising, publishing and printing"/>
                    <xsd:enumeration value="Brands and templates"/>
                    <xsd:enumeration value="Business planning and reporting"/>
                    <xsd:enumeration value="Compliance"/>
                    <xsd:enumeration value="Cyber and information security"/>
                    <xsd:enumeration value="Digital services"/>
                    <xsd:enumeration value="Get ICT help"/>
                    <xsd:enumeration value="Health and safety"/>
                    <xsd:enumeration value="Human resources support"/>
                    <xsd:enumeration value="ICT equipment"/>
                    <xsd:enumeration value="ICT governance and projects"/>
                    <xsd:enumeration value="Internal communication"/>
                    <xsd:enumeration value="Learning and development"/>
                    <xsd:enumeration value="Leave"/>
                    <xsd:enumeration value="Maps and spatial data"/>
                    <xsd:enumeration value="Ministerial and Cabinet"/>
                    <xsd:enumeration value="News and media"/>
                    <xsd:enumeration value="Office 365"/>
                    <xsd:enumeration value="Recruitment"/>
                    <xsd:enumeration value="Wellbeing"/>
                    <xsd:enumeration value="Governance"/>
                    <xsd:enumeration value="Communications"/>
                    <xsd:enumeration value="Legislation"/>
                  </xsd:restriction>
                </xsd:simpleType>
              </xsd:element>
            </xsd:sequence>
          </xsd:extension>
        </xsd:complexContent>
      </xsd:complexType>
    </xsd:element>
    <xsd:element name="f4846465a873416ea15d13b313100837" ma:index="10" nillable="true" ma:taxonomy="true" ma:internalName="f4846465a873416ea15d13b313100837" ma:taxonomyFieldName="AdaOwningGroup" ma:displayName="Owning Group" ma:default="" ma:fieldId="{f4846465-a873-416e-a15d-13b313100837}" ma:taxonomyMulti="true" ma:sspId="797aeec6-0273-40f2-ab3e-beee73212332" ma:termSetId="b84e91f5-9588-4800-b685-65376ab0378c" ma:anchorId="00000000-0000-0000-0000-000000000000" ma:open="false" ma:isKeyword="false">
      <xsd:complexType>
        <xsd:sequence>
          <xsd:element ref="pc:Terms" minOccurs="0" maxOccurs="1"/>
        </xsd:sequence>
      </xsd:complexType>
    </xsd:element>
    <xsd:element name="kd07e229dd824ba4b268be29dcd5f53f" ma:index="14" nillable="true" ma:taxonomy="true" ma:internalName="kd07e229dd824ba4b268be29dcd5f53f" ma:taxonomyFieldName="AdaRegion" ma:displayName="Region" ma:default="" ma:fieldId="{4d07e229-dd82-4ba4-b268-be29dcd5f53f}" ma:taxonomyMulti="true" ma:sspId="797aeec6-0273-40f2-ab3e-beee73212332" ma:termSetId="fda0868d-a459-43cd-b75f-08584d693a0c" ma:anchorId="00000000-0000-0000-0000-000000000000" ma:open="false" ma:isKeyword="false">
      <xsd:complexType>
        <xsd:sequence>
          <xsd:element ref="pc:Terms" minOccurs="0" maxOccurs="1"/>
        </xsd:sequence>
      </xsd:complexType>
    </xsd:element>
    <xsd:element name="AdaLastReviewedDate" ma:index="16" nillable="true" ma:displayName="Last Reviewed Date" ma:format="DateOnly" ma:internalName="AdaLastReviewedDate">
      <xsd:simpleType>
        <xsd:restriction base="dms:DateTime"/>
      </xsd:simpleType>
    </xsd:element>
    <xsd:element name="AdaPostcode" ma:index="17" nillable="true" ma:displayName="Postcode" ma:internalName="AdaPostcode">
      <xsd:simpleType>
        <xsd:restriction base="dms:Text">
          <xsd:maxLength value="255"/>
        </xsd:restriction>
      </xsd:simpleType>
    </xsd:element>
    <xsd:element name="g480147d4c4f4d95bd6fd5538b67e268" ma:index="18" nillable="true" ma:taxonomy="true" ma:internalName="g480147d4c4f4d95bd6fd5538b67e268" ma:taxonomyFieldName="AdaAskAdaKeyword" ma:displayName="Ask Ada keyword" ma:default="" ma:fieldId="{0480147d-4c4f-4d95-bd6f-d5538b67e268}" ma:taxonomyMulti="true" ma:sspId="797aeec6-0273-40f2-ab3e-beee73212332" ma:termSetId="461a47f3-16c4-4c9a-907a-8a7bee37b671" ma:anchorId="00000000-0000-0000-0000-000000000000" ma:open="true" ma:isKeyword="false">
      <xsd:complexType>
        <xsd:sequence>
          <xsd:element ref="pc:Terms" minOccurs="0" maxOccurs="1"/>
        </xsd:sequence>
      </xsd:complexType>
    </xsd:element>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315375bc-53ad-4269-9fc9-7735db0c3ee1}" ma:internalName="TaxCatchAll" ma:showField="CatchAllData" ma:web="59d12b91-b74f-4b49-b03f-48db312c8174">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315375bc-53ad-4269-9fc9-7735db0c3ee1}" ma:internalName="TaxCatchAllLabel" ma:readOnly="true" ma:showField="CatchAllDataLabel" ma:web="59d12b91-b74f-4b49-b03f-48db312c817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f4f3df2-3c6c-4b20-bbe6-23860e366fa2" elementFormDefault="qualified">
    <xsd:import namespace="http://schemas.microsoft.com/office/2006/documentManagement/types"/>
    <xsd:import namespace="http://schemas.microsoft.com/office/infopath/2007/PartnerControls"/>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180</Value>
      <Value>138</Value>
      <Value>18</Value>
      <Value>164</Value>
      <Value>91</Value>
    </TaxCatchAll>
    <SharedWithUsers xmlns="59d12b91-b74f-4b49-b03f-48db312c8174">
      <UserInfo>
        <DisplayName>Laurie Barker (DEECA)</DisplayName>
        <AccountId>1470</AccountId>
        <AccountType/>
      </UserInfo>
    </SharedWithUsers>
    <AdaLastReviewedDate xmlns="59d12b91-b74f-4b49-b03f-48db312c8174">2023-07-02T14:00:00+00:00</AdaLastReviewedDate>
    <IconOverlay xmlns="http://schemas.microsoft.com/sharepoint/v4" xsi:nil="true"/>
    <Description xmlns="59d12b91-b74f-4b49-b03f-48db312c8174">Position description template</Description>
    <Category xmlns="59d12b91-b74f-4b49-b03f-48db312c8174">
      <Value>Integrity</Value>
      <Value>People</Value>
      <Value>Workplace</Value>
    </Category>
    <kd07e229dd824ba4b268be29dcd5f53f xmlns="59d12b91-b74f-4b49-b03f-48db312c8174">
      <Terms xmlns="http://schemas.microsoft.com/office/infopath/2007/PartnerControls"/>
    </kd07e229dd824ba4b268be29dcd5f53f>
    <g480147d4c4f4d95bd6fd5538b67e268 xmlns="59d12b91-b74f-4b49-b03f-48db312c8174">
      <Terms xmlns="http://schemas.microsoft.com/office/infopath/2007/PartnerControls">
        <TermInfo xmlns="http://schemas.microsoft.com/office/infopath/2007/PartnerControls">
          <TermName xmlns="http://schemas.microsoft.com/office/infopath/2007/PartnerControls">Recruiting someone to your team</TermName>
          <TermId xmlns="http://schemas.microsoft.com/office/infopath/2007/PartnerControls">f7744592-b315-4d8e-a76c-334f2b802bf1</TermId>
        </TermInfo>
        <TermInfo xmlns="http://schemas.microsoft.com/office/infopath/2007/PartnerControls">
          <TermName xmlns="http://schemas.microsoft.com/office/infopath/2007/PartnerControls">Grade review</TermName>
          <TermId xmlns="http://schemas.microsoft.com/office/infopath/2007/PartnerControls">f7ad65ac-03ab-486a-9d79-d2a18ebc3522</TermId>
        </TermInfo>
        <TermInfo xmlns="http://schemas.microsoft.com/office/infopath/2007/PartnerControls">
          <TermName xmlns="http://schemas.microsoft.com/office/infopath/2007/PartnerControls">Student interns</TermName>
          <TermId xmlns="http://schemas.microsoft.com/office/infopath/2007/PartnerControls">64cffe4a-5ed8-4613-901d-4715e00cad1e</TermId>
        </TermInfo>
        <TermInfo xmlns="http://schemas.microsoft.com/office/infopath/2007/PartnerControls">
          <TermName xmlns="http://schemas.microsoft.com/office/infopath/2007/PartnerControls">Expression of interest to fill a vacancy</TermName>
          <TermId xmlns="http://schemas.microsoft.com/office/infopath/2007/PartnerControls">6d398fea-abd8-4137-b21d-f2907c9c9cc9</TermId>
        </TermInfo>
      </Terms>
    </g480147d4c4f4d95bd6fd5538b67e268>
    <AdaPostcode xmlns="59d12b91-b74f-4b49-b03f-48db312c8174" xsi:nil="true"/>
    <f4846465a873416ea15d13b313100837 xmlns="59d12b91-b74f-4b49-b03f-48db312c8174">
      <Terms xmlns="http://schemas.microsoft.com/office/infopath/2007/PartnerControls">
        <TermInfo xmlns="http://schemas.microsoft.com/office/infopath/2007/PartnerControls">
          <TermName xmlns="http://schemas.microsoft.com/office/infopath/2007/PartnerControls">People and Culture</TermName>
          <TermId xmlns="http://schemas.microsoft.com/office/infopath/2007/PartnerControls">4fe8dd26-179b-41a1-8a74-1f09d81ad67a</TermId>
        </TermInfo>
      </Terms>
    </f4846465a873416ea15d13b313100837>
  </documentManagement>
</p:properties>
</file>

<file path=customXml/item7.xml><?xml version="1.0" encoding="utf-8"?>
<?mso-contentType ?>
<spe:Receivers xmlns:spe="http://schemas.microsoft.com/sharepoint/even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3.xml><?xml version="1.0" encoding="utf-8"?>
<ds:datastoreItem xmlns:ds="http://schemas.openxmlformats.org/officeDocument/2006/customXml" ds:itemID="{F7397ADF-D798-487A-BDFE-2380467B998A}">
  <ds:schemaRefs>
    <ds:schemaRef ds:uri="Microsoft.SharePoint.Taxonomy.ContentTypeSync"/>
  </ds:schemaRefs>
</ds:datastoreItem>
</file>

<file path=customXml/itemProps4.xml><?xml version="1.0" encoding="utf-8"?>
<ds:datastoreItem xmlns:ds="http://schemas.openxmlformats.org/officeDocument/2006/customXml" ds:itemID="{252461D4-4E91-4FE7-A16A-AAC572DFD4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d12b91-b74f-4b49-b03f-48db312c8174"/>
    <ds:schemaRef ds:uri="9fd47c19-1c4a-4d7d-b342-c10cef269344"/>
    <ds:schemaRef ds:uri="5f4f3df2-3c6c-4b20-bbe6-23860e366fa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6.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9fd47c19-1c4a-4d7d-b342-c10cef269344"/>
    <ds:schemaRef ds:uri="59d12b91-b74f-4b49-b03f-48db312c8174"/>
    <ds:schemaRef ds:uri="http://schemas.microsoft.com/sharepoint/v4"/>
  </ds:schemaRefs>
</ds:datastoreItem>
</file>

<file path=customXml/itemProps7.xml><?xml version="1.0" encoding="utf-8"?>
<ds:datastoreItem xmlns:ds="http://schemas.openxmlformats.org/officeDocument/2006/customXml" ds:itemID="{E97F8289-730B-41BD-A76D-A7382060663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1824</Words>
  <Characters>11552</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Senior Policy Officer – Sustainable Transport</vt:lpstr>
    </vt:vector>
  </TitlesOfParts>
  <Company/>
  <LinksUpToDate>false</LinksUpToDate>
  <CharactersWithSpaces>13350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Policy Officer – Sustainable Transport</dc:title>
  <dc:subject>Position Description</dc:subject>
  <dc:creator>Fiona</dc:creator>
  <cp:keywords/>
  <dc:description/>
  <cp:lastModifiedBy>Sam Johnson (DEECA)</cp:lastModifiedBy>
  <cp:revision>19</cp:revision>
  <cp:lastPrinted>2022-06-17T19:14:00Z</cp:lastPrinted>
  <dcterms:created xsi:type="dcterms:W3CDTF">2025-08-26T03:05:00Z</dcterms:created>
  <dcterms:modified xsi:type="dcterms:W3CDTF">2025-08-26T03:18:00Z</dcterms:modified>
  <cp:category>Subtitle goes here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0x0101004A14958F60291A4198FFBC354394E03D0300B0DB5EAF7E13BA4C877B865C5EA5ACD8</vt:lpwstr>
  </property>
  <property fmtid="{D5CDD505-2E9C-101B-9397-08002B2CF9AE}" pid="5" name="MediaServiceImageTags">
    <vt:lpwstr/>
  </property>
  <property fmtid="{D5CDD505-2E9C-101B-9397-08002B2CF9AE}" pid="6" name="_dlc_DocIdItemGuid">
    <vt:lpwstr>46622043-69d7-4d8f-91a0-0c3eb6190049</vt:lpwstr>
  </property>
  <property fmtid="{D5CDD505-2E9C-101B-9397-08002B2CF9AE}" pid="7" name="Dissemination Limiting Marker">
    <vt:lpwstr>2;#FOUO|955eb6fc-b35a-4808-8aa5-31e514fa3f26</vt:lpwstr>
  </property>
  <property fmtid="{D5CDD505-2E9C-101B-9397-08002B2CF9AE}" pid="8" name="Security Classification">
    <vt:lpwstr>3;#Unclassified|7fa379f4-4aba-4692-ab80-7d39d3a23cf4</vt:lpwstr>
  </property>
  <property fmtid="{D5CDD505-2E9C-101B-9397-08002B2CF9AE}" pid="9" name="g91c59fb10974fa1a03160ad8386f0f4">
    <vt:lpwstr/>
  </property>
  <property fmtid="{D5CDD505-2E9C-101B-9397-08002B2CF9AE}" pid="10" name="Records Class Team Admin">
    <vt:lpwstr>43;#Process and procedure|9fed78e4-0cf7-4349-93c6-1d5eeb34ebd6</vt:lpwstr>
  </property>
  <property fmtid="{D5CDD505-2E9C-101B-9397-08002B2CF9AE}" pid="11" name="Department Document Type">
    <vt:lpwstr>51;#Template|ad5654aa-69da-4dc8-81ae-e984a44f2180</vt:lpwstr>
  </property>
  <property fmtid="{D5CDD505-2E9C-101B-9397-08002B2CF9AE}" pid="12" name="Record_x0020_Purpose">
    <vt:lpwstr/>
  </property>
  <property fmtid="{D5CDD505-2E9C-101B-9397-08002B2CF9AE}" pid="13" name="Record Purpose">
    <vt:lpwstr/>
  </property>
  <property fmtid="{D5CDD505-2E9C-101B-9397-08002B2CF9AE}" pid="14" name="Section">
    <vt:lpwstr>7;#All|8270565e-a836-42c0-aa61-1ac7b0ff14aa</vt:lpwstr>
  </property>
  <property fmtid="{D5CDD505-2E9C-101B-9397-08002B2CF9AE}" pid="15" name="AdaRegion">
    <vt:lpwstr/>
  </property>
  <property fmtid="{D5CDD505-2E9C-101B-9397-08002B2CF9AE}" pid="16" name="AdaAskAdaKeyword">
    <vt:lpwstr>91;#Recruiting someone to your team|f7744592-b315-4d8e-a76c-334f2b802bf1;#164;#Grade review|f7ad65ac-03ab-486a-9d79-d2a18ebc3522;#138;#Student interns|64cffe4a-5ed8-4613-901d-4715e00cad1e;#180;#Expression of interest to fill a vacancy|6d398fea-abd8-4137-b21d-f2907c9c9cc9</vt:lpwstr>
  </property>
  <property fmtid="{D5CDD505-2E9C-101B-9397-08002B2CF9AE}" pid="17" name="Sub-Section">
    <vt:lpwstr/>
  </property>
  <property fmtid="{D5CDD505-2E9C-101B-9397-08002B2CF9AE}" pid="18" name="Agency">
    <vt:lpwstr>1;#Department of Environment, Land, Water and Planning|607a3f87-1228-4cd9-82a5-076aa8776274</vt:lpwstr>
  </property>
  <property fmtid="{D5CDD505-2E9C-101B-9397-08002B2CF9AE}" pid="19" name="Branch">
    <vt:lpwstr>6;#All|8270565e-a836-42c0-aa61-1ac7b0ff14aa</vt:lpwstr>
  </property>
  <property fmtid="{D5CDD505-2E9C-101B-9397-08002B2CF9AE}" pid="20" name="o85941e134754762b9719660a258a6e6">
    <vt:lpwstr/>
  </property>
  <property fmtid="{D5CDD505-2E9C-101B-9397-08002B2CF9AE}" pid="21" name="xTOCTable">
    <vt:lpwstr>H</vt:lpwstr>
  </property>
  <property fmtid="{D5CDD505-2E9C-101B-9397-08002B2CF9AE}" pid="22" name="xHeadingsNumbered">
    <vt:lpwstr>0</vt:lpwstr>
  </property>
  <property fmtid="{D5CDD505-2E9C-101B-9397-08002B2CF9AE}" pid="23" name="Copyright Licence Name">
    <vt:lpwstr/>
  </property>
  <property fmtid="{D5CDD505-2E9C-101B-9397-08002B2CF9AE}" pid="24" name="Resource type">
    <vt:lpwstr/>
  </property>
  <property fmtid="{D5CDD505-2E9C-101B-9397-08002B2CF9AE}" pid="25" name="xSubtitle">
    <vt:lpwstr>Subtitle</vt:lpwstr>
  </property>
  <property fmtid="{D5CDD505-2E9C-101B-9397-08002B2CF9AE}" pid="26" name="xCR">
    <vt:lpwstr>Heading</vt:lpwstr>
  </property>
  <property fmtid="{D5CDD505-2E9C-101B-9397-08002B2CF9AE}" pid="27" name="xDoctype">
    <vt:lpwstr/>
  </property>
  <property fmtid="{D5CDD505-2E9C-101B-9397-08002B2CF9AE}" pid="28" name="df723ab3fe1c4eb7a0b151674e7ac40d">
    <vt:lpwstr/>
  </property>
  <property fmtid="{D5CDD505-2E9C-101B-9397-08002B2CF9AE}" pid="29" name="Division">
    <vt:lpwstr>5;#People and Culture|c4e519e5-2a1a-4634-bbb0-9eb965f1a8c4</vt:lpwstr>
  </property>
  <property fmtid="{D5CDD505-2E9C-101B-9397-08002B2CF9AE}" pid="30" name="xTOCApp">
    <vt:lpwstr>H</vt:lpwstr>
  </property>
  <property fmtid="{D5CDD505-2E9C-101B-9397-08002B2CF9AE}" pid="31" name="xDate">
    <vt:lpwstr/>
  </property>
  <property fmtid="{D5CDD505-2E9C-101B-9397-08002B2CF9AE}" pid="32" name="xTOCH2">
    <vt:lpwstr>Y</vt:lpwstr>
  </property>
  <property fmtid="{D5CDD505-2E9C-101B-9397-08002B2CF9AE}" pid="33" name="AuthorIds_UIVersion_9216">
    <vt:lpwstr>1110</vt:lpwstr>
  </property>
  <property fmtid="{D5CDD505-2E9C-101B-9397-08002B2CF9AE}" pid="34" name="ld508a88e6264ce89693af80a72862cb">
    <vt:lpwstr/>
  </property>
  <property fmtid="{D5CDD505-2E9C-101B-9397-08002B2CF9AE}" pid="35" name="Category">
    <vt:lpwstr/>
  </property>
  <property fmtid="{D5CDD505-2E9C-101B-9397-08002B2CF9AE}" pid="36" name="AdaOwningGroup">
    <vt:lpwstr>18;#People and Culture|4fe8dd26-179b-41a1-8a74-1f09d81ad67a</vt:lpwstr>
  </property>
  <property fmtid="{D5CDD505-2E9C-101B-9397-08002B2CF9AE}" pid="37" name="xTitle">
    <vt:lpwstr>Title</vt:lpwstr>
  </property>
  <property fmtid="{D5CDD505-2E9C-101B-9397-08002B2CF9AE}" pid="38" name="xTOCFigure">
    <vt:lpwstr>H</vt:lpwstr>
  </property>
  <property fmtid="{D5CDD505-2E9C-101B-9397-08002B2CF9AE}" pid="39" name="xTOCH3">
    <vt:lpwstr>Y</vt:lpwstr>
  </property>
  <property fmtid="{D5CDD505-2E9C-101B-9397-08002B2CF9AE}" pid="40" name="xStatus">
    <vt:lpwstr/>
  </property>
  <property fmtid="{D5CDD505-2E9C-101B-9397-08002B2CF9AE}" pid="41" name="Reference Type">
    <vt:lpwstr/>
  </property>
  <property fmtid="{D5CDD505-2E9C-101B-9397-08002B2CF9AE}" pid="42" name="Copyright License Type">
    <vt:lpwstr/>
  </property>
  <property fmtid="{D5CDD505-2E9C-101B-9397-08002B2CF9AE}" pid="43" name="xAppendixName">
    <vt:lpwstr>Appendix</vt:lpwstr>
  </property>
  <property fmtid="{D5CDD505-2E9C-101B-9397-08002B2CF9AE}" pid="44" name="Capability">
    <vt:lpwstr/>
  </property>
  <property fmtid="{D5CDD505-2E9C-101B-9397-08002B2CF9AE}" pid="45" name="xTOCH4">
    <vt:lpwstr>N</vt:lpwstr>
  </property>
  <property fmtid="{D5CDD505-2E9C-101B-9397-08002B2CF9AE}" pid="46" name="Group1">
    <vt:lpwstr>4;#Corporate Services|583021de-5b88-4fc0-9d26-f0e13a42b826</vt:lpwstr>
  </property>
  <property fmtid="{D5CDD505-2E9C-101B-9397-08002B2CF9AE}" pid="47" name="MSIP_Label_4257e2ab-f512-40e2-9c9a-c64247360765_Enabled">
    <vt:lpwstr>true</vt:lpwstr>
  </property>
  <property fmtid="{D5CDD505-2E9C-101B-9397-08002B2CF9AE}" pid="48" name="MSIP_Label_4257e2ab-f512-40e2-9c9a-c64247360765_SetDate">
    <vt:lpwstr>2023-08-24T22:57:50Z</vt:lpwstr>
  </property>
  <property fmtid="{D5CDD505-2E9C-101B-9397-08002B2CF9AE}" pid="49" name="MSIP_Label_4257e2ab-f512-40e2-9c9a-c64247360765_Method">
    <vt:lpwstr>Privileged</vt:lpwstr>
  </property>
  <property fmtid="{D5CDD505-2E9C-101B-9397-08002B2CF9AE}" pid="50" name="MSIP_Label_4257e2ab-f512-40e2-9c9a-c64247360765_Name">
    <vt:lpwstr>OFFICIAL</vt:lpwstr>
  </property>
  <property fmtid="{D5CDD505-2E9C-101B-9397-08002B2CF9AE}" pid="51" name="MSIP_Label_4257e2ab-f512-40e2-9c9a-c64247360765_SiteId">
    <vt:lpwstr>e8bdd6f7-fc18-4e48-a554-7f547927223b</vt:lpwstr>
  </property>
  <property fmtid="{D5CDD505-2E9C-101B-9397-08002B2CF9AE}" pid="52" name="MSIP_Label_4257e2ab-f512-40e2-9c9a-c64247360765_ActionId">
    <vt:lpwstr>869afcfa-c522-46e2-92cd-3324795962e7</vt:lpwstr>
  </property>
  <property fmtid="{D5CDD505-2E9C-101B-9397-08002B2CF9AE}" pid="53" name="MSIP_Label_4257e2ab-f512-40e2-9c9a-c64247360765_ContentBits">
    <vt:lpwstr>2</vt:lpwstr>
  </property>
</Properties>
</file>