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0DAF0F8C" w:rsidR="00254F12" w:rsidRPr="00862057" w:rsidRDefault="004A01C8"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EndPr/>
        <w:sdtContent>
          <w:r w:rsidR="00B22AE9">
            <w:t xml:space="preserve">Senior Forest and Wildlife Officer </w:t>
          </w:r>
          <w:r w:rsidR="00CE6035">
            <w:t xml:space="preserve"> </w:t>
          </w:r>
          <w:r w:rsidR="009E70DC">
            <w:t>Grampians Region</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EndPr/>
      <w:sdtContent>
        <w:p w14:paraId="70B8A383" w14:textId="10C2F7F0" w:rsidR="004C1F02" w:rsidRDefault="00EF0565" w:rsidP="001806EE">
          <w:pPr>
            <w:pStyle w:val="Subtitle"/>
            <w:framePr w:wrap="around"/>
          </w:pPr>
          <w:r w:rsidRPr="00EF0565">
            <w:t>Bushfire and Forest Services Group</w:t>
          </w:r>
        </w:p>
      </w:sdtContent>
    </w:sdt>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20352"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1" layoutInCell="1" allowOverlap="1" wp14:anchorId="537CDFA3" wp14:editId="37B33CA6">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26496"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B8CB77" id="Navy" o:spid="_x0000_s1026" alt="&quot;&quot;" style="position:absolute;margin-left:0;margin-top:0;width:538.3pt;height:175.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75648" behindDoc="0" locked="1" layoutInCell="1" allowOverlap="1" wp14:anchorId="14560734" wp14:editId="37B862CE">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1792" behindDoc="0" locked="1" layoutInCell="1" allowOverlap="1" wp14:anchorId="3252D1AA" wp14:editId="122F32B1">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94080" behindDoc="0" locked="1" layoutInCell="1" allowOverlap="1" wp14:anchorId="3B6DA505" wp14:editId="4C05B64B">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700224"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69504" behindDoc="0" locked="1" layoutInCell="1" allowOverlap="1" wp14:anchorId="047BCDF9" wp14:editId="260C96E6">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63360"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44928"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2CCD73" id="RibbonElement2" o:spid="_x0000_s1026" alt="&quot;&quot;" style="position:absolute;margin-left:413.8pt;margin-top:105.25pt;width:98.95pt;height:70.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1072"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69AF3A" id="RibbonElement3" o:spid="_x0000_s1026" alt="&quot;&quot;" style="position:absolute;margin-left:380.55pt;margin-top:140.05pt;width:82.5pt;height:35.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721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69BC103" id="RibbonElement4Grp" o:spid="_x0000_s1026" alt="&quot;&quot;" style="position:absolute;margin-left:446.25pt;margin-top:105.25pt;width:83.05pt;height:7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38784"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14031B" id="RibbonElement1" o:spid="_x0000_s1026" alt="&quot;&quot;" style="position:absolute;margin-left:463.65pt;margin-top:0;width:132.1pt;height:140.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32640"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5"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over_Website" o:spid="_x0000_s1026" editas="canvas" alt="&quot;&quot;" style="position:absolute;margin-left:0;margin-top:776.95pt;width:179.15pt;height:65.2pt;z-index:251632640;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6"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A03F73">
          <w:headerReference w:type="even" r:id="rId27"/>
          <w:footerReference w:type="even" r:id="rId28"/>
          <w:footerReference w:type="default" r:id="rId29"/>
          <w:footerReference w:type="first" r:id="rId30"/>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13324261" w:rsidR="00495B3B" w:rsidRPr="004325EC" w:rsidRDefault="00B22AE9" w:rsidP="00495B3B">
            <w:pPr>
              <w:spacing w:before="0" w:after="0"/>
              <w:ind w:left="57" w:right="-450"/>
              <w:rPr>
                <w:rFonts w:ascii="Arial" w:hAnsi="Arial" w:cs="Arial"/>
                <w:szCs w:val="22"/>
              </w:rPr>
            </w:pPr>
            <w:r w:rsidRPr="004325EC">
              <w:rPr>
                <w:rStyle w:val="normaltextrun"/>
                <w:rFonts w:ascii="Arial" w:hAnsi="Arial"/>
                <w:shd w:val="clear" w:color="auto" w:fill="FFFFFF"/>
              </w:rPr>
              <w:t>Senior Forest and Wildlife Officer</w:t>
            </w:r>
            <w:r w:rsidRPr="004325EC">
              <w:rPr>
                <w:rStyle w:val="eop"/>
                <w:shd w:val="clear" w:color="auto" w:fill="FFFFFF"/>
              </w:rPr>
              <w:t> </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330AFAA8" w:rsidR="00495B3B" w:rsidRPr="004325EC" w:rsidRDefault="007C23E8" w:rsidP="00495B3B">
            <w:pPr>
              <w:spacing w:before="0" w:after="0"/>
              <w:ind w:left="57" w:right="-450"/>
              <w:rPr>
                <w:rFonts w:ascii="Arial" w:hAnsi="Arial" w:cs="Arial"/>
                <w:szCs w:val="22"/>
              </w:rPr>
            </w:pPr>
            <w:r w:rsidRPr="004325EC">
              <w:rPr>
                <w:rFonts w:ascii="Arial" w:eastAsia="Arial" w:hAnsi="Arial"/>
                <w:sz w:val="19"/>
                <w:szCs w:val="19"/>
              </w:rPr>
              <w:t>50947439</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2412C187" w:rsidR="00495B3B" w:rsidRPr="004325EC" w:rsidRDefault="00AD181F" w:rsidP="00495B3B">
            <w:pPr>
              <w:spacing w:before="0" w:after="0"/>
              <w:ind w:left="57" w:right="-450"/>
              <w:rPr>
                <w:rFonts w:ascii="Arial" w:hAnsi="Arial" w:cs="Arial"/>
                <w:szCs w:val="22"/>
              </w:rPr>
            </w:pPr>
            <w:r w:rsidRPr="004325EC">
              <w:rPr>
                <w:rFonts w:ascii="Arial" w:hAnsi="Arial" w:cs="Arial"/>
                <w:szCs w:val="22"/>
              </w:rPr>
              <w:t xml:space="preserve">VPS Grade </w:t>
            </w:r>
            <w:r w:rsidR="00AA73A1" w:rsidRPr="004325EC">
              <w:rPr>
                <w:rFonts w:ascii="Arial" w:hAnsi="Arial" w:cs="Arial"/>
                <w:szCs w:val="22"/>
              </w:rPr>
              <w:t>4</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01E65FB1" w:rsidR="00495B3B" w:rsidRPr="004325EC" w:rsidRDefault="004A01C8" w:rsidP="00C47F2F">
            <w:pPr>
              <w:autoSpaceDE w:val="0"/>
              <w:autoSpaceDN w:val="0"/>
              <w:adjustRightInd w:val="0"/>
              <w:spacing w:before="0" w:after="0" w:line="240" w:lineRule="auto"/>
              <w:rPr>
                <w:rFonts w:ascii="Arial" w:hAnsi="Arial" w:cs="Arial"/>
                <w:szCs w:val="22"/>
              </w:rPr>
            </w:pPr>
            <w:r>
              <w:rPr>
                <w:rFonts w:ascii="Arial" w:hAnsi="Arial" w:cs="Arial"/>
              </w:rPr>
              <w:t xml:space="preserve"> </w:t>
            </w:r>
            <w:r w:rsidR="00C47F2F" w:rsidRPr="004325EC">
              <w:rPr>
                <w:rFonts w:ascii="Arial" w:hAnsi="Arial" w:cs="Arial"/>
              </w:rPr>
              <w:t>$9</w:t>
            </w:r>
            <w:r w:rsidR="00B82303">
              <w:rPr>
                <w:rFonts w:ascii="Arial" w:hAnsi="Arial" w:cs="Arial"/>
              </w:rPr>
              <w:t>7,955</w:t>
            </w:r>
            <w:r w:rsidR="00C47F2F" w:rsidRPr="004325EC">
              <w:rPr>
                <w:rFonts w:ascii="Arial" w:hAnsi="Arial" w:cs="Arial"/>
              </w:rPr>
              <w:t xml:space="preserve"> – </w:t>
            </w:r>
            <w:r>
              <w:rPr>
                <w:rFonts w:ascii="Arial" w:hAnsi="Arial" w:cs="Arial"/>
              </w:rPr>
              <w:t>$</w:t>
            </w:r>
            <w:r w:rsidR="00C47F2F" w:rsidRPr="004325EC">
              <w:rPr>
                <w:rFonts w:ascii="Arial" w:hAnsi="Arial" w:cs="Arial"/>
              </w:rPr>
              <w:t>1</w:t>
            </w:r>
            <w:r w:rsidR="00B82303">
              <w:rPr>
                <w:rFonts w:ascii="Arial" w:hAnsi="Arial" w:cs="Arial"/>
              </w:rPr>
              <w:t>11</w:t>
            </w:r>
            <w:r w:rsidR="00C47F2F" w:rsidRPr="004325EC">
              <w:rPr>
                <w:rFonts w:ascii="Arial" w:hAnsi="Arial" w:cs="Arial"/>
              </w:rPr>
              <w:t>,</w:t>
            </w:r>
            <w:r w:rsidR="00B82303">
              <w:rPr>
                <w:rFonts w:ascii="Arial" w:hAnsi="Arial" w:cs="Arial"/>
              </w:rPr>
              <w:t>14</w:t>
            </w:r>
            <w:r w:rsidR="00246FD8" w:rsidRPr="004325EC">
              <w:rPr>
                <w:rFonts w:ascii="Arial" w:hAnsi="Arial" w:cs="Arial"/>
              </w:rPr>
              <w:t>2</w:t>
            </w:r>
            <w:r w:rsidR="00C47F2F" w:rsidRPr="004325EC">
              <w:rPr>
                <w:rFonts w:ascii="Arial" w:hAnsi="Arial" w:cs="Arial"/>
              </w:rPr>
              <w:t xml:space="preserve"> 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6E2247BF" w:rsidR="00495B3B" w:rsidRPr="004325EC" w:rsidRDefault="00AA73A1" w:rsidP="00495B3B">
            <w:pPr>
              <w:tabs>
                <w:tab w:val="left" w:pos="3529"/>
              </w:tabs>
              <w:spacing w:before="0" w:after="0"/>
              <w:ind w:left="57" w:right="-450"/>
              <w:rPr>
                <w:rFonts w:ascii="Arial" w:hAnsi="Arial" w:cs="Arial"/>
                <w:szCs w:val="22"/>
              </w:rPr>
            </w:pPr>
            <w:r w:rsidRPr="004325EC">
              <w:rPr>
                <w:rFonts w:ascii="Arial" w:hAnsi="Arial" w:cs="Arial"/>
                <w:szCs w:val="22"/>
              </w:rPr>
              <w:t>Fixed Term</w:t>
            </w:r>
            <w:r w:rsidR="004A01C8">
              <w:rPr>
                <w:rFonts w:ascii="Arial" w:hAnsi="Arial" w:cs="Arial"/>
                <w:szCs w:val="22"/>
              </w:rPr>
              <w:t xml:space="preserve"> until</w:t>
            </w:r>
            <w:r w:rsidR="000A25BB" w:rsidRPr="004325EC">
              <w:rPr>
                <w:rFonts w:ascii="Arial" w:hAnsi="Arial" w:cs="Arial"/>
                <w:szCs w:val="22"/>
              </w:rPr>
              <w:t xml:space="preserve"> </w:t>
            </w:r>
            <w:r w:rsidR="00D12AEE" w:rsidRPr="004325EC">
              <w:rPr>
                <w:rFonts w:ascii="Arial" w:hAnsi="Arial" w:cs="Arial"/>
                <w:szCs w:val="22"/>
              </w:rPr>
              <w:t xml:space="preserve">30 June </w:t>
            </w:r>
            <w:r w:rsidR="00156D83" w:rsidRPr="004325EC">
              <w:rPr>
                <w:rFonts w:ascii="Arial" w:hAnsi="Arial" w:cs="Arial"/>
                <w:szCs w:val="22"/>
              </w:rPr>
              <w:t>202</w:t>
            </w:r>
            <w:r w:rsidR="00B82303">
              <w:rPr>
                <w:rFonts w:ascii="Arial" w:hAnsi="Arial" w:cs="Arial"/>
                <w:szCs w:val="22"/>
              </w:rPr>
              <w:t>6</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2B57A315" w:rsidR="00495B3B" w:rsidRPr="004325EC" w:rsidRDefault="00AD181F" w:rsidP="00495B3B">
            <w:pPr>
              <w:spacing w:before="0" w:after="0"/>
              <w:ind w:left="57" w:right="-450"/>
              <w:rPr>
                <w:rFonts w:ascii="Arial" w:hAnsi="Arial" w:cs="Arial"/>
                <w:szCs w:val="22"/>
              </w:rPr>
            </w:pPr>
            <w:r w:rsidRPr="004325EC">
              <w:rPr>
                <w:rFonts w:ascii="Arial" w:hAnsi="Arial"/>
              </w:rPr>
              <w:t>Bushfire and Forest Services</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6A5E56B1" w:rsidR="00495B3B" w:rsidRPr="004325EC" w:rsidRDefault="00AD181F" w:rsidP="00495B3B">
            <w:pPr>
              <w:spacing w:before="0" w:after="0"/>
              <w:ind w:left="57" w:right="-450"/>
              <w:rPr>
                <w:rFonts w:ascii="Arial" w:hAnsi="Arial" w:cs="Arial"/>
                <w:szCs w:val="22"/>
              </w:rPr>
            </w:pPr>
            <w:r w:rsidRPr="004325EC">
              <w:rPr>
                <w:rStyle w:val="normaltextrun"/>
                <w:rFonts w:ascii="Arial" w:hAnsi="Arial" w:cs="Arial"/>
                <w:shd w:val="clear" w:color="auto" w:fill="FFFFFF"/>
              </w:rPr>
              <w:t>Conservation Regulator, Regulatory Operations Branch</w:t>
            </w:r>
            <w:r w:rsidRPr="004325EC">
              <w:rPr>
                <w:rStyle w:val="eop"/>
                <w:rFonts w:ascii="Arial" w:hAnsi="Arial" w:cs="Arial"/>
                <w:shd w:val="clear" w:color="auto" w:fill="FFFFFF"/>
              </w:rPr>
              <w:t> </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33ED7AF6"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w:t>
            </w:r>
            <w:r w:rsidR="00B46234">
              <w:rPr>
                <w:rFonts w:ascii="Arial" w:hAnsi="Arial" w:cs="Arial"/>
                <w:color w:val="363534"/>
                <w:szCs w:val="22"/>
              </w:rPr>
              <w:t>Grampians</w:t>
            </w:r>
            <w:r w:rsidRPr="00495B3B">
              <w:rPr>
                <w:rFonts w:ascii="Arial" w:hAnsi="Arial" w:cs="Arial"/>
                <w:color w:val="363534"/>
                <w:szCs w:val="22"/>
              </w:rPr>
              <w:t xml:space="preserve"> </w:t>
            </w:r>
          </w:p>
          <w:p w14:paraId="3B7CA3B3" w14:textId="2053432F"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AD181F">
              <w:rPr>
                <w:rFonts w:ascii="Arial" w:hAnsi="Arial" w:cs="Arial"/>
                <w:color w:val="363534"/>
                <w:szCs w:val="22"/>
              </w:rPr>
              <w:fldChar w:fldCharType="begin">
                <w:ffData>
                  <w:name w:val=""/>
                  <w:enabled/>
                  <w:calcOnExit w:val="0"/>
                  <w:checkBox>
                    <w:size w:val="26"/>
                    <w:default w:val="1"/>
                  </w:checkBox>
                </w:ffData>
              </w:fldChar>
            </w:r>
            <w:r w:rsidR="00AD181F">
              <w:rPr>
                <w:rFonts w:ascii="Arial" w:hAnsi="Arial" w:cs="Arial"/>
                <w:color w:val="363534"/>
                <w:szCs w:val="22"/>
              </w:rPr>
              <w:instrText xml:space="preserve"> FORMCHECKBOX </w:instrText>
            </w:r>
            <w:r w:rsidR="00AD181F">
              <w:rPr>
                <w:rFonts w:ascii="Arial" w:hAnsi="Arial" w:cs="Arial"/>
                <w:color w:val="363534"/>
                <w:szCs w:val="22"/>
              </w:rPr>
            </w:r>
            <w:r w:rsidR="00AD181F">
              <w:rPr>
                <w:rFonts w:ascii="Arial" w:hAnsi="Arial" w:cs="Arial"/>
                <w:color w:val="363534"/>
                <w:szCs w:val="22"/>
              </w:rPr>
              <w:fldChar w:fldCharType="separate"/>
            </w:r>
            <w:r w:rsidR="00AD181F">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AD181F" w:rsidRPr="00495B3B" w14:paraId="4352AE4A" w14:textId="77777777" w:rsidTr="00495B3B">
        <w:trPr>
          <w:trHeight w:val="399"/>
        </w:trPr>
        <w:tc>
          <w:tcPr>
            <w:tcW w:w="2580" w:type="dxa"/>
            <w:tcBorders>
              <w:top w:val="nil"/>
              <w:bottom w:val="nil"/>
              <w:right w:val="nil"/>
            </w:tcBorders>
            <w:vAlign w:val="center"/>
          </w:tcPr>
          <w:p w14:paraId="3083C225" w14:textId="77777777" w:rsidR="00AD181F" w:rsidRPr="00495B3B" w:rsidRDefault="00AD181F" w:rsidP="00AD181F">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EE8C2CB" w:rsidR="00AD181F" w:rsidRPr="00495B3B" w:rsidRDefault="007C23E8" w:rsidP="00AD181F">
            <w:pPr>
              <w:tabs>
                <w:tab w:val="left" w:pos="469"/>
                <w:tab w:val="left" w:pos="1189"/>
              </w:tabs>
              <w:spacing w:before="0" w:after="0"/>
              <w:ind w:left="57" w:right="-450"/>
              <w:rPr>
                <w:rFonts w:ascii="Arial" w:hAnsi="Arial" w:cs="Arial"/>
                <w:color w:val="363534"/>
                <w:szCs w:val="22"/>
              </w:rPr>
            </w:pPr>
            <w:r>
              <w:rPr>
                <w:rStyle w:val="normaltextrun"/>
                <w:rFonts w:ascii="Arial" w:hAnsi="Arial" w:cs="Arial"/>
                <w:color w:val="363534"/>
                <w:shd w:val="clear" w:color="auto" w:fill="FFFFFF"/>
              </w:rPr>
              <w:t xml:space="preserve">Program </w:t>
            </w:r>
            <w:r w:rsidR="00DA4C86">
              <w:rPr>
                <w:rStyle w:val="normaltextrun"/>
                <w:rFonts w:ascii="Arial" w:hAnsi="Arial" w:cs="Arial"/>
                <w:color w:val="363534"/>
                <w:shd w:val="clear" w:color="auto" w:fill="FFFFFF"/>
              </w:rPr>
              <w:t>Manager</w:t>
            </w:r>
            <w:r w:rsidR="00AD181F">
              <w:rPr>
                <w:rStyle w:val="normaltextrun"/>
                <w:rFonts w:ascii="Arial" w:hAnsi="Arial" w:cs="Arial"/>
                <w:color w:val="363534"/>
                <w:shd w:val="clear" w:color="auto" w:fill="FFFFFF"/>
              </w:rPr>
              <w:t xml:space="preserve"> Regulatory Operations</w:t>
            </w:r>
            <w:r w:rsidR="00AD181F">
              <w:rPr>
                <w:rStyle w:val="eop"/>
                <w:rFonts w:ascii="Arial" w:hAnsi="Arial" w:cs="Arial"/>
                <w:color w:val="363534"/>
                <w:shd w:val="clear" w:color="auto" w:fill="FFFFFF"/>
              </w:rPr>
              <w:t> </w:t>
            </w:r>
            <w:r w:rsidR="00AD181F" w:rsidRPr="00495B3B">
              <w:rPr>
                <w:rFonts w:ascii="Arial" w:hAnsi="Arial" w:cs="Arial"/>
                <w:color w:val="363534"/>
                <w:szCs w:val="22"/>
              </w:rPr>
              <w:tab/>
            </w:r>
            <w:r w:rsidR="00AD181F"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2F5EECBE" w:rsidR="00495B3B" w:rsidRPr="00495B3B" w:rsidRDefault="003C6B9B"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Pr>
                <w:rFonts w:ascii="Arial" w:hAnsi="Arial" w:cs="Arial"/>
                <w:color w:val="363534"/>
                <w:szCs w:val="22"/>
              </w:rPr>
              <w:fldChar w:fldCharType="begin">
                <w:ffData>
                  <w:name w:val=""/>
                  <w:enabled w:val="0"/>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 xml:space="preserve">  No                </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36392F00" w:rsidR="00495B3B" w:rsidRPr="00495B3B" w:rsidRDefault="003C6B9B" w:rsidP="00FA30D2">
            <w:pPr>
              <w:spacing w:before="0" w:after="0"/>
              <w:ind w:right="-450"/>
              <w:rPr>
                <w:rFonts w:ascii="Arial" w:hAnsi="Arial" w:cs="Arial"/>
                <w:color w:val="363534"/>
                <w:szCs w:val="22"/>
              </w:rPr>
            </w:pPr>
            <w:r>
              <w:t>Ash Burns</w:t>
            </w:r>
            <w:r w:rsidR="00E93CD3">
              <w:t xml:space="preserve"> </w:t>
            </w:r>
            <w:r w:rsidR="00431FE9">
              <w:t xml:space="preserve">– </w:t>
            </w:r>
            <w:r w:rsidR="006E6EEB">
              <w:t xml:space="preserve">email: </w:t>
            </w:r>
            <w:r w:rsidR="00897D77">
              <w:t>ash.burns@delwp.vic.gov.au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9716D06" w14:textId="220AB401" w:rsidR="002729A6" w:rsidRPr="001C0816" w:rsidRDefault="001B53F9" w:rsidP="001B53F9">
      <w:pPr>
        <w:pStyle w:val="DTPLIheadinggreen"/>
        <w:spacing w:before="120"/>
        <w:ind w:right="0"/>
        <w:rPr>
          <w:rFonts w:ascii="Arial" w:hAnsi="Arial" w:cs="Times New Roman"/>
          <w:color w:val="111111"/>
          <w:sz w:val="20"/>
        </w:rPr>
      </w:pPr>
      <w:r w:rsidRPr="001C0816">
        <w:rPr>
          <w:rFonts w:ascii="Arial" w:hAnsi="Arial" w:cs="Times New Roman"/>
          <w:color w:val="111111"/>
          <w:sz w:val="20"/>
        </w:rPr>
        <w:t>The purpose of this position is to undertake intelligence driven investigations and enforcement operations relating to wildlife, forest produce, land and fire management operations</w:t>
      </w:r>
      <w:r w:rsidR="002729A6" w:rsidRPr="001C0816">
        <w:rPr>
          <w:rFonts w:ascii="Arial" w:hAnsi="Arial" w:cs="Times New Roman"/>
          <w:color w:val="111111"/>
          <w:sz w:val="20"/>
        </w:rPr>
        <w:t>.</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A582D56" w14:textId="77777777" w:rsidR="00C9572A" w:rsidRDefault="00C9572A" w:rsidP="00C9572A">
      <w:pPr>
        <w:spacing w:before="160"/>
        <w:rPr>
          <w:rFonts w:ascii="Arial" w:hAnsi="Arial"/>
          <w:i/>
          <w:color w:val="000000"/>
          <w:szCs w:val="22"/>
        </w:rPr>
      </w:pPr>
      <w:r w:rsidRPr="0F06A63A">
        <w:rPr>
          <w:rFonts w:ascii="Arial" w:hAnsi="Arial"/>
          <w:i/>
          <w:iCs/>
          <w:color w:val="000000"/>
        </w:rPr>
        <w:t>The Group</w:t>
      </w:r>
    </w:p>
    <w:p w14:paraId="3088C605" w14:textId="41773A53" w:rsidR="55A754F5" w:rsidRDefault="55A754F5" w:rsidP="0F06A63A">
      <w:pPr>
        <w:rPr>
          <w:rFonts w:ascii="Arial" w:hAnsi="Arial"/>
          <w:color w:val="111111"/>
        </w:rPr>
      </w:pPr>
      <w:r w:rsidRPr="0F06A63A">
        <w:rPr>
          <w:rFonts w:ascii="Arial" w:hAnsi="Arial"/>
          <w:color w:val="111111"/>
        </w:rPr>
        <w:t>Bushfire and Forest Services</w:t>
      </w:r>
      <w:r w:rsidR="0CC4372F" w:rsidRPr="0F06A63A">
        <w:rPr>
          <w:rFonts w:ascii="Arial" w:hAnsi="Arial"/>
          <w:color w:val="111111"/>
        </w:rPr>
        <w:t xml:space="preserve"> (BFS)</w:t>
      </w:r>
      <w:r w:rsidRPr="0F06A63A">
        <w:rPr>
          <w:rFonts w:ascii="Arial" w:hAnsi="Arial"/>
          <w:color w:val="111111"/>
        </w:rPr>
        <w:t xml:space="preserve">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 </w:t>
      </w:r>
    </w:p>
    <w:p w14:paraId="59C9BD2F" w14:textId="36377F72" w:rsidR="55A754F5" w:rsidRDefault="55A754F5" w:rsidP="0F06A63A">
      <w:r w:rsidRPr="0F06A63A">
        <w:rPr>
          <w:rFonts w:ascii="Arial" w:hAnsi="Arial"/>
          <w:color w:val="111111"/>
        </w:rPr>
        <w:t xml:space="preserve">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 </w:t>
      </w:r>
    </w:p>
    <w:p w14:paraId="0FB104B7" w14:textId="34A69F42" w:rsidR="55A754F5" w:rsidRDefault="55A754F5" w:rsidP="0F06A63A">
      <w:r w:rsidRPr="0F06A63A">
        <w:rPr>
          <w:rFonts w:ascii="Arial" w:hAnsi="Arial"/>
          <w:color w:val="111111"/>
        </w:rPr>
        <w:t>BFS plays a key role in working alongside emergency services under the Victorian Government’s ‘all communities, all emergencies’ operating framework, including to meet DEECA’s responsibilities before, during and after an emergency event.</w:t>
      </w:r>
    </w:p>
    <w:p w14:paraId="265216D6" w14:textId="458AF25A" w:rsidR="55A754F5" w:rsidRDefault="55A754F5" w:rsidP="0F06A63A">
      <w:r w:rsidRPr="0F06A63A">
        <w:rPr>
          <w:rFonts w:ascii="Arial" w:hAnsi="Arial"/>
          <w:color w:val="111111"/>
        </w:rPr>
        <w:t>BFS undertakes regulatory functions for timber harvesting,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w:t>
      </w:r>
    </w:p>
    <w:p w14:paraId="3F84A578" w14:textId="77777777" w:rsidR="00C9572A" w:rsidRDefault="00C9572A" w:rsidP="00C9572A">
      <w:pPr>
        <w:spacing w:before="160"/>
        <w:rPr>
          <w:rFonts w:ascii="Arial" w:hAnsi="Arial"/>
          <w:i/>
          <w:color w:val="000000"/>
          <w:szCs w:val="22"/>
        </w:rPr>
      </w:pPr>
      <w:r w:rsidRPr="001B1027">
        <w:rPr>
          <w:rFonts w:ascii="Arial" w:hAnsi="Arial"/>
          <w:i/>
          <w:color w:val="000000"/>
          <w:szCs w:val="22"/>
        </w:rPr>
        <w:lastRenderedPageBreak/>
        <w:t>The Division</w:t>
      </w:r>
    </w:p>
    <w:p w14:paraId="4F9713B5" w14:textId="77777777" w:rsidR="004D73F8" w:rsidRPr="004D73F8" w:rsidRDefault="004D73F8" w:rsidP="004D73F8">
      <w:pPr>
        <w:rPr>
          <w:rFonts w:ascii="Arial" w:hAnsi="Arial"/>
          <w:color w:val="111111"/>
        </w:rPr>
      </w:pPr>
      <w:r w:rsidRPr="004D73F8">
        <w:rPr>
          <w:rFonts w:ascii="Arial" w:hAnsi="Arial"/>
          <w:color w:val="111111"/>
        </w:rPr>
        <w:t>The Conservation Regulator oversees the regulation of wildlife, timber harvesting, fire prevention and public land use in Victoria.</w:t>
      </w:r>
    </w:p>
    <w:p w14:paraId="71DBE6A9" w14:textId="77777777" w:rsidR="004D73F8" w:rsidRPr="004D73F8" w:rsidRDefault="004D73F8" w:rsidP="004D73F8">
      <w:pPr>
        <w:rPr>
          <w:rFonts w:ascii="Arial" w:hAnsi="Arial"/>
          <w:color w:val="111111"/>
        </w:rPr>
      </w:pPr>
      <w:r w:rsidRPr="004D73F8">
        <w:rPr>
          <w:rFonts w:ascii="Arial" w:hAnsi="Arial"/>
          <w:color w:val="111111"/>
        </w:rPr>
        <w:t>We play an important role in ensuring all Victorians can enjoy nature while maintaining a healthy, resilient, and biodiverse environment for future generations. Our mission is to be an effective, trusted, best practice regulator to deliver outcomes to the community at the state, regional and local levels. We follow a risk-based, intelligence-led approach and use targeted interventions to educate, provide guidance, and enforce compliance with the law.</w:t>
      </w:r>
    </w:p>
    <w:p w14:paraId="1C2CCE6B" w14:textId="77777777" w:rsidR="004D73F8" w:rsidRPr="004D73F8" w:rsidRDefault="004D73F8" w:rsidP="004D73F8">
      <w:pPr>
        <w:rPr>
          <w:rFonts w:ascii="Arial" w:hAnsi="Arial"/>
          <w:color w:val="111111"/>
        </w:rPr>
      </w:pPr>
      <w:r w:rsidRPr="004D73F8">
        <w:rPr>
          <w:rFonts w:ascii="Arial" w:hAnsi="Arial"/>
          <w:color w:val="111111"/>
        </w:rPr>
        <w:t>There are three business units reporting to the Chief Conservation Regulator:</w:t>
      </w:r>
    </w:p>
    <w:p w14:paraId="7DF79D6F" w14:textId="77777777" w:rsidR="004D73F8" w:rsidRDefault="004D73F8" w:rsidP="00211C92">
      <w:pPr>
        <w:numPr>
          <w:ilvl w:val="0"/>
          <w:numId w:val="18"/>
        </w:numPr>
        <w:spacing w:before="100" w:beforeAutospacing="1" w:after="100" w:afterAutospacing="1"/>
      </w:pPr>
      <w:r>
        <w:t>Office of the Chief Conservation Regulator – delivering media &amp; communications, engagement, and administrative support.</w:t>
      </w:r>
    </w:p>
    <w:p w14:paraId="1F5F9EDE" w14:textId="77777777" w:rsidR="004D73F8" w:rsidRDefault="004D73F8" w:rsidP="00211C92">
      <w:pPr>
        <w:numPr>
          <w:ilvl w:val="0"/>
          <w:numId w:val="18"/>
        </w:numPr>
        <w:spacing w:before="100" w:beforeAutospacing="1" w:after="100" w:afterAutospacing="1"/>
      </w:pPr>
      <w:r>
        <w:t>Regulatory Strategy and Permissions Branch – delivering regulatory policy, strategy, operational procedures, capability development, permissions reform and state-wide wildlife permissions delivery.</w:t>
      </w:r>
    </w:p>
    <w:p w14:paraId="325E61B9" w14:textId="77777777" w:rsidR="004D73F8" w:rsidRDefault="004D73F8" w:rsidP="00211C92">
      <w:pPr>
        <w:numPr>
          <w:ilvl w:val="0"/>
          <w:numId w:val="18"/>
        </w:numPr>
        <w:spacing w:before="100" w:beforeAutospacing="1" w:after="100" w:afterAutospacing="1"/>
      </w:pPr>
      <w:r>
        <w:t>Regulatory Operations Branch – planning and delivering state-wide operational programs including monitoring of compliance, and enforcement of the law.</w:t>
      </w:r>
    </w:p>
    <w:p w14:paraId="128F274B" w14:textId="77777777" w:rsidR="00C9572A" w:rsidRDefault="00C9572A" w:rsidP="00C9572A">
      <w:pPr>
        <w:spacing w:before="160"/>
        <w:rPr>
          <w:rFonts w:ascii="Arial" w:hAnsi="Arial"/>
          <w:i/>
          <w:color w:val="000000"/>
          <w:szCs w:val="22"/>
        </w:rPr>
      </w:pPr>
      <w:r w:rsidRPr="001B1027">
        <w:rPr>
          <w:rFonts w:ascii="Arial" w:hAnsi="Arial"/>
          <w:i/>
          <w:color w:val="000000"/>
          <w:szCs w:val="22"/>
        </w:rPr>
        <w:t>The Branch</w:t>
      </w:r>
    </w:p>
    <w:p w14:paraId="6C77FD8E" w14:textId="4539D16E" w:rsidR="00211C92" w:rsidRDefault="00211C92" w:rsidP="00211C92">
      <w:pPr>
        <w:spacing w:before="0" w:after="0" w:line="240" w:lineRule="auto"/>
        <w:textAlignment w:val="baseline"/>
        <w:rPr>
          <w:rFonts w:ascii="Arial" w:hAnsi="Arial" w:cs="Arial"/>
        </w:rPr>
      </w:pPr>
      <w:r w:rsidRPr="00211C92">
        <w:rPr>
          <w:rFonts w:ascii="Arial" w:hAnsi="Arial" w:cs="Arial"/>
        </w:rPr>
        <w:t>The Regulatory Operations branch leads and coordinates state-wide regulatory service delivery. Its staff are responsible for conducting complex risk assessments, assessing and issuing permissions, harm prevention campaigns, audits, inspections, investigations and intelligence functions operating at the highest level of integrity and accountability for direct regulatory responsibilities.  </w:t>
      </w:r>
    </w:p>
    <w:p w14:paraId="562433BD" w14:textId="77777777" w:rsidR="00211C92" w:rsidRPr="00211C92" w:rsidRDefault="00211C92" w:rsidP="00211C92">
      <w:pPr>
        <w:spacing w:before="0" w:after="0" w:line="240" w:lineRule="auto"/>
        <w:textAlignment w:val="baseline"/>
        <w:rPr>
          <w:rFonts w:ascii="Segoe UI" w:hAnsi="Segoe UI" w:cs="Segoe UI"/>
          <w:color w:val="363534"/>
          <w:sz w:val="18"/>
          <w:szCs w:val="18"/>
        </w:rPr>
      </w:pPr>
    </w:p>
    <w:p w14:paraId="17C678FF" w14:textId="77777777" w:rsidR="00211C92" w:rsidRDefault="00211C92" w:rsidP="00211C92">
      <w:pPr>
        <w:spacing w:before="0" w:after="0" w:line="240" w:lineRule="auto"/>
        <w:textAlignment w:val="baseline"/>
        <w:rPr>
          <w:rFonts w:ascii="Arial" w:hAnsi="Arial" w:cs="Arial"/>
        </w:rPr>
      </w:pPr>
      <w:r w:rsidRPr="00211C92">
        <w:rPr>
          <w:rFonts w:ascii="Arial" w:hAnsi="Arial" w:cs="Arial"/>
        </w:rPr>
        <w:t>The branch ensures strategic and effective risk-based and intelligence-led approaches to compliance for biodiversity, timber harvesting, fire prevention and use of public land through implementation of best practice frameworks, policies and supporting procedures and guidelines</w:t>
      </w:r>
      <w:r>
        <w:rPr>
          <w:rFonts w:ascii="Arial" w:hAnsi="Arial" w:cs="Arial"/>
        </w:rPr>
        <w:t>.</w:t>
      </w:r>
    </w:p>
    <w:p w14:paraId="454AFD9D" w14:textId="77777777" w:rsidR="00211C92" w:rsidRDefault="00211C92" w:rsidP="00211C92">
      <w:pPr>
        <w:spacing w:before="0" w:after="0" w:line="240" w:lineRule="auto"/>
        <w:textAlignment w:val="baseline"/>
        <w:rPr>
          <w:rFonts w:ascii="Arial" w:hAnsi="Arial" w:cs="Arial"/>
        </w:rPr>
      </w:pPr>
    </w:p>
    <w:p w14:paraId="0CC08E3E" w14:textId="341C85EF" w:rsidR="00211C92" w:rsidRPr="00211C92" w:rsidRDefault="00211C92" w:rsidP="00211C92">
      <w:pPr>
        <w:spacing w:before="0" w:after="0" w:line="240" w:lineRule="auto"/>
        <w:textAlignment w:val="baseline"/>
        <w:rPr>
          <w:rFonts w:ascii="Segoe UI" w:hAnsi="Segoe UI" w:cs="Segoe UI"/>
          <w:color w:val="363534"/>
          <w:sz w:val="18"/>
          <w:szCs w:val="18"/>
        </w:rPr>
      </w:pPr>
      <w:r w:rsidRPr="00211C92">
        <w:rPr>
          <w:rFonts w:ascii="Arial" w:hAnsi="Arial" w:cs="Arial"/>
        </w:rPr>
        <w:t>The branch builds community confidence in the regulatory practices of the department, including by implementing an open and transparent approach to information sharing and decision making, and by engaging with communities to inform how and where regulatory effort is targeted to address the risks of greatest harm to the environment.   </w:t>
      </w:r>
    </w:p>
    <w:p w14:paraId="47A5774F" w14:textId="68F03711"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7BBC551" w14:textId="77777777" w:rsidR="00BF4545" w:rsidRPr="00E42DE7" w:rsidRDefault="00BF4545" w:rsidP="00BF4545">
      <w:pPr>
        <w:pStyle w:val="DTPLIbodycopy"/>
        <w:numPr>
          <w:ilvl w:val="0"/>
          <w:numId w:val="29"/>
        </w:numPr>
        <w:rPr>
          <w:rFonts w:ascii="Arial" w:hAnsi="Arial"/>
          <w:sz w:val="20"/>
          <w:szCs w:val="32"/>
        </w:rPr>
      </w:pPr>
      <w:r w:rsidRPr="00E42DE7">
        <w:rPr>
          <w:rFonts w:ascii="Arial" w:hAnsi="Arial"/>
          <w:sz w:val="20"/>
          <w:szCs w:val="32"/>
        </w:rPr>
        <w:t>Plan and lead enforcement operations and intelligence driven investigations and operations of a complex nature relating to wildlife, forest produce, land and fire management operations.  This includes audits, assessments, the collection of field data, preparation of witness statements, and participating in joint investigations with other businesses within DE</w:t>
      </w:r>
      <w:r>
        <w:rPr>
          <w:rFonts w:ascii="Arial" w:hAnsi="Arial"/>
          <w:sz w:val="20"/>
          <w:szCs w:val="32"/>
        </w:rPr>
        <w:t>ECA</w:t>
      </w:r>
      <w:r w:rsidRPr="00E42DE7">
        <w:rPr>
          <w:rFonts w:ascii="Arial" w:hAnsi="Arial"/>
          <w:sz w:val="20"/>
          <w:szCs w:val="32"/>
        </w:rPr>
        <w:t xml:space="preserve">, and state and federal agencies as required. </w:t>
      </w:r>
    </w:p>
    <w:p w14:paraId="198D729E" w14:textId="77777777" w:rsidR="00BF4545" w:rsidRPr="00E42DE7" w:rsidRDefault="00BF4545" w:rsidP="00BF4545">
      <w:pPr>
        <w:pStyle w:val="DTPLIbodycopy"/>
        <w:numPr>
          <w:ilvl w:val="0"/>
          <w:numId w:val="29"/>
        </w:numPr>
        <w:rPr>
          <w:rFonts w:ascii="Arial" w:hAnsi="Arial"/>
          <w:sz w:val="20"/>
          <w:szCs w:val="32"/>
        </w:rPr>
      </w:pPr>
      <w:r w:rsidRPr="00E42DE7">
        <w:rPr>
          <w:rFonts w:ascii="Arial" w:hAnsi="Arial"/>
          <w:sz w:val="20"/>
          <w:szCs w:val="32"/>
        </w:rPr>
        <w:t xml:space="preserve">Prepare high quality reports, briefs, correspondence and briefings on a range of compliance matters. </w:t>
      </w:r>
    </w:p>
    <w:p w14:paraId="6272E818" w14:textId="77777777" w:rsidR="00BF4545" w:rsidRPr="00E42DE7" w:rsidRDefault="00BF4545" w:rsidP="00BF4545">
      <w:pPr>
        <w:pStyle w:val="DTPLIbodycopy"/>
        <w:numPr>
          <w:ilvl w:val="0"/>
          <w:numId w:val="29"/>
        </w:numPr>
        <w:rPr>
          <w:rFonts w:ascii="Arial" w:hAnsi="Arial"/>
          <w:sz w:val="20"/>
          <w:szCs w:val="32"/>
        </w:rPr>
      </w:pPr>
      <w:r w:rsidRPr="00E42DE7">
        <w:rPr>
          <w:rFonts w:ascii="Arial" w:hAnsi="Arial"/>
          <w:sz w:val="20"/>
          <w:szCs w:val="32"/>
        </w:rPr>
        <w:t xml:space="preserve">Provide assistance, in relation to collection and collation of intelligence and other data, and the application and improvement of administrative procedures and tools to support risk-based and intelligence lead decision making.  </w:t>
      </w:r>
    </w:p>
    <w:p w14:paraId="6D3ED29B" w14:textId="77777777" w:rsidR="00BF4545" w:rsidRPr="00E42DE7" w:rsidRDefault="00BF4545" w:rsidP="00BF4545">
      <w:pPr>
        <w:pStyle w:val="DTPLIbodycopy"/>
        <w:numPr>
          <w:ilvl w:val="0"/>
          <w:numId w:val="29"/>
        </w:numPr>
        <w:rPr>
          <w:rFonts w:ascii="Arial" w:hAnsi="Arial"/>
          <w:sz w:val="20"/>
          <w:szCs w:val="32"/>
        </w:rPr>
      </w:pPr>
      <w:r w:rsidRPr="00E42DE7">
        <w:rPr>
          <w:rFonts w:ascii="Arial" w:hAnsi="Arial"/>
          <w:sz w:val="20"/>
          <w:szCs w:val="32"/>
        </w:rPr>
        <w:t xml:space="preserve">Contribute to the design and delivery of education programs on compliance. </w:t>
      </w:r>
    </w:p>
    <w:p w14:paraId="1E22881C" w14:textId="77777777" w:rsidR="00BF4545" w:rsidRPr="00E42DE7" w:rsidRDefault="00BF4545" w:rsidP="00BF4545">
      <w:pPr>
        <w:pStyle w:val="DTPLIbodycopy"/>
        <w:numPr>
          <w:ilvl w:val="0"/>
          <w:numId w:val="29"/>
        </w:numPr>
        <w:rPr>
          <w:rFonts w:ascii="Arial" w:hAnsi="Arial"/>
          <w:sz w:val="20"/>
          <w:szCs w:val="32"/>
        </w:rPr>
      </w:pPr>
      <w:r w:rsidRPr="00E42DE7">
        <w:rPr>
          <w:rFonts w:ascii="Arial" w:hAnsi="Arial"/>
          <w:sz w:val="20"/>
          <w:szCs w:val="32"/>
        </w:rPr>
        <w:t xml:space="preserve">Effectively communicate and build effective working relationships with key internal and external stakeholders.  </w:t>
      </w:r>
    </w:p>
    <w:p w14:paraId="2DCC6121" w14:textId="77777777" w:rsidR="00BF4545" w:rsidRPr="00E42DE7" w:rsidRDefault="00BF4545" w:rsidP="00BF4545">
      <w:pPr>
        <w:pStyle w:val="DTPLIbodycopy"/>
        <w:numPr>
          <w:ilvl w:val="0"/>
          <w:numId w:val="29"/>
        </w:numPr>
        <w:rPr>
          <w:rFonts w:ascii="Arial" w:hAnsi="Arial"/>
          <w:sz w:val="20"/>
          <w:szCs w:val="32"/>
        </w:rPr>
      </w:pPr>
      <w:r w:rsidRPr="00E42DE7">
        <w:rPr>
          <w:rFonts w:ascii="Arial" w:hAnsi="Arial"/>
          <w:sz w:val="20"/>
          <w:szCs w:val="32"/>
        </w:rPr>
        <w:t xml:space="preserve">Ensure departmental and group business management requirements are met in accordance with legislative, policy and procedural requirements.  </w:t>
      </w:r>
    </w:p>
    <w:p w14:paraId="14B7095B" w14:textId="77777777" w:rsidR="00BF4545" w:rsidRPr="00E42DE7" w:rsidRDefault="00BF4545" w:rsidP="00BF4545">
      <w:pPr>
        <w:pStyle w:val="DTPLIbodycopy"/>
        <w:numPr>
          <w:ilvl w:val="0"/>
          <w:numId w:val="29"/>
        </w:numPr>
        <w:rPr>
          <w:rFonts w:ascii="Arial" w:hAnsi="Arial"/>
          <w:sz w:val="20"/>
          <w:szCs w:val="32"/>
        </w:rPr>
      </w:pPr>
      <w:r w:rsidRPr="00E42DE7">
        <w:rPr>
          <w:rFonts w:ascii="Arial" w:hAnsi="Arial"/>
          <w:sz w:val="20"/>
          <w:szCs w:val="32"/>
        </w:rPr>
        <w:t xml:space="preserve">Support the effective and efficient provision of input into the development of policy and strategy, planning and delivery of environmental compliance and wildlife management programs, support partnerships, lead teams, and provide advice and actions to support a high performing culture </w:t>
      </w:r>
    </w:p>
    <w:p w14:paraId="4CEE9DC8" w14:textId="77777777" w:rsidR="00BF4545" w:rsidRPr="00E42DE7" w:rsidRDefault="00BF4545" w:rsidP="00BF4545">
      <w:pPr>
        <w:pStyle w:val="DTPLIbodycopy"/>
        <w:numPr>
          <w:ilvl w:val="0"/>
          <w:numId w:val="29"/>
        </w:numPr>
        <w:rPr>
          <w:rFonts w:ascii="Arial" w:hAnsi="Arial"/>
          <w:sz w:val="20"/>
          <w:szCs w:val="32"/>
        </w:rPr>
      </w:pPr>
      <w:r w:rsidRPr="00E42DE7">
        <w:rPr>
          <w:rFonts w:ascii="Arial" w:hAnsi="Arial"/>
          <w:sz w:val="20"/>
          <w:szCs w:val="32"/>
        </w:rPr>
        <w:t xml:space="preserve">Actively contribute to a positive, open, delivery focussed culture that values, supports and that mentors people and is based on collaboration, accountability and trust. </w:t>
      </w:r>
    </w:p>
    <w:p w14:paraId="1AEE2617" w14:textId="7927E48F" w:rsidR="00495B3B" w:rsidRPr="008C1D08" w:rsidRDefault="00BF4545" w:rsidP="00BF4545">
      <w:pPr>
        <w:pStyle w:val="DTPLIbodycopy"/>
        <w:numPr>
          <w:ilvl w:val="0"/>
          <w:numId w:val="29"/>
        </w:numPr>
        <w:rPr>
          <w:rFonts w:ascii="Arial" w:hAnsi="Arial"/>
          <w:sz w:val="20"/>
          <w:lang w:eastAsia="zh-CN"/>
        </w:rPr>
      </w:pPr>
      <w:r w:rsidRPr="00430CE6">
        <w:rPr>
          <w:rFonts w:ascii="Arial" w:hAnsi="Arial"/>
          <w:sz w:val="20"/>
          <w:szCs w:val="28"/>
        </w:rPr>
        <w:t xml:space="preserve">Ensure the highest ethical standards in the delivery of all of the department’s objectives, with a strong commitment to the </w:t>
      </w:r>
      <w:r>
        <w:rPr>
          <w:rFonts w:ascii="Arial" w:hAnsi="Arial"/>
          <w:sz w:val="20"/>
          <w:szCs w:val="28"/>
        </w:rPr>
        <w:t>DEECA</w:t>
      </w:r>
      <w:r w:rsidRPr="00430CE6">
        <w:rPr>
          <w:rFonts w:ascii="Arial" w:hAnsi="Arial"/>
          <w:sz w:val="20"/>
          <w:szCs w:val="28"/>
        </w:rPr>
        <w:t xml:space="preserve"> values, including safety and wellbeing</w:t>
      </w:r>
      <w:r w:rsidR="00211C92" w:rsidRPr="00A21558">
        <w:rPr>
          <w:lang w:eastAsia="zh-CN"/>
        </w:rPr>
        <w:t>.</w:t>
      </w: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4AD48837" w14:textId="432C68AB" w:rsidR="00BE0608" w:rsidRPr="00BE0608" w:rsidRDefault="00BE0608" w:rsidP="00BE0608">
      <w:pPr>
        <w:pStyle w:val="DTPLIbodycopy"/>
        <w:numPr>
          <w:ilvl w:val="0"/>
          <w:numId w:val="29"/>
        </w:numPr>
        <w:rPr>
          <w:rFonts w:ascii="Arial" w:hAnsi="Arial"/>
          <w:sz w:val="20"/>
          <w:lang w:eastAsia="zh-CN"/>
        </w:rPr>
      </w:pPr>
      <w:r w:rsidRPr="00BE0608">
        <w:rPr>
          <w:rFonts w:ascii="Arial" w:hAnsi="Arial"/>
          <w:sz w:val="20"/>
          <w:lang w:eastAsia="zh-CN"/>
        </w:rPr>
        <w:t>Knowledge and understanding of conservation regulatory legislation, policy and the planning and delivery of compliance</w:t>
      </w:r>
      <w:r w:rsidR="00530C39">
        <w:rPr>
          <w:rFonts w:ascii="Arial" w:hAnsi="Arial"/>
          <w:sz w:val="20"/>
          <w:lang w:eastAsia="zh-CN"/>
        </w:rPr>
        <w:t xml:space="preserve"> operations.</w:t>
      </w:r>
    </w:p>
    <w:p w14:paraId="60936A96" w14:textId="567A746E" w:rsidR="00AD181F" w:rsidRPr="00BE0608" w:rsidRDefault="00BE0608" w:rsidP="00BE0608">
      <w:pPr>
        <w:pStyle w:val="DTPLIbodycopy"/>
        <w:numPr>
          <w:ilvl w:val="0"/>
          <w:numId w:val="29"/>
        </w:numPr>
        <w:rPr>
          <w:sz w:val="20"/>
          <w:lang w:eastAsia="zh-CN"/>
        </w:rPr>
      </w:pPr>
      <w:r w:rsidRPr="00BE0608">
        <w:rPr>
          <w:rFonts w:ascii="Arial" w:hAnsi="Arial"/>
          <w:sz w:val="20"/>
          <w:lang w:eastAsia="zh-CN"/>
        </w:rPr>
        <w:t>A Certificate IV in government investigations (or an equivalent qualification) and/or experience in the application of environmental regulation is highly desirable.</w:t>
      </w:r>
      <w:r w:rsidR="00AD181F" w:rsidRPr="00BE0608">
        <w:rPr>
          <w:lang w:eastAsia="zh-CN"/>
        </w:rPr>
        <w:t> </w:t>
      </w:r>
    </w:p>
    <w:p w14:paraId="5580A06F" w14:textId="77777777" w:rsidR="00211C92" w:rsidRDefault="00211C92" w:rsidP="00211C92">
      <w:pPr>
        <w:pStyle w:val="paragraph"/>
        <w:spacing w:before="0" w:beforeAutospacing="0" w:after="0" w:afterAutospacing="0"/>
        <w:ind w:left="1080"/>
        <w:textAlignment w:val="baseline"/>
        <w:rPr>
          <w:rFonts w:ascii="Arial" w:hAnsi="Arial" w:cs="Arial"/>
          <w:color w:val="363534"/>
          <w:sz w:val="22"/>
          <w:szCs w:val="22"/>
        </w:rPr>
      </w:pPr>
    </w:p>
    <w:p w14:paraId="62DD3F46" w14:textId="4297B1F8" w:rsidR="00495B3B" w:rsidRDefault="00495B3B" w:rsidP="00211C92">
      <w:pPr>
        <w:spacing w:before="0" w:after="0" w:line="240" w:lineRule="auto"/>
        <w:rPr>
          <w:rFonts w:ascii="Arial" w:hAnsi="Arial" w:cs="Arial"/>
          <w:b/>
          <w:color w:val="363534"/>
        </w:rPr>
      </w:pPr>
      <w:r w:rsidRPr="00495B3B">
        <w:rPr>
          <w:rFonts w:ascii="Arial" w:hAnsi="Arial" w:cs="Arial"/>
          <w:b/>
          <w:color w:val="363534"/>
        </w:rPr>
        <w:t>Capabilities</w:t>
      </w:r>
    </w:p>
    <w:p w14:paraId="5093434C" w14:textId="77777777" w:rsidR="00211C92" w:rsidRDefault="00211C92" w:rsidP="00211C92">
      <w:pPr>
        <w:spacing w:before="0" w:after="0" w:line="240" w:lineRule="auto"/>
        <w:rPr>
          <w:rFonts w:ascii="Arial" w:hAnsi="Arial" w:cs="Arial"/>
          <w:b/>
          <w:color w:val="363534"/>
        </w:rPr>
      </w:pPr>
    </w:p>
    <w:p w14:paraId="310024B9" w14:textId="77777777" w:rsidR="00CC3973" w:rsidRPr="00CC3973" w:rsidRDefault="00CC3973" w:rsidP="00CC3973">
      <w:pPr>
        <w:pStyle w:val="DTPLIheadinggreen"/>
        <w:spacing w:before="120"/>
        <w:ind w:right="0"/>
        <w:rPr>
          <w:rFonts w:ascii="Arial" w:hAnsi="Arial"/>
          <w:b/>
          <w:color w:val="442D97"/>
          <w:sz w:val="22"/>
          <w:szCs w:val="22"/>
          <w:lang w:eastAsia="zh-CN"/>
        </w:rPr>
      </w:pPr>
      <w:r w:rsidRPr="00CC3973">
        <w:rPr>
          <w:rFonts w:ascii="Arial" w:hAnsi="Arial"/>
          <w:b/>
          <w:color w:val="442D97"/>
          <w:sz w:val="22"/>
          <w:szCs w:val="22"/>
          <w:lang w:eastAsia="zh-CN"/>
        </w:rPr>
        <w:t>Problem Solving:</w:t>
      </w:r>
    </w:p>
    <w:p w14:paraId="6D8D8B18" w14:textId="77777777" w:rsidR="00CC3973" w:rsidRDefault="00CC3973" w:rsidP="00CC3973">
      <w:pPr>
        <w:pStyle w:val="ListParagraph"/>
        <w:numPr>
          <w:ilvl w:val="0"/>
          <w:numId w:val="32"/>
        </w:numPr>
        <w:spacing w:before="60" w:after="0" w:line="240" w:lineRule="auto"/>
        <w:rPr>
          <w:rFonts w:ascii="Arial" w:hAnsi="Arial"/>
          <w:color w:val="000000"/>
          <w:lang w:eastAsia="zh-CN"/>
        </w:rPr>
      </w:pPr>
      <w:r w:rsidRPr="006965DB">
        <w:rPr>
          <w:rFonts w:ascii="Arial" w:hAnsi="Arial"/>
          <w:color w:val="000000"/>
          <w:lang w:eastAsia="zh-CN"/>
        </w:rPr>
        <w:t>Anticipates potential problems and pre-empts required actions.</w:t>
      </w:r>
    </w:p>
    <w:p w14:paraId="6A1E1944" w14:textId="77777777" w:rsidR="00CC3973" w:rsidRDefault="00CC3973" w:rsidP="00CC3973">
      <w:pPr>
        <w:pStyle w:val="ListParagraph"/>
        <w:numPr>
          <w:ilvl w:val="0"/>
          <w:numId w:val="32"/>
        </w:numPr>
        <w:spacing w:before="60" w:after="0" w:line="240" w:lineRule="auto"/>
        <w:rPr>
          <w:rFonts w:ascii="Arial" w:hAnsi="Arial"/>
          <w:color w:val="000000"/>
          <w:lang w:eastAsia="zh-CN"/>
        </w:rPr>
      </w:pPr>
      <w:r w:rsidRPr="006965DB">
        <w:rPr>
          <w:rFonts w:ascii="Arial" w:hAnsi="Arial"/>
          <w:color w:val="000000"/>
          <w:lang w:eastAsia="zh-CN"/>
        </w:rPr>
        <w:t>Continually liaises with key stakeholders to ensure full understanding of the issues.</w:t>
      </w:r>
    </w:p>
    <w:p w14:paraId="50251363" w14:textId="6479E814" w:rsidR="00CE07F9" w:rsidRPr="003F6C05" w:rsidRDefault="00CC3973" w:rsidP="003F6C05">
      <w:pPr>
        <w:pStyle w:val="ListParagraph"/>
        <w:numPr>
          <w:ilvl w:val="0"/>
          <w:numId w:val="32"/>
        </w:numPr>
        <w:spacing w:before="60" w:after="0" w:line="240" w:lineRule="auto"/>
        <w:rPr>
          <w:rFonts w:ascii="Arial" w:hAnsi="Arial"/>
          <w:color w:val="000000"/>
          <w:lang w:eastAsia="zh-CN"/>
        </w:rPr>
      </w:pPr>
      <w:r w:rsidRPr="006965DB">
        <w:rPr>
          <w:rFonts w:ascii="Arial" w:hAnsi="Arial"/>
          <w:color w:val="000000"/>
          <w:lang w:eastAsia="zh-CN"/>
        </w:rPr>
        <w:t>Evaluates implemented courses of action and makes adjustments as required.</w:t>
      </w:r>
    </w:p>
    <w:p w14:paraId="04F1FA57" w14:textId="77777777" w:rsidR="004E7A37" w:rsidRPr="004E7A37" w:rsidRDefault="004E7A37" w:rsidP="004E7A37">
      <w:pPr>
        <w:spacing w:before="60" w:line="240" w:lineRule="auto"/>
        <w:rPr>
          <w:rFonts w:ascii="Arial" w:hAnsi="Arial" w:cs="Arial"/>
          <w:b/>
          <w:color w:val="442D97"/>
          <w:sz w:val="22"/>
          <w:szCs w:val="22"/>
          <w:lang w:eastAsia="zh-CN"/>
        </w:rPr>
      </w:pPr>
      <w:r w:rsidRPr="004E7A37">
        <w:rPr>
          <w:rFonts w:ascii="Arial" w:hAnsi="Arial" w:cs="Arial"/>
          <w:b/>
          <w:color w:val="442D97"/>
          <w:sz w:val="22"/>
          <w:szCs w:val="22"/>
          <w:lang w:eastAsia="zh-CN"/>
        </w:rPr>
        <w:t>Written Communication:</w:t>
      </w:r>
    </w:p>
    <w:p w14:paraId="521D7BF9" w14:textId="77777777" w:rsidR="004E7A37" w:rsidRPr="002C627C" w:rsidRDefault="004E7A37" w:rsidP="004E7A37">
      <w:pPr>
        <w:pStyle w:val="ListParagraph"/>
        <w:numPr>
          <w:ilvl w:val="0"/>
          <w:numId w:val="33"/>
        </w:numPr>
        <w:spacing w:before="60" w:after="0" w:line="240" w:lineRule="auto"/>
        <w:rPr>
          <w:rFonts w:ascii="Arial" w:hAnsi="Arial"/>
          <w:b/>
          <w:bCs/>
          <w:color w:val="000000"/>
          <w:lang w:eastAsia="zh-CN"/>
        </w:rPr>
      </w:pPr>
      <w:r w:rsidRPr="002C627C">
        <w:rPr>
          <w:rFonts w:ascii="Arial" w:hAnsi="Arial"/>
          <w:color w:val="000000"/>
          <w:lang w:eastAsia="zh-CN"/>
        </w:rPr>
        <w:t>Identifies key messages and information required for decision making.</w:t>
      </w:r>
    </w:p>
    <w:p w14:paraId="5029EB47" w14:textId="77777777" w:rsidR="004E7A37" w:rsidRPr="002C627C" w:rsidRDefault="004E7A37" w:rsidP="004E7A37">
      <w:pPr>
        <w:pStyle w:val="ListParagraph"/>
        <w:numPr>
          <w:ilvl w:val="0"/>
          <w:numId w:val="33"/>
        </w:numPr>
        <w:spacing w:before="60" w:after="0" w:line="240" w:lineRule="auto"/>
        <w:rPr>
          <w:rFonts w:ascii="Arial" w:hAnsi="Arial"/>
          <w:b/>
          <w:bCs/>
          <w:color w:val="000000"/>
          <w:lang w:eastAsia="zh-CN"/>
        </w:rPr>
      </w:pPr>
      <w:r w:rsidRPr="002C627C">
        <w:rPr>
          <w:rFonts w:ascii="Arial" w:hAnsi="Arial"/>
          <w:color w:val="000000"/>
          <w:lang w:eastAsia="zh-CN"/>
        </w:rPr>
        <w:t>Provides advice on influencing and the needs of target audiences.</w:t>
      </w:r>
    </w:p>
    <w:p w14:paraId="29D48B4E" w14:textId="6CD4DA4A" w:rsidR="004E7A37" w:rsidRPr="003F6C05" w:rsidRDefault="004E7A37" w:rsidP="004E7A37">
      <w:pPr>
        <w:pStyle w:val="ListParagraph"/>
        <w:numPr>
          <w:ilvl w:val="0"/>
          <w:numId w:val="33"/>
        </w:numPr>
        <w:spacing w:before="60" w:after="0" w:line="240" w:lineRule="auto"/>
        <w:rPr>
          <w:rFonts w:ascii="Arial" w:hAnsi="Arial"/>
          <w:b/>
          <w:bCs/>
          <w:color w:val="000000"/>
          <w:lang w:eastAsia="zh-CN"/>
        </w:rPr>
      </w:pPr>
      <w:r w:rsidRPr="002C627C">
        <w:rPr>
          <w:rFonts w:ascii="Arial" w:hAnsi="Arial"/>
          <w:color w:val="000000"/>
          <w:lang w:eastAsia="zh-CN"/>
        </w:rPr>
        <w:t>Provides advice on the content and style appropriate for audience.</w:t>
      </w:r>
    </w:p>
    <w:p w14:paraId="59F10AD2" w14:textId="77777777" w:rsidR="004E7A37" w:rsidRPr="004E7A37" w:rsidRDefault="004E7A37" w:rsidP="004E7A37">
      <w:pPr>
        <w:spacing w:before="60" w:line="240" w:lineRule="auto"/>
        <w:rPr>
          <w:rFonts w:ascii="Arial" w:hAnsi="Arial" w:cs="Arial"/>
          <w:b/>
          <w:color w:val="442D97"/>
          <w:sz w:val="22"/>
          <w:szCs w:val="22"/>
          <w:lang w:eastAsia="zh-CN"/>
        </w:rPr>
      </w:pPr>
      <w:r w:rsidRPr="004E7A37">
        <w:rPr>
          <w:rFonts w:ascii="Arial" w:hAnsi="Arial" w:cs="Arial"/>
          <w:b/>
          <w:color w:val="442D97"/>
          <w:sz w:val="22"/>
          <w:szCs w:val="22"/>
          <w:lang w:eastAsia="zh-CN"/>
        </w:rPr>
        <w:t>Verbal Communication:</w:t>
      </w:r>
    </w:p>
    <w:p w14:paraId="0F39122D" w14:textId="77777777" w:rsidR="004E7A37" w:rsidRPr="002C627C" w:rsidRDefault="004E7A37" w:rsidP="004E7A37">
      <w:pPr>
        <w:pStyle w:val="ListParagraph"/>
        <w:numPr>
          <w:ilvl w:val="0"/>
          <w:numId w:val="34"/>
        </w:numPr>
        <w:spacing w:before="60" w:after="0" w:line="240" w:lineRule="auto"/>
        <w:rPr>
          <w:rFonts w:ascii="Arial" w:hAnsi="Arial"/>
          <w:b/>
          <w:bCs/>
          <w:color w:val="000000"/>
          <w:lang w:eastAsia="zh-CN"/>
        </w:rPr>
      </w:pPr>
      <w:r w:rsidRPr="002C627C">
        <w:rPr>
          <w:rFonts w:ascii="Arial" w:hAnsi="Arial"/>
          <w:color w:val="000000"/>
          <w:lang w:eastAsia="zh-CN"/>
        </w:rPr>
        <w:t xml:space="preserve">Clearly and confidently communicates with people at all levels of the organisation. </w:t>
      </w:r>
    </w:p>
    <w:p w14:paraId="1B7B13CE" w14:textId="77777777" w:rsidR="004E7A37" w:rsidRPr="002C627C" w:rsidRDefault="004E7A37" w:rsidP="004E7A37">
      <w:pPr>
        <w:pStyle w:val="ListParagraph"/>
        <w:numPr>
          <w:ilvl w:val="0"/>
          <w:numId w:val="34"/>
        </w:numPr>
        <w:spacing w:before="60" w:after="0" w:line="240" w:lineRule="auto"/>
        <w:rPr>
          <w:rFonts w:ascii="Arial" w:hAnsi="Arial"/>
          <w:b/>
          <w:bCs/>
          <w:color w:val="000000"/>
          <w:lang w:eastAsia="zh-CN"/>
        </w:rPr>
      </w:pPr>
      <w:r w:rsidRPr="002C627C">
        <w:rPr>
          <w:rFonts w:ascii="Arial" w:hAnsi="Arial"/>
          <w:color w:val="000000"/>
          <w:lang w:eastAsia="zh-CN"/>
        </w:rPr>
        <w:t xml:space="preserve">Understands and meets the needs of target audience. </w:t>
      </w:r>
    </w:p>
    <w:p w14:paraId="5BB375F0" w14:textId="77777777" w:rsidR="004E7A37" w:rsidRPr="002C627C" w:rsidRDefault="004E7A37" w:rsidP="004E7A37">
      <w:pPr>
        <w:pStyle w:val="ListParagraph"/>
        <w:numPr>
          <w:ilvl w:val="0"/>
          <w:numId w:val="34"/>
        </w:numPr>
        <w:spacing w:before="60" w:after="0" w:line="240" w:lineRule="auto"/>
        <w:rPr>
          <w:rFonts w:ascii="Arial" w:hAnsi="Arial"/>
          <w:b/>
          <w:bCs/>
          <w:color w:val="000000"/>
          <w:lang w:eastAsia="zh-CN"/>
        </w:rPr>
      </w:pPr>
      <w:r w:rsidRPr="002C627C">
        <w:rPr>
          <w:rFonts w:ascii="Arial" w:hAnsi="Arial"/>
          <w:color w:val="000000"/>
          <w:lang w:eastAsia="zh-CN"/>
        </w:rPr>
        <w:t>Uses audience feedback to refine communication and ensure communications are understood.</w:t>
      </w:r>
    </w:p>
    <w:p w14:paraId="069E3F9C" w14:textId="3D9AA379" w:rsidR="004E7A37" w:rsidRPr="003F6C05" w:rsidRDefault="004E7A37" w:rsidP="004E7A37">
      <w:pPr>
        <w:pStyle w:val="ListParagraph"/>
        <w:numPr>
          <w:ilvl w:val="0"/>
          <w:numId w:val="34"/>
        </w:numPr>
        <w:spacing w:before="60" w:after="0" w:line="240" w:lineRule="auto"/>
        <w:rPr>
          <w:rFonts w:ascii="Arial" w:hAnsi="Arial"/>
          <w:b/>
          <w:bCs/>
          <w:color w:val="000000"/>
          <w:lang w:eastAsia="zh-CN"/>
        </w:rPr>
      </w:pPr>
      <w:r w:rsidRPr="002C627C">
        <w:rPr>
          <w:rFonts w:ascii="Arial" w:hAnsi="Arial"/>
          <w:color w:val="000000"/>
          <w:lang w:eastAsia="zh-CN"/>
        </w:rPr>
        <w:t>Handles difficult and sensitive communications well.</w:t>
      </w:r>
    </w:p>
    <w:p w14:paraId="7FFB0109" w14:textId="77777777" w:rsidR="004E7A37" w:rsidRPr="004E7A37" w:rsidRDefault="004E7A37" w:rsidP="004E7A37">
      <w:pPr>
        <w:spacing w:before="60" w:line="240" w:lineRule="auto"/>
        <w:rPr>
          <w:rFonts w:ascii="Arial" w:hAnsi="Arial" w:cs="Arial"/>
          <w:b/>
          <w:color w:val="442D97"/>
          <w:sz w:val="22"/>
          <w:szCs w:val="22"/>
          <w:lang w:eastAsia="zh-CN"/>
        </w:rPr>
      </w:pPr>
      <w:r w:rsidRPr="004E7A37">
        <w:rPr>
          <w:rFonts w:ascii="Arial" w:hAnsi="Arial" w:cs="Arial"/>
          <w:b/>
          <w:color w:val="442D97"/>
          <w:sz w:val="22"/>
          <w:szCs w:val="22"/>
          <w:lang w:eastAsia="zh-CN"/>
        </w:rPr>
        <w:t>Interpersonal Skills:</w:t>
      </w:r>
    </w:p>
    <w:p w14:paraId="5B63AD67" w14:textId="77777777" w:rsidR="004E7A37" w:rsidRDefault="004E7A37" w:rsidP="004E7A37">
      <w:pPr>
        <w:pStyle w:val="ListParagraph"/>
        <w:numPr>
          <w:ilvl w:val="0"/>
          <w:numId w:val="31"/>
        </w:numPr>
        <w:spacing w:before="60" w:after="0" w:line="240" w:lineRule="auto"/>
        <w:rPr>
          <w:rFonts w:ascii="Arial" w:hAnsi="Arial"/>
          <w:color w:val="000000"/>
          <w:lang w:eastAsia="zh-CN"/>
        </w:rPr>
      </w:pPr>
      <w:r w:rsidRPr="002C627C">
        <w:rPr>
          <w:rFonts w:ascii="Arial" w:hAnsi="Arial"/>
          <w:color w:val="000000"/>
          <w:lang w:eastAsia="zh-CN"/>
        </w:rPr>
        <w:t>Tunes into others' emotions and ways of thinking.</w:t>
      </w:r>
    </w:p>
    <w:p w14:paraId="1A00416E" w14:textId="77777777" w:rsidR="004E7A37" w:rsidRDefault="004E7A37" w:rsidP="004E7A37">
      <w:pPr>
        <w:pStyle w:val="ListParagraph"/>
        <w:numPr>
          <w:ilvl w:val="0"/>
          <w:numId w:val="31"/>
        </w:numPr>
        <w:spacing w:before="60" w:after="0" w:line="240" w:lineRule="auto"/>
        <w:rPr>
          <w:rFonts w:ascii="Arial" w:hAnsi="Arial"/>
          <w:color w:val="000000"/>
          <w:lang w:eastAsia="zh-CN"/>
        </w:rPr>
      </w:pPr>
      <w:r w:rsidRPr="002C627C">
        <w:rPr>
          <w:rFonts w:ascii="Arial" w:hAnsi="Arial"/>
          <w:color w:val="000000"/>
          <w:lang w:eastAsia="zh-CN"/>
        </w:rPr>
        <w:t>Realises the complex causes (underlying concerns) of others long- term behaviour patterns and plans responses and reactions accordingly.</w:t>
      </w:r>
    </w:p>
    <w:p w14:paraId="6821AE44" w14:textId="77777777" w:rsidR="0045724B" w:rsidRDefault="004E7A37" w:rsidP="003F6C05">
      <w:pPr>
        <w:pStyle w:val="ListParagraph"/>
        <w:numPr>
          <w:ilvl w:val="0"/>
          <w:numId w:val="31"/>
        </w:numPr>
        <w:spacing w:before="60" w:after="0" w:line="240" w:lineRule="auto"/>
        <w:rPr>
          <w:rFonts w:ascii="Arial" w:hAnsi="Arial"/>
          <w:color w:val="000000"/>
          <w:lang w:eastAsia="zh-CN"/>
        </w:rPr>
      </w:pPr>
      <w:r w:rsidRPr="002C627C">
        <w:rPr>
          <w:rFonts w:ascii="Arial" w:hAnsi="Arial"/>
          <w:color w:val="000000"/>
          <w:lang w:eastAsia="zh-CN"/>
        </w:rPr>
        <w:t>Uses understanding of individuals to get the best outcomes for the person and organisation.</w:t>
      </w:r>
    </w:p>
    <w:p w14:paraId="5CD13ADE" w14:textId="4D5F9D48" w:rsidR="00495B3B" w:rsidRPr="0045724B" w:rsidRDefault="00495B3B" w:rsidP="003F6C05">
      <w:pPr>
        <w:pStyle w:val="ListParagraph"/>
        <w:numPr>
          <w:ilvl w:val="0"/>
          <w:numId w:val="31"/>
        </w:numPr>
        <w:spacing w:before="60" w:after="0" w:line="240" w:lineRule="auto"/>
        <w:rPr>
          <w:rFonts w:ascii="Arial" w:hAnsi="Arial"/>
          <w:color w:val="000000"/>
          <w:lang w:eastAsia="zh-CN"/>
        </w:rPr>
      </w:pPr>
      <w:r w:rsidRPr="0045724B">
        <w:rPr>
          <w:rFonts w:ascii="Arial" w:hAnsi="Arial" w:cs="Arial"/>
          <w:color w:val="000000"/>
          <w:lang w:eastAsia="zh-CN"/>
        </w:rPr>
        <w:t xml:space="preserve">See </w:t>
      </w:r>
      <w:hyperlink r:id="rId31" w:history="1">
        <w:r w:rsidRPr="0045724B">
          <w:rPr>
            <w:rFonts w:ascii="Arial" w:hAnsi="Arial" w:cs="Arial"/>
            <w:u w:val="single"/>
            <w:lang w:eastAsia="zh-CN"/>
          </w:rPr>
          <w:t>VPS Capability Framework</w:t>
        </w:r>
      </w:hyperlink>
      <w:r w:rsidRPr="0045724B">
        <w:rPr>
          <w:rFonts w:ascii="Arial" w:hAnsi="Arial" w:cs="Arial"/>
          <w:color w:val="000000"/>
          <w:lang w:eastAsia="zh-CN"/>
        </w:rPr>
        <w:t xml:space="preserve"> </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745D89AC" w:rsidR="00495B3B" w:rsidRPr="00495B3B" w:rsidRDefault="004477C1"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076C66">
              <w:rPr>
                <w:rFonts w:cstheme="minorHAnsi"/>
                <w:color w:val="111111" w:themeColor="text1" w:themeShade="80"/>
                <w:sz w:val="20"/>
              </w:rPr>
              <w:t>$</w:t>
            </w:r>
            <w:r>
              <w:rPr>
                <w:rFonts w:cstheme="minorHAnsi"/>
                <w:color w:val="111111" w:themeColor="text1" w:themeShade="80"/>
                <w:sz w:val="20"/>
              </w:rPr>
              <w:t>0</w:t>
            </w:r>
            <w:r w:rsidRPr="00076C66">
              <w:rPr>
                <w:rFonts w:cstheme="minorHAnsi"/>
                <w:color w:val="111111" w:themeColor="text1" w:themeShade="80"/>
                <w:sz w:val="20"/>
              </w:rPr>
              <w:t xml:space="preserve">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0F3F648C" w14:textId="77777777" w:rsidR="00AD181F" w:rsidRPr="00AD181F" w:rsidRDefault="00AD181F" w:rsidP="00211C92">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Style w:val="eop"/>
                <w:rFonts w:ascii="Arial" w:hAnsi="Arial" w:cs="Arial"/>
                <w:sz w:val="20"/>
              </w:rPr>
            </w:pPr>
            <w:r>
              <w:rPr>
                <w:rStyle w:val="normaltextrun"/>
                <w:rFonts w:ascii="Arial" w:hAnsi="Arial" w:cs="Arial"/>
                <w:color w:val="363534"/>
                <w:sz w:val="20"/>
                <w:shd w:val="clear" w:color="auto" w:fill="FFFFFF"/>
              </w:rPr>
              <w:t>Driving</w:t>
            </w:r>
            <w:r>
              <w:rPr>
                <w:rStyle w:val="eop"/>
                <w:rFonts w:ascii="Arial" w:hAnsi="Arial" w:cs="Arial"/>
                <w:color w:val="363534"/>
                <w:sz w:val="20"/>
                <w:shd w:val="clear" w:color="auto" w:fill="FFFFFF"/>
              </w:rPr>
              <w:t> </w:t>
            </w:r>
          </w:p>
          <w:p w14:paraId="7216FB89" w14:textId="7458D710" w:rsidR="00495B3B" w:rsidRPr="00495B3B" w:rsidRDefault="00495B3B" w:rsidP="00211C92">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211C92">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211C92">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75038B2D" w14:textId="77777777" w:rsidR="00495B3B" w:rsidRPr="00495B3B" w:rsidRDefault="00495B3B" w:rsidP="00211C92">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Use of hazardous substances</w:t>
            </w:r>
          </w:p>
          <w:p w14:paraId="23FF4545" w14:textId="77777777" w:rsidR="00495B3B" w:rsidRPr="00495B3B" w:rsidRDefault="00495B3B" w:rsidP="00211C92">
            <w:pPr>
              <w:numPr>
                <w:ilvl w:val="0"/>
                <w:numId w:val="17"/>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16D6D083" w14:textId="5C182815"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This position has child-related </w:t>
            </w:r>
            <w:proofErr w:type="gramStart"/>
            <w:r w:rsidRPr="00495B3B">
              <w:rPr>
                <w:rFonts w:ascii="Arial" w:hAnsi="Arial" w:cs="Arial"/>
                <w:color w:val="1A1A1A"/>
                <w:sz w:val="20"/>
              </w:rPr>
              <w:t>responsibilities</w:t>
            </w:r>
            <w:proofErr w:type="gramEnd"/>
            <w:r w:rsidRPr="00495B3B">
              <w:rPr>
                <w:rFonts w:ascii="Arial" w:hAnsi="Arial" w:cs="Arial"/>
                <w:color w:val="1A1A1A"/>
                <w:sz w:val="20"/>
              </w:rPr>
              <w:t xml:space="preserve"> and you will be required to hold a current Working with Children’s (WWC) Check card.</w:t>
            </w:r>
          </w:p>
          <w:p w14:paraId="4A0A00F0" w14:textId="25C68419"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This position has a requirement to work shift work or out of hours work will be required that will involve evening or weekend work including occasional overnight travel.</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04405A7F" w:rsidR="00495B3B" w:rsidRPr="00495B3B" w:rsidRDefault="00495B3B" w:rsidP="00495B3B">
            <w:pPr>
              <w:spacing w:before="120" w:after="120"/>
              <w:rPr>
                <w:rFonts w:ascii="Arial" w:hAnsi="Arial"/>
                <w:color w:val="1A1A1A"/>
                <w:sz w:val="20"/>
              </w:rPr>
            </w:pPr>
            <w:r w:rsidRPr="00495B3B">
              <w:rPr>
                <w:rFonts w:ascii="Arial" w:hAnsi="Arial"/>
                <w:color w:val="1A1A1A"/>
                <w:sz w:val="20"/>
              </w:rPr>
              <w:lastRenderedPageBreak/>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637C5F47"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4A01C8">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7777777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  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76918C36" w14:textId="77777777" w:rsidR="004A01C8" w:rsidRPr="00454423" w:rsidRDefault="004A01C8" w:rsidP="004A01C8">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48BCF9BD" w14:textId="77777777" w:rsidR="004A01C8" w:rsidRPr="005763CD" w:rsidRDefault="004A01C8" w:rsidP="004A01C8">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4E4B838" w14:textId="77777777" w:rsidR="00495B3B" w:rsidRPr="00495B3B" w:rsidRDefault="00495B3B" w:rsidP="00495B3B">
      <w:pPr>
        <w:spacing w:before="0" w:after="0"/>
        <w:rPr>
          <w:rFonts w:ascii="Arial" w:hAnsi="Arial" w:cs="Arial"/>
          <w:color w:val="333333"/>
        </w:rPr>
      </w:pPr>
    </w:p>
    <w:p w14:paraId="357C32F5" w14:textId="77777777" w:rsidR="00495B3B" w:rsidRPr="00495B3B" w:rsidRDefault="00495B3B" w:rsidP="00495B3B">
      <w:pPr>
        <w:spacing w:before="0" w:after="0" w:line="480" w:lineRule="auto"/>
        <w:rPr>
          <w:rFonts w:ascii="Arial" w:hAnsi="Arial" w:cs="Arial"/>
          <w:color w:val="000000"/>
          <w:lang w:eastAsia="en-US"/>
        </w:rPr>
      </w:pPr>
      <w:r w:rsidRPr="00495B3B">
        <w:rPr>
          <w:rFonts w:ascii="Arial" w:hAnsi="Arial" w:cs="Arial"/>
          <w:color w:val="363534"/>
          <w:lang w:eastAsia="en-US"/>
        </w:rPr>
        <w:t xml:space="preserve">For further information about the department, please visit our website </w:t>
      </w:r>
      <w:hyperlink r:id="rId32" w:history="1">
        <w:r w:rsidRPr="00495B3B">
          <w:rPr>
            <w:rFonts w:ascii="Arial" w:hAnsi="Arial" w:cs="Arial"/>
            <w:u w:val="single"/>
            <w:lang w:eastAsia="en-US"/>
          </w:rPr>
          <w:t>www.delwp.vic.gov.au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26E97E78" w14:textId="77777777" w:rsidR="009805E0" w:rsidRDefault="000B0F05" w:rsidP="009805E0">
      <w:r>
        <w:t xml:space="preserve">Our values align with the core Public Sector values – responsiveness, integrity, impartiality, accountability, respect, leadership and human rights. Additionally, we use our Leadership Model to shape the way we work. Using the principles of ‘Work Together’, ‘Do What Matters’ and ‘Make a Difference’ we create a culture that puts our people at the centre of everything we do. The Leadership Model reminds us of what’s important in our daily interactions with each other, and in the actions and decisions we take to deliver our work. </w:t>
      </w:r>
    </w:p>
    <w:p w14:paraId="425C943A" w14:textId="55728F1F" w:rsidR="00112927" w:rsidRPr="00112927" w:rsidRDefault="00112927" w:rsidP="009805E0">
      <w:pPr>
        <w:rPr>
          <w:rFonts w:ascii="Arial" w:eastAsia="Microsoft JhengHei" w:hAnsi="Arial"/>
          <w:iCs/>
          <w:color w:val="442D97"/>
          <w:spacing w:val="-2"/>
          <w:sz w:val="28"/>
          <w:szCs w:val="24"/>
        </w:rPr>
      </w:pPr>
      <w:r w:rsidRPr="00112927">
        <w:rPr>
          <w:rFonts w:ascii="Arial" w:eastAsia="Microsoft JhengHei" w:hAnsi="Arial"/>
          <w:iCs/>
          <w:color w:val="442D97"/>
          <w:spacing w:val="-2"/>
          <w:sz w:val="28"/>
          <w:szCs w:val="24"/>
        </w:rPr>
        <w:t xml:space="preserve">Our Community Charter </w:t>
      </w:r>
    </w:p>
    <w:p w14:paraId="1521184B" w14:textId="42B350F6" w:rsidR="00495B3B" w:rsidRDefault="00112927" w:rsidP="00112927">
      <w:pPr>
        <w:rPr>
          <w:rFonts w:ascii="Arial" w:hAnsi="Arial" w:cs="Arial"/>
          <w:color w:val="000000"/>
          <w:szCs w:val="22"/>
        </w:rPr>
      </w:pPr>
      <w: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t>take action</w:t>
      </w:r>
      <w:proofErr w:type="gramEnd"/>
      <w: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77777777" w:rsidR="00495B3B" w:rsidRDefault="00495B3B" w:rsidP="00495B3B">
      <w:pPr>
        <w:spacing w:before="0" w:after="240"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75385D52" w14:textId="77777777" w:rsidR="009805E0" w:rsidRPr="00495B3B" w:rsidRDefault="009805E0" w:rsidP="00495B3B">
      <w:pPr>
        <w:spacing w:before="0" w:after="240" w:line="240" w:lineRule="auto"/>
        <w:contextualSpacing/>
        <w:outlineLvl w:val="1"/>
        <w:rPr>
          <w:rFonts w:ascii="Arial" w:hAnsi="Arial" w:cs="Arial"/>
          <w:color w:val="363534"/>
        </w:rPr>
      </w:pPr>
    </w:p>
    <w:p w14:paraId="0C23C87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42FB4A45"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3" w:history="1">
        <w:r w:rsidR="004A01C8" w:rsidRPr="00F60D83">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lastRenderedPageBreak/>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12161ACF"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4" w:history="1">
        <w:r w:rsidR="004A01C8" w:rsidRPr="00F60D83">
          <w:rPr>
            <w:rStyle w:val="Hyperlink"/>
            <w:rFonts w:ascii="Arial" w:eastAsia="Microsoft JhengHei" w:hAnsi="Arial" w:cs="Arial"/>
            <w:sz w:val="22"/>
            <w:szCs w:val="24"/>
            <w:lang w:eastAsia="en-US"/>
          </w:rPr>
          <w:t>customer.service@deeca.vic.gov.au</w:t>
        </w:r>
      </w:hyperlink>
    </w:p>
    <w:p w14:paraId="491AE125" w14:textId="77777777" w:rsidR="00495B3B" w:rsidRPr="00495B3B" w:rsidRDefault="00495B3B" w:rsidP="00495B3B">
      <w:pPr>
        <w:spacing w:line="240" w:lineRule="auto"/>
        <w:rPr>
          <w:rFonts w:ascii="Arial" w:hAnsi="Arial" w:cs="Arial"/>
          <w:sz w:val="28"/>
          <w:szCs w:val="28"/>
          <w:lang w:eastAsia="en-US"/>
        </w:rPr>
      </w:pPr>
      <w:r w:rsidRPr="00495B3B">
        <w:rPr>
          <w:rFonts w:ascii="Arial" w:hAnsi="Arial" w:cs="Arial"/>
          <w:sz w:val="28"/>
          <w:szCs w:val="28"/>
          <w:lang w:eastAsia="en-US"/>
        </w:rPr>
        <w:t xml:space="preserve"> </w:t>
      </w:r>
    </w:p>
    <w:p w14:paraId="69B28C1E" w14:textId="01B63964" w:rsidR="00A14A3F" w:rsidRDefault="00A14A3F" w:rsidP="007425C9"/>
    <w:sectPr w:rsidR="00A14A3F" w:rsidSect="00A03F73">
      <w:headerReference w:type="default" r:id="rId35"/>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8B100" w14:textId="77777777" w:rsidR="00A03F73" w:rsidRDefault="00A03F73" w:rsidP="00CD157B">
      <w:pPr>
        <w:pStyle w:val="NoSpacing"/>
      </w:pPr>
    </w:p>
    <w:p w14:paraId="168B433E" w14:textId="77777777" w:rsidR="00A03F73" w:rsidRDefault="00A03F73"/>
  </w:endnote>
  <w:endnote w:type="continuationSeparator" w:id="0">
    <w:p w14:paraId="36225775" w14:textId="77777777" w:rsidR="00A03F73" w:rsidRDefault="00A03F73" w:rsidP="00CD157B">
      <w:pPr>
        <w:pStyle w:val="NoSpacing"/>
      </w:pPr>
    </w:p>
    <w:p w14:paraId="5E81FBFE" w14:textId="77777777" w:rsidR="00A03F73" w:rsidRDefault="00A03F73"/>
  </w:endnote>
  <w:endnote w:type="continuationNotice" w:id="1">
    <w:p w14:paraId="7DA2FCEF" w14:textId="77777777" w:rsidR="00A03F73" w:rsidRDefault="00A03F73" w:rsidP="00CD157B">
      <w:pPr>
        <w:pStyle w:val="NoSpacing"/>
      </w:pPr>
    </w:p>
    <w:p w14:paraId="70CE4AAB" w14:textId="77777777" w:rsidR="00A03F73" w:rsidRDefault="00A03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rsidTr="00505430">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78720" behindDoc="0" locked="0" layoutInCell="0" allowOverlap="1" wp14:anchorId="72A0F53B" wp14:editId="5B09B34A">
                    <wp:simplePos x="0" y="0"/>
                    <wp:positionH relativeFrom="page">
                      <wp:posOffset>0</wp:posOffset>
                    </wp:positionH>
                    <wp:positionV relativeFrom="page">
                      <wp:posOffset>10229215</wp:posOffset>
                    </wp:positionV>
                    <wp:extent cx="7560945" cy="273050"/>
                    <wp:effectExtent l="0" t="0" r="0" b="12700"/>
                    <wp:wrapNone/>
                    <wp:docPr id="41" name="MSIPCM7c684257a68b342ebbc90ccc"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0509B7CC" w:rsidR="00364C9A" w:rsidRPr="00E85B8F" w:rsidRDefault="00E85B8F" w:rsidP="00E85B8F">
                                <w:pPr>
                                  <w:spacing w:before="0" w:after="0"/>
                                  <w:jc w:val="center"/>
                                  <w:rPr>
                                    <w:rFonts w:ascii="Calibri" w:hAnsi="Calibri" w:cs="Calibri"/>
                                    <w:color w:val="000000"/>
                                    <w:sz w:val="24"/>
                                  </w:rPr>
                                </w:pPr>
                                <w:r w:rsidRPr="00E85B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MSIPCM7c684257a68b342ebbc90ccc"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0509B7CC" w:rsidR="00364C9A" w:rsidRPr="00E85B8F" w:rsidRDefault="00E85B8F" w:rsidP="00E85B8F">
                          <w:pPr>
                            <w:spacing w:before="0" w:after="0"/>
                            <w:jc w:val="center"/>
                            <w:rPr>
                              <w:rFonts w:ascii="Calibri" w:hAnsi="Calibri" w:cs="Calibri"/>
                              <w:color w:val="000000"/>
                              <w:sz w:val="24"/>
                            </w:rPr>
                          </w:pPr>
                          <w:r w:rsidRPr="00E85B8F">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6467FD7D" w:rsidR="00A60698" w:rsidRPr="00810C40" w:rsidRDefault="00AB143C" w:rsidP="00495B3B">
          <w:pPr>
            <w:pStyle w:val="FooterEven"/>
            <w:jc w:val="right"/>
          </w:pPr>
          <w:r>
            <w:t>May 2024</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495B3B" w14:paraId="6C96125A" w14:textId="77777777" w:rsidTr="00495B3B">
      <w:trPr>
        <w:trHeight w:val="397"/>
      </w:trPr>
      <w:tc>
        <w:tcPr>
          <w:tcW w:w="8931" w:type="dxa"/>
        </w:tcPr>
        <w:p w14:paraId="162046A4" w14:textId="315F8460" w:rsidR="00495B3B" w:rsidRPr="00CB1FB7" w:rsidRDefault="00495B3B" w:rsidP="00495B3B">
          <w:pPr>
            <w:pStyle w:val="FooterOdd"/>
            <w:jc w:val="left"/>
            <w:rPr>
              <w:b/>
            </w:rPr>
          </w:pPr>
          <w:r>
            <w:rPr>
              <w:b/>
              <w:noProof/>
            </w:rPr>
            <mc:AlternateContent>
              <mc:Choice Requires="wps">
                <w:drawing>
                  <wp:anchor distT="0" distB="0" distL="114300" distR="114300" simplePos="0" relativeHeight="251684864" behindDoc="0" locked="0" layoutInCell="0" allowOverlap="1" wp14:anchorId="38662FAA" wp14:editId="4D195057">
                    <wp:simplePos x="0" y="0"/>
                    <wp:positionH relativeFrom="page">
                      <wp:posOffset>0</wp:posOffset>
                    </wp:positionH>
                    <wp:positionV relativeFrom="page">
                      <wp:posOffset>10229215</wp:posOffset>
                    </wp:positionV>
                    <wp:extent cx="7560945" cy="273050"/>
                    <wp:effectExtent l="0" t="0" r="0" b="12700"/>
                    <wp:wrapNone/>
                    <wp:docPr id="3" name="MSIPCM4ce04180b4a164909943a54c"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71D16" w14:textId="2B58009F" w:rsidR="00495B3B" w:rsidRPr="00E85B8F" w:rsidRDefault="00E85B8F" w:rsidP="00E85B8F">
                                <w:pPr>
                                  <w:spacing w:before="0" w:after="0"/>
                                  <w:jc w:val="center"/>
                                  <w:rPr>
                                    <w:rFonts w:ascii="Calibri" w:hAnsi="Calibri" w:cs="Calibri"/>
                                    <w:color w:val="000000"/>
                                    <w:sz w:val="24"/>
                                  </w:rPr>
                                </w:pPr>
                                <w:r w:rsidRPr="00E85B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662FAA" id="_x0000_t202" coordsize="21600,21600" o:spt="202" path="m,l,21600r21600,l21600,xe">
                    <v:stroke joinstyle="miter"/>
                    <v:path gradientshapeok="t" o:connecttype="rect"/>
                  </v:shapetype>
                  <v:shape id="MSIPCM4ce04180b4a164909943a54c" o:spid="_x0000_s1030" type="#_x0000_t202" alt="{&quot;HashCode&quot;:1862493762,&quot;Height&quot;:841.0,&quot;Width&quot;:595.0,&quot;Placement&quot;:&quot;Footer&quot;,&quot;Index&quot;:&quot;Primary&quot;,&quot;Section&quot;:1,&quot;Top&quot;:0.0,&quot;Left&quot;:0.0}" style="position:absolute;margin-left:0;margin-top:805.45pt;width:595.35pt;height:21.5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73B71D16" w14:textId="2B58009F" w:rsidR="00495B3B" w:rsidRPr="00E85B8F" w:rsidRDefault="00E85B8F" w:rsidP="00E85B8F">
                          <w:pPr>
                            <w:spacing w:before="0" w:after="0"/>
                            <w:jc w:val="center"/>
                            <w:rPr>
                              <w:rFonts w:ascii="Calibri" w:hAnsi="Calibri" w:cs="Calibri"/>
                              <w:color w:val="000000"/>
                              <w:sz w:val="24"/>
                            </w:rPr>
                          </w:pPr>
                          <w:r w:rsidRPr="00E85B8F">
                            <w:rPr>
                              <w:rFonts w:ascii="Calibri" w:hAnsi="Calibri" w:cs="Calibri"/>
                              <w:color w:val="000000"/>
                              <w:sz w:val="24"/>
                            </w:rPr>
                            <w:t>OFFICIAL</w:t>
                          </w:r>
                        </w:p>
                      </w:txbxContent>
                    </v:textbox>
                    <w10:wrap anchorx="page" anchory="page"/>
                  </v:shape>
                </w:pict>
              </mc:Fallback>
            </mc:AlternateContent>
          </w:r>
          <w:r>
            <w:rPr>
              <w:b/>
            </w:rPr>
            <w:t>3</w:t>
          </w:r>
        </w:p>
      </w:tc>
      <w:tc>
        <w:tcPr>
          <w:tcW w:w="425" w:type="dxa"/>
        </w:tcPr>
        <w:p w14:paraId="75480751" w14:textId="77777777" w:rsidR="00495B3B" w:rsidRDefault="00495B3B" w:rsidP="00495B3B">
          <w:pPr>
            <w:pStyle w:val="FooterOddPageNumber"/>
            <w:ind w:left="-9070" w:firstLine="9070"/>
            <w:jc w:val="left"/>
          </w:pPr>
        </w:p>
      </w:tc>
      <w:tc>
        <w:tcPr>
          <w:tcW w:w="991" w:type="dxa"/>
        </w:tcPr>
        <w:p w14:paraId="6F42B13B" w14:textId="12D7D1DF" w:rsidR="00495B3B" w:rsidRPr="00D55628" w:rsidRDefault="00242C65" w:rsidP="00495B3B">
          <w:pPr>
            <w:pStyle w:val="FooterOddPageNumber"/>
            <w:ind w:left="-9070" w:firstLine="9070"/>
            <w:jc w:val="left"/>
          </w:pPr>
          <w:r>
            <w:t>Aug</w:t>
          </w:r>
          <w:r w:rsidR="00495B3B">
            <w:t xml:space="preserve"> 2023</w:t>
          </w:r>
        </w:p>
      </w:tc>
    </w:tr>
  </w:tbl>
  <w:p w14:paraId="544AF284" w14:textId="7633E25E" w:rsidR="00CD157B" w:rsidRDefault="00495B3B"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1D9F03F2" w:rsidR="00364C9A" w:rsidRDefault="00364C9A" w:rsidP="0092145B">
    <w:pPr>
      <w:pStyle w:val="Footer"/>
      <w:ind w:left="8640"/>
    </w:pPr>
    <w:r>
      <w:rPr>
        <w:noProof/>
      </w:rPr>
      <mc:AlternateContent>
        <mc:Choice Requires="wps">
          <w:drawing>
            <wp:anchor distT="0" distB="0" distL="114300" distR="114300" simplePos="0" relativeHeight="251672576" behindDoc="0" locked="0" layoutInCell="0" allowOverlap="1" wp14:anchorId="4244B73F" wp14:editId="47E022FA">
              <wp:simplePos x="0" y="0"/>
              <wp:positionH relativeFrom="page">
                <wp:posOffset>0</wp:posOffset>
              </wp:positionH>
              <wp:positionV relativeFrom="page">
                <wp:posOffset>10229215</wp:posOffset>
              </wp:positionV>
              <wp:extent cx="7560945" cy="273050"/>
              <wp:effectExtent l="0" t="0" r="0" b="12700"/>
              <wp:wrapNone/>
              <wp:docPr id="40" name="MSIPCM0416432bbb95b03681c9d4bd"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67CFCBC5" w:rsidR="00364C9A" w:rsidRPr="00E85B8F" w:rsidRDefault="00E85B8F" w:rsidP="00E85B8F">
                          <w:pPr>
                            <w:spacing w:before="0" w:after="0"/>
                            <w:jc w:val="center"/>
                            <w:rPr>
                              <w:rFonts w:ascii="Calibri" w:hAnsi="Calibri" w:cs="Calibri"/>
                              <w:color w:val="000000"/>
                              <w:sz w:val="24"/>
                            </w:rPr>
                          </w:pPr>
                          <w:r w:rsidRPr="00E85B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0416432bbb95b03681c9d4bd" o:spid="_x0000_s1031" type="#_x0000_t202" alt="{&quot;HashCode&quot;:1862493762,&quot;Height&quot;:841.0,&quot;Width&quot;:595.0,&quot;Placement&quot;:&quot;Footer&quot;,&quot;Index&quot;:&quot;FirstPage&quot;,&quot;Section&quot;:1,&quot;Top&quot;:0.0,&quot;Left&quot;:0.0}" style="position:absolute;left:0;text-align:left;margin-left:0;margin-top:805.45pt;width:595.35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36CBF297" w14:textId="67CFCBC5" w:rsidR="00364C9A" w:rsidRPr="00E85B8F" w:rsidRDefault="00E85B8F" w:rsidP="00E85B8F">
                    <w:pPr>
                      <w:spacing w:before="0" w:after="0"/>
                      <w:jc w:val="center"/>
                      <w:rPr>
                        <w:rFonts w:ascii="Calibri" w:hAnsi="Calibri" w:cs="Calibri"/>
                        <w:color w:val="000000"/>
                        <w:sz w:val="24"/>
                      </w:rPr>
                    </w:pPr>
                    <w:r w:rsidRPr="00E85B8F">
                      <w:rPr>
                        <w:rFonts w:ascii="Calibri" w:hAnsi="Calibri" w:cs="Calibri"/>
                        <w:color w:val="000000"/>
                        <w:sz w:val="24"/>
                      </w:rPr>
                      <w:t>OFFICIAL</w:t>
                    </w:r>
                  </w:p>
                </w:txbxContent>
              </v:textbox>
              <w10:wrap anchorx="page" anchory="page"/>
            </v:shape>
          </w:pict>
        </mc:Fallback>
      </mc:AlternateContent>
    </w:r>
    <w:r w:rsidR="00242C65">
      <w:t>Aug</w:t>
    </w:r>
    <w:r w:rsidR="0092145B">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66276" w14:textId="77777777" w:rsidR="00A03F73" w:rsidRPr="0056073C" w:rsidRDefault="00A03F73" w:rsidP="005D764F">
      <w:pPr>
        <w:pStyle w:val="FootnoteSeparator"/>
      </w:pPr>
    </w:p>
    <w:p w14:paraId="147C203D" w14:textId="77777777" w:rsidR="00A03F73" w:rsidRDefault="00A03F73"/>
  </w:footnote>
  <w:footnote w:type="continuationSeparator" w:id="0">
    <w:p w14:paraId="47E2C798" w14:textId="77777777" w:rsidR="00A03F73" w:rsidRPr="00CA30B7" w:rsidRDefault="00A03F73" w:rsidP="006D5A90">
      <w:pPr>
        <w:rPr>
          <w:lang w:val="en-US"/>
        </w:rPr>
      </w:pPr>
      <w:r w:rsidRPr="00CA30B7">
        <w:rPr>
          <w:lang w:val="en-US"/>
        </w:rPr>
        <w:t>_______</w:t>
      </w:r>
    </w:p>
    <w:p w14:paraId="620FFA71" w14:textId="77777777" w:rsidR="00A03F73" w:rsidRDefault="00A03F73"/>
  </w:footnote>
  <w:footnote w:type="continuationNotice" w:id="1">
    <w:p w14:paraId="349C62A9" w14:textId="77777777" w:rsidR="00A03F73" w:rsidRDefault="00A03F73" w:rsidP="006D5A90"/>
    <w:p w14:paraId="6E81B6D2" w14:textId="77777777" w:rsidR="00A03F73" w:rsidRDefault="00A03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41856"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E373DA" id="Hdr_Element6" o:spid="_x0000_s1026" alt="&quot;&quot;" style="position:absolute;margin-left:512.5pt;margin-top:0;width:83.05pt;height:35.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35712"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2876F4" id="Hdr_Element1" o:spid="_x0000_s1026" alt="&quot;&quot;" style="position:absolute;margin-left:0;margin-top:0;width:595.3pt;height:35.15pt;z-index:2516357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48000"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326AF3" id="Hdr_Element4" o:spid="_x0000_s1026" alt="&quot;&quot;" style="position:absolute;margin-left:363.9pt;margin-top:0;width:115.65pt;height:35.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4144"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A860D7" id="Hdr_Element5" o:spid="_x0000_s1026" alt="&quot;&quot;" style="position:absolute;margin-left:463.3pt;margin-top:0;width:66.05pt;height:35.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0288"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5ADE0A" id="Hdr_Element2" o:spid="_x0000_s1026" alt="&quot;&quot;" style="position:absolute;margin-left:297.65pt;margin-top:0;width:82.75pt;height:3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6432"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DD0A43" id="Hdr_Element3" o:spid="_x0000_s1026" alt="&quot;&quot;" style="position:absolute;margin-left:363.8pt;margin-top:0;width:33.1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568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941E6E" id="Hdr_Element6" o:spid="_x0000_s1026" alt="&quot;&quot;" style="position:absolute;margin-left:512.5pt;margin-top:0;width:83.05pt;height:35.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4656"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5F339EE" id="Hdr_Element1" o:spid="_x0000_s1026" alt="&quot;&quot;" style="position:absolute;margin-left:0;margin-top:0;width:595.3pt;height:35.15pt;z-index:25165465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6704"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64D1D8" id="Hdr_Element4" o:spid="_x0000_s1026" alt="&quot;&quot;" style="position:absolute;margin-left:363.9pt;margin-top:0;width:115.65pt;height:35.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7728"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515190" id="Hdr_Element5" o:spid="_x0000_s1026" alt="&quot;&quot;" style="position:absolute;margin-left:463.3pt;margin-top:0;width:66.05pt;height:3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752"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5B5AF66" id="Hdr_Element2" o:spid="_x0000_s1026" alt="&quot;&quot;" style="position:absolute;margin-left:297.65pt;margin-top:0;width:82.75pt;height:35.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080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B797CC" id="Hdr_Element3" o:spid="_x0000_s1026" alt="&quot;&quot;" style="position:absolute;margin-left:363.8pt;margin-top:0;width:33.15pt;height:35.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411E"/>
    <w:multiLevelType w:val="multilevel"/>
    <w:tmpl w:val="CBB4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B934189"/>
    <w:multiLevelType w:val="multilevel"/>
    <w:tmpl w:val="A972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104752F"/>
    <w:multiLevelType w:val="multilevel"/>
    <w:tmpl w:val="BBD6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A47338"/>
    <w:multiLevelType w:val="multilevel"/>
    <w:tmpl w:val="11F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13103F8"/>
    <w:multiLevelType w:val="hybridMultilevel"/>
    <w:tmpl w:val="C5529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7736E76"/>
    <w:multiLevelType w:val="multilevel"/>
    <w:tmpl w:val="DC66B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0F6682B"/>
    <w:multiLevelType w:val="hybridMultilevel"/>
    <w:tmpl w:val="2FA2B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4AF41F4"/>
    <w:multiLevelType w:val="hybridMultilevel"/>
    <w:tmpl w:val="C9A0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7801918"/>
    <w:multiLevelType w:val="multilevel"/>
    <w:tmpl w:val="B2B6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C24368"/>
    <w:multiLevelType w:val="multilevel"/>
    <w:tmpl w:val="3DC6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6079C1"/>
    <w:multiLevelType w:val="multilevel"/>
    <w:tmpl w:val="7CC2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4B2E19"/>
    <w:multiLevelType w:val="multilevel"/>
    <w:tmpl w:val="5A12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5F6B6527"/>
    <w:multiLevelType w:val="hybridMultilevel"/>
    <w:tmpl w:val="8632C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720E86"/>
    <w:multiLevelType w:val="multilevel"/>
    <w:tmpl w:val="D18A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27B4580"/>
    <w:multiLevelType w:val="hybridMultilevel"/>
    <w:tmpl w:val="21FAB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1"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3" w15:restartNumberingAfterBreak="0">
    <w:nsid w:val="676444BC"/>
    <w:multiLevelType w:val="hybridMultilevel"/>
    <w:tmpl w:val="38E2A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5" w15:restartNumberingAfterBreak="0">
    <w:nsid w:val="73EF787C"/>
    <w:multiLevelType w:val="multilevel"/>
    <w:tmpl w:val="1C4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79E94279"/>
    <w:multiLevelType w:val="multilevel"/>
    <w:tmpl w:val="A250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1" w15:restartNumberingAfterBreak="0">
    <w:nsid w:val="7E251A34"/>
    <w:multiLevelType w:val="multilevel"/>
    <w:tmpl w:val="D12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8745877">
    <w:abstractNumId w:val="14"/>
  </w:num>
  <w:num w:numId="2" w16cid:durableId="170411264">
    <w:abstractNumId w:val="46"/>
  </w:num>
  <w:num w:numId="3" w16cid:durableId="985085104">
    <w:abstractNumId w:val="12"/>
  </w:num>
  <w:num w:numId="4" w16cid:durableId="1872112631">
    <w:abstractNumId w:val="15"/>
  </w:num>
  <w:num w:numId="5" w16cid:durableId="336812815">
    <w:abstractNumId w:val="28"/>
  </w:num>
  <w:num w:numId="6" w16cid:durableId="155153463">
    <w:abstractNumId w:val="1"/>
  </w:num>
  <w:num w:numId="7" w16cid:durableId="1428236886">
    <w:abstractNumId w:val="32"/>
  </w:num>
  <w:num w:numId="8" w16cid:durableId="103154041">
    <w:abstractNumId w:val="34"/>
  </w:num>
  <w:num w:numId="9" w16cid:durableId="1308436166">
    <w:abstractNumId w:val="31"/>
  </w:num>
  <w:num w:numId="10" w16cid:durableId="1335643199">
    <w:abstractNumId w:val="44"/>
  </w:num>
  <w:num w:numId="11" w16cid:durableId="1160577431">
    <w:abstractNumId w:val="33"/>
  </w:num>
  <w:num w:numId="12" w16cid:durableId="1673139647">
    <w:abstractNumId w:val="19"/>
  </w:num>
  <w:num w:numId="13" w16cid:durableId="1742215375">
    <w:abstractNumId w:val="59"/>
  </w:num>
  <w:num w:numId="14" w16cid:durableId="664823544">
    <w:abstractNumId w:val="54"/>
  </w:num>
  <w:num w:numId="15" w16cid:durableId="979774751">
    <w:abstractNumId w:val="16"/>
  </w:num>
  <w:num w:numId="16" w16cid:durableId="729228463">
    <w:abstractNumId w:val="6"/>
  </w:num>
  <w:num w:numId="17" w16cid:durableId="322781625">
    <w:abstractNumId w:val="30"/>
  </w:num>
  <w:num w:numId="18" w16cid:durableId="2025394775">
    <w:abstractNumId w:val="21"/>
  </w:num>
  <w:num w:numId="19" w16cid:durableId="16736129">
    <w:abstractNumId w:val="10"/>
  </w:num>
  <w:num w:numId="20" w16cid:durableId="658728191">
    <w:abstractNumId w:val="61"/>
  </w:num>
  <w:num w:numId="21" w16cid:durableId="327951662">
    <w:abstractNumId w:val="48"/>
  </w:num>
  <w:num w:numId="22" w16cid:durableId="408885985">
    <w:abstractNumId w:val="38"/>
  </w:num>
  <w:num w:numId="23" w16cid:durableId="1724330008">
    <w:abstractNumId w:val="55"/>
  </w:num>
  <w:num w:numId="24" w16cid:durableId="908541710">
    <w:abstractNumId w:val="42"/>
  </w:num>
  <w:num w:numId="25" w16cid:durableId="961962765">
    <w:abstractNumId w:val="0"/>
  </w:num>
  <w:num w:numId="26" w16cid:durableId="723718265">
    <w:abstractNumId w:val="58"/>
  </w:num>
  <w:num w:numId="27" w16cid:durableId="1982216">
    <w:abstractNumId w:val="9"/>
  </w:num>
  <w:num w:numId="28" w16cid:durableId="1212882825">
    <w:abstractNumId w:val="40"/>
  </w:num>
  <w:num w:numId="29" w16cid:durableId="1976980348">
    <w:abstractNumId w:val="3"/>
  </w:num>
  <w:num w:numId="30" w16cid:durableId="952515426">
    <w:abstractNumId w:val="47"/>
  </w:num>
  <w:num w:numId="31" w16cid:durableId="1639609577">
    <w:abstractNumId w:val="26"/>
  </w:num>
  <w:num w:numId="32" w16cid:durableId="1259220593">
    <w:abstractNumId w:val="53"/>
  </w:num>
  <w:num w:numId="33" w16cid:durableId="2092504418">
    <w:abstractNumId w:val="13"/>
  </w:num>
  <w:num w:numId="34" w16cid:durableId="128085890">
    <w:abstractNumId w:val="49"/>
  </w:num>
  <w:num w:numId="35" w16cid:durableId="1964463267">
    <w:abstractNumId w:val="29"/>
  </w:num>
  <w:num w:numId="36" w16cid:durableId="3947319">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ACA"/>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5BB"/>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0F05"/>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6CA"/>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27"/>
    <w:rsid w:val="001129F9"/>
    <w:rsid w:val="00112A56"/>
    <w:rsid w:val="00112EDB"/>
    <w:rsid w:val="00112FC9"/>
    <w:rsid w:val="00113496"/>
    <w:rsid w:val="0011371C"/>
    <w:rsid w:val="00113A48"/>
    <w:rsid w:val="00113D4F"/>
    <w:rsid w:val="00113EE7"/>
    <w:rsid w:val="0011429D"/>
    <w:rsid w:val="00114377"/>
    <w:rsid w:val="0011480F"/>
    <w:rsid w:val="00114D59"/>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6D83"/>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3F9"/>
    <w:rsid w:val="001B57E8"/>
    <w:rsid w:val="001B6D41"/>
    <w:rsid w:val="001B6E7E"/>
    <w:rsid w:val="001B7C04"/>
    <w:rsid w:val="001B7E65"/>
    <w:rsid w:val="001C045F"/>
    <w:rsid w:val="001C047F"/>
    <w:rsid w:val="001C0816"/>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1C92"/>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C65"/>
    <w:rsid w:val="00242DCD"/>
    <w:rsid w:val="00243090"/>
    <w:rsid w:val="00243399"/>
    <w:rsid w:val="00243A45"/>
    <w:rsid w:val="00244243"/>
    <w:rsid w:val="002443A2"/>
    <w:rsid w:val="002445E5"/>
    <w:rsid w:val="002448CB"/>
    <w:rsid w:val="0024522B"/>
    <w:rsid w:val="00245460"/>
    <w:rsid w:val="00245EE0"/>
    <w:rsid w:val="002469E9"/>
    <w:rsid w:val="00246B20"/>
    <w:rsid w:val="00246FD8"/>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9AF"/>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BD6"/>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9A6"/>
    <w:rsid w:val="00272A50"/>
    <w:rsid w:val="0027305A"/>
    <w:rsid w:val="002737F3"/>
    <w:rsid w:val="0027394E"/>
    <w:rsid w:val="00273AC0"/>
    <w:rsid w:val="00273C00"/>
    <w:rsid w:val="00273FD8"/>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0CAA"/>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B9B"/>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6C05"/>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1FE9"/>
    <w:rsid w:val="004325EC"/>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0F6C"/>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477C1"/>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24B"/>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1C8"/>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3F8"/>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37"/>
    <w:rsid w:val="004E7A6C"/>
    <w:rsid w:val="004E7FB0"/>
    <w:rsid w:val="004F03F3"/>
    <w:rsid w:val="004F0E0D"/>
    <w:rsid w:val="004F0FB3"/>
    <w:rsid w:val="004F12E7"/>
    <w:rsid w:val="004F1873"/>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A19"/>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0C39"/>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69B"/>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BAC"/>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BCE"/>
    <w:rsid w:val="00662E03"/>
    <w:rsid w:val="00663005"/>
    <w:rsid w:val="00663073"/>
    <w:rsid w:val="00663AD0"/>
    <w:rsid w:val="00663CDF"/>
    <w:rsid w:val="00663D74"/>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6EEB"/>
    <w:rsid w:val="006F04BD"/>
    <w:rsid w:val="006F09DB"/>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23E8"/>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0C03"/>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102"/>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97D77"/>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D08"/>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5A9"/>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6D"/>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6C45"/>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5E0"/>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D8E"/>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1BF"/>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0DC"/>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F73"/>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58"/>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7E4"/>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1AF"/>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3A1"/>
    <w:rsid w:val="00AA7BCB"/>
    <w:rsid w:val="00AA7DC2"/>
    <w:rsid w:val="00AB0123"/>
    <w:rsid w:val="00AB08D7"/>
    <w:rsid w:val="00AB143C"/>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81F"/>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AE9"/>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234"/>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03"/>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608"/>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4545"/>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47F2F"/>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ABB"/>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7FC"/>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3973"/>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2F1"/>
    <w:rsid w:val="00CD2834"/>
    <w:rsid w:val="00CD2BF8"/>
    <w:rsid w:val="00CD3149"/>
    <w:rsid w:val="00CD3943"/>
    <w:rsid w:val="00CD4A96"/>
    <w:rsid w:val="00CD51BB"/>
    <w:rsid w:val="00CD6538"/>
    <w:rsid w:val="00CD73C1"/>
    <w:rsid w:val="00CD7E51"/>
    <w:rsid w:val="00CD7E93"/>
    <w:rsid w:val="00CD7ED1"/>
    <w:rsid w:val="00CE0671"/>
    <w:rsid w:val="00CE07F9"/>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035"/>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6F42"/>
    <w:rsid w:val="00D07203"/>
    <w:rsid w:val="00D07400"/>
    <w:rsid w:val="00D07EB7"/>
    <w:rsid w:val="00D10CCF"/>
    <w:rsid w:val="00D10FB9"/>
    <w:rsid w:val="00D11532"/>
    <w:rsid w:val="00D11902"/>
    <w:rsid w:val="00D11A9C"/>
    <w:rsid w:val="00D11AC3"/>
    <w:rsid w:val="00D12095"/>
    <w:rsid w:val="00D123C8"/>
    <w:rsid w:val="00D12AEE"/>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4C86"/>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CFB"/>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599"/>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0CB1"/>
    <w:rsid w:val="00E82548"/>
    <w:rsid w:val="00E8280C"/>
    <w:rsid w:val="00E82A2A"/>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3"/>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63"/>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0D2"/>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3B37DCF7"/>
    <w:rsid w:val="55A754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character" w:customStyle="1" w:styleId="normaltextrun">
    <w:name w:val="normaltextrun"/>
    <w:basedOn w:val="DefaultParagraphFont"/>
    <w:rsid w:val="00AD181F"/>
  </w:style>
  <w:style w:type="character" w:customStyle="1" w:styleId="eop">
    <w:name w:val="eop"/>
    <w:basedOn w:val="DefaultParagraphFont"/>
    <w:rsid w:val="00AD181F"/>
  </w:style>
  <w:style w:type="paragraph" w:customStyle="1" w:styleId="paragraph">
    <w:name w:val="paragraph"/>
    <w:basedOn w:val="Normal"/>
    <w:rsid w:val="00AD181F"/>
    <w:pPr>
      <w:spacing w:before="100" w:beforeAutospacing="1" w:after="100" w:afterAutospacing="1" w:line="240" w:lineRule="auto"/>
    </w:pPr>
    <w:rPr>
      <w:rFonts w:ascii="Times New Roman" w:hAnsi="Times New Roman"/>
      <w:sz w:val="24"/>
      <w:szCs w:val="24"/>
    </w:rPr>
  </w:style>
  <w:style w:type="paragraph" w:customStyle="1" w:styleId="Default">
    <w:name w:val="Default"/>
    <w:rsid w:val="002539AF"/>
    <w:pPr>
      <w:autoSpaceDE w:val="0"/>
      <w:autoSpaceDN w:val="0"/>
      <w:adjustRightInd w:val="0"/>
      <w:spacing w:before="0" w:after="0" w:line="240" w:lineRule="auto"/>
    </w:pPr>
    <w:rPr>
      <w:rFonts w:ascii="Arial" w:hAnsi="Arial" w:cs="Arial"/>
      <w:color w:val="000000"/>
      <w:sz w:val="24"/>
      <w:szCs w:val="24"/>
    </w:rPr>
  </w:style>
  <w:style w:type="paragraph" w:customStyle="1" w:styleId="DTPLIbodycopy">
    <w:name w:val="DTPLI body copy"/>
    <w:basedOn w:val="Normal"/>
    <w:qFormat/>
    <w:rsid w:val="008C1D08"/>
    <w:pPr>
      <w:spacing w:before="0" w:line="240" w:lineRule="auto"/>
      <w:ind w:right="-2"/>
    </w:pPr>
    <w:rPr>
      <w:rFonts w:ascii="Tahoma" w:hAnsi="Tahoma" w:cs="Arial"/>
      <w:sz w:val="18"/>
    </w:rPr>
  </w:style>
  <w:style w:type="paragraph" w:customStyle="1" w:styleId="DTPLIheadinggreen">
    <w:name w:val="DTPLI heading green"/>
    <w:basedOn w:val="Normal"/>
    <w:next w:val="Normal"/>
    <w:qFormat/>
    <w:rsid w:val="00CC3973"/>
    <w:pPr>
      <w:keepNext/>
      <w:spacing w:before="480" w:line="240" w:lineRule="auto"/>
      <w:ind w:right="-2"/>
    </w:pPr>
    <w:rPr>
      <w:rFonts w:ascii="Tahoma" w:hAnsi="Tahoma" w:cs="Arial"/>
      <w:color w:val="57A84C"/>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66920398">
      <w:bodyDiv w:val="1"/>
      <w:marLeft w:val="0"/>
      <w:marRight w:val="0"/>
      <w:marTop w:val="0"/>
      <w:marBottom w:val="0"/>
      <w:divBdr>
        <w:top w:val="none" w:sz="0" w:space="0" w:color="auto"/>
        <w:left w:val="none" w:sz="0" w:space="0" w:color="auto"/>
        <w:bottom w:val="none" w:sz="0" w:space="0" w:color="auto"/>
        <w:right w:val="none" w:sz="0" w:space="0" w:color="auto"/>
      </w:divBdr>
      <w:divsChild>
        <w:div w:id="1317031714">
          <w:marLeft w:val="0"/>
          <w:marRight w:val="0"/>
          <w:marTop w:val="0"/>
          <w:marBottom w:val="0"/>
          <w:divBdr>
            <w:top w:val="none" w:sz="0" w:space="0" w:color="auto"/>
            <w:left w:val="none" w:sz="0" w:space="0" w:color="auto"/>
            <w:bottom w:val="none" w:sz="0" w:space="0" w:color="auto"/>
            <w:right w:val="none" w:sz="0" w:space="0" w:color="auto"/>
          </w:divBdr>
        </w:div>
        <w:div w:id="1286889191">
          <w:marLeft w:val="0"/>
          <w:marRight w:val="0"/>
          <w:marTop w:val="0"/>
          <w:marBottom w:val="0"/>
          <w:divBdr>
            <w:top w:val="none" w:sz="0" w:space="0" w:color="auto"/>
            <w:left w:val="none" w:sz="0" w:space="0" w:color="auto"/>
            <w:bottom w:val="none" w:sz="0" w:space="0" w:color="auto"/>
            <w:right w:val="none" w:sz="0" w:space="0" w:color="auto"/>
          </w:divBdr>
          <w:divsChild>
            <w:div w:id="222520471">
              <w:marLeft w:val="0"/>
              <w:marRight w:val="0"/>
              <w:marTop w:val="0"/>
              <w:marBottom w:val="0"/>
              <w:divBdr>
                <w:top w:val="none" w:sz="0" w:space="0" w:color="auto"/>
                <w:left w:val="none" w:sz="0" w:space="0" w:color="auto"/>
                <w:bottom w:val="none" w:sz="0" w:space="0" w:color="auto"/>
                <w:right w:val="none" w:sz="0" w:space="0" w:color="auto"/>
              </w:divBdr>
            </w:div>
            <w:div w:id="301276027">
              <w:marLeft w:val="0"/>
              <w:marRight w:val="0"/>
              <w:marTop w:val="0"/>
              <w:marBottom w:val="0"/>
              <w:divBdr>
                <w:top w:val="none" w:sz="0" w:space="0" w:color="auto"/>
                <w:left w:val="none" w:sz="0" w:space="0" w:color="auto"/>
                <w:bottom w:val="none" w:sz="0" w:space="0" w:color="auto"/>
                <w:right w:val="none" w:sz="0" w:space="0" w:color="auto"/>
              </w:divBdr>
            </w:div>
          </w:divsChild>
        </w:div>
        <w:div w:id="1285766184">
          <w:marLeft w:val="0"/>
          <w:marRight w:val="0"/>
          <w:marTop w:val="0"/>
          <w:marBottom w:val="0"/>
          <w:divBdr>
            <w:top w:val="none" w:sz="0" w:space="0" w:color="auto"/>
            <w:left w:val="none" w:sz="0" w:space="0" w:color="auto"/>
            <w:bottom w:val="none" w:sz="0" w:space="0" w:color="auto"/>
            <w:right w:val="none" w:sz="0" w:space="0" w:color="auto"/>
          </w:divBdr>
          <w:divsChild>
            <w:div w:id="1323198173">
              <w:marLeft w:val="0"/>
              <w:marRight w:val="0"/>
              <w:marTop w:val="0"/>
              <w:marBottom w:val="0"/>
              <w:divBdr>
                <w:top w:val="none" w:sz="0" w:space="0" w:color="auto"/>
                <w:left w:val="none" w:sz="0" w:space="0" w:color="auto"/>
                <w:bottom w:val="none" w:sz="0" w:space="0" w:color="auto"/>
                <w:right w:val="none" w:sz="0" w:space="0" w:color="auto"/>
              </w:divBdr>
            </w:div>
            <w:div w:id="1473985553">
              <w:marLeft w:val="0"/>
              <w:marRight w:val="0"/>
              <w:marTop w:val="0"/>
              <w:marBottom w:val="0"/>
              <w:divBdr>
                <w:top w:val="none" w:sz="0" w:space="0" w:color="auto"/>
                <w:left w:val="none" w:sz="0" w:space="0" w:color="auto"/>
                <w:bottom w:val="none" w:sz="0" w:space="0" w:color="auto"/>
                <w:right w:val="none" w:sz="0" w:space="0" w:color="auto"/>
              </w:divBdr>
            </w:div>
            <w:div w:id="492530747">
              <w:marLeft w:val="0"/>
              <w:marRight w:val="0"/>
              <w:marTop w:val="0"/>
              <w:marBottom w:val="0"/>
              <w:divBdr>
                <w:top w:val="none" w:sz="0" w:space="0" w:color="auto"/>
                <w:left w:val="none" w:sz="0" w:space="0" w:color="auto"/>
                <w:bottom w:val="none" w:sz="0" w:space="0" w:color="auto"/>
                <w:right w:val="none" w:sz="0" w:space="0" w:color="auto"/>
              </w:divBdr>
            </w:div>
          </w:divsChild>
        </w:div>
        <w:div w:id="1031036564">
          <w:marLeft w:val="0"/>
          <w:marRight w:val="0"/>
          <w:marTop w:val="0"/>
          <w:marBottom w:val="0"/>
          <w:divBdr>
            <w:top w:val="none" w:sz="0" w:space="0" w:color="auto"/>
            <w:left w:val="none" w:sz="0" w:space="0" w:color="auto"/>
            <w:bottom w:val="none" w:sz="0" w:space="0" w:color="auto"/>
            <w:right w:val="none" w:sz="0" w:space="0" w:color="auto"/>
          </w:divBdr>
          <w:divsChild>
            <w:div w:id="714621490">
              <w:marLeft w:val="0"/>
              <w:marRight w:val="0"/>
              <w:marTop w:val="0"/>
              <w:marBottom w:val="0"/>
              <w:divBdr>
                <w:top w:val="none" w:sz="0" w:space="0" w:color="auto"/>
                <w:left w:val="none" w:sz="0" w:space="0" w:color="auto"/>
                <w:bottom w:val="none" w:sz="0" w:space="0" w:color="auto"/>
                <w:right w:val="none" w:sz="0" w:space="0" w:color="auto"/>
              </w:divBdr>
            </w:div>
            <w:div w:id="260069025">
              <w:marLeft w:val="0"/>
              <w:marRight w:val="0"/>
              <w:marTop w:val="0"/>
              <w:marBottom w:val="0"/>
              <w:divBdr>
                <w:top w:val="none" w:sz="0" w:space="0" w:color="auto"/>
                <w:left w:val="none" w:sz="0" w:space="0" w:color="auto"/>
                <w:bottom w:val="none" w:sz="0" w:space="0" w:color="auto"/>
                <w:right w:val="none" w:sz="0" w:space="0" w:color="auto"/>
              </w:divBdr>
            </w:div>
            <w:div w:id="44254101">
              <w:marLeft w:val="0"/>
              <w:marRight w:val="0"/>
              <w:marTop w:val="0"/>
              <w:marBottom w:val="0"/>
              <w:divBdr>
                <w:top w:val="none" w:sz="0" w:space="0" w:color="auto"/>
                <w:left w:val="none" w:sz="0" w:space="0" w:color="auto"/>
                <w:bottom w:val="none" w:sz="0" w:space="0" w:color="auto"/>
                <w:right w:val="none" w:sz="0" w:space="0" w:color="auto"/>
              </w:divBdr>
            </w:div>
          </w:divsChild>
        </w:div>
        <w:div w:id="181557648">
          <w:marLeft w:val="0"/>
          <w:marRight w:val="0"/>
          <w:marTop w:val="0"/>
          <w:marBottom w:val="0"/>
          <w:divBdr>
            <w:top w:val="none" w:sz="0" w:space="0" w:color="auto"/>
            <w:left w:val="none" w:sz="0" w:space="0" w:color="auto"/>
            <w:bottom w:val="none" w:sz="0" w:space="0" w:color="auto"/>
            <w:right w:val="none" w:sz="0" w:space="0" w:color="auto"/>
          </w:divBdr>
          <w:divsChild>
            <w:div w:id="14637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123">
      <w:bodyDiv w:val="1"/>
      <w:marLeft w:val="0"/>
      <w:marRight w:val="0"/>
      <w:marTop w:val="0"/>
      <w:marBottom w:val="0"/>
      <w:divBdr>
        <w:top w:val="none" w:sz="0" w:space="0" w:color="auto"/>
        <w:left w:val="none" w:sz="0" w:space="0" w:color="auto"/>
        <w:bottom w:val="none" w:sz="0" w:space="0" w:color="auto"/>
        <w:right w:val="none" w:sz="0" w:space="0" w:color="auto"/>
      </w:divBdr>
      <w:divsChild>
        <w:div w:id="551965645">
          <w:marLeft w:val="0"/>
          <w:marRight w:val="0"/>
          <w:marTop w:val="0"/>
          <w:marBottom w:val="0"/>
          <w:divBdr>
            <w:top w:val="none" w:sz="0" w:space="0" w:color="auto"/>
            <w:left w:val="none" w:sz="0" w:space="0" w:color="auto"/>
            <w:bottom w:val="none" w:sz="0" w:space="0" w:color="auto"/>
            <w:right w:val="none" w:sz="0" w:space="0" w:color="auto"/>
          </w:divBdr>
        </w:div>
        <w:div w:id="343023662">
          <w:marLeft w:val="0"/>
          <w:marRight w:val="0"/>
          <w:marTop w:val="0"/>
          <w:marBottom w:val="0"/>
          <w:divBdr>
            <w:top w:val="none" w:sz="0" w:space="0" w:color="auto"/>
            <w:left w:val="none" w:sz="0" w:space="0" w:color="auto"/>
            <w:bottom w:val="none" w:sz="0" w:space="0" w:color="auto"/>
            <w:right w:val="none" w:sz="0" w:space="0" w:color="auto"/>
          </w:divBdr>
        </w:div>
      </w:divsChild>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7109775">
      <w:bodyDiv w:val="1"/>
      <w:marLeft w:val="0"/>
      <w:marRight w:val="0"/>
      <w:marTop w:val="0"/>
      <w:marBottom w:val="0"/>
      <w:divBdr>
        <w:top w:val="none" w:sz="0" w:space="0" w:color="auto"/>
        <w:left w:val="none" w:sz="0" w:space="0" w:color="auto"/>
        <w:bottom w:val="none" w:sz="0" w:space="0" w:color="auto"/>
        <w:right w:val="none" w:sz="0" w:space="0" w:color="auto"/>
      </w:divBdr>
      <w:divsChild>
        <w:div w:id="646321166">
          <w:marLeft w:val="0"/>
          <w:marRight w:val="0"/>
          <w:marTop w:val="0"/>
          <w:marBottom w:val="0"/>
          <w:divBdr>
            <w:top w:val="none" w:sz="0" w:space="0" w:color="auto"/>
            <w:left w:val="none" w:sz="0" w:space="0" w:color="auto"/>
            <w:bottom w:val="none" w:sz="0" w:space="0" w:color="auto"/>
            <w:right w:val="none" w:sz="0" w:space="0" w:color="auto"/>
          </w:divBdr>
        </w:div>
        <w:div w:id="1568606436">
          <w:marLeft w:val="0"/>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8557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703625">
          <w:marLeft w:val="0"/>
          <w:marRight w:val="0"/>
          <w:marTop w:val="0"/>
          <w:marBottom w:val="0"/>
          <w:divBdr>
            <w:top w:val="none" w:sz="0" w:space="0" w:color="auto"/>
            <w:left w:val="none" w:sz="0" w:space="0" w:color="auto"/>
            <w:bottom w:val="none" w:sz="0" w:space="0" w:color="auto"/>
            <w:right w:val="none" w:sz="0" w:space="0" w:color="auto"/>
          </w:divBdr>
        </w:div>
        <w:div w:id="586693333">
          <w:marLeft w:val="0"/>
          <w:marRight w:val="0"/>
          <w:marTop w:val="0"/>
          <w:marBottom w:val="0"/>
          <w:divBdr>
            <w:top w:val="none" w:sz="0" w:space="0" w:color="auto"/>
            <w:left w:val="none" w:sz="0" w:space="0" w:color="auto"/>
            <w:bottom w:val="none" w:sz="0" w:space="0" w:color="auto"/>
            <w:right w:val="none" w:sz="0" w:space="0" w:color="auto"/>
          </w:divBdr>
        </w:div>
        <w:div w:id="1848206431">
          <w:marLeft w:val="0"/>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455174703">
      <w:bodyDiv w:val="1"/>
      <w:marLeft w:val="0"/>
      <w:marRight w:val="0"/>
      <w:marTop w:val="0"/>
      <w:marBottom w:val="0"/>
      <w:divBdr>
        <w:top w:val="none" w:sz="0" w:space="0" w:color="auto"/>
        <w:left w:val="none" w:sz="0" w:space="0" w:color="auto"/>
        <w:bottom w:val="none" w:sz="0" w:space="0" w:color="auto"/>
        <w:right w:val="none" w:sz="0" w:space="0" w:color="auto"/>
      </w:divBdr>
      <w:divsChild>
        <w:div w:id="60297702">
          <w:marLeft w:val="0"/>
          <w:marRight w:val="0"/>
          <w:marTop w:val="0"/>
          <w:marBottom w:val="0"/>
          <w:divBdr>
            <w:top w:val="none" w:sz="0" w:space="0" w:color="auto"/>
            <w:left w:val="none" w:sz="0" w:space="0" w:color="auto"/>
            <w:bottom w:val="none" w:sz="0" w:space="0" w:color="auto"/>
            <w:right w:val="none" w:sz="0" w:space="0" w:color="auto"/>
          </w:divBdr>
        </w:div>
        <w:div w:id="743914411">
          <w:marLeft w:val="0"/>
          <w:marRight w:val="0"/>
          <w:marTop w:val="0"/>
          <w:marBottom w:val="0"/>
          <w:divBdr>
            <w:top w:val="none" w:sz="0" w:space="0" w:color="auto"/>
            <w:left w:val="none" w:sz="0" w:space="0" w:color="auto"/>
            <w:bottom w:val="none" w:sz="0" w:space="0" w:color="auto"/>
            <w:right w:val="none" w:sz="0" w:space="0" w:color="auto"/>
          </w:divBdr>
        </w:div>
        <w:div w:id="550775860">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fionadurante\Downloads\deeca.vic.gov.au" TargetMode="External"/><Relationship Id="rId21" Type="http://schemas.openxmlformats.org/officeDocument/2006/relationships/image" Target="media/image8.png"/><Relationship Id="rId34" Type="http://schemas.openxmlformats.org/officeDocument/2006/relationships/hyperlink" Target="mailto:customer.service@deeca.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hyperlink" Target="file:///C:\Users\fionadurante\Downloads\deeca.vic.gov.au" TargetMode="External"/><Relationship Id="rId33" Type="http://schemas.openxmlformats.org/officeDocument/2006/relationships/hyperlink" Target="mailto:self.determination@deeca.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hyperlink" Target="http://www.delwp.vic.gov.au"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https://delwpvicgovau.sharepoint.com/AskAda/SupportingDocuments/CapabilitiesForKeySelectionCriteria.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33591"/>
    <w:rsid w:val="0004154C"/>
    <w:rsid w:val="008C212A"/>
    <w:rsid w:val="0095076D"/>
    <w:rsid w:val="009961BF"/>
    <w:rsid w:val="00A801AF"/>
    <w:rsid w:val="00D83E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97aeec6-0273-40f2-ab3e-beee73212332" ContentTypeId="0x0101" PreviousValue="true"/>
</file>

<file path=customXml/item5.xml><?xml version="1.0" encoding="utf-8"?>
<p:properties xmlns:p="http://schemas.microsoft.com/office/2006/metadata/properties" xmlns:xsi="http://www.w3.org/2001/XMLSchema-instance" xmlns:pc="http://schemas.microsoft.com/office/infopath/2007/PartnerControls">
  <documentManagement>
    <SharedWithUsers xmlns="59d12b91-b74f-4b49-b03f-48db312c8174">
      <UserInfo>
        <DisplayName>Laurie Barker (DEECA)</DisplayName>
        <AccountId>1470</AccountId>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1A7F5F01E266F44BE9446F4CE92F77C" ma:contentTypeVersion="27" ma:contentTypeDescription="Create a new document." ma:contentTypeScope="" ma:versionID="c675aa85bb0304f3f7dd05f3c6c2cb19">
  <xsd:schema xmlns:xsd="http://www.w3.org/2001/XMLSchema" xmlns:xs="http://www.w3.org/2001/XMLSchema" xmlns:p="http://schemas.microsoft.com/office/2006/metadata/properties" xmlns:ns2="ebb0bcbc-aa5f-4a7b-a3ee-fce1ccce96d5" xmlns:ns3="59d12b91-b74f-4b49-b03f-48db312c8174" targetNamespace="http://schemas.microsoft.com/office/2006/metadata/properties" ma:root="true" ma:fieldsID="92834c06586ba70abcfcef32d0f3fc85" ns2:_="" ns3:_="">
    <xsd:import namespace="ebb0bcbc-aa5f-4a7b-a3ee-fce1ccce96d5"/>
    <xsd:import namespace="59d12b91-b74f-4b49-b03f-48db312c81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0bcbc-aa5f-4a7b-a3ee-fce1ccce9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D1AF1446-0FA3-456A-A9AD-CC0CC07C956D}">
  <ds:schemaRefs>
    <ds:schemaRef ds:uri="http://schemas.microsoft.com/sharepoint/events"/>
  </ds:schemaRefs>
</ds:datastoreItem>
</file>

<file path=customXml/itemProps4.xml><?xml version="1.0" encoding="utf-8"?>
<ds:datastoreItem xmlns:ds="http://schemas.openxmlformats.org/officeDocument/2006/customXml" ds:itemID="{0396691C-79E3-4DE7-BAD0-6D8E5387EA01}">
  <ds:schemaRefs>
    <ds:schemaRef ds:uri="Microsoft.SharePoint.Taxonomy.ContentTypeSync"/>
  </ds:schemaRefs>
</ds:datastoreItem>
</file>

<file path=customXml/itemProps5.xml><?xml version="1.0" encoding="utf-8"?>
<ds:datastoreItem xmlns:ds="http://schemas.openxmlformats.org/officeDocument/2006/customXml" ds:itemID="{BCFABBF0-0631-4425-8316-AF0A01ACFB0F}">
  <ds:schemaRefs>
    <ds:schemaRef ds:uri="http://purl.org/dc/terms/"/>
    <ds:schemaRef ds:uri="ebb0bcbc-aa5f-4a7b-a3ee-fce1ccce96d5"/>
    <ds:schemaRef ds:uri="59d12b91-b74f-4b49-b03f-48db312c8174"/>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6.xml><?xml version="1.0" encoding="utf-8"?>
<ds:datastoreItem xmlns:ds="http://schemas.openxmlformats.org/officeDocument/2006/customXml" ds:itemID="{FE3C089C-56FA-4710-8FED-550622E5C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0bcbc-aa5f-4a7b-a3ee-fce1ccce96d5"/>
    <ds:schemaRef ds:uri="59d12b91-b74f-4b49-b03f-48db312c8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1812</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Position Description</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Forest and Wildlife Officer  Grampians Region</dc:title>
  <dc:subject>Bushfire and Forest Services Group</dc:subject>
  <dc:creator>Fiona</dc:creator>
  <cp:keywords/>
  <dc:description/>
  <cp:lastModifiedBy>Elizabeth J Baxendale (DEECA)</cp:lastModifiedBy>
  <cp:revision>3</cp:revision>
  <cp:lastPrinted>2022-06-17T02:14:00Z</cp:lastPrinted>
  <dcterms:created xsi:type="dcterms:W3CDTF">2025-08-22T04:18:00Z</dcterms:created>
  <dcterms:modified xsi:type="dcterms:W3CDTF">2025-08-25T04:10:00Z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0x01010041A7F5F01E266F44BE9446F4CE92F77C</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
  </property>
  <property fmtid="{D5CDD505-2E9C-101B-9397-08002B2CF9AE}" pid="11" name="Department Document Type">
    <vt:lpwstr/>
  </property>
  <property fmtid="{D5CDD505-2E9C-101B-9397-08002B2CF9AE}" pid="12" name="Record_x0020_Purpose">
    <vt:lpwstr/>
  </property>
  <property fmtid="{D5CDD505-2E9C-101B-9397-08002B2CF9AE}" pid="13" name="Record Purpose">
    <vt:lpwstr/>
  </property>
  <property fmtid="{D5CDD505-2E9C-101B-9397-08002B2CF9AE}" pid="14" name="AdaRegion">
    <vt:lpwstr/>
  </property>
  <property fmtid="{D5CDD505-2E9C-101B-9397-08002B2CF9AE}" pid="15"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6" name="Sub-Section">
    <vt:lpwstr/>
  </property>
  <property fmtid="{D5CDD505-2E9C-101B-9397-08002B2CF9AE}" pid="17" name="Agency">
    <vt:lpwstr>1;#Department of Environment, Land, Water and Planning|607a3f87-1228-4cd9-82a5-076aa8776274</vt:lpwstr>
  </property>
  <property fmtid="{D5CDD505-2E9C-101B-9397-08002B2CF9AE}" pid="18" name="Branch">
    <vt:lpwstr>6;#All|8270565e-a836-42c0-aa61-1ac7b0ff14aa</vt:lpwstr>
  </property>
  <property fmtid="{D5CDD505-2E9C-101B-9397-08002B2CF9AE}" pid="19" name="o85941e134754762b9719660a258a6e6">
    <vt:lpwstr/>
  </property>
  <property fmtid="{D5CDD505-2E9C-101B-9397-08002B2CF9AE}" pid="20" name="xTOCTable">
    <vt:lpwstr>H</vt:lpwstr>
  </property>
  <property fmtid="{D5CDD505-2E9C-101B-9397-08002B2CF9AE}" pid="21" name="xHeadingsNumbered">
    <vt:lpwstr>0</vt:lpwstr>
  </property>
  <property fmtid="{D5CDD505-2E9C-101B-9397-08002B2CF9AE}" pid="22" name="Copyright Licence Name">
    <vt:lpwstr/>
  </property>
  <property fmtid="{D5CDD505-2E9C-101B-9397-08002B2CF9AE}" pid="23" name="Resource type">
    <vt:lpwstr/>
  </property>
  <property fmtid="{D5CDD505-2E9C-101B-9397-08002B2CF9AE}" pid="24" name="xSubtitle">
    <vt:lpwstr>Subtitle</vt:lpwstr>
  </property>
  <property fmtid="{D5CDD505-2E9C-101B-9397-08002B2CF9AE}" pid="25" name="xCR">
    <vt:lpwstr>Heading</vt:lpwstr>
  </property>
  <property fmtid="{D5CDD505-2E9C-101B-9397-08002B2CF9AE}" pid="26" name="xDoctype">
    <vt:lpwstr/>
  </property>
  <property fmtid="{D5CDD505-2E9C-101B-9397-08002B2CF9AE}" pid="27" name="df723ab3fe1c4eb7a0b151674e7ac40d">
    <vt:lpwstr/>
  </property>
  <property fmtid="{D5CDD505-2E9C-101B-9397-08002B2CF9AE}" pid="28" name="Division">
    <vt:lpwstr>5;#People and Culture|c4e519e5-2a1a-4634-bbb0-9eb965f1a8c4</vt:lpwstr>
  </property>
  <property fmtid="{D5CDD505-2E9C-101B-9397-08002B2CF9AE}" pid="29" name="xTOCApp">
    <vt:lpwstr>H</vt:lpwstr>
  </property>
  <property fmtid="{D5CDD505-2E9C-101B-9397-08002B2CF9AE}" pid="30" name="xDate">
    <vt:lpwstr/>
  </property>
  <property fmtid="{D5CDD505-2E9C-101B-9397-08002B2CF9AE}" pid="31" name="xTOCH2">
    <vt:lpwstr>Y</vt:lpwstr>
  </property>
  <property fmtid="{D5CDD505-2E9C-101B-9397-08002B2CF9AE}" pid="32" name="AuthorIds_UIVersion_9216">
    <vt:lpwstr>1110</vt:lpwstr>
  </property>
  <property fmtid="{D5CDD505-2E9C-101B-9397-08002B2CF9AE}" pid="33" name="ld508a88e6264ce89693af80a72862cb">
    <vt:lpwstr/>
  </property>
  <property fmtid="{D5CDD505-2E9C-101B-9397-08002B2CF9AE}" pid="34" name="Category">
    <vt:lpwstr/>
  </property>
  <property fmtid="{D5CDD505-2E9C-101B-9397-08002B2CF9AE}" pid="35" name="AdaOwningGroup">
    <vt:lpwstr>18;#People and Culture|4fe8dd26-179b-41a1-8a74-1f09d81ad67a</vt:lpwstr>
  </property>
  <property fmtid="{D5CDD505-2E9C-101B-9397-08002B2CF9AE}" pid="36" name="xTitle">
    <vt:lpwstr>Title</vt:lpwstr>
  </property>
  <property fmtid="{D5CDD505-2E9C-101B-9397-08002B2CF9AE}" pid="37" name="xTOCFigure">
    <vt:lpwstr>H</vt:lpwstr>
  </property>
  <property fmtid="{D5CDD505-2E9C-101B-9397-08002B2CF9AE}" pid="38" name="xTOCH3">
    <vt:lpwstr>Y</vt:lpwstr>
  </property>
  <property fmtid="{D5CDD505-2E9C-101B-9397-08002B2CF9AE}" pid="39" name="xStatus">
    <vt:lpwstr/>
  </property>
  <property fmtid="{D5CDD505-2E9C-101B-9397-08002B2CF9AE}" pid="40" name="Reference Type">
    <vt:lpwstr/>
  </property>
  <property fmtid="{D5CDD505-2E9C-101B-9397-08002B2CF9AE}" pid="41" name="Copyright License Type">
    <vt:lpwstr/>
  </property>
  <property fmtid="{D5CDD505-2E9C-101B-9397-08002B2CF9AE}" pid="42" name="xAppendixName">
    <vt:lpwstr>Appendix</vt:lpwstr>
  </property>
  <property fmtid="{D5CDD505-2E9C-101B-9397-08002B2CF9AE}" pid="43" name="Capability">
    <vt:lpwstr/>
  </property>
  <property fmtid="{D5CDD505-2E9C-101B-9397-08002B2CF9AE}" pid="44" name="xTOCH4">
    <vt:lpwstr>N</vt:lpwstr>
  </property>
  <property fmtid="{D5CDD505-2E9C-101B-9397-08002B2CF9AE}" pid="45" name="Group1">
    <vt:lpwstr>4;#Corporate Services|583021de-5b88-4fc0-9d26-f0e13a42b826</vt:lpwstr>
  </property>
  <property fmtid="{D5CDD505-2E9C-101B-9397-08002B2CF9AE}" pid="46" name="Section">
    <vt:lpwstr>7;#All|8270565e-a836-42c0-aa61-1ac7b0ff14aa</vt:lpwstr>
  </property>
  <property fmtid="{D5CDD505-2E9C-101B-9397-08002B2CF9AE}" pid="47" name="MSIP_Label_4257e2ab-f512-40e2-9c9a-c64247360765_Enabled">
    <vt:lpwstr>true</vt:lpwstr>
  </property>
  <property fmtid="{D5CDD505-2E9C-101B-9397-08002B2CF9AE}" pid="48" name="MSIP_Label_4257e2ab-f512-40e2-9c9a-c64247360765_SetDate">
    <vt:lpwstr>2023-08-29T07:15:34Z</vt:lpwstr>
  </property>
  <property fmtid="{D5CDD505-2E9C-101B-9397-08002B2CF9AE}" pid="49" name="MSIP_Label_4257e2ab-f512-40e2-9c9a-c64247360765_Method">
    <vt:lpwstr>Privileged</vt:lpwstr>
  </property>
  <property fmtid="{D5CDD505-2E9C-101B-9397-08002B2CF9AE}" pid="50" name="MSIP_Label_4257e2ab-f512-40e2-9c9a-c64247360765_Name">
    <vt:lpwstr>OFFICIAL</vt:lpwstr>
  </property>
  <property fmtid="{D5CDD505-2E9C-101B-9397-08002B2CF9AE}" pid="51" name="MSIP_Label_4257e2ab-f512-40e2-9c9a-c64247360765_SiteId">
    <vt:lpwstr>e8bdd6f7-fc18-4e48-a554-7f547927223b</vt:lpwstr>
  </property>
  <property fmtid="{D5CDD505-2E9C-101B-9397-08002B2CF9AE}" pid="52" name="MSIP_Label_4257e2ab-f512-40e2-9c9a-c64247360765_ActionId">
    <vt:lpwstr>d5f4413e-5629-4381-a662-69e7609ff1b2</vt:lpwstr>
  </property>
  <property fmtid="{D5CDD505-2E9C-101B-9397-08002B2CF9AE}" pid="53" name="MSIP_Label_4257e2ab-f512-40e2-9c9a-c64247360765_ContentBits">
    <vt:lpwstr>2</vt:lpwstr>
  </property>
</Properties>
</file>