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6E8283A3">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535B31A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640"/>
        <w:gridCol w:w="7594"/>
      </w:tblGrid>
      <w:tr w:rsidR="00495B3B" w:rsidRPr="00495B3B" w14:paraId="7C7EDD09" w14:textId="77777777" w:rsidTr="25C7DC31">
        <w:trPr>
          <w:trHeight w:val="399"/>
        </w:trPr>
        <w:tc>
          <w:tcPr>
            <w:tcW w:w="264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0AAF272F" w14:textId="6ACF3432" w:rsidR="00495B3B" w:rsidRPr="00495B3B" w:rsidRDefault="00F367AD" w:rsidP="00A06B80">
            <w:pPr>
              <w:spacing w:before="0" w:after="0"/>
              <w:ind w:right="-450"/>
              <w:rPr>
                <w:rFonts w:ascii="Arial" w:hAnsi="Arial" w:cs="Arial"/>
                <w:color w:val="363534"/>
              </w:rPr>
            </w:pPr>
            <w:r w:rsidRPr="70AC677C">
              <w:rPr>
                <w:rFonts w:ascii="Arial" w:hAnsi="Arial" w:cs="Arial"/>
                <w:color w:val="363534"/>
              </w:rPr>
              <w:t>Operational Program Officer</w:t>
            </w:r>
          </w:p>
        </w:tc>
      </w:tr>
      <w:tr w:rsidR="00495B3B" w:rsidRPr="00495B3B" w14:paraId="5F8F815C" w14:textId="77777777" w:rsidTr="25C7DC31">
        <w:trPr>
          <w:trHeight w:val="399"/>
        </w:trPr>
        <w:tc>
          <w:tcPr>
            <w:tcW w:w="2640" w:type="dxa"/>
            <w:tcBorders>
              <w:top w:val="nil"/>
              <w:bottom w:val="nil"/>
              <w:right w:val="nil"/>
            </w:tcBorders>
            <w:vAlign w:val="center"/>
          </w:tcPr>
          <w:p w14:paraId="29F28D7E" w14:textId="28DDC17A" w:rsidR="00495B3B" w:rsidRPr="006704A2" w:rsidRDefault="00495B3B" w:rsidP="25C7DC31">
            <w:pPr>
              <w:spacing w:before="0" w:after="0"/>
              <w:ind w:right="-450"/>
              <w:rPr>
                <w:rFonts w:ascii="Arial" w:hAnsi="Arial" w:cs="Arial"/>
                <w:b/>
                <w:bCs/>
                <w:color w:val="363534"/>
              </w:rPr>
            </w:pPr>
            <w:r w:rsidRPr="25C7DC31">
              <w:rPr>
                <w:rFonts w:cs="Arial"/>
                <w:b/>
                <w:bCs/>
                <w:color w:val="363534"/>
              </w:rPr>
              <w:t>Position number:</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592AF1EA" w14:textId="4B678EBA" w:rsidR="00495B3B" w:rsidRPr="006704A2" w:rsidRDefault="000E73FF" w:rsidP="00A06B80">
            <w:pPr>
              <w:spacing w:before="0" w:after="0"/>
              <w:ind w:right="-450"/>
              <w:rPr>
                <w:rFonts w:ascii="Arial" w:hAnsi="Arial" w:cs="Arial"/>
                <w:color w:val="363534"/>
              </w:rPr>
            </w:pPr>
            <w:r>
              <w:rPr>
                <w:rFonts w:cs="Arial"/>
                <w:color w:val="363534"/>
              </w:rPr>
              <w:t>50925871</w:t>
            </w:r>
          </w:p>
        </w:tc>
      </w:tr>
      <w:tr w:rsidR="00495B3B" w:rsidRPr="00495B3B" w14:paraId="6052E497" w14:textId="77777777" w:rsidTr="25C7DC31">
        <w:trPr>
          <w:trHeight w:val="399"/>
        </w:trPr>
        <w:tc>
          <w:tcPr>
            <w:tcW w:w="264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25CA635E" w14:textId="14459946" w:rsidR="00495B3B" w:rsidRPr="00495B3B" w:rsidRDefault="009B06F4" w:rsidP="00A06B80">
            <w:pPr>
              <w:spacing w:before="0" w:after="0"/>
              <w:ind w:right="-450"/>
              <w:rPr>
                <w:rFonts w:ascii="Arial" w:hAnsi="Arial" w:cs="Arial"/>
                <w:color w:val="363534"/>
              </w:rPr>
            </w:pPr>
            <w:r w:rsidRPr="70AC677C">
              <w:rPr>
                <w:rFonts w:ascii="Arial" w:hAnsi="Arial" w:cs="Arial"/>
                <w:color w:val="363534"/>
              </w:rPr>
              <w:t xml:space="preserve">VPS </w:t>
            </w:r>
            <w:r w:rsidR="005632D0" w:rsidRPr="70AC677C">
              <w:rPr>
                <w:rFonts w:ascii="Arial" w:hAnsi="Arial" w:cs="Arial"/>
                <w:color w:val="363534"/>
              </w:rPr>
              <w:t xml:space="preserve">Grade </w:t>
            </w:r>
            <w:r w:rsidR="00624D7F" w:rsidRPr="70AC677C">
              <w:rPr>
                <w:rFonts w:ascii="Arial" w:hAnsi="Arial" w:cs="Arial"/>
                <w:color w:val="363534"/>
              </w:rPr>
              <w:t>3</w:t>
            </w:r>
          </w:p>
        </w:tc>
      </w:tr>
      <w:tr w:rsidR="00495B3B" w:rsidRPr="00495B3B" w14:paraId="513E600D" w14:textId="77777777" w:rsidTr="25C7DC31">
        <w:trPr>
          <w:trHeight w:val="399"/>
        </w:trPr>
        <w:tc>
          <w:tcPr>
            <w:tcW w:w="264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2A6A7605" w14:textId="28ABFEC3" w:rsidR="00495B3B" w:rsidRPr="00495B3B" w:rsidRDefault="00CF00D1" w:rsidP="00A06B80">
            <w:pPr>
              <w:spacing w:before="0" w:after="0"/>
              <w:ind w:right="-450"/>
              <w:rPr>
                <w:rFonts w:ascii="Arial" w:hAnsi="Arial" w:cs="Arial"/>
                <w:color w:val="363534"/>
                <w:szCs w:val="22"/>
              </w:rPr>
            </w:pPr>
            <w:r>
              <w:rPr>
                <w:rFonts w:ascii="Arial" w:hAnsi="Arial" w:cs="Arial"/>
                <w:color w:val="363534"/>
                <w:szCs w:val="22"/>
              </w:rPr>
              <w:t>$</w:t>
            </w:r>
            <w:r w:rsidR="00624D7F">
              <w:rPr>
                <w:rFonts w:ascii="Arial" w:hAnsi="Arial" w:cs="Arial"/>
                <w:color w:val="363534"/>
                <w:szCs w:val="22"/>
              </w:rPr>
              <w:t>7</w:t>
            </w:r>
            <w:r w:rsidR="000E73FF">
              <w:rPr>
                <w:rFonts w:ascii="Arial" w:hAnsi="Arial" w:cs="Arial"/>
                <w:color w:val="363534"/>
                <w:szCs w:val="22"/>
              </w:rPr>
              <w:t>9,122</w:t>
            </w:r>
            <w:r w:rsidR="00E27747">
              <w:rPr>
                <w:rFonts w:ascii="Arial" w:hAnsi="Arial" w:cs="Arial"/>
                <w:color w:val="363534"/>
                <w:szCs w:val="22"/>
              </w:rPr>
              <w:t xml:space="preserve"> - $</w:t>
            </w:r>
            <w:r w:rsidR="00624D7F">
              <w:rPr>
                <w:rFonts w:ascii="Arial" w:hAnsi="Arial" w:cs="Arial"/>
                <w:color w:val="363534"/>
                <w:szCs w:val="22"/>
              </w:rPr>
              <w:t>9</w:t>
            </w:r>
            <w:r w:rsidR="000E73FF">
              <w:rPr>
                <w:rFonts w:ascii="Arial" w:hAnsi="Arial" w:cs="Arial"/>
                <w:color w:val="363534"/>
                <w:szCs w:val="22"/>
              </w:rPr>
              <w:t>6,073</w:t>
            </w:r>
            <w:r w:rsidR="005632D0">
              <w:rPr>
                <w:rFonts w:ascii="Arial" w:hAnsi="Arial" w:cs="Arial"/>
                <w:color w:val="363534"/>
                <w:szCs w:val="22"/>
              </w:rPr>
              <w:t xml:space="preserve"> plus superannuation</w:t>
            </w:r>
          </w:p>
        </w:tc>
      </w:tr>
      <w:tr w:rsidR="00495B3B" w:rsidRPr="00495B3B" w14:paraId="2A722203" w14:textId="77777777" w:rsidTr="25C7DC31">
        <w:trPr>
          <w:trHeight w:val="399"/>
        </w:trPr>
        <w:tc>
          <w:tcPr>
            <w:tcW w:w="264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1BEB3C39" w14:textId="5C186A0A" w:rsidR="00495B3B" w:rsidRPr="00495B3B" w:rsidRDefault="00495B3B" w:rsidP="00A06B80">
            <w:pPr>
              <w:tabs>
                <w:tab w:val="left" w:pos="3529"/>
              </w:tabs>
              <w:spacing w:before="0" w:after="0"/>
              <w:ind w:right="-450"/>
              <w:rPr>
                <w:rFonts w:ascii="Arial" w:hAnsi="Arial" w:cs="Arial"/>
                <w:color w:val="363534"/>
                <w:szCs w:val="22"/>
              </w:rPr>
            </w:pPr>
            <w:r w:rsidRPr="00495B3B">
              <w:rPr>
                <w:rFonts w:ascii="Arial" w:hAnsi="Arial" w:cs="Arial"/>
                <w:color w:val="363534"/>
                <w:szCs w:val="22"/>
              </w:rPr>
              <w:t>Ongoing</w:t>
            </w:r>
          </w:p>
        </w:tc>
      </w:tr>
      <w:tr w:rsidR="00495B3B" w:rsidRPr="00495B3B" w14:paraId="73E4C712" w14:textId="77777777" w:rsidTr="25C7DC31">
        <w:trPr>
          <w:trHeight w:val="399"/>
        </w:trPr>
        <w:tc>
          <w:tcPr>
            <w:tcW w:w="264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5A6BC801" w14:textId="379DBEB9" w:rsidR="00495B3B" w:rsidRPr="00495B3B" w:rsidRDefault="009B06F4" w:rsidP="00A06B80">
            <w:pPr>
              <w:spacing w:before="0" w:after="0"/>
              <w:ind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25C7DC31">
        <w:trPr>
          <w:trHeight w:val="399"/>
        </w:trPr>
        <w:tc>
          <w:tcPr>
            <w:tcW w:w="2640" w:type="dxa"/>
            <w:tcBorders>
              <w:top w:val="nil"/>
              <w:bottom w:val="nil"/>
              <w:right w:val="nil"/>
            </w:tcBorders>
            <w:vAlign w:val="center"/>
          </w:tcPr>
          <w:p w14:paraId="2AB5EF48" w14:textId="77777777" w:rsidR="00495B3B" w:rsidRPr="006704A2" w:rsidRDefault="00495B3B" w:rsidP="00495B3B">
            <w:pPr>
              <w:spacing w:before="0" w:after="0"/>
              <w:ind w:right="-450"/>
              <w:rPr>
                <w:rFonts w:ascii="Arial" w:hAnsi="Arial" w:cs="Arial"/>
                <w:b/>
                <w:color w:val="363534"/>
                <w:szCs w:val="22"/>
              </w:rPr>
            </w:pPr>
            <w:r w:rsidRPr="006704A2">
              <w:rPr>
                <w:rFonts w:ascii="Arial" w:hAnsi="Arial" w:cs="Arial"/>
                <w:b/>
                <w:color w:val="363534"/>
                <w:szCs w:val="22"/>
              </w:rPr>
              <w:t>Division &amp; Branch:</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20A96CCF" w14:textId="2AED0AA1" w:rsidR="00495B3B" w:rsidRPr="006704A2" w:rsidRDefault="35CB808C" w:rsidP="00411D22">
            <w:pPr>
              <w:spacing w:before="0" w:after="0"/>
              <w:ind w:right="-450"/>
              <w:rPr>
                <w:rFonts w:ascii="Arial" w:hAnsi="Arial" w:cs="Arial"/>
                <w:color w:val="363534"/>
              </w:rPr>
            </w:pPr>
            <w:r w:rsidRPr="4635DAD3">
              <w:rPr>
                <w:rFonts w:ascii="Arial" w:hAnsi="Arial" w:cs="Arial"/>
                <w:color w:val="363534"/>
              </w:rPr>
              <w:t xml:space="preserve">Forest and Fire Operations </w:t>
            </w:r>
            <w:r w:rsidR="00411D22">
              <w:rPr>
                <w:rFonts w:ascii="Arial" w:hAnsi="Arial" w:cs="Arial"/>
                <w:color w:val="363534"/>
              </w:rPr>
              <w:t xml:space="preserve">/ </w:t>
            </w:r>
            <w:r w:rsidR="00411D22" w:rsidRPr="00411D22">
              <w:rPr>
                <w:rFonts w:ascii="Arial" w:hAnsi="Arial" w:cs="Arial"/>
                <w:color w:val="363534"/>
              </w:rPr>
              <w:t>Gippsland (FFOD)</w:t>
            </w:r>
          </w:p>
        </w:tc>
      </w:tr>
      <w:tr w:rsidR="00495B3B" w:rsidRPr="00495B3B" w14:paraId="37A0D7CE" w14:textId="77777777" w:rsidTr="25C7DC31">
        <w:trPr>
          <w:trHeight w:val="399"/>
        </w:trPr>
        <w:tc>
          <w:tcPr>
            <w:tcW w:w="264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7746FC32" w14:textId="2F0DD5F9" w:rsidR="111A6DBB" w:rsidRPr="0058337B" w:rsidRDefault="002807DF" w:rsidP="00A06B80">
            <w:pPr>
              <w:spacing w:before="0" w:after="0"/>
              <w:ind w:right="-450"/>
            </w:pPr>
            <w:r>
              <w:rPr>
                <w:rFonts w:ascii="Arial" w:hAnsi="Arial" w:cs="Arial"/>
              </w:rPr>
              <w:t>Flexible with</w:t>
            </w:r>
            <w:r w:rsidR="00814613">
              <w:rPr>
                <w:rFonts w:ascii="Arial" w:hAnsi="Arial" w:cs="Arial"/>
              </w:rPr>
              <w:t>in</w:t>
            </w:r>
            <w:r>
              <w:rPr>
                <w:rFonts w:ascii="Arial" w:hAnsi="Arial" w:cs="Arial"/>
              </w:rPr>
              <w:t xml:space="preserve"> </w:t>
            </w:r>
            <w:r w:rsidR="0058337B">
              <w:rPr>
                <w:rFonts w:ascii="Arial" w:hAnsi="Arial" w:cs="Arial"/>
              </w:rPr>
              <w:t>Snowy District</w:t>
            </w:r>
          </w:p>
          <w:p w14:paraId="3B7CA3B3" w14:textId="3EDE801B" w:rsidR="00495B3B" w:rsidRPr="00495B3B" w:rsidRDefault="001635A0" w:rsidP="00A06B80">
            <w:pPr>
              <w:spacing w:before="0" w:after="0"/>
              <w:ind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25C7DC31">
        <w:trPr>
          <w:trHeight w:val="399"/>
        </w:trPr>
        <w:tc>
          <w:tcPr>
            <w:tcW w:w="264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49BBC3C8" w14:textId="4FA55016" w:rsidR="00495B3B" w:rsidRPr="00495B3B" w:rsidRDefault="0002573E" w:rsidP="00A06B80">
            <w:pPr>
              <w:tabs>
                <w:tab w:val="left" w:pos="469"/>
                <w:tab w:val="left" w:pos="1189"/>
              </w:tabs>
              <w:spacing w:before="0" w:after="0"/>
              <w:ind w:right="-450"/>
              <w:rPr>
                <w:rFonts w:ascii="Arial" w:hAnsi="Arial" w:cs="Arial"/>
                <w:color w:val="363534"/>
                <w:szCs w:val="22"/>
              </w:rPr>
            </w:pPr>
            <w:r w:rsidRPr="0002573E">
              <w:rPr>
                <w:rFonts w:ascii="Arial" w:hAnsi="Arial" w:cs="Arial"/>
                <w:color w:val="363534"/>
                <w:szCs w:val="22"/>
              </w:rPr>
              <w:t>Team Leader, Operational Program Support</w:t>
            </w:r>
          </w:p>
        </w:tc>
      </w:tr>
      <w:tr w:rsidR="00495B3B" w:rsidRPr="00495B3B" w14:paraId="35F6D00F" w14:textId="77777777" w:rsidTr="25C7DC31">
        <w:trPr>
          <w:trHeight w:val="399"/>
        </w:trPr>
        <w:tc>
          <w:tcPr>
            <w:tcW w:w="2640" w:type="dxa"/>
            <w:tcBorders>
              <w:top w:val="nil"/>
              <w:bottom w:val="nil"/>
              <w:right w:val="nil"/>
            </w:tcBorders>
            <w:vAlign w:val="center"/>
          </w:tcPr>
          <w:p w14:paraId="55F53688" w14:textId="77777777" w:rsidR="00495B3B" w:rsidRPr="008232B0" w:rsidRDefault="00495B3B" w:rsidP="00495B3B">
            <w:pPr>
              <w:spacing w:before="0" w:after="0"/>
              <w:ind w:right="-450"/>
              <w:rPr>
                <w:rFonts w:ascii="Arial" w:hAnsi="Arial" w:cs="Arial"/>
                <w:b/>
                <w:bCs/>
                <w:color w:val="363534"/>
                <w:spacing w:val="-3"/>
                <w:szCs w:val="22"/>
              </w:rPr>
            </w:pPr>
            <w:r w:rsidRPr="008232B0">
              <w:rPr>
                <w:rFonts w:ascii="Arial" w:hAnsi="Arial" w:cs="Arial"/>
                <w:b/>
                <w:bCs/>
                <w:color w:val="363534"/>
                <w:spacing w:val="-3"/>
                <w:szCs w:val="22"/>
              </w:rPr>
              <w:t>Direct reports:</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3B39DD97" w14:textId="7E6927CE" w:rsidR="00495B3B" w:rsidRPr="008232B0" w:rsidRDefault="001635A0" w:rsidP="00A06B80">
            <w:pPr>
              <w:tabs>
                <w:tab w:val="left" w:pos="469"/>
                <w:tab w:val="left" w:pos="1189"/>
              </w:tabs>
              <w:spacing w:before="0" w:after="0"/>
              <w:ind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D97DDC" w:rsidRPr="00495B3B" w14:paraId="70C7CF88" w14:textId="77777777" w:rsidTr="25C7DC31">
        <w:trPr>
          <w:trHeight w:val="399"/>
        </w:trPr>
        <w:tc>
          <w:tcPr>
            <w:tcW w:w="2640" w:type="dxa"/>
            <w:tcBorders>
              <w:top w:val="nil"/>
              <w:bottom w:val="nil"/>
              <w:right w:val="nil"/>
            </w:tcBorders>
            <w:vAlign w:val="center"/>
          </w:tcPr>
          <w:p w14:paraId="58989FFF" w14:textId="77777777" w:rsidR="00D97DDC" w:rsidRPr="008232B0" w:rsidRDefault="00D97DDC" w:rsidP="00D97DDC">
            <w:pPr>
              <w:spacing w:before="0" w:after="0"/>
              <w:ind w:right="-450"/>
              <w:rPr>
                <w:rFonts w:ascii="Arial" w:hAnsi="Arial" w:cs="Arial"/>
                <w:b/>
                <w:color w:val="363534"/>
                <w:szCs w:val="22"/>
              </w:rPr>
            </w:pPr>
            <w:r w:rsidRPr="008232B0">
              <w:rPr>
                <w:rFonts w:ascii="Arial" w:hAnsi="Arial" w:cs="Arial"/>
                <w:b/>
                <w:color w:val="363534"/>
                <w:szCs w:val="22"/>
              </w:rPr>
              <w:t>Further information:</w:t>
            </w:r>
          </w:p>
        </w:tc>
        <w:tc>
          <w:tcPr>
            <w:tcW w:w="7594" w:type="dxa"/>
            <w:tcBorders>
              <w:top w:val="single" w:sz="4" w:space="0" w:color="A6A6A6" w:themeColor="background1" w:themeShade="A6"/>
              <w:left w:val="nil"/>
              <w:bottom w:val="single" w:sz="4" w:space="0" w:color="A6A6A6" w:themeColor="background1" w:themeShade="A6"/>
              <w:right w:val="nil"/>
            </w:tcBorders>
            <w:vAlign w:val="center"/>
          </w:tcPr>
          <w:p w14:paraId="723EDD97" w14:textId="77E1D438" w:rsidR="00D97DDC" w:rsidRPr="008232B0" w:rsidRDefault="00B53E6C" w:rsidP="00A06B80">
            <w:pPr>
              <w:spacing w:before="0" w:after="0"/>
              <w:ind w:right="-450"/>
              <w:rPr>
                <w:rFonts w:ascii="Arial" w:hAnsi="Arial" w:cs="Arial"/>
                <w:color w:val="363534"/>
                <w:szCs w:val="22"/>
              </w:rPr>
            </w:pPr>
            <w:r>
              <w:rPr>
                <w:rFonts w:ascii="Arial" w:hAnsi="Arial" w:cs="Arial"/>
                <w:color w:val="363534"/>
                <w:szCs w:val="22"/>
              </w:rPr>
              <w:t>Brooke Schultz</w:t>
            </w:r>
            <w:r w:rsidR="001635A0">
              <w:rPr>
                <w:rFonts w:ascii="Arial" w:hAnsi="Arial" w:cs="Arial"/>
                <w:color w:val="363534"/>
                <w:szCs w:val="22"/>
              </w:rPr>
              <w:t xml:space="preserve"> – </w:t>
            </w:r>
            <w:r>
              <w:rPr>
                <w:rFonts w:ascii="Arial" w:hAnsi="Arial" w:cs="Arial"/>
                <w:color w:val="363534"/>
                <w:szCs w:val="22"/>
              </w:rPr>
              <w:t>0438 251 403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6AB6AF87" w:rsidR="00495B3B" w:rsidRPr="00495B3B" w:rsidRDefault="00495B3B" w:rsidP="00245AFC">
      <w:pPr>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E6D88FD" w14:textId="77777777" w:rsidR="002C7E3B" w:rsidRDefault="002C7E3B" w:rsidP="00495B3B">
      <w:pPr>
        <w:keepNext/>
        <w:spacing w:line="240" w:lineRule="auto"/>
        <w:rPr>
          <w:rFonts w:ascii="Arial" w:hAnsi="Arial" w:cs="Arial"/>
          <w:noProof/>
          <w:color w:val="363534"/>
          <w:szCs w:val="22"/>
          <w:lang w:eastAsia="zh-CN"/>
        </w:rPr>
      </w:pPr>
      <w:r w:rsidRPr="002C7E3B">
        <w:rPr>
          <w:rFonts w:ascii="Arial" w:hAnsi="Arial" w:cs="Arial"/>
          <w:noProof/>
          <w:color w:val="363534"/>
          <w:szCs w:val="22"/>
          <w:lang w:eastAsia="zh-CN"/>
        </w:rPr>
        <w:t xml:space="preserve">The Operational Program Support Officer will provide corporate, administrative and business support to the distict and region. As a regional resource embedded into the district, the Operational Program Support Officer will be required to be adaptive and flexible in delivering against shifting priorities in a dynamic environment. </w:t>
      </w:r>
    </w:p>
    <w:p w14:paraId="1B3F576A" w14:textId="226B6E2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309681AC" w14:textId="77777777" w:rsidR="0048111F" w:rsidRPr="0048111F" w:rsidRDefault="0048111F" w:rsidP="0048111F">
      <w:pPr>
        <w:spacing w:before="0" w:after="150" w:line="240" w:lineRule="auto"/>
        <w:rPr>
          <w:rFonts w:ascii="Arial" w:hAnsi="Arial" w:cs="Arial"/>
          <w:szCs w:val="22"/>
        </w:rPr>
      </w:pPr>
      <w:r w:rsidRPr="0048111F">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18F9839F" w14:textId="77777777" w:rsidR="0048111F" w:rsidRPr="0048111F" w:rsidRDefault="0048111F" w:rsidP="0048111F">
      <w:pPr>
        <w:spacing w:before="0" w:after="150" w:line="240" w:lineRule="auto"/>
        <w:rPr>
          <w:rFonts w:ascii="Arial" w:hAnsi="Arial" w:cs="Arial"/>
          <w:szCs w:val="22"/>
        </w:rPr>
      </w:pPr>
      <w:r w:rsidRPr="0048111F">
        <w:rPr>
          <w:rFonts w:ascii="Arial" w:hAnsi="Arial" w:cs="Arial"/>
          <w:szCs w:val="22"/>
        </w:rPr>
        <w:t>BFS employs over 1,900 people in every corner of Victoria, with an additional seasonal workforce that contributes to Victoria’s bushfire response capability. We create local jobs, employing people from the communities we serve.</w:t>
      </w:r>
    </w:p>
    <w:p w14:paraId="5ACE3BFE" w14:textId="373B1FF6" w:rsidR="00B74D57" w:rsidRPr="00206D61" w:rsidRDefault="0048111F" w:rsidP="0048111F">
      <w:pPr>
        <w:spacing w:before="0" w:after="150" w:line="240" w:lineRule="auto"/>
        <w:rPr>
          <w:rFonts w:ascii="Arial" w:hAnsi="Arial" w:cs="Arial"/>
          <w:szCs w:val="22"/>
        </w:rPr>
      </w:pPr>
      <w:r w:rsidRPr="0048111F">
        <w:rPr>
          <w:rFonts w:ascii="Arial" w:hAnsi="Arial" w:cs="Arial"/>
          <w:szCs w:val="22"/>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ED5B30D" w14:textId="0A510D50" w:rsidR="00B74D57" w:rsidRPr="00985894" w:rsidRDefault="00B74D57" w:rsidP="000B3B5D">
      <w:pPr>
        <w:pStyle w:val="BodyText"/>
        <w:rPr>
          <w:b/>
          <w:bCs/>
          <w:noProof/>
          <w:lang w:eastAsia="zh-CN"/>
        </w:rPr>
      </w:pPr>
      <w:r w:rsidRPr="00985894">
        <w:rPr>
          <w:b/>
          <w:bCs/>
          <w:noProof/>
          <w:lang w:eastAsia="zh-CN"/>
        </w:rPr>
        <w:t xml:space="preserve">Division </w:t>
      </w:r>
    </w:p>
    <w:p w14:paraId="62AA2282" w14:textId="18AF5FCC" w:rsidR="00C31853" w:rsidRPr="00C31853" w:rsidRDefault="00C31853" w:rsidP="000B3B5D">
      <w:pPr>
        <w:pStyle w:val="BodyText"/>
        <w:rPr>
          <w:szCs w:val="22"/>
        </w:rPr>
      </w:pPr>
      <w:r w:rsidRPr="00C31853">
        <w:rPr>
          <w:szCs w:val="22"/>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35261950" w14:textId="6941424E" w:rsidR="00C31853" w:rsidRPr="00C31853" w:rsidRDefault="00C31853" w:rsidP="000B3B5D">
      <w:pPr>
        <w:pStyle w:val="BodyText"/>
        <w:rPr>
          <w:szCs w:val="22"/>
        </w:rPr>
      </w:pPr>
      <w:r w:rsidRPr="00C31853">
        <w:rPr>
          <w:szCs w:val="22"/>
        </w:rPr>
        <w:lastRenderedPageBreak/>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11A5D653" w14:textId="77777777" w:rsidR="00C31853" w:rsidRPr="00C31853" w:rsidRDefault="00C31853" w:rsidP="000B3B5D">
      <w:pPr>
        <w:pStyle w:val="BodyText"/>
        <w:rPr>
          <w:szCs w:val="22"/>
        </w:rPr>
      </w:pPr>
      <w:r w:rsidRPr="00C31853">
        <w:rPr>
          <w:szCs w:val="22"/>
        </w:rPr>
        <w:t>We are the lead emergency management agency for bushfire and a support agency for a range of Class 2 emergencies.</w:t>
      </w:r>
    </w:p>
    <w:p w14:paraId="088DA4DC" w14:textId="30682DE2" w:rsidR="0048512D" w:rsidRPr="0048512D" w:rsidRDefault="0048512D" w:rsidP="00495B3B">
      <w:pPr>
        <w:keepNext/>
        <w:spacing w:line="240" w:lineRule="auto"/>
        <w:rPr>
          <w:rFonts w:ascii="Arial" w:hAnsi="Arial" w:cs="Arial"/>
          <w:b/>
          <w:bCs/>
          <w:szCs w:val="22"/>
        </w:rPr>
      </w:pPr>
      <w:r w:rsidRPr="47B3872A">
        <w:rPr>
          <w:rFonts w:ascii="Arial" w:hAnsi="Arial" w:cs="Arial"/>
          <w:b/>
          <w:bCs/>
        </w:rPr>
        <w:t>Branch</w:t>
      </w:r>
    </w:p>
    <w:p w14:paraId="0233709D" w14:textId="4E27F8FF" w:rsidR="00ED4CC3" w:rsidRPr="00ED4CC3" w:rsidRDefault="0CF85B3B" w:rsidP="47B3872A">
      <w:pPr>
        <w:keepNext/>
        <w:spacing w:line="240" w:lineRule="auto"/>
        <w:rPr>
          <w:rFonts w:ascii="Arial" w:eastAsia="Arial" w:hAnsi="Arial" w:cs="Arial"/>
        </w:rPr>
      </w:pPr>
      <w:r w:rsidRPr="47B3872A">
        <w:rPr>
          <w:rFonts w:ascii="Arial" w:eastAsia="Arial" w:hAnsi="Arial" w:cs="Arial"/>
          <w:color w:val="000000"/>
        </w:rPr>
        <w:t>In the region, DEECA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341D8870" w14:textId="25AD1818" w:rsidR="47B3872A" w:rsidRDefault="47B3872A" w:rsidP="47B3872A">
      <w:pPr>
        <w:rPr>
          <w:rFonts w:ascii="Arial" w:eastAsia="Arial" w:hAnsi="Arial" w:cs="Arial"/>
          <w:color w:val="000000"/>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8DD88ED" w14:textId="261042E6" w:rsidR="00FD787D" w:rsidRPr="00FD787D" w:rsidRDefault="00FD787D" w:rsidP="00FD787D">
      <w:pPr>
        <w:pStyle w:val="ListParagraph"/>
        <w:numPr>
          <w:ilvl w:val="0"/>
          <w:numId w:val="50"/>
        </w:numPr>
        <w:spacing w:before="0" w:after="0" w:line="240" w:lineRule="auto"/>
        <w:rPr>
          <w:rFonts w:ascii="Arial" w:hAnsi="Arial" w:cs="Arial"/>
          <w:lang w:eastAsia="zh-CN"/>
        </w:rPr>
      </w:pPr>
      <w:r w:rsidRPr="00FD787D">
        <w:rPr>
          <w:rFonts w:ascii="Arial" w:hAnsi="Arial" w:cs="Arial"/>
          <w:lang w:eastAsia="zh-CN"/>
        </w:rPr>
        <w:t>Undertake projects under direction of the Regional Leadership Team to support the delivery of priority programs across the portfolios of the district (Planning, Operational delivery, Operational Planning, Emergency Preparedness, Community Engagement).</w:t>
      </w:r>
    </w:p>
    <w:p w14:paraId="25DAB022" w14:textId="28EDF70F" w:rsidR="00FD787D" w:rsidRPr="00FD787D" w:rsidRDefault="00FD787D" w:rsidP="00FD787D">
      <w:pPr>
        <w:pStyle w:val="ListParagraph"/>
        <w:numPr>
          <w:ilvl w:val="0"/>
          <w:numId w:val="50"/>
        </w:numPr>
        <w:spacing w:before="0" w:after="0" w:line="240" w:lineRule="auto"/>
        <w:rPr>
          <w:rFonts w:ascii="Arial" w:hAnsi="Arial" w:cs="Arial"/>
          <w:lang w:eastAsia="zh-CN"/>
        </w:rPr>
      </w:pPr>
      <w:r w:rsidRPr="00FD787D">
        <w:rPr>
          <w:rFonts w:ascii="Arial" w:hAnsi="Arial" w:cs="Arial"/>
          <w:lang w:eastAsia="zh-CN"/>
        </w:rPr>
        <w:t xml:space="preserve">Undertake financial processing work such as collection/processing of revenue, purchasing, payments, Accounts Payable HUB Management, data entry and reports.  </w:t>
      </w:r>
    </w:p>
    <w:p w14:paraId="51A3DF7E" w14:textId="1569DDB8" w:rsidR="00FD787D" w:rsidRPr="00FD787D" w:rsidRDefault="00FD787D" w:rsidP="00FD787D">
      <w:pPr>
        <w:pStyle w:val="ListParagraph"/>
        <w:numPr>
          <w:ilvl w:val="0"/>
          <w:numId w:val="50"/>
        </w:numPr>
        <w:spacing w:before="0" w:after="0" w:line="240" w:lineRule="auto"/>
        <w:rPr>
          <w:rFonts w:ascii="Arial" w:hAnsi="Arial" w:cs="Arial"/>
          <w:lang w:eastAsia="zh-CN"/>
        </w:rPr>
      </w:pPr>
      <w:r w:rsidRPr="00FD787D">
        <w:rPr>
          <w:rFonts w:ascii="Arial" w:hAnsi="Arial" w:cs="Arial"/>
          <w:lang w:eastAsia="zh-CN"/>
        </w:rPr>
        <w:t xml:space="preserve">Undertake accommodation processing work such as management of Departmental housing for Work Centres, office work station identification, phone system support, maintenance of security registers for swipe cards and site keys, </w:t>
      </w:r>
      <w:r w:rsidR="000C35E0">
        <w:rPr>
          <w:rFonts w:ascii="Arial" w:hAnsi="Arial" w:cs="Arial"/>
          <w:lang w:eastAsia="zh-CN"/>
        </w:rPr>
        <w:t>DEECA</w:t>
      </w:r>
      <w:r w:rsidR="000C35E0" w:rsidRPr="00FD787D">
        <w:rPr>
          <w:rFonts w:ascii="Arial" w:hAnsi="Arial" w:cs="Arial"/>
          <w:lang w:eastAsia="zh-CN"/>
        </w:rPr>
        <w:t xml:space="preserve"> </w:t>
      </w:r>
      <w:r w:rsidRPr="00FD787D">
        <w:rPr>
          <w:rFonts w:ascii="Arial" w:hAnsi="Arial" w:cs="Arial"/>
          <w:lang w:eastAsia="zh-CN"/>
        </w:rPr>
        <w:t>bi-monthly computer audit</w:t>
      </w:r>
      <w:r w:rsidR="0058337B">
        <w:rPr>
          <w:rFonts w:ascii="Arial" w:hAnsi="Arial" w:cs="Arial"/>
          <w:lang w:eastAsia="zh-CN"/>
        </w:rPr>
        <w:t>,</w:t>
      </w:r>
      <w:r w:rsidRPr="00FD787D">
        <w:rPr>
          <w:rFonts w:ascii="Arial" w:hAnsi="Arial" w:cs="Arial"/>
          <w:lang w:eastAsia="zh-CN"/>
        </w:rPr>
        <w:t xml:space="preserve"> bulk fuel reconciliation</w:t>
      </w:r>
      <w:r w:rsidR="0058337B">
        <w:rPr>
          <w:rFonts w:ascii="Arial" w:hAnsi="Arial" w:cs="Arial"/>
          <w:lang w:eastAsia="zh-CN"/>
        </w:rPr>
        <w:t xml:space="preserve">, Vehicle Log Sheet </w:t>
      </w:r>
      <w:r w:rsidR="006C1B75">
        <w:rPr>
          <w:rFonts w:ascii="Arial" w:hAnsi="Arial" w:cs="Arial"/>
          <w:lang w:eastAsia="zh-CN"/>
        </w:rPr>
        <w:t>processing</w:t>
      </w:r>
      <w:r w:rsidRPr="00FD787D">
        <w:rPr>
          <w:rFonts w:ascii="Arial" w:hAnsi="Arial" w:cs="Arial"/>
          <w:lang w:eastAsia="zh-CN"/>
        </w:rPr>
        <w:t xml:space="preserve"> and reporting across sites within the region.</w:t>
      </w:r>
    </w:p>
    <w:p w14:paraId="16C1C822" w14:textId="2387EC20" w:rsidR="00FD787D" w:rsidRPr="00FD787D" w:rsidRDefault="00FD787D" w:rsidP="00FD787D">
      <w:pPr>
        <w:pStyle w:val="ListParagraph"/>
        <w:numPr>
          <w:ilvl w:val="0"/>
          <w:numId w:val="50"/>
        </w:numPr>
        <w:spacing w:before="0" w:after="0" w:line="240" w:lineRule="auto"/>
        <w:rPr>
          <w:rFonts w:ascii="Arial" w:hAnsi="Arial" w:cs="Arial"/>
          <w:lang w:eastAsia="zh-CN"/>
        </w:rPr>
      </w:pPr>
      <w:r w:rsidRPr="00FD787D">
        <w:rPr>
          <w:rFonts w:ascii="Arial" w:hAnsi="Arial" w:cs="Arial"/>
          <w:lang w:eastAsia="zh-CN"/>
        </w:rPr>
        <w:t xml:space="preserve">Establish and maintain sensitive files, including financial management and classified materials in accordance with security procedures. </w:t>
      </w:r>
    </w:p>
    <w:p w14:paraId="23276E49" w14:textId="331D480D" w:rsidR="00FD787D" w:rsidRPr="00FD787D" w:rsidRDefault="00FD787D" w:rsidP="00FD787D">
      <w:pPr>
        <w:pStyle w:val="ListParagraph"/>
        <w:numPr>
          <w:ilvl w:val="0"/>
          <w:numId w:val="50"/>
        </w:numPr>
        <w:spacing w:before="0" w:after="0" w:line="240" w:lineRule="auto"/>
        <w:rPr>
          <w:rFonts w:ascii="Arial" w:hAnsi="Arial" w:cs="Arial"/>
          <w:lang w:eastAsia="zh-CN"/>
        </w:rPr>
      </w:pPr>
      <w:r w:rsidRPr="00FD787D">
        <w:rPr>
          <w:rFonts w:ascii="Arial" w:hAnsi="Arial" w:cs="Arial"/>
          <w:lang w:eastAsia="zh-CN"/>
        </w:rPr>
        <w:t>Respond to external and internal enquiries, liaising with stakeholders and senior officers and participate in community engagement activities.</w:t>
      </w:r>
    </w:p>
    <w:p w14:paraId="3ABEA742" w14:textId="4937CCA6" w:rsidR="00FD787D" w:rsidRPr="00FD787D" w:rsidRDefault="00FD787D" w:rsidP="00FD787D">
      <w:pPr>
        <w:pStyle w:val="ListParagraph"/>
        <w:numPr>
          <w:ilvl w:val="0"/>
          <w:numId w:val="50"/>
        </w:numPr>
        <w:spacing w:before="0" w:after="0" w:line="240" w:lineRule="auto"/>
        <w:rPr>
          <w:rFonts w:ascii="Arial" w:hAnsi="Arial" w:cs="Arial"/>
          <w:lang w:eastAsia="zh-CN"/>
        </w:rPr>
      </w:pPr>
      <w:r w:rsidRPr="00FD787D">
        <w:rPr>
          <w:rFonts w:ascii="Arial" w:hAnsi="Arial" w:cs="Arial"/>
          <w:lang w:eastAsia="zh-CN"/>
        </w:rPr>
        <w:t>Creates a climate of service excellence; encourages new and different approaches and solutions that will deliver benefits beyond client or stakeholder expectations is desirable</w:t>
      </w:r>
    </w:p>
    <w:p w14:paraId="51DE9A0E" w14:textId="5ED8B23D" w:rsidR="00235EAD" w:rsidRPr="00FD787D" w:rsidRDefault="00FD787D" w:rsidP="00FD787D">
      <w:pPr>
        <w:pStyle w:val="ListParagraph"/>
        <w:numPr>
          <w:ilvl w:val="0"/>
          <w:numId w:val="50"/>
        </w:numPr>
        <w:spacing w:before="0" w:after="0" w:line="240" w:lineRule="auto"/>
        <w:rPr>
          <w:rFonts w:ascii="Arial" w:hAnsi="Arial" w:cs="Arial"/>
          <w:lang w:eastAsia="zh-CN"/>
        </w:rPr>
      </w:pPr>
      <w:r w:rsidRPr="00FD787D">
        <w:rPr>
          <w:rFonts w:ascii="Arial" w:hAnsi="Arial" w:cs="Arial"/>
          <w:lang w:eastAsia="zh-CN"/>
        </w:rPr>
        <w:t>To practice cultural safety by creating environments, relationships and systems free from racism and discrimination so that people can feel safe, valued and able to participate.</w:t>
      </w:r>
    </w:p>
    <w:p w14:paraId="51193081" w14:textId="77777777" w:rsidR="00235EAD" w:rsidRPr="00495B3B" w:rsidRDefault="00235EAD"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360FE65" w14:textId="04B83507" w:rsidR="006B4B76" w:rsidRPr="006B4B76" w:rsidRDefault="006B4B76" w:rsidP="006B4B76">
      <w:pPr>
        <w:numPr>
          <w:ilvl w:val="0"/>
          <w:numId w:val="44"/>
        </w:numPr>
        <w:spacing w:before="0" w:after="0" w:line="276" w:lineRule="auto"/>
        <w:contextualSpacing/>
        <w:rPr>
          <w:rFonts w:ascii="Arial" w:hAnsi="Arial" w:cs="Arial"/>
          <w:bCs/>
          <w:color w:val="363534"/>
        </w:rPr>
      </w:pPr>
      <w:r w:rsidRPr="006B4B76">
        <w:rPr>
          <w:rFonts w:ascii="Arial" w:hAnsi="Arial" w:cs="Arial"/>
          <w:bCs/>
          <w:color w:val="363534"/>
        </w:rPr>
        <w:t>Understanding of budget management principles and tracking is desirable.</w:t>
      </w:r>
    </w:p>
    <w:p w14:paraId="2B0C3F29" w14:textId="36D09FB1" w:rsidR="006B4B76" w:rsidRPr="006B4B76" w:rsidRDefault="006B4B76" w:rsidP="006B4B76">
      <w:pPr>
        <w:numPr>
          <w:ilvl w:val="0"/>
          <w:numId w:val="44"/>
        </w:numPr>
        <w:spacing w:before="0" w:after="0" w:line="276" w:lineRule="auto"/>
        <w:contextualSpacing/>
        <w:rPr>
          <w:rFonts w:ascii="Arial" w:hAnsi="Arial" w:cs="Arial"/>
          <w:bCs/>
          <w:color w:val="363534"/>
        </w:rPr>
      </w:pPr>
      <w:r w:rsidRPr="006B4B76">
        <w:rPr>
          <w:rFonts w:ascii="Arial" w:hAnsi="Arial" w:cs="Arial"/>
          <w:bCs/>
          <w:color w:val="363534"/>
        </w:rPr>
        <w:t>Knowledge of Forest Fire Management Victoria and partner agency priorities is desirable.</w:t>
      </w:r>
    </w:p>
    <w:p w14:paraId="149A3D18" w14:textId="0694A117" w:rsidR="006B4B76" w:rsidRPr="006B4B76" w:rsidRDefault="006B4B76" w:rsidP="006B4B76">
      <w:pPr>
        <w:numPr>
          <w:ilvl w:val="0"/>
          <w:numId w:val="44"/>
        </w:numPr>
        <w:spacing w:before="0" w:after="0" w:line="276" w:lineRule="auto"/>
        <w:contextualSpacing/>
        <w:rPr>
          <w:rFonts w:ascii="Arial" w:hAnsi="Arial" w:cs="Arial"/>
          <w:bCs/>
          <w:color w:val="363534"/>
        </w:rPr>
      </w:pPr>
      <w:r w:rsidRPr="006B4B76">
        <w:rPr>
          <w:rFonts w:ascii="Arial" w:hAnsi="Arial" w:cs="Arial"/>
          <w:bCs/>
          <w:color w:val="363534"/>
        </w:rPr>
        <w:t>Knowledge of government processes, office administration and Microsoft Officer programs is desirable</w:t>
      </w:r>
      <w:r w:rsidR="00EE34F2">
        <w:rPr>
          <w:rFonts w:ascii="Arial" w:hAnsi="Arial" w:cs="Arial"/>
          <w:bCs/>
          <w:color w:val="363534"/>
        </w:rPr>
        <w:t>.</w:t>
      </w:r>
    </w:p>
    <w:p w14:paraId="62DD3F46" w14:textId="77777777" w:rsid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03BE713B" w14:textId="148A7612" w:rsidR="0040317E" w:rsidRDefault="0040317E" w:rsidP="00495B3B">
      <w:pPr>
        <w:spacing w:before="160" w:after="0"/>
        <w:rPr>
          <w:rFonts w:ascii="Arial" w:hAnsi="Arial" w:cs="Arial"/>
          <w:bCs/>
          <w:color w:val="363534"/>
        </w:rPr>
      </w:pPr>
      <w:r w:rsidRPr="0040317E">
        <w:rPr>
          <w:rFonts w:ascii="Arial" w:hAnsi="Arial" w:cs="Arial"/>
          <w:b/>
          <w:color w:val="363534"/>
        </w:rPr>
        <w:t xml:space="preserve">Project delivery: </w:t>
      </w:r>
      <w:r w:rsidRPr="0040317E">
        <w:rPr>
          <w:rFonts w:ascii="Arial" w:hAnsi="Arial" w:cs="Arial"/>
          <w:bCs/>
          <w:color w:val="363534"/>
        </w:rPr>
        <w:t>Executes work tasks against plan; where plans are not defined, prioritises tasks in line with the urgency and impact of tasks; Utilises approved task management tools; Maintains accurate project records.</w:t>
      </w:r>
    </w:p>
    <w:p w14:paraId="3BE05B93" w14:textId="42946FC4" w:rsidR="00B340A4" w:rsidRDefault="00B340A4" w:rsidP="00495B3B">
      <w:pPr>
        <w:spacing w:before="160" w:after="0"/>
        <w:rPr>
          <w:rFonts w:ascii="Arial" w:hAnsi="Arial" w:cs="Arial"/>
          <w:bCs/>
          <w:color w:val="363534"/>
        </w:rPr>
      </w:pPr>
      <w:r w:rsidRPr="00B340A4">
        <w:rPr>
          <w:rFonts w:ascii="Arial" w:hAnsi="Arial" w:cs="Arial"/>
          <w:b/>
          <w:color w:val="363534"/>
        </w:rPr>
        <w:t>Interpersonal Skills:</w:t>
      </w:r>
      <w:r w:rsidRPr="00B340A4">
        <w:rPr>
          <w:rFonts w:ascii="Arial" w:hAnsi="Arial" w:cs="Arial"/>
          <w:bCs/>
          <w:color w:val="363534"/>
        </w:rPr>
        <w:t xml:space="preserve"> Polite, professional &amp; considerate in dealing with others; Aware of people’s moods &amp; temperament; Expresses own views in a constructive &amp; diplomatic way; Reflects on how own emotions impact on others.</w:t>
      </w:r>
    </w:p>
    <w:p w14:paraId="688D93DE" w14:textId="1E1D95CD" w:rsidR="00B340A4" w:rsidRDefault="00B340A4" w:rsidP="00495B3B">
      <w:pPr>
        <w:spacing w:before="160" w:after="0"/>
        <w:rPr>
          <w:rFonts w:ascii="Arial" w:hAnsi="Arial" w:cs="Arial"/>
          <w:bCs/>
          <w:color w:val="363534"/>
        </w:rPr>
      </w:pPr>
      <w:r w:rsidRPr="00B340A4">
        <w:rPr>
          <w:rFonts w:ascii="Arial" w:hAnsi="Arial" w:cs="Arial"/>
          <w:b/>
          <w:color w:val="363534"/>
        </w:rPr>
        <w:t>Self-Awareness:</w:t>
      </w:r>
      <w:r w:rsidRPr="00B340A4">
        <w:rPr>
          <w:rFonts w:ascii="Arial" w:hAnsi="Arial" w:cs="Arial"/>
          <w:bCs/>
          <w:color w:val="363534"/>
        </w:rPr>
        <w:t xml:space="preserve"> Understands how emotional responses can be expressed in work situations and the impact they may have on self or others; Able to assess personal strengths and weakness using feedback from other team members.</w:t>
      </w:r>
    </w:p>
    <w:p w14:paraId="1BC968B3" w14:textId="1AE816D8" w:rsidR="0040317E" w:rsidRPr="00CF343A" w:rsidRDefault="00CF343A" w:rsidP="00495B3B">
      <w:pPr>
        <w:spacing w:before="160" w:after="0"/>
        <w:rPr>
          <w:rFonts w:ascii="Arial" w:hAnsi="Arial" w:cs="Arial"/>
          <w:bCs/>
          <w:color w:val="363534"/>
        </w:rPr>
      </w:pPr>
      <w:r w:rsidRPr="00CF343A">
        <w:rPr>
          <w:rFonts w:ascii="Arial" w:hAnsi="Arial" w:cs="Arial"/>
          <w:b/>
          <w:color w:val="363534"/>
        </w:rPr>
        <w:t xml:space="preserve">Problem Solving and Critical Thinking: </w:t>
      </w:r>
      <w:r w:rsidRPr="00CF343A">
        <w:rPr>
          <w:rFonts w:ascii="Arial" w:hAnsi="Arial" w:cs="Arial"/>
          <w:bCs/>
          <w:color w:val="363534"/>
        </w:rPr>
        <w:t>Seeks resolution of problems through policy or process guidelines; Otherwise seeks guidance by providing information and ideas relevant towards resolution of problem. Understands concepts enabling improvements in critical thinking and problem solving.</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4EC059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FC2B50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1F113A">
              <w:rPr>
                <w:rFonts w:cs="Arial"/>
                <w:color w:val="1A1A1A"/>
                <w:sz w:val="20"/>
              </w:rPr>
              <w:t>$</w:t>
            </w:r>
            <w:r w:rsidR="001F113A" w:rsidRPr="001F113A">
              <w:rPr>
                <w:rFonts w:cs="Arial"/>
                <w:color w:val="1A1A1A"/>
                <w:sz w:val="20"/>
              </w:rPr>
              <w:t>0</w:t>
            </w:r>
            <w:r w:rsidRPr="001F113A">
              <w:rPr>
                <w:rFonts w:cs="Arial"/>
                <w:color w:val="1A1A1A"/>
                <w:sz w:val="20"/>
              </w:rPr>
              <w:t xml:space="preserve"> A declaration</w:t>
            </w:r>
            <w:r w:rsidRPr="00495B3B">
              <w:rPr>
                <w:rFonts w:cs="Arial"/>
                <w:color w:val="1A1A1A"/>
                <w:sz w:val="20"/>
              </w:rPr>
              <w:t xml:space="preserve"> of Private Interests will be required for positions with financial delegations of &gt;$20,000</w:t>
            </w:r>
          </w:p>
        </w:tc>
      </w:tr>
      <w:tr w:rsidR="00495B3B" w:rsidRPr="00495B3B" w14:paraId="13112EBA" w14:textId="77777777" w:rsidTr="4EC059B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E34F2" w:rsidRDefault="00495B3B" w:rsidP="00495B3B">
            <w:pPr>
              <w:spacing w:line="240" w:lineRule="auto"/>
              <w:contextualSpacing/>
              <w:outlineLvl w:val="1"/>
              <w:rPr>
                <w:rFonts w:ascii="Arial" w:hAnsi="Arial" w:cs="Arial"/>
                <w:color w:val="1A1A1A"/>
                <w:sz w:val="20"/>
              </w:rPr>
            </w:pPr>
            <w:r w:rsidRPr="00EE34F2">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EE34F2" w:rsidRDefault="00495B3B" w:rsidP="4EC059BB">
            <w:pPr>
              <w:pStyle w:val="ListParagraph"/>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4EC059BB">
              <w:rPr>
                <w:rFonts w:ascii="Arial" w:hAnsi="Arial" w:cs="Arial"/>
                <w:color w:val="1A1A1A"/>
                <w:sz w:val="20"/>
              </w:rPr>
              <w:t>Sedentary desk work</w:t>
            </w:r>
          </w:p>
          <w:p w14:paraId="76BCBB17" w14:textId="77777777" w:rsidR="00495B3B" w:rsidRPr="00EE34F2" w:rsidRDefault="00495B3B" w:rsidP="4EC059BB">
            <w:pPr>
              <w:pStyle w:val="ListParagraph"/>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4EC059BB">
              <w:rPr>
                <w:rFonts w:ascii="Arial" w:hAnsi="Arial" w:cs="Arial"/>
                <w:color w:val="1A1A1A"/>
                <w:sz w:val="20"/>
              </w:rPr>
              <w:t>Field work</w:t>
            </w:r>
          </w:p>
          <w:p w14:paraId="4162592B" w14:textId="77777777" w:rsidR="00495B3B" w:rsidRPr="00EE34F2" w:rsidRDefault="00495B3B" w:rsidP="4EC059BB">
            <w:pPr>
              <w:pStyle w:val="ListParagraph"/>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4EC059BB">
              <w:rPr>
                <w:rFonts w:ascii="Arial" w:hAnsi="Arial" w:cs="Arial"/>
                <w:color w:val="1A1A1A"/>
                <w:sz w:val="20"/>
              </w:rPr>
              <w:t>Manual handling</w:t>
            </w:r>
          </w:p>
          <w:p w14:paraId="75038B2D" w14:textId="77777777" w:rsidR="00495B3B" w:rsidRPr="00EE34F2" w:rsidRDefault="00495B3B" w:rsidP="4EC059BB">
            <w:pPr>
              <w:pStyle w:val="ListParagraph"/>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4EC059BB">
              <w:rPr>
                <w:rFonts w:ascii="Arial" w:hAnsi="Arial" w:cs="Arial"/>
                <w:color w:val="1A1A1A"/>
                <w:sz w:val="20"/>
              </w:rPr>
              <w:t>Use of hazardous substances</w:t>
            </w:r>
          </w:p>
          <w:p w14:paraId="23FF4545" w14:textId="77777777" w:rsidR="00495B3B" w:rsidRPr="00495B3B" w:rsidRDefault="00495B3B" w:rsidP="4EC059BB">
            <w:pPr>
              <w:pStyle w:val="ListParagraph"/>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4EC059BB">
              <w:rPr>
                <w:rFonts w:ascii="Arial" w:hAnsi="Arial" w:cs="Arial"/>
                <w:color w:val="1A1A1A"/>
                <w:sz w:val="20"/>
              </w:rPr>
              <w:t>Emergency response work</w:t>
            </w:r>
          </w:p>
        </w:tc>
      </w:tr>
      <w:tr w:rsidR="00495B3B" w:rsidRPr="00495B3B" w14:paraId="7CD2DEBC" w14:textId="77777777" w:rsidTr="4EC0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4EC059B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2F905D8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0C35E0">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4EC0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245494E" w14:textId="26412CBE" w:rsidR="007925C1" w:rsidRPr="007925C1" w:rsidRDefault="007925C1" w:rsidP="007925C1">
      <w:pPr>
        <w:keepNext/>
        <w:spacing w:before="0" w:line="240" w:lineRule="auto"/>
        <w:rPr>
          <w:rFonts w:ascii="Arial" w:hAnsi="Arial" w:cs="Arial"/>
        </w:rPr>
      </w:pPr>
      <w:r w:rsidRPr="007925C1">
        <w:rPr>
          <w:rFonts w:ascii="Arial" w:hAnsi="Arial" w:cs="Arial"/>
        </w:rPr>
        <w:t>We employ approximately 6,300 staff, including around 600 seasonal staff, across more than 86 locations throughout Victoria, across energy, environment, climate action, water, agriculture, and resources portfolios.Our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14E1F306" w14:textId="0BCF0F19" w:rsidR="007925C1" w:rsidRDefault="007925C1" w:rsidP="007925C1">
      <w:pPr>
        <w:keepNext/>
        <w:spacing w:before="0" w:line="240" w:lineRule="auto"/>
        <w:rPr>
          <w:rFonts w:ascii="Arial" w:hAnsi="Arial" w:cs="Arial"/>
        </w:rPr>
      </w:pPr>
      <w:r w:rsidRPr="007925C1">
        <w:rPr>
          <w:rFonts w:ascii="Arial" w:hAnsi="Arial" w:cs="Arial"/>
        </w:rPr>
        <w:t xml:space="preserve">For further information about the department, please visit our website </w:t>
      </w:r>
      <w:hyperlink r:id="rId25" w:history="1">
        <w:r w:rsidRPr="003475AB">
          <w:rPr>
            <w:rStyle w:val="Hyperlink"/>
            <w:rFonts w:ascii="Arial" w:hAnsi="Arial" w:cs="Arial"/>
          </w:rPr>
          <w:t>www.deeca.vic.gov.au</w:t>
        </w:r>
      </w:hyperlink>
    </w:p>
    <w:p w14:paraId="78BBA915" w14:textId="2D5E474C" w:rsidR="00495B3B" w:rsidRPr="00495B3B" w:rsidRDefault="00495B3B" w:rsidP="007925C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3F3EA991" w:rsidR="00C8238F" w:rsidRPr="00AC1638" w:rsidRDefault="00D9058B" w:rsidP="00C8238F">
      <w:pPr>
        <w:keepNext/>
        <w:spacing w:before="0" w:line="240" w:lineRule="auto"/>
        <w:rPr>
          <w:rFonts w:ascii="Arial" w:eastAsia="Microsoft JhengHei" w:hAnsi="Arial"/>
          <w:color w:val="442D97"/>
          <w:sz w:val="28"/>
          <w:szCs w:val="28"/>
        </w:rPr>
      </w:pPr>
      <w:r>
        <w:rPr>
          <w:rFonts w:ascii="Arial" w:eastAsia="Microsoft JhengHei" w:hAnsi="Arial"/>
          <w:color w:val="442D97"/>
          <w:sz w:val="28"/>
          <w:szCs w:val="28"/>
        </w:rPr>
        <w:br/>
      </w:r>
      <w:r w:rsidR="00C8238F"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9"/>
      <w:headerReference w:type="firs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29C4" w14:textId="77777777" w:rsidR="009A4067" w:rsidRDefault="009A4067" w:rsidP="00CD157B">
      <w:pPr>
        <w:pStyle w:val="NoSpacing"/>
      </w:pPr>
    </w:p>
    <w:p w14:paraId="163931E7" w14:textId="77777777" w:rsidR="009A4067" w:rsidRDefault="009A4067"/>
  </w:endnote>
  <w:endnote w:type="continuationSeparator" w:id="0">
    <w:p w14:paraId="3BF3DF89" w14:textId="77777777" w:rsidR="009A4067" w:rsidRDefault="009A4067" w:rsidP="00CD157B">
      <w:pPr>
        <w:pStyle w:val="NoSpacing"/>
      </w:pPr>
    </w:p>
    <w:p w14:paraId="15D36F8D" w14:textId="77777777" w:rsidR="009A4067" w:rsidRDefault="009A4067"/>
  </w:endnote>
  <w:endnote w:type="continuationNotice" w:id="1">
    <w:p w14:paraId="0AA21B66" w14:textId="77777777" w:rsidR="009A4067" w:rsidRDefault="009A4067" w:rsidP="00CD157B">
      <w:pPr>
        <w:pStyle w:val="NoSpacing"/>
      </w:pPr>
    </w:p>
    <w:p w14:paraId="0801D054" w14:textId="77777777" w:rsidR="009A4067" w:rsidRDefault="009A4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5687BE7E"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985894">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A879" w14:textId="01E16633" w:rsidR="37C04FB9" w:rsidRDefault="37C04FB9" w:rsidP="37C04FB9">
    <w:pPr>
      <w:pStyle w:val="Footer"/>
    </w:pPr>
    <w:r w:rsidRPr="37C04FB9">
      <w:rPr>
        <w:b/>
      </w:rPr>
      <w:fldChar w:fldCharType="begin"/>
    </w:r>
    <w:r w:rsidRPr="37C04FB9">
      <w:rPr>
        <w:b/>
      </w:rPr>
      <w:instrText xml:space="preserve"> PAGE   \* MERGEFORMAT </w:instrText>
    </w:r>
    <w:r w:rsidRPr="37C04FB9">
      <w:rPr>
        <w:b/>
      </w:rPr>
      <w:fldChar w:fldCharType="separate"/>
    </w:r>
    <w:r w:rsidRPr="37C04FB9">
      <w:rPr>
        <w:b/>
      </w:rPr>
      <w:t>4</w:t>
    </w:r>
    <w:r w:rsidRPr="37C04FB9">
      <w:rPr>
        <w:b/>
      </w:rPr>
      <w:fldChar w:fldCharType="end"/>
    </w:r>
    <w:r>
      <w:tab/>
    </w:r>
    <w:r w:rsidR="00D9058B">
      <w:t>October</w:t>
    </w:r>
    <w:r>
      <w:t xml:space="preserve"> 2024</w:t>
    </w:r>
  </w:p>
  <w:p w14:paraId="7CD14605" w14:textId="08C357E4" w:rsidR="37C04FB9" w:rsidRDefault="37C04FB9" w:rsidP="37C04FB9">
    <w:pPr>
      <w:pStyle w:val="Footer"/>
    </w:pPr>
  </w:p>
  <w:p w14:paraId="27EC654E" w14:textId="5DDBE824" w:rsidR="37C04FB9" w:rsidRDefault="37C04FB9" w:rsidP="37C04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F9B1" w14:textId="77777777" w:rsidR="009A4067" w:rsidRPr="0056073C" w:rsidRDefault="009A4067" w:rsidP="005D764F">
      <w:pPr>
        <w:pStyle w:val="FootnoteSeparator"/>
      </w:pPr>
    </w:p>
    <w:p w14:paraId="28999E25" w14:textId="77777777" w:rsidR="009A4067" w:rsidRDefault="009A4067"/>
  </w:footnote>
  <w:footnote w:type="continuationSeparator" w:id="0">
    <w:p w14:paraId="54F0F565" w14:textId="77777777" w:rsidR="009A4067" w:rsidRPr="00CA30B7" w:rsidRDefault="009A4067" w:rsidP="006D5A90">
      <w:pPr>
        <w:rPr>
          <w:lang w:val="en-US"/>
        </w:rPr>
      </w:pPr>
      <w:r w:rsidRPr="00CA30B7">
        <w:rPr>
          <w:lang w:val="en-US"/>
        </w:rPr>
        <w:t>_______</w:t>
      </w:r>
    </w:p>
    <w:p w14:paraId="3B0308C5" w14:textId="77777777" w:rsidR="009A4067" w:rsidRDefault="009A4067"/>
  </w:footnote>
  <w:footnote w:type="continuationNotice" w:id="1">
    <w:p w14:paraId="4E151041" w14:textId="77777777" w:rsidR="009A4067" w:rsidRDefault="009A4067" w:rsidP="006D5A90"/>
    <w:p w14:paraId="191D6DC0" w14:textId="77777777" w:rsidR="009A4067" w:rsidRDefault="009A4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99EDF9F">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1E82CEAA">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7CDD9C0">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953E016">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317F3707">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DB25FF6">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12527B5">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4A4CAD2">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C727F0E">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0EDB4C1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5772A387">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2D6E583">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3ADA871" w14:paraId="392F4CA9" w14:textId="77777777" w:rsidTr="4040AE86">
      <w:trPr>
        <w:trHeight w:val="300"/>
      </w:trPr>
      <w:tc>
        <w:tcPr>
          <w:tcW w:w="3400" w:type="dxa"/>
        </w:tcPr>
        <w:p w14:paraId="71D7F67A" w14:textId="248CD0D9" w:rsidR="23ADA871" w:rsidRDefault="23ADA871" w:rsidP="4040AE86">
          <w:pPr>
            <w:pStyle w:val="Header"/>
            <w:ind w:left="-115"/>
          </w:pPr>
        </w:p>
      </w:tc>
      <w:tc>
        <w:tcPr>
          <w:tcW w:w="3400" w:type="dxa"/>
        </w:tcPr>
        <w:p w14:paraId="619ED727" w14:textId="6ABE92BC" w:rsidR="23ADA871" w:rsidRDefault="23ADA871" w:rsidP="4040AE86">
          <w:pPr>
            <w:pStyle w:val="Header"/>
            <w:jc w:val="center"/>
          </w:pPr>
        </w:p>
      </w:tc>
      <w:tc>
        <w:tcPr>
          <w:tcW w:w="3400" w:type="dxa"/>
        </w:tcPr>
        <w:p w14:paraId="597D4A6D" w14:textId="25578CF3" w:rsidR="23ADA871" w:rsidRDefault="23ADA871" w:rsidP="4040AE86">
          <w:pPr>
            <w:pStyle w:val="Header"/>
            <w:ind w:right="-115"/>
            <w:jc w:val="right"/>
          </w:pPr>
        </w:p>
      </w:tc>
    </w:tr>
  </w:tbl>
  <w:p w14:paraId="004EB23A" w14:textId="214CF427" w:rsidR="23ADA871" w:rsidRDefault="23ADA871" w:rsidP="4040A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4B82C7BA" w14:paraId="5BD8852F" w14:textId="77777777" w:rsidTr="4040AE86">
      <w:trPr>
        <w:trHeight w:val="300"/>
      </w:trPr>
      <w:tc>
        <w:tcPr>
          <w:tcW w:w="3400" w:type="dxa"/>
        </w:tcPr>
        <w:p w14:paraId="3C996EA9" w14:textId="70EF962F" w:rsidR="4B82C7BA" w:rsidRDefault="4B82C7BA" w:rsidP="4040AE86">
          <w:pPr>
            <w:pStyle w:val="Header"/>
            <w:ind w:left="-115"/>
          </w:pPr>
        </w:p>
      </w:tc>
      <w:tc>
        <w:tcPr>
          <w:tcW w:w="3400" w:type="dxa"/>
        </w:tcPr>
        <w:p w14:paraId="15F1379C" w14:textId="50FDE3DC" w:rsidR="4B82C7BA" w:rsidRDefault="4B82C7BA" w:rsidP="4040AE86">
          <w:pPr>
            <w:pStyle w:val="Header"/>
            <w:jc w:val="center"/>
          </w:pPr>
        </w:p>
      </w:tc>
      <w:tc>
        <w:tcPr>
          <w:tcW w:w="3400" w:type="dxa"/>
        </w:tcPr>
        <w:p w14:paraId="354BDF05" w14:textId="232D83E3" w:rsidR="4B82C7BA" w:rsidRDefault="4B82C7BA" w:rsidP="4040AE86">
          <w:pPr>
            <w:pStyle w:val="Header"/>
            <w:ind w:right="-115"/>
            <w:jc w:val="right"/>
          </w:pPr>
        </w:p>
      </w:tc>
    </w:tr>
  </w:tbl>
  <w:p w14:paraId="02D8E329" w14:textId="2F812531" w:rsidR="4B82C7BA" w:rsidRDefault="4B82C7BA" w:rsidP="4040A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ABED730">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E94BE6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3C8AA4DC">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355ADA6">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DBCCA10">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4A1FF39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A1C6E1C">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5E1FA427">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03C1C43">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C2D450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B155D26">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4CDD12B">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4B82C7BA" w14:paraId="53C5CB0B" w14:textId="77777777" w:rsidTr="4040AE86">
      <w:trPr>
        <w:trHeight w:val="300"/>
      </w:trPr>
      <w:tc>
        <w:tcPr>
          <w:tcW w:w="3400" w:type="dxa"/>
        </w:tcPr>
        <w:p w14:paraId="2980B007" w14:textId="7F1AD20A" w:rsidR="4B82C7BA" w:rsidRDefault="4B82C7BA" w:rsidP="4040AE86">
          <w:pPr>
            <w:pStyle w:val="Header"/>
            <w:ind w:left="-115"/>
          </w:pPr>
        </w:p>
      </w:tc>
      <w:tc>
        <w:tcPr>
          <w:tcW w:w="3400" w:type="dxa"/>
        </w:tcPr>
        <w:p w14:paraId="04658E0E" w14:textId="3C52278C" w:rsidR="4B82C7BA" w:rsidRDefault="4B82C7BA" w:rsidP="4040AE86">
          <w:pPr>
            <w:pStyle w:val="Header"/>
            <w:jc w:val="center"/>
          </w:pPr>
        </w:p>
      </w:tc>
      <w:tc>
        <w:tcPr>
          <w:tcW w:w="3400" w:type="dxa"/>
        </w:tcPr>
        <w:p w14:paraId="128A5EFA" w14:textId="0C614A9A" w:rsidR="4B82C7BA" w:rsidRDefault="4B82C7BA" w:rsidP="4040AE86">
          <w:pPr>
            <w:pStyle w:val="Header"/>
            <w:ind w:right="-115"/>
            <w:jc w:val="right"/>
          </w:pPr>
        </w:p>
      </w:tc>
    </w:tr>
  </w:tbl>
  <w:p w14:paraId="56497B1E" w14:textId="65561CCD" w:rsidR="4B82C7BA" w:rsidRDefault="4B82C7BA" w:rsidP="4040A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2D568DC"/>
    <w:multiLevelType w:val="hybridMultilevel"/>
    <w:tmpl w:val="DDDA82E8"/>
    <w:lvl w:ilvl="0" w:tplc="9F6A4280">
      <w:start w:val="1"/>
      <w:numFmt w:val="bullet"/>
      <w:lvlText w:val=""/>
      <w:lvlJc w:val="left"/>
      <w:pPr>
        <w:ind w:left="473" w:hanging="360"/>
      </w:pPr>
      <w:rPr>
        <w:rFonts w:ascii="Symbol" w:hAnsi="Symbol" w:hint="default"/>
      </w:rPr>
    </w:lvl>
    <w:lvl w:ilvl="1" w:tplc="916A2476">
      <w:start w:val="1"/>
      <w:numFmt w:val="bullet"/>
      <w:lvlText w:val="o"/>
      <w:lvlJc w:val="left"/>
      <w:pPr>
        <w:ind w:left="1193" w:hanging="360"/>
      </w:pPr>
      <w:rPr>
        <w:rFonts w:ascii="Courier New" w:hAnsi="Courier New" w:hint="default"/>
      </w:rPr>
    </w:lvl>
    <w:lvl w:ilvl="2" w:tplc="3A9A91EA">
      <w:start w:val="1"/>
      <w:numFmt w:val="bullet"/>
      <w:lvlText w:val=""/>
      <w:lvlJc w:val="left"/>
      <w:pPr>
        <w:ind w:left="1913" w:hanging="360"/>
      </w:pPr>
      <w:rPr>
        <w:rFonts w:ascii="Wingdings" w:hAnsi="Wingdings" w:hint="default"/>
      </w:rPr>
    </w:lvl>
    <w:lvl w:ilvl="3" w:tplc="58F083CC">
      <w:start w:val="1"/>
      <w:numFmt w:val="bullet"/>
      <w:lvlText w:val=""/>
      <w:lvlJc w:val="left"/>
      <w:pPr>
        <w:ind w:left="2633" w:hanging="360"/>
      </w:pPr>
      <w:rPr>
        <w:rFonts w:ascii="Symbol" w:hAnsi="Symbol" w:hint="default"/>
      </w:rPr>
    </w:lvl>
    <w:lvl w:ilvl="4" w:tplc="88BCFF34">
      <w:start w:val="1"/>
      <w:numFmt w:val="bullet"/>
      <w:lvlText w:val="o"/>
      <w:lvlJc w:val="left"/>
      <w:pPr>
        <w:ind w:left="3353" w:hanging="360"/>
      </w:pPr>
      <w:rPr>
        <w:rFonts w:ascii="Courier New" w:hAnsi="Courier New" w:hint="default"/>
      </w:rPr>
    </w:lvl>
    <w:lvl w:ilvl="5" w:tplc="04A468BE">
      <w:start w:val="1"/>
      <w:numFmt w:val="bullet"/>
      <w:lvlText w:val=""/>
      <w:lvlJc w:val="left"/>
      <w:pPr>
        <w:ind w:left="4073" w:hanging="360"/>
      </w:pPr>
      <w:rPr>
        <w:rFonts w:ascii="Wingdings" w:hAnsi="Wingdings" w:hint="default"/>
      </w:rPr>
    </w:lvl>
    <w:lvl w:ilvl="6" w:tplc="A5A2EB06">
      <w:start w:val="1"/>
      <w:numFmt w:val="bullet"/>
      <w:lvlText w:val=""/>
      <w:lvlJc w:val="left"/>
      <w:pPr>
        <w:ind w:left="4793" w:hanging="360"/>
      </w:pPr>
      <w:rPr>
        <w:rFonts w:ascii="Symbol" w:hAnsi="Symbol" w:hint="default"/>
      </w:rPr>
    </w:lvl>
    <w:lvl w:ilvl="7" w:tplc="E7C073E8">
      <w:start w:val="1"/>
      <w:numFmt w:val="bullet"/>
      <w:lvlText w:val="o"/>
      <w:lvlJc w:val="left"/>
      <w:pPr>
        <w:ind w:left="5513" w:hanging="360"/>
      </w:pPr>
      <w:rPr>
        <w:rFonts w:ascii="Courier New" w:hAnsi="Courier New" w:hint="default"/>
      </w:rPr>
    </w:lvl>
    <w:lvl w:ilvl="8" w:tplc="0BE00712">
      <w:start w:val="1"/>
      <w:numFmt w:val="bullet"/>
      <w:lvlText w:val=""/>
      <w:lvlJc w:val="left"/>
      <w:pPr>
        <w:ind w:left="6233"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A6C36B8"/>
    <w:multiLevelType w:val="hybridMultilevel"/>
    <w:tmpl w:val="03F65F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B87A53"/>
    <w:multiLevelType w:val="hybridMultilevel"/>
    <w:tmpl w:val="D79CFBD4"/>
    <w:lvl w:ilvl="0" w:tplc="01BC047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8" w15:restartNumberingAfterBreak="0">
    <w:nsid w:val="4B362C09"/>
    <w:multiLevelType w:val="hybridMultilevel"/>
    <w:tmpl w:val="3B660F2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0"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2"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70947905">
    <w:abstractNumId w:val="3"/>
  </w:num>
  <w:num w:numId="2" w16cid:durableId="1551458554">
    <w:abstractNumId w:val="14"/>
  </w:num>
  <w:num w:numId="3" w16cid:durableId="1128745877">
    <w:abstractNumId w:val="15"/>
  </w:num>
  <w:num w:numId="4" w16cid:durableId="170411264">
    <w:abstractNumId w:val="50"/>
  </w:num>
  <w:num w:numId="5" w16cid:durableId="985085104">
    <w:abstractNumId w:val="13"/>
  </w:num>
  <w:num w:numId="6" w16cid:durableId="1872112631">
    <w:abstractNumId w:val="16"/>
  </w:num>
  <w:num w:numId="7" w16cid:durableId="336812815">
    <w:abstractNumId w:val="33"/>
  </w:num>
  <w:num w:numId="8" w16cid:durableId="155153463">
    <w:abstractNumId w:val="4"/>
  </w:num>
  <w:num w:numId="9" w16cid:durableId="1428236886">
    <w:abstractNumId w:val="37"/>
  </w:num>
  <w:num w:numId="10" w16cid:durableId="1644658156">
    <w:abstractNumId w:val="26"/>
  </w:num>
  <w:num w:numId="11" w16cid:durableId="103154041">
    <w:abstractNumId w:val="40"/>
  </w:num>
  <w:num w:numId="12" w16cid:durableId="2129203638">
    <w:abstractNumId w:val="44"/>
  </w:num>
  <w:num w:numId="13" w16cid:durableId="377365663">
    <w:abstractNumId w:val="34"/>
  </w:num>
  <w:num w:numId="14" w16cid:durableId="1308436166">
    <w:abstractNumId w:val="36"/>
  </w:num>
  <w:num w:numId="15" w16cid:durableId="1335643199">
    <w:abstractNumId w:val="48"/>
  </w:num>
  <w:num w:numId="16" w16cid:durableId="384449836">
    <w:abstractNumId w:val="11"/>
  </w:num>
  <w:num w:numId="17" w16cid:durableId="1160577431">
    <w:abstractNumId w:val="39"/>
  </w:num>
  <w:num w:numId="18" w16cid:durableId="27071314">
    <w:abstractNumId w:val="10"/>
  </w:num>
  <w:num w:numId="19" w16cid:durableId="338120444">
    <w:abstractNumId w:val="7"/>
  </w:num>
  <w:num w:numId="20" w16cid:durableId="1673139647">
    <w:abstractNumId w:val="22"/>
  </w:num>
  <w:num w:numId="21" w16cid:durableId="1975480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2642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328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9163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7031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2491">
    <w:abstractNumId w:val="19"/>
  </w:num>
  <w:num w:numId="27" w16cid:durableId="8933492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0552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0205">
    <w:abstractNumId w:val="30"/>
  </w:num>
  <w:num w:numId="31" w16cid:durableId="1579175524">
    <w:abstractNumId w:val="0"/>
  </w:num>
  <w:num w:numId="32" w16cid:durableId="1199856773">
    <w:abstractNumId w:val="2"/>
  </w:num>
  <w:num w:numId="33" w16cid:durableId="2138447666">
    <w:abstractNumId w:val="1"/>
  </w:num>
  <w:num w:numId="34" w16cid:durableId="334118162">
    <w:abstractNumId w:val="46"/>
  </w:num>
  <w:num w:numId="35" w16cid:durableId="196283207">
    <w:abstractNumId w:val="49"/>
  </w:num>
  <w:num w:numId="36" w16cid:durableId="1742215375">
    <w:abstractNumId w:val="58"/>
  </w:num>
  <w:num w:numId="37" w16cid:durableId="664823544">
    <w:abstractNumId w:val="54"/>
  </w:num>
  <w:num w:numId="38" w16cid:durableId="5922503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3756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7679262">
    <w:abstractNumId w:val="56"/>
  </w:num>
  <w:num w:numId="41" w16cid:durableId="160104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774751">
    <w:abstractNumId w:val="18"/>
  </w:num>
  <w:num w:numId="43" w16cid:durableId="1149785811">
    <w:abstractNumId w:val="43"/>
  </w:num>
  <w:num w:numId="44" w16cid:durableId="729228463">
    <w:abstractNumId w:val="9"/>
  </w:num>
  <w:num w:numId="45" w16cid:durableId="322781625">
    <w:abstractNumId w:val="35"/>
  </w:num>
  <w:num w:numId="46" w16cid:durableId="480269400">
    <w:abstractNumId w:val="6"/>
  </w:num>
  <w:num w:numId="47" w16cid:durableId="637420786">
    <w:abstractNumId w:val="31"/>
  </w:num>
  <w:num w:numId="48" w16cid:durableId="1404794722">
    <w:abstractNumId w:val="17"/>
  </w:num>
  <w:num w:numId="49" w16cid:durableId="1151409940">
    <w:abstractNumId w:val="27"/>
  </w:num>
  <w:num w:numId="50" w16cid:durableId="552274331">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73E"/>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BE0"/>
    <w:rsid w:val="00077D57"/>
    <w:rsid w:val="00080082"/>
    <w:rsid w:val="0008064A"/>
    <w:rsid w:val="000809F5"/>
    <w:rsid w:val="00080B70"/>
    <w:rsid w:val="0008257E"/>
    <w:rsid w:val="000825F6"/>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237"/>
    <w:rsid w:val="00093AB0"/>
    <w:rsid w:val="00093DB2"/>
    <w:rsid w:val="00094652"/>
    <w:rsid w:val="00094887"/>
    <w:rsid w:val="00094C04"/>
    <w:rsid w:val="00095774"/>
    <w:rsid w:val="000957C3"/>
    <w:rsid w:val="00095B03"/>
    <w:rsid w:val="00095BF8"/>
    <w:rsid w:val="00095C8B"/>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3B5D"/>
    <w:rsid w:val="000B497E"/>
    <w:rsid w:val="000B51BB"/>
    <w:rsid w:val="000B5385"/>
    <w:rsid w:val="000B59CB"/>
    <w:rsid w:val="000B5AC1"/>
    <w:rsid w:val="000B5B6D"/>
    <w:rsid w:val="000B6301"/>
    <w:rsid w:val="000B65EE"/>
    <w:rsid w:val="000B6910"/>
    <w:rsid w:val="000B6A5F"/>
    <w:rsid w:val="000B6E1A"/>
    <w:rsid w:val="000B74D9"/>
    <w:rsid w:val="000C01D4"/>
    <w:rsid w:val="000C02EC"/>
    <w:rsid w:val="000C036C"/>
    <w:rsid w:val="000C043D"/>
    <w:rsid w:val="000C254D"/>
    <w:rsid w:val="000C269E"/>
    <w:rsid w:val="000C2D7C"/>
    <w:rsid w:val="000C3365"/>
    <w:rsid w:val="000C3390"/>
    <w:rsid w:val="000C35E0"/>
    <w:rsid w:val="000C3827"/>
    <w:rsid w:val="000C3BCA"/>
    <w:rsid w:val="000C4032"/>
    <w:rsid w:val="000C4237"/>
    <w:rsid w:val="000C440C"/>
    <w:rsid w:val="000C4598"/>
    <w:rsid w:val="000C46FD"/>
    <w:rsid w:val="000C4A68"/>
    <w:rsid w:val="000C4AFB"/>
    <w:rsid w:val="000C5C01"/>
    <w:rsid w:val="000C5F1A"/>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2D4"/>
    <w:rsid w:val="000E73F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3EFC"/>
    <w:rsid w:val="001042E1"/>
    <w:rsid w:val="0010455D"/>
    <w:rsid w:val="00104C22"/>
    <w:rsid w:val="0010532E"/>
    <w:rsid w:val="00105C15"/>
    <w:rsid w:val="00105FBE"/>
    <w:rsid w:val="00106BF0"/>
    <w:rsid w:val="00107C8F"/>
    <w:rsid w:val="00107DB8"/>
    <w:rsid w:val="0011038E"/>
    <w:rsid w:val="0011045B"/>
    <w:rsid w:val="00110623"/>
    <w:rsid w:val="00110760"/>
    <w:rsid w:val="0011087C"/>
    <w:rsid w:val="0011132C"/>
    <w:rsid w:val="001114C5"/>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3FE"/>
    <w:rsid w:val="00155B41"/>
    <w:rsid w:val="00155B79"/>
    <w:rsid w:val="00156344"/>
    <w:rsid w:val="00156406"/>
    <w:rsid w:val="001565D2"/>
    <w:rsid w:val="0015669A"/>
    <w:rsid w:val="00156BC1"/>
    <w:rsid w:val="001571C1"/>
    <w:rsid w:val="001573C7"/>
    <w:rsid w:val="001574B6"/>
    <w:rsid w:val="00157762"/>
    <w:rsid w:val="00157F04"/>
    <w:rsid w:val="00160410"/>
    <w:rsid w:val="00160C09"/>
    <w:rsid w:val="00160EA5"/>
    <w:rsid w:val="00161183"/>
    <w:rsid w:val="00161450"/>
    <w:rsid w:val="00161A18"/>
    <w:rsid w:val="00161DFE"/>
    <w:rsid w:val="00162508"/>
    <w:rsid w:val="0016271B"/>
    <w:rsid w:val="00162EBC"/>
    <w:rsid w:val="0016336A"/>
    <w:rsid w:val="001635A0"/>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3EE0"/>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6F76"/>
    <w:rsid w:val="001D74A8"/>
    <w:rsid w:val="001D76AB"/>
    <w:rsid w:val="001D7704"/>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007"/>
    <w:rsid w:val="001E51A2"/>
    <w:rsid w:val="001E57CA"/>
    <w:rsid w:val="001E59A1"/>
    <w:rsid w:val="001E5CD5"/>
    <w:rsid w:val="001E6421"/>
    <w:rsid w:val="001E6674"/>
    <w:rsid w:val="001E67C2"/>
    <w:rsid w:val="001E70EA"/>
    <w:rsid w:val="001E773A"/>
    <w:rsid w:val="001E7FE0"/>
    <w:rsid w:val="001F0748"/>
    <w:rsid w:val="001F0A72"/>
    <w:rsid w:val="001F113A"/>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61"/>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2E0"/>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54F1"/>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5EAD"/>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5A"/>
    <w:rsid w:val="002443A2"/>
    <w:rsid w:val="002445E5"/>
    <w:rsid w:val="002448CB"/>
    <w:rsid w:val="0024522B"/>
    <w:rsid w:val="00245460"/>
    <w:rsid w:val="00245AFC"/>
    <w:rsid w:val="00245EE0"/>
    <w:rsid w:val="002468F7"/>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61D"/>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07DF"/>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6AB"/>
    <w:rsid w:val="002C37A5"/>
    <w:rsid w:val="002C446F"/>
    <w:rsid w:val="002C55A7"/>
    <w:rsid w:val="002C5D9A"/>
    <w:rsid w:val="002C67BA"/>
    <w:rsid w:val="002C6858"/>
    <w:rsid w:val="002C687F"/>
    <w:rsid w:val="002C6BBF"/>
    <w:rsid w:val="002C7140"/>
    <w:rsid w:val="002C76FE"/>
    <w:rsid w:val="002C7E3B"/>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1B2"/>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298"/>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B2F"/>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E53"/>
    <w:rsid w:val="00365FE5"/>
    <w:rsid w:val="0036600D"/>
    <w:rsid w:val="00366B4B"/>
    <w:rsid w:val="00366E1B"/>
    <w:rsid w:val="0036739A"/>
    <w:rsid w:val="0036747C"/>
    <w:rsid w:val="00370000"/>
    <w:rsid w:val="00370202"/>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211"/>
    <w:rsid w:val="00386344"/>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B4C"/>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76"/>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1F7F"/>
    <w:rsid w:val="0040216D"/>
    <w:rsid w:val="004024A9"/>
    <w:rsid w:val="004028A1"/>
    <w:rsid w:val="004028D1"/>
    <w:rsid w:val="0040292D"/>
    <w:rsid w:val="00402A47"/>
    <w:rsid w:val="00402CE5"/>
    <w:rsid w:val="004030D9"/>
    <w:rsid w:val="0040317E"/>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1D2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DF2"/>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EB4"/>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11F"/>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6F2C"/>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5E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D77"/>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F14"/>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6A4"/>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06"/>
    <w:rsid w:val="00507966"/>
    <w:rsid w:val="00507B7B"/>
    <w:rsid w:val="00507F8E"/>
    <w:rsid w:val="00510836"/>
    <w:rsid w:val="00510E09"/>
    <w:rsid w:val="00510EB4"/>
    <w:rsid w:val="0051166C"/>
    <w:rsid w:val="00511DD3"/>
    <w:rsid w:val="0051335C"/>
    <w:rsid w:val="00513D22"/>
    <w:rsid w:val="00514C53"/>
    <w:rsid w:val="00515511"/>
    <w:rsid w:val="00516437"/>
    <w:rsid w:val="00517156"/>
    <w:rsid w:val="00517176"/>
    <w:rsid w:val="005172CF"/>
    <w:rsid w:val="0051780B"/>
    <w:rsid w:val="00520DD8"/>
    <w:rsid w:val="00521461"/>
    <w:rsid w:val="005217D0"/>
    <w:rsid w:val="005217FD"/>
    <w:rsid w:val="00522745"/>
    <w:rsid w:val="005228D7"/>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A91"/>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32D0"/>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337B"/>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735"/>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112"/>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547"/>
    <w:rsid w:val="00612A47"/>
    <w:rsid w:val="006131BC"/>
    <w:rsid w:val="0061394B"/>
    <w:rsid w:val="00613FA7"/>
    <w:rsid w:val="006148E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4DD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AF1"/>
    <w:rsid w:val="00642B9A"/>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17"/>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4A2"/>
    <w:rsid w:val="00670F4A"/>
    <w:rsid w:val="00671029"/>
    <w:rsid w:val="00671194"/>
    <w:rsid w:val="00671BB1"/>
    <w:rsid w:val="006726FB"/>
    <w:rsid w:val="00672D5E"/>
    <w:rsid w:val="00672F1B"/>
    <w:rsid w:val="006730D3"/>
    <w:rsid w:val="00673BE2"/>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074"/>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B76"/>
    <w:rsid w:val="006B4C1C"/>
    <w:rsid w:val="006B4CED"/>
    <w:rsid w:val="006B4CF1"/>
    <w:rsid w:val="006B511E"/>
    <w:rsid w:val="006B5643"/>
    <w:rsid w:val="006B5E32"/>
    <w:rsid w:val="006B5E90"/>
    <w:rsid w:val="006B6A6F"/>
    <w:rsid w:val="006B6B90"/>
    <w:rsid w:val="006B76E9"/>
    <w:rsid w:val="006B772C"/>
    <w:rsid w:val="006C1423"/>
    <w:rsid w:val="006C1639"/>
    <w:rsid w:val="006C1693"/>
    <w:rsid w:val="006C16F4"/>
    <w:rsid w:val="006C1B75"/>
    <w:rsid w:val="006C1C0A"/>
    <w:rsid w:val="006C2714"/>
    <w:rsid w:val="006C287F"/>
    <w:rsid w:val="006C2C86"/>
    <w:rsid w:val="006C3139"/>
    <w:rsid w:val="006C34D1"/>
    <w:rsid w:val="006C384B"/>
    <w:rsid w:val="006C3AF1"/>
    <w:rsid w:val="006C3BC5"/>
    <w:rsid w:val="006C3CE1"/>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AB8"/>
    <w:rsid w:val="00705C2C"/>
    <w:rsid w:val="00705D34"/>
    <w:rsid w:val="00706311"/>
    <w:rsid w:val="00706362"/>
    <w:rsid w:val="0070638A"/>
    <w:rsid w:val="007066EA"/>
    <w:rsid w:val="0070708F"/>
    <w:rsid w:val="00707769"/>
    <w:rsid w:val="007077B6"/>
    <w:rsid w:val="00707894"/>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C14"/>
    <w:rsid w:val="0073108A"/>
    <w:rsid w:val="0073168B"/>
    <w:rsid w:val="00731937"/>
    <w:rsid w:val="0073199E"/>
    <w:rsid w:val="00732030"/>
    <w:rsid w:val="00732288"/>
    <w:rsid w:val="00732488"/>
    <w:rsid w:val="007325D6"/>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5C1"/>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3B18"/>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B7F"/>
    <w:rsid w:val="007B3CEB"/>
    <w:rsid w:val="007B3DAC"/>
    <w:rsid w:val="007B47D3"/>
    <w:rsid w:val="007B548F"/>
    <w:rsid w:val="007B5697"/>
    <w:rsid w:val="007B57F8"/>
    <w:rsid w:val="007B599B"/>
    <w:rsid w:val="007B5D38"/>
    <w:rsid w:val="007B6659"/>
    <w:rsid w:val="007B665A"/>
    <w:rsid w:val="007B6990"/>
    <w:rsid w:val="007B6BB3"/>
    <w:rsid w:val="007B6E5F"/>
    <w:rsid w:val="007B6EBC"/>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2EE"/>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D97"/>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613"/>
    <w:rsid w:val="00814BDD"/>
    <w:rsid w:val="0081508A"/>
    <w:rsid w:val="00815ADB"/>
    <w:rsid w:val="00815B41"/>
    <w:rsid w:val="00815BBE"/>
    <w:rsid w:val="00816257"/>
    <w:rsid w:val="00817068"/>
    <w:rsid w:val="008177C6"/>
    <w:rsid w:val="00817B01"/>
    <w:rsid w:val="00817D96"/>
    <w:rsid w:val="0082015C"/>
    <w:rsid w:val="0082050D"/>
    <w:rsid w:val="00821321"/>
    <w:rsid w:val="00821C4C"/>
    <w:rsid w:val="0082304B"/>
    <w:rsid w:val="008232B0"/>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280"/>
    <w:rsid w:val="008436A5"/>
    <w:rsid w:val="008440AA"/>
    <w:rsid w:val="00844805"/>
    <w:rsid w:val="00845813"/>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453"/>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CB3"/>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C7EE7"/>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2F94"/>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D5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6DB4"/>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74A"/>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5DD1"/>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10"/>
    <w:rsid w:val="00983248"/>
    <w:rsid w:val="009832DC"/>
    <w:rsid w:val="00983740"/>
    <w:rsid w:val="00983A78"/>
    <w:rsid w:val="009840C0"/>
    <w:rsid w:val="00984322"/>
    <w:rsid w:val="00984372"/>
    <w:rsid w:val="00984674"/>
    <w:rsid w:val="009848DE"/>
    <w:rsid w:val="00985894"/>
    <w:rsid w:val="00985DB8"/>
    <w:rsid w:val="00986098"/>
    <w:rsid w:val="00986BE0"/>
    <w:rsid w:val="00990D01"/>
    <w:rsid w:val="00990EE2"/>
    <w:rsid w:val="00991C1B"/>
    <w:rsid w:val="00991EB1"/>
    <w:rsid w:val="009921E9"/>
    <w:rsid w:val="0099276A"/>
    <w:rsid w:val="00992C1A"/>
    <w:rsid w:val="00993D33"/>
    <w:rsid w:val="00993E4A"/>
    <w:rsid w:val="00993EF6"/>
    <w:rsid w:val="0099409A"/>
    <w:rsid w:val="00994A7A"/>
    <w:rsid w:val="00994B23"/>
    <w:rsid w:val="00994E74"/>
    <w:rsid w:val="0099539D"/>
    <w:rsid w:val="009953CD"/>
    <w:rsid w:val="0099574C"/>
    <w:rsid w:val="009966AB"/>
    <w:rsid w:val="009978B7"/>
    <w:rsid w:val="009979D5"/>
    <w:rsid w:val="009A083C"/>
    <w:rsid w:val="009A144F"/>
    <w:rsid w:val="009A1F4F"/>
    <w:rsid w:val="009A2C7E"/>
    <w:rsid w:val="009A2DA7"/>
    <w:rsid w:val="009A331D"/>
    <w:rsid w:val="009A370B"/>
    <w:rsid w:val="009A3D30"/>
    <w:rsid w:val="009A3D84"/>
    <w:rsid w:val="009A4067"/>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AB7"/>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297"/>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58B"/>
    <w:rsid w:val="009F28C7"/>
    <w:rsid w:val="009F3862"/>
    <w:rsid w:val="009F387A"/>
    <w:rsid w:val="009F3897"/>
    <w:rsid w:val="009F50F3"/>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6B80"/>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0F28"/>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756"/>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0CE4"/>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B8E75"/>
    <w:rsid w:val="00AC001C"/>
    <w:rsid w:val="00AC02FA"/>
    <w:rsid w:val="00AC132B"/>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0A4"/>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49A"/>
    <w:rsid w:val="00B517EA"/>
    <w:rsid w:val="00B51E7B"/>
    <w:rsid w:val="00B5220B"/>
    <w:rsid w:val="00B527AB"/>
    <w:rsid w:val="00B52A44"/>
    <w:rsid w:val="00B531EB"/>
    <w:rsid w:val="00B53E6C"/>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3A"/>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41"/>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AE"/>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D77"/>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4F55"/>
    <w:rsid w:val="00BE584B"/>
    <w:rsid w:val="00BE5933"/>
    <w:rsid w:val="00BE5E33"/>
    <w:rsid w:val="00BE68A7"/>
    <w:rsid w:val="00BE7D49"/>
    <w:rsid w:val="00BF0652"/>
    <w:rsid w:val="00BF081E"/>
    <w:rsid w:val="00BF0B78"/>
    <w:rsid w:val="00BF0BFA"/>
    <w:rsid w:val="00BF0FE7"/>
    <w:rsid w:val="00BF1830"/>
    <w:rsid w:val="00BF1E0D"/>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1E9"/>
    <w:rsid w:val="00C1326F"/>
    <w:rsid w:val="00C134A4"/>
    <w:rsid w:val="00C14CC8"/>
    <w:rsid w:val="00C15406"/>
    <w:rsid w:val="00C15C6A"/>
    <w:rsid w:val="00C15ECF"/>
    <w:rsid w:val="00C162DB"/>
    <w:rsid w:val="00C16487"/>
    <w:rsid w:val="00C16AAC"/>
    <w:rsid w:val="00C17013"/>
    <w:rsid w:val="00C17C07"/>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853"/>
    <w:rsid w:val="00C31BCF"/>
    <w:rsid w:val="00C322C5"/>
    <w:rsid w:val="00C32994"/>
    <w:rsid w:val="00C32D32"/>
    <w:rsid w:val="00C337ED"/>
    <w:rsid w:val="00C339C7"/>
    <w:rsid w:val="00C33BEC"/>
    <w:rsid w:val="00C34819"/>
    <w:rsid w:val="00C353B0"/>
    <w:rsid w:val="00C353D3"/>
    <w:rsid w:val="00C35BA8"/>
    <w:rsid w:val="00C3647A"/>
    <w:rsid w:val="00C37088"/>
    <w:rsid w:val="00C37670"/>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CA7"/>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7A8"/>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122"/>
    <w:rsid w:val="00C84519"/>
    <w:rsid w:val="00C847FA"/>
    <w:rsid w:val="00C84FED"/>
    <w:rsid w:val="00C8647A"/>
    <w:rsid w:val="00C86516"/>
    <w:rsid w:val="00C8689E"/>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49"/>
    <w:rsid w:val="00CA1FAB"/>
    <w:rsid w:val="00CA1FF5"/>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75A"/>
    <w:rsid w:val="00CC0170"/>
    <w:rsid w:val="00CC02F2"/>
    <w:rsid w:val="00CC065F"/>
    <w:rsid w:val="00CC1413"/>
    <w:rsid w:val="00CC1573"/>
    <w:rsid w:val="00CC1B2D"/>
    <w:rsid w:val="00CC2156"/>
    <w:rsid w:val="00CC2333"/>
    <w:rsid w:val="00CC282F"/>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3A"/>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6CC9"/>
    <w:rsid w:val="00CF7BB2"/>
    <w:rsid w:val="00CF7DA3"/>
    <w:rsid w:val="00D009C0"/>
    <w:rsid w:val="00D00D43"/>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0D"/>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49E"/>
    <w:rsid w:val="00D3295B"/>
    <w:rsid w:val="00D33037"/>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AF"/>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6BD"/>
    <w:rsid w:val="00D86759"/>
    <w:rsid w:val="00D86FED"/>
    <w:rsid w:val="00D870B7"/>
    <w:rsid w:val="00D87471"/>
    <w:rsid w:val="00D87DF9"/>
    <w:rsid w:val="00D87E90"/>
    <w:rsid w:val="00D87F1F"/>
    <w:rsid w:val="00D9058B"/>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DD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08F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4E42"/>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76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8B3"/>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771"/>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290"/>
    <w:rsid w:val="00EA7642"/>
    <w:rsid w:val="00EB149F"/>
    <w:rsid w:val="00EB15A2"/>
    <w:rsid w:val="00EB1929"/>
    <w:rsid w:val="00EB1C36"/>
    <w:rsid w:val="00EB1F8D"/>
    <w:rsid w:val="00EB2037"/>
    <w:rsid w:val="00EB2519"/>
    <w:rsid w:val="00EB2B4C"/>
    <w:rsid w:val="00EB2C1D"/>
    <w:rsid w:val="00EB33AE"/>
    <w:rsid w:val="00EB35D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C3"/>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4F2"/>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EC9"/>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7AD"/>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AD9"/>
    <w:rsid w:val="00F450B4"/>
    <w:rsid w:val="00F45760"/>
    <w:rsid w:val="00F45A5F"/>
    <w:rsid w:val="00F45C0A"/>
    <w:rsid w:val="00F45C2B"/>
    <w:rsid w:val="00F462E1"/>
    <w:rsid w:val="00F46408"/>
    <w:rsid w:val="00F46454"/>
    <w:rsid w:val="00F465AB"/>
    <w:rsid w:val="00F4672C"/>
    <w:rsid w:val="00F469D4"/>
    <w:rsid w:val="00F4786F"/>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8E"/>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A0B"/>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87D"/>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1"/>
    <w:rsid w:val="00FF7803"/>
    <w:rsid w:val="00FF7D96"/>
    <w:rsid w:val="03BFC2F1"/>
    <w:rsid w:val="06FA00E3"/>
    <w:rsid w:val="0777191D"/>
    <w:rsid w:val="0842C646"/>
    <w:rsid w:val="0A8EDC1B"/>
    <w:rsid w:val="0CF85B3B"/>
    <w:rsid w:val="111A6DBB"/>
    <w:rsid w:val="1AD3F9BC"/>
    <w:rsid w:val="203BF144"/>
    <w:rsid w:val="2232523C"/>
    <w:rsid w:val="2361BF2B"/>
    <w:rsid w:val="23ADA871"/>
    <w:rsid w:val="25C7DC31"/>
    <w:rsid w:val="294AB133"/>
    <w:rsid w:val="29EF1B60"/>
    <w:rsid w:val="3555E586"/>
    <w:rsid w:val="35CB808C"/>
    <w:rsid w:val="37C04FB9"/>
    <w:rsid w:val="3913EF03"/>
    <w:rsid w:val="392D9C66"/>
    <w:rsid w:val="3E7DDFD6"/>
    <w:rsid w:val="400BF23A"/>
    <w:rsid w:val="4040AE86"/>
    <w:rsid w:val="40C04837"/>
    <w:rsid w:val="438FD744"/>
    <w:rsid w:val="439EDB00"/>
    <w:rsid w:val="4635DAD3"/>
    <w:rsid w:val="47B3872A"/>
    <w:rsid w:val="4895A85E"/>
    <w:rsid w:val="4B82C7BA"/>
    <w:rsid w:val="4C338422"/>
    <w:rsid w:val="4EC059BB"/>
    <w:rsid w:val="690166E1"/>
    <w:rsid w:val="6EF42741"/>
    <w:rsid w:val="6FE63887"/>
    <w:rsid w:val="7009A3CB"/>
    <w:rsid w:val="70AC677C"/>
    <w:rsid w:val="75A522A8"/>
    <w:rsid w:val="7A16D1E7"/>
    <w:rsid w:val="7A60AD3B"/>
    <w:rsid w:val="7F53E756"/>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C8A460B-EDD7-405A-BE55-3EBA1E1C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1"/>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1"/>
      </w:numPr>
    </w:pPr>
  </w:style>
  <w:style w:type="paragraph" w:customStyle="1" w:styleId="Source">
    <w:name w:val="Source"/>
    <w:basedOn w:val="Normal"/>
    <w:next w:val="BodyText"/>
    <w:qFormat/>
    <w:rsid w:val="00853A46"/>
    <w:pPr>
      <w:numPr>
        <w:numId w:val="14"/>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1"/>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7"/>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5"/>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0"/>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6"/>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7"/>
      </w:numPr>
      <w:tabs>
        <w:tab w:val="left" w:pos="1134"/>
      </w:tabs>
      <w:spacing w:before="120" w:after="120"/>
    </w:pPr>
    <w:rPr>
      <w:rFonts w:cs="Arial"/>
    </w:rPr>
  </w:style>
  <w:style w:type="paragraph" w:customStyle="1" w:styleId="QuoteBullet2">
    <w:name w:val="Quote Bullet 2"/>
    <w:basedOn w:val="Quote"/>
    <w:qFormat/>
    <w:rsid w:val="00AC1C83"/>
    <w:pPr>
      <w:numPr>
        <w:ilvl w:val="1"/>
        <w:numId w:val="37"/>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2"/>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2"/>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786044737">
      <w:bodyDiv w:val="1"/>
      <w:marLeft w:val="0"/>
      <w:marRight w:val="0"/>
      <w:marTop w:val="0"/>
      <w:marBottom w:val="0"/>
      <w:divBdr>
        <w:top w:val="none" w:sz="0" w:space="0" w:color="auto"/>
        <w:left w:val="none" w:sz="0" w:space="0" w:color="auto"/>
        <w:bottom w:val="none" w:sz="0" w:space="0" w:color="auto"/>
        <w:right w:val="none" w:sz="0" w:space="0" w:color="auto"/>
      </w:divBdr>
    </w:div>
    <w:div w:id="1051459891">
      <w:bodyDiv w:val="1"/>
      <w:marLeft w:val="0"/>
      <w:marRight w:val="0"/>
      <w:marTop w:val="0"/>
      <w:marBottom w:val="0"/>
      <w:divBdr>
        <w:top w:val="none" w:sz="0" w:space="0" w:color="auto"/>
        <w:left w:val="none" w:sz="0" w:space="0" w:color="auto"/>
        <w:bottom w:val="none" w:sz="0" w:space="0" w:color="auto"/>
        <w:right w:val="none" w:sz="0" w:space="0" w:color="auto"/>
      </w:divBdr>
      <w:divsChild>
        <w:div w:id="778526087">
          <w:marLeft w:val="0"/>
          <w:marRight w:val="0"/>
          <w:marTop w:val="0"/>
          <w:marBottom w:val="0"/>
          <w:divBdr>
            <w:top w:val="none" w:sz="0" w:space="0" w:color="auto"/>
            <w:left w:val="none" w:sz="0" w:space="0" w:color="auto"/>
            <w:bottom w:val="none" w:sz="0" w:space="0" w:color="auto"/>
            <w:right w:val="none" w:sz="0" w:space="0" w:color="auto"/>
          </w:divBdr>
          <w:divsChild>
            <w:div w:id="1025911018">
              <w:marLeft w:val="0"/>
              <w:marRight w:val="0"/>
              <w:marTop w:val="0"/>
              <w:marBottom w:val="0"/>
              <w:divBdr>
                <w:top w:val="none" w:sz="0" w:space="0" w:color="auto"/>
                <w:left w:val="none" w:sz="0" w:space="0" w:color="auto"/>
                <w:bottom w:val="none" w:sz="0" w:space="0" w:color="auto"/>
                <w:right w:val="none" w:sz="0" w:space="0" w:color="auto"/>
              </w:divBdr>
              <w:divsChild>
                <w:div w:id="2132891916">
                  <w:marLeft w:val="0"/>
                  <w:marRight w:val="0"/>
                  <w:marTop w:val="0"/>
                  <w:marBottom w:val="0"/>
                  <w:divBdr>
                    <w:top w:val="none" w:sz="0" w:space="0" w:color="auto"/>
                    <w:left w:val="none" w:sz="0" w:space="0" w:color="auto"/>
                    <w:bottom w:val="none" w:sz="0" w:space="0" w:color="auto"/>
                    <w:right w:val="none" w:sz="0" w:space="0" w:color="auto"/>
                  </w:divBdr>
                  <w:divsChild>
                    <w:div w:id="2885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463882803">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73235800">
      <w:bodyDiv w:val="1"/>
      <w:marLeft w:val="0"/>
      <w:marRight w:val="0"/>
      <w:marTop w:val="0"/>
      <w:marBottom w:val="0"/>
      <w:divBdr>
        <w:top w:val="none" w:sz="0" w:space="0" w:color="auto"/>
        <w:left w:val="none" w:sz="0" w:space="0" w:color="auto"/>
        <w:bottom w:val="none" w:sz="0" w:space="0" w:color="auto"/>
        <w:right w:val="none" w:sz="0" w:space="0" w:color="auto"/>
      </w:divBdr>
    </w:div>
    <w:div w:id="1780291494">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mailto:customer.service@deeca.vic.gov.a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self.determination@deeca.vic.gov.au" TargetMode="External"/><Relationship Id="rId30" Type="http://schemas.openxmlformats.org/officeDocument/2006/relationships/header" Target="header5.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DOCID1096-922493358-89</_dlc_DocId>
    <_dlc_DocIdUrl xmlns="a5f32de4-e402-4188-b034-e71ca7d22e54">
      <Url>https://delwpvicgovau.sharepoint.com/sites/ecm_1096/_layouts/15/DocIdRedir.aspx?ID=DOCID1096-922493358-89</Url>
      <Description>DOCID1096-922493358-89</Description>
    </_dlc_DocIdUrl>
    <DLCPolicyLabelValue xmlns="9c4c9ff1-6507-4003-9a10-6bc219b54808">Version 0.23</DLCPolicyLabelValue>
    <DLCPolicyLabelClientValue xmlns="9c4c9ff1-6507-4003-9a10-6bc219b54808">Version {_UIVersionString}</DLCPolicyLabelClientValue>
    <DLCPolicyLabelLock xmlns="9c4c9ff1-6507-4003-9a10-6bc219b54808" xsi:nil="true"/>
    <Branch xmlns="1b359fe1-3e3a-4ae7-9c6e-bfc0ca44a9dc">Regional Advisory</Branch>
    <Noofpositions xmlns="1b359fe1-3e3a-4ae7-9c6e-bfc0ca44a9dc">2</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50925848, 50925871</Position_x0020_ID>
    <Grade xmlns="1b359fe1-3e3a-4ae7-9c6e-bfc0ca44a9dc">VPS Grade 3</Grade>
    <Unit xmlns="1b359fe1-3e3a-4ae7-9c6e-bfc0ca44a9dc" xsi:nil="true"/>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FFOD569</EOIID>
    <Region xmlns="bb8a5b01-2c8e-4818-bd11-6ca6867ccd6e">
      <Value>Gippsland (FFOD)</Value>
    </Region>
    <ManagersName xmlns="http://schemas.microsoft.com/sharepoint/v3" xsi:nil="true"/>
    <Employee_Name xmlns="9fd47c19-1c4a-4d7d-b342-c10cef269344">
      <UserInfo>
        <DisplayName/>
        <AccountId xsi:nil="true"/>
        <AccountType/>
      </UserInfo>
    </Employee_Nam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E6DAB36C-F4FA-4C6C-935E-533144268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6D0F688F-645C-4850-BE3B-826039DA924D}">
  <ds:schemaRefs>
    <ds:schemaRef ds:uri="http://schemas.microsoft.com/sharepoint/events"/>
    <ds:schemaRef ds:uri=""/>
  </ds:schemaRefs>
</ds:datastoreItem>
</file>

<file path=customXml/itemProps7.xml><?xml version="1.0" encoding="utf-8"?>
<ds:datastoreItem xmlns:ds="http://schemas.openxmlformats.org/officeDocument/2006/customXml" ds:itemID="{C936B5CF-9A5E-4747-88B6-E70D6FA4E459}">
  <ds:schemaRefs>
    <ds:schemaRef ds:uri="office.server.policy"/>
  </ds:schemaRefs>
</ds:datastoreItem>
</file>

<file path=customXml/itemProps8.xml><?xml version="1.0" encoding="utf-8"?>
<ds:datastoreItem xmlns:ds="http://schemas.openxmlformats.org/officeDocument/2006/customXml" ds:itemID="{7C0DE03B-6F27-4662-A816-F72076B509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1569</Words>
  <Characters>9923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Operational Program  Officer</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Program  Officer</dc:title>
  <dc:subject/>
  <dc:creator>Maree Lawson (DEECA)</dc:creator>
  <cp:keywords/>
  <dc:description/>
  <cp:lastModifiedBy>Jay J Keukeu (DEECA)</cp:lastModifiedBy>
  <cp:revision>5</cp:revision>
  <cp:lastPrinted>2022-06-18T12:14:00Z</cp:lastPrinted>
  <dcterms:created xsi:type="dcterms:W3CDTF">2025-08-18T08:15:00Z</dcterms:created>
  <dcterms:modified xsi:type="dcterms:W3CDTF">2025-08-18T08:29:00Z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8599cee5-6e79-43ab-8678-e2104fe2d020</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104500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y fmtid="{D5CDD505-2E9C-101B-9397-08002B2CF9AE}" pid="37" name="Records_x0020_Class_x0020_HR_x0020_Admin">
    <vt:lpwstr>14;#Position Description|9b605b16-5ff4-4142-9815-57489365a519</vt:lpwstr>
  </property>
  <property fmtid="{D5CDD505-2E9C-101B-9397-08002B2CF9AE}" pid="38" name="Security_x0020_Classification">
    <vt:lpwstr>2;#Unclassified|7fa379f4-4aba-4692-ab80-7d39d3a23cf4</vt:lpwstr>
  </property>
  <property fmtid="{D5CDD505-2E9C-101B-9397-08002B2CF9AE}" pid="39" name="Department_x0020_Document_x0020_Type">
    <vt:lpwstr>13;#Template|ad5654aa-69da-4dc8-81ae-e984a44f2180</vt:lpwstr>
  </property>
  <property fmtid="{D5CDD505-2E9C-101B-9397-08002B2CF9AE}" pid="40" name="Dissemination_x0020_Limiting_x0020_Marker">
    <vt:lpwstr>1;#FOUO|955eb6fc-b35a-4808-8aa5-31e514fa3f26</vt:lpwstr>
  </property>
</Properties>
</file>