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0A85" w14:textId="77777777" w:rsidR="00257679" w:rsidRDefault="00257679" w:rsidP="004C3145">
      <w:pPr>
        <w:spacing w:after="200" w:line="276" w:lineRule="auto"/>
        <w:jc w:val="center"/>
        <w:rPr>
          <w:rFonts w:ascii="Calibri" w:eastAsia="Calibri" w:hAnsi="Calibri" w:cs="Calibri"/>
          <w:b/>
          <w:color w:val="1F497D"/>
          <w:sz w:val="40"/>
          <w:szCs w:val="40"/>
        </w:rPr>
      </w:pPr>
      <w:bookmarkStart w:id="0" w:name="_Hlk509917288"/>
    </w:p>
    <w:p w14:paraId="66F308EC" w14:textId="01C45059" w:rsidR="004C3145" w:rsidRPr="004C3145" w:rsidRDefault="004C3145" w:rsidP="004C3145">
      <w:pPr>
        <w:spacing w:after="200" w:line="276" w:lineRule="auto"/>
        <w:jc w:val="center"/>
        <w:rPr>
          <w:rFonts w:ascii="Calibri" w:eastAsia="Calibri" w:hAnsi="Calibri" w:cs="Calibri"/>
          <w:b/>
          <w:color w:val="1F497D"/>
          <w:sz w:val="40"/>
          <w:szCs w:val="40"/>
        </w:rPr>
      </w:pPr>
      <w:r w:rsidRPr="004C3145">
        <w:rPr>
          <w:rFonts w:ascii="Calibri" w:eastAsia="Calibri" w:hAnsi="Calibri" w:cs="Calibri"/>
          <w:b/>
          <w:color w:val="1F497D"/>
          <w:sz w:val="40"/>
          <w:szCs w:val="40"/>
        </w:rPr>
        <w:t xml:space="preserve">Position Description: </w:t>
      </w:r>
      <w:bookmarkEnd w:id="0"/>
      <w:r w:rsidR="00257679">
        <w:rPr>
          <w:rFonts w:ascii="Calibri" w:eastAsia="Calibri" w:hAnsi="Calibri" w:cs="Calibri"/>
          <w:b/>
          <w:color w:val="1F497D"/>
          <w:sz w:val="40"/>
          <w:szCs w:val="40"/>
        </w:rPr>
        <w:t>Environmental Water Coordinator</w:t>
      </w:r>
      <w:r w:rsidRPr="004C3145">
        <w:rPr>
          <w:rFonts w:ascii="Calibri" w:eastAsia="Calibri" w:hAnsi="Calibri" w:cs="Calibri"/>
          <w:b/>
          <w:color w:val="1F497D"/>
          <w:sz w:val="40"/>
          <w:szCs w:val="40"/>
        </w:rPr>
        <w:t xml:space="preserve"> </w:t>
      </w:r>
    </w:p>
    <w:tbl>
      <w:tblPr>
        <w:tblStyle w:val="TableGrid2"/>
        <w:tblW w:w="9471" w:type="dxa"/>
        <w:tblLook w:val="04A0" w:firstRow="1" w:lastRow="0" w:firstColumn="1" w:lastColumn="0" w:noHBand="0" w:noVBand="1"/>
      </w:tblPr>
      <w:tblGrid>
        <w:gridCol w:w="2943"/>
        <w:gridCol w:w="6528"/>
      </w:tblGrid>
      <w:tr w:rsidR="004C3145" w:rsidRPr="004C3145" w14:paraId="719E75E9" w14:textId="77777777" w:rsidTr="00303D87">
        <w:tc>
          <w:tcPr>
            <w:tcW w:w="9471" w:type="dxa"/>
            <w:gridSpan w:val="2"/>
            <w:shd w:val="clear" w:color="auto" w:fill="C6D9F1"/>
          </w:tcPr>
          <w:p w14:paraId="07375AAE" w14:textId="77777777" w:rsidR="004C3145" w:rsidRPr="004C3145" w:rsidRDefault="004C3145" w:rsidP="004C3145">
            <w:pPr>
              <w:spacing w:before="120"/>
              <w:jc w:val="center"/>
              <w:rPr>
                <w:rFonts w:ascii="Calibri" w:hAnsi="Calibri" w:cs="Times New Roman"/>
                <w:b/>
                <w:sz w:val="24"/>
                <w:szCs w:val="24"/>
              </w:rPr>
            </w:pPr>
            <w:bookmarkStart w:id="1" w:name="_Hlk509917328"/>
            <w:r w:rsidRPr="004C3145">
              <w:rPr>
                <w:rFonts w:ascii="Calibri" w:hAnsi="Calibri" w:cs="Times New Roman"/>
                <w:b/>
                <w:color w:val="1F497D"/>
                <w:sz w:val="24"/>
                <w:szCs w:val="24"/>
              </w:rPr>
              <w:t>Position Details</w:t>
            </w:r>
          </w:p>
        </w:tc>
      </w:tr>
      <w:bookmarkEnd w:id="1"/>
      <w:tr w:rsidR="004C3145" w:rsidRPr="004C3145" w14:paraId="366CE317" w14:textId="77777777" w:rsidTr="00303D87">
        <w:tc>
          <w:tcPr>
            <w:tcW w:w="2943" w:type="dxa"/>
            <w:shd w:val="clear" w:color="auto" w:fill="C6D9F1"/>
          </w:tcPr>
          <w:p w14:paraId="0C4AEFA0" w14:textId="65E508FF" w:rsidR="004C3145" w:rsidRPr="004C3145" w:rsidRDefault="004C3145" w:rsidP="40250972">
            <w:pPr>
              <w:spacing w:before="120"/>
              <w:rPr>
                <w:rFonts w:ascii="Calibri" w:hAnsi="Calibri" w:cs="Times New Roman"/>
                <w:b/>
                <w:bCs/>
                <w:color w:val="1F497D"/>
                <w:sz w:val="24"/>
                <w:szCs w:val="24"/>
              </w:rPr>
            </w:pPr>
            <w:r w:rsidRPr="40250972">
              <w:rPr>
                <w:rFonts w:ascii="Calibri" w:hAnsi="Calibri" w:cs="Times New Roman"/>
                <w:b/>
                <w:bCs/>
                <w:color w:val="1F497D"/>
                <w:sz w:val="24"/>
                <w:szCs w:val="24"/>
              </w:rPr>
              <w:t>Position Title</w:t>
            </w:r>
            <w:r w:rsidR="57C5E4B2" w:rsidRPr="40250972">
              <w:rPr>
                <w:rFonts w:ascii="Calibri" w:hAnsi="Calibri" w:cs="Times New Roman"/>
                <w:b/>
                <w:bCs/>
                <w:color w:val="1F497D"/>
                <w:sz w:val="24"/>
                <w:szCs w:val="24"/>
              </w:rPr>
              <w:t>:</w:t>
            </w:r>
          </w:p>
        </w:tc>
        <w:tc>
          <w:tcPr>
            <w:tcW w:w="6528" w:type="dxa"/>
          </w:tcPr>
          <w:p w14:paraId="31D7949C" w14:textId="449DF68C" w:rsidR="004C3145" w:rsidRPr="004C3145" w:rsidRDefault="00257679" w:rsidP="004C3145">
            <w:pPr>
              <w:spacing w:before="120"/>
              <w:rPr>
                <w:rFonts w:ascii="Calibri" w:hAnsi="Calibri" w:cs="Times New Roman"/>
              </w:rPr>
            </w:pPr>
            <w:r>
              <w:rPr>
                <w:rFonts w:ascii="Calibri" w:hAnsi="Calibri" w:cs="Times New Roman"/>
              </w:rPr>
              <w:t>Environmental Water Coordinator</w:t>
            </w:r>
          </w:p>
        </w:tc>
      </w:tr>
      <w:tr w:rsidR="004C3145" w:rsidRPr="004C3145" w14:paraId="4002E1F2" w14:textId="77777777" w:rsidTr="00303D87">
        <w:tc>
          <w:tcPr>
            <w:tcW w:w="2943" w:type="dxa"/>
            <w:shd w:val="clear" w:color="auto" w:fill="C6D9F1"/>
          </w:tcPr>
          <w:p w14:paraId="0A50A899" w14:textId="72F8D2C1" w:rsidR="004C3145" w:rsidRPr="004C3145" w:rsidRDefault="004C3145" w:rsidP="40250972">
            <w:pPr>
              <w:spacing w:before="120"/>
              <w:rPr>
                <w:rFonts w:ascii="Calibri" w:hAnsi="Calibri" w:cs="Times New Roman"/>
                <w:b/>
                <w:bCs/>
                <w:color w:val="1F497D"/>
                <w:sz w:val="24"/>
                <w:szCs w:val="24"/>
              </w:rPr>
            </w:pPr>
            <w:r w:rsidRPr="40250972">
              <w:rPr>
                <w:rFonts w:ascii="Calibri" w:hAnsi="Calibri" w:cs="Times New Roman"/>
                <w:b/>
                <w:bCs/>
                <w:color w:val="1F497D"/>
                <w:sz w:val="24"/>
                <w:szCs w:val="24"/>
              </w:rPr>
              <w:t>Position Number</w:t>
            </w:r>
            <w:r w:rsidR="4182B186" w:rsidRPr="40250972">
              <w:rPr>
                <w:rFonts w:ascii="Calibri" w:hAnsi="Calibri" w:cs="Times New Roman"/>
                <w:b/>
                <w:bCs/>
                <w:color w:val="1F497D"/>
                <w:sz w:val="24"/>
                <w:szCs w:val="24"/>
              </w:rPr>
              <w:t>:</w:t>
            </w:r>
          </w:p>
        </w:tc>
        <w:tc>
          <w:tcPr>
            <w:tcW w:w="6528" w:type="dxa"/>
          </w:tcPr>
          <w:p w14:paraId="5360B4BF" w14:textId="73E6F6EA" w:rsidR="004C3145" w:rsidRPr="004C3145" w:rsidRDefault="00A979A4" w:rsidP="004C3145">
            <w:pPr>
              <w:spacing w:before="120"/>
              <w:rPr>
                <w:rFonts w:ascii="Calibri" w:hAnsi="Calibri" w:cs="Times New Roman"/>
              </w:rPr>
            </w:pPr>
            <w:r w:rsidRPr="00A979A4">
              <w:rPr>
                <w:rFonts w:ascii="Calibri" w:hAnsi="Calibri" w:cs="Helv"/>
                <w:color w:val="000000"/>
              </w:rPr>
              <w:t>50923152</w:t>
            </w:r>
          </w:p>
        </w:tc>
      </w:tr>
      <w:tr w:rsidR="004C3145" w:rsidRPr="004C3145" w14:paraId="31A69A82" w14:textId="77777777" w:rsidTr="00303D87">
        <w:tc>
          <w:tcPr>
            <w:tcW w:w="2943" w:type="dxa"/>
            <w:shd w:val="clear" w:color="auto" w:fill="C6D9F1"/>
          </w:tcPr>
          <w:p w14:paraId="49A2E398" w14:textId="5FC61A27" w:rsidR="004C3145" w:rsidRPr="004C3145" w:rsidRDefault="004C3145" w:rsidP="40250972">
            <w:pPr>
              <w:spacing w:before="120"/>
              <w:rPr>
                <w:rFonts w:ascii="Calibri" w:hAnsi="Calibri" w:cs="Times New Roman"/>
                <w:b/>
                <w:bCs/>
                <w:color w:val="1F497D"/>
                <w:sz w:val="24"/>
                <w:szCs w:val="24"/>
              </w:rPr>
            </w:pPr>
            <w:r w:rsidRPr="40250972">
              <w:rPr>
                <w:rFonts w:ascii="Calibri" w:hAnsi="Calibri" w:cs="Times New Roman"/>
                <w:b/>
                <w:bCs/>
                <w:color w:val="1F497D"/>
                <w:sz w:val="24"/>
                <w:szCs w:val="24"/>
              </w:rPr>
              <w:t>Classification</w:t>
            </w:r>
            <w:r w:rsidR="44602A65" w:rsidRPr="40250972">
              <w:rPr>
                <w:rFonts w:ascii="Calibri" w:hAnsi="Calibri" w:cs="Times New Roman"/>
                <w:b/>
                <w:bCs/>
                <w:color w:val="1F497D"/>
                <w:sz w:val="24"/>
                <w:szCs w:val="24"/>
              </w:rPr>
              <w:t>:</w:t>
            </w:r>
          </w:p>
        </w:tc>
        <w:tc>
          <w:tcPr>
            <w:tcW w:w="6528" w:type="dxa"/>
          </w:tcPr>
          <w:p w14:paraId="09022087" w14:textId="7B866FF7" w:rsidR="004C3145" w:rsidRPr="004C3145" w:rsidRDefault="004C3145" w:rsidP="004C3145">
            <w:pPr>
              <w:spacing w:before="120"/>
              <w:rPr>
                <w:rFonts w:ascii="Calibri" w:hAnsi="Calibri" w:cs="Times New Roman"/>
              </w:rPr>
            </w:pPr>
            <w:r w:rsidRPr="004C3145">
              <w:rPr>
                <w:rFonts w:ascii="Calibri" w:hAnsi="Calibri" w:cs="Times New Roman"/>
              </w:rPr>
              <w:t xml:space="preserve">VPS </w:t>
            </w:r>
            <w:r w:rsidR="00664BBA">
              <w:rPr>
                <w:rFonts w:ascii="Calibri" w:hAnsi="Calibri" w:cs="Times New Roman"/>
              </w:rPr>
              <w:t>4</w:t>
            </w:r>
          </w:p>
        </w:tc>
      </w:tr>
      <w:tr w:rsidR="004C3145" w:rsidRPr="004C3145" w14:paraId="31170CA4" w14:textId="77777777" w:rsidTr="00303D87">
        <w:tc>
          <w:tcPr>
            <w:tcW w:w="2943" w:type="dxa"/>
            <w:shd w:val="clear" w:color="auto" w:fill="C6D9F1"/>
          </w:tcPr>
          <w:p w14:paraId="5F82414B" w14:textId="54D27045" w:rsidR="004C3145" w:rsidRPr="004C3145" w:rsidRDefault="004C3145" w:rsidP="40250972">
            <w:pPr>
              <w:spacing w:before="120"/>
              <w:rPr>
                <w:rFonts w:ascii="Calibri" w:hAnsi="Calibri" w:cs="Times New Roman"/>
                <w:b/>
                <w:bCs/>
                <w:color w:val="1F497D"/>
                <w:sz w:val="24"/>
                <w:szCs w:val="24"/>
              </w:rPr>
            </w:pPr>
            <w:r w:rsidRPr="40250972">
              <w:rPr>
                <w:rFonts w:ascii="Calibri" w:hAnsi="Calibri" w:cs="Times New Roman"/>
                <w:b/>
                <w:bCs/>
                <w:color w:val="1F497D"/>
                <w:sz w:val="24"/>
                <w:szCs w:val="24"/>
              </w:rPr>
              <w:t>Salary Range</w:t>
            </w:r>
            <w:r w:rsidR="501B959A" w:rsidRPr="40250972">
              <w:rPr>
                <w:rFonts w:ascii="Calibri" w:hAnsi="Calibri" w:cs="Times New Roman"/>
                <w:b/>
                <w:bCs/>
                <w:color w:val="1F497D"/>
                <w:sz w:val="24"/>
                <w:szCs w:val="24"/>
              </w:rPr>
              <w:t>:</w:t>
            </w:r>
          </w:p>
        </w:tc>
        <w:tc>
          <w:tcPr>
            <w:tcW w:w="6528" w:type="dxa"/>
          </w:tcPr>
          <w:p w14:paraId="230FD2CF" w14:textId="05F428F0" w:rsidR="004C3145" w:rsidRPr="004C3145" w:rsidRDefault="00257679" w:rsidP="004C3145">
            <w:pPr>
              <w:spacing w:before="120"/>
              <w:rPr>
                <w:rFonts w:ascii="Calibri" w:hAnsi="Calibri" w:cs="Times New Roman"/>
              </w:rPr>
            </w:pPr>
            <w:r w:rsidRPr="00B916AD">
              <w:rPr>
                <w:rFonts w:ascii="Calibri" w:hAnsi="Calibri" w:cs="Times New Roman"/>
              </w:rPr>
              <w:t>$97,955 - $111,142 + super</w:t>
            </w:r>
          </w:p>
        </w:tc>
      </w:tr>
      <w:tr w:rsidR="00303D87" w:rsidRPr="004C3145" w14:paraId="4BE0FD03" w14:textId="77777777" w:rsidTr="00303D87">
        <w:tc>
          <w:tcPr>
            <w:tcW w:w="2943" w:type="dxa"/>
            <w:shd w:val="clear" w:color="auto" w:fill="C6D9F1"/>
          </w:tcPr>
          <w:p w14:paraId="5C4CC751" w14:textId="06ABEDD6" w:rsidR="00303D87" w:rsidRPr="004C3145" w:rsidRDefault="00303D87" w:rsidP="40250972">
            <w:pPr>
              <w:spacing w:before="120"/>
              <w:rPr>
                <w:rFonts w:ascii="Calibri" w:hAnsi="Calibri" w:cs="Times New Roman"/>
                <w:b/>
                <w:bCs/>
                <w:color w:val="1F497D"/>
                <w:sz w:val="24"/>
                <w:szCs w:val="24"/>
              </w:rPr>
            </w:pPr>
            <w:r w:rsidRPr="40250972">
              <w:rPr>
                <w:rFonts w:ascii="Calibri" w:hAnsi="Calibri" w:cs="Times New Roman"/>
                <w:b/>
                <w:bCs/>
                <w:color w:val="1F497D"/>
                <w:sz w:val="24"/>
                <w:szCs w:val="24"/>
              </w:rPr>
              <w:t xml:space="preserve">Employment type: </w:t>
            </w:r>
          </w:p>
        </w:tc>
        <w:tc>
          <w:tcPr>
            <w:tcW w:w="6528" w:type="dxa"/>
          </w:tcPr>
          <w:p w14:paraId="0887632B" w14:textId="3A888319" w:rsidR="00303D87" w:rsidRPr="007B1FDC" w:rsidRDefault="00303D87" w:rsidP="004C3145">
            <w:pPr>
              <w:spacing w:before="120"/>
              <w:rPr>
                <w:rFonts w:ascii="Calibri" w:hAnsi="Calibri" w:cs="Times New Roman"/>
              </w:rPr>
            </w:pPr>
            <w:r w:rsidRPr="007B1FDC">
              <w:rPr>
                <w:rFonts w:ascii="Calibri" w:hAnsi="Calibri" w:cs="Times New Roman"/>
              </w:rPr>
              <w:t>Fixed Term</w:t>
            </w:r>
            <w:r>
              <w:rPr>
                <w:rFonts w:ascii="Calibri" w:hAnsi="Calibri" w:cs="Times New Roman"/>
              </w:rPr>
              <w:t xml:space="preserve"> – to </w:t>
            </w:r>
            <w:r w:rsidR="00B635BE">
              <w:rPr>
                <w:rFonts w:ascii="Calibri" w:hAnsi="Calibri" w:cs="Times New Roman"/>
              </w:rPr>
              <w:t xml:space="preserve">31 </w:t>
            </w:r>
            <w:r w:rsidR="00560B90">
              <w:rPr>
                <w:rFonts w:ascii="Calibri" w:hAnsi="Calibri" w:cs="Times New Roman"/>
              </w:rPr>
              <w:t>p</w:t>
            </w:r>
            <w:r>
              <w:rPr>
                <w:rFonts w:ascii="Calibri" w:hAnsi="Calibri" w:cs="Times New Roman"/>
              </w:rPr>
              <w:t>December 2026</w:t>
            </w:r>
          </w:p>
        </w:tc>
      </w:tr>
      <w:tr w:rsidR="003241AD" w:rsidRPr="004C3145" w14:paraId="7FF82091" w14:textId="77777777" w:rsidTr="00303D87">
        <w:tc>
          <w:tcPr>
            <w:tcW w:w="2943" w:type="dxa"/>
            <w:shd w:val="clear" w:color="auto" w:fill="C6D9F1"/>
          </w:tcPr>
          <w:p w14:paraId="5729B2A2" w14:textId="77777777" w:rsidR="003241AD" w:rsidRPr="004C3145" w:rsidRDefault="003241AD">
            <w:pPr>
              <w:spacing w:before="120"/>
              <w:rPr>
                <w:rFonts w:ascii="Calibri" w:hAnsi="Calibri" w:cs="Times New Roman"/>
                <w:b/>
                <w:color w:val="1F497D"/>
                <w:sz w:val="24"/>
                <w:szCs w:val="24"/>
              </w:rPr>
            </w:pPr>
            <w:r>
              <w:rPr>
                <w:rFonts w:ascii="Calibri" w:hAnsi="Calibri" w:cs="Times New Roman"/>
                <w:b/>
                <w:color w:val="1F497D"/>
                <w:sz w:val="24"/>
                <w:szCs w:val="24"/>
              </w:rPr>
              <w:t>Work Location:</w:t>
            </w:r>
          </w:p>
        </w:tc>
        <w:tc>
          <w:tcPr>
            <w:tcW w:w="6528" w:type="dxa"/>
          </w:tcPr>
          <w:p w14:paraId="75B6C6DE" w14:textId="5DC67812" w:rsidR="003241AD" w:rsidRPr="007B1FDC" w:rsidRDefault="003241AD" w:rsidP="76C62E82">
            <w:pPr>
              <w:spacing w:before="120"/>
              <w:rPr>
                <w:rFonts w:ascii="Calibri" w:hAnsi="Calibri" w:cs="Times New Roman"/>
              </w:rPr>
            </w:pPr>
            <w:r w:rsidRPr="007B1FDC">
              <w:rPr>
                <w:rFonts w:ascii="Calibri" w:hAnsi="Calibri" w:cs="Times New Roman"/>
              </w:rPr>
              <w:t>8 Nicholson Street, East Melbourne</w:t>
            </w:r>
            <w:r w:rsidRPr="007B1FDC">
              <w:rPr>
                <w:rFonts w:ascii="Calibri" w:hAnsi="Calibri" w:cs="Times New Roman"/>
              </w:rPr>
              <w:br/>
              <w:t xml:space="preserve">Hybrid work arrangement available      </w:t>
            </w:r>
            <w:r w:rsidRPr="007B1FDC">
              <w:rPr>
                <w:rFonts w:ascii="Calibri" w:hAnsi="Calibri" w:cs="Times New Roman"/>
              </w:rPr>
              <w:fldChar w:fldCharType="begin">
                <w:ffData>
                  <w:name w:val=""/>
                  <w:enabled/>
                  <w:calcOnExit w:val="0"/>
                  <w:checkBox>
                    <w:size w:val="26"/>
                    <w:default w:val="1"/>
                  </w:checkBox>
                </w:ffData>
              </w:fldChar>
            </w:r>
            <w:r w:rsidRPr="007B1FDC">
              <w:rPr>
                <w:rFonts w:ascii="Calibri" w:hAnsi="Calibri" w:cs="Times New Roman"/>
              </w:rPr>
              <w:instrText xml:space="preserve"> FORMCHECKBOX </w:instrText>
            </w:r>
            <w:r w:rsidRPr="007B1FDC">
              <w:rPr>
                <w:rFonts w:ascii="Calibri" w:hAnsi="Calibri" w:cs="Times New Roman"/>
              </w:rPr>
            </w:r>
            <w:r w:rsidRPr="007B1FDC">
              <w:rPr>
                <w:rFonts w:ascii="Calibri" w:hAnsi="Calibri" w:cs="Times New Roman"/>
              </w:rPr>
              <w:fldChar w:fldCharType="separate"/>
            </w:r>
            <w:r w:rsidRPr="007B1FDC">
              <w:rPr>
                <w:rFonts w:ascii="Calibri" w:hAnsi="Calibri" w:cs="Times New Roman"/>
              </w:rPr>
              <w:fldChar w:fldCharType="end"/>
            </w:r>
            <w:r w:rsidRPr="007B1FDC">
              <w:rPr>
                <w:rFonts w:ascii="Calibri" w:hAnsi="Calibri" w:cs="Times New Roman"/>
              </w:rPr>
              <w:t>Yes</w:t>
            </w:r>
            <w:r w:rsidRPr="007B1FDC">
              <w:rPr>
                <w:rFonts w:ascii="Calibri" w:hAnsi="Calibri" w:cs="Times New Roman"/>
              </w:rPr>
              <w:tab/>
            </w:r>
            <w:r w:rsidRPr="007B1FDC">
              <w:rPr>
                <w:rFonts w:ascii="Calibri" w:hAnsi="Calibri" w:cs="Times New Roman"/>
              </w:rPr>
              <w:fldChar w:fldCharType="begin">
                <w:ffData>
                  <w:name w:val=""/>
                  <w:enabled/>
                  <w:calcOnExit w:val="0"/>
                  <w:checkBox>
                    <w:size w:val="26"/>
                    <w:default w:val="0"/>
                    <w:checked w:val="0"/>
                  </w:checkBox>
                </w:ffData>
              </w:fldChar>
            </w:r>
            <w:r w:rsidRPr="007B1FDC">
              <w:rPr>
                <w:rFonts w:ascii="Calibri" w:hAnsi="Calibri" w:cs="Times New Roman"/>
              </w:rPr>
              <w:instrText xml:space="preserve"> FORMCHECKBOX </w:instrText>
            </w:r>
            <w:r w:rsidRPr="007B1FDC">
              <w:rPr>
                <w:rFonts w:ascii="Calibri" w:hAnsi="Calibri" w:cs="Times New Roman"/>
              </w:rPr>
            </w:r>
            <w:r w:rsidRPr="007B1FDC">
              <w:rPr>
                <w:rFonts w:ascii="Calibri" w:hAnsi="Calibri" w:cs="Times New Roman"/>
              </w:rPr>
              <w:fldChar w:fldCharType="separate"/>
            </w:r>
            <w:r w:rsidRPr="007B1FDC">
              <w:rPr>
                <w:rFonts w:ascii="Calibri" w:hAnsi="Calibri" w:cs="Times New Roman"/>
              </w:rPr>
              <w:fldChar w:fldCharType="end"/>
            </w:r>
            <w:r w:rsidRPr="007B1FDC">
              <w:rPr>
                <w:rFonts w:ascii="Calibri" w:hAnsi="Calibri" w:cs="Times New Roman"/>
              </w:rPr>
              <w:t xml:space="preserve">  No</w:t>
            </w:r>
            <w:r w:rsidRPr="007B1FDC">
              <w:rPr>
                <w:rFonts w:ascii="Arial" w:hAnsi="Arial"/>
              </w:rPr>
              <w:t xml:space="preserve">                </w:t>
            </w:r>
          </w:p>
        </w:tc>
      </w:tr>
      <w:tr w:rsidR="00A76960" w:rsidRPr="004C3145" w14:paraId="59BB2020" w14:textId="77777777" w:rsidTr="00303D87">
        <w:tc>
          <w:tcPr>
            <w:tcW w:w="2943" w:type="dxa"/>
            <w:shd w:val="clear" w:color="auto" w:fill="C6D9F1"/>
          </w:tcPr>
          <w:p w14:paraId="239DAB89" w14:textId="77777777" w:rsidR="00A76960" w:rsidRDefault="00A76960">
            <w:pPr>
              <w:spacing w:before="120"/>
              <w:rPr>
                <w:rFonts w:ascii="Calibri" w:hAnsi="Calibri" w:cs="Times New Roman"/>
                <w:b/>
                <w:color w:val="1F497D"/>
                <w:sz w:val="24"/>
                <w:szCs w:val="24"/>
              </w:rPr>
            </w:pPr>
            <w:r>
              <w:rPr>
                <w:rFonts w:ascii="Calibri" w:hAnsi="Calibri" w:cs="Times New Roman"/>
                <w:b/>
                <w:color w:val="1F497D"/>
                <w:sz w:val="24"/>
                <w:szCs w:val="24"/>
              </w:rPr>
              <w:t>Reports to:</w:t>
            </w:r>
          </w:p>
        </w:tc>
        <w:tc>
          <w:tcPr>
            <w:tcW w:w="6528" w:type="dxa"/>
          </w:tcPr>
          <w:p w14:paraId="72CA6615" w14:textId="651C00D3" w:rsidR="00A76960" w:rsidRPr="007B1FDC" w:rsidRDefault="00410A7A">
            <w:pPr>
              <w:spacing w:before="120"/>
              <w:rPr>
                <w:rFonts w:ascii="Calibri" w:hAnsi="Calibri" w:cs="Times New Roman"/>
              </w:rPr>
            </w:pPr>
            <w:r w:rsidRPr="007B1FDC">
              <w:rPr>
                <w:rFonts w:ascii="Calibri" w:hAnsi="Calibri" w:cs="Times New Roman"/>
              </w:rPr>
              <w:t>Jarred Cook, Team Leader Planning and Reporting</w:t>
            </w:r>
          </w:p>
        </w:tc>
      </w:tr>
      <w:tr w:rsidR="00DF1169" w:rsidRPr="004C3145" w14:paraId="313B76B0" w14:textId="77777777" w:rsidTr="00303D87">
        <w:tc>
          <w:tcPr>
            <w:tcW w:w="2943" w:type="dxa"/>
            <w:shd w:val="clear" w:color="auto" w:fill="C6D9F1"/>
          </w:tcPr>
          <w:p w14:paraId="525E2DE2" w14:textId="22197ED1" w:rsidR="00DF1169" w:rsidRDefault="00B23C6E">
            <w:pPr>
              <w:spacing w:before="120"/>
              <w:rPr>
                <w:rFonts w:ascii="Calibri" w:hAnsi="Calibri" w:cs="Times New Roman"/>
                <w:b/>
                <w:color w:val="1F497D"/>
                <w:sz w:val="24"/>
                <w:szCs w:val="24"/>
              </w:rPr>
            </w:pPr>
            <w:r>
              <w:rPr>
                <w:rFonts w:ascii="Calibri" w:hAnsi="Calibri" w:cs="Times New Roman"/>
                <w:b/>
                <w:color w:val="1F497D"/>
                <w:sz w:val="24"/>
                <w:szCs w:val="24"/>
              </w:rPr>
              <w:t>Direct reports:</w:t>
            </w:r>
          </w:p>
        </w:tc>
        <w:tc>
          <w:tcPr>
            <w:tcW w:w="6528" w:type="dxa"/>
          </w:tcPr>
          <w:p w14:paraId="021315E4" w14:textId="0C9746FE" w:rsidR="00DF1169" w:rsidRPr="00532734" w:rsidRDefault="00B23C6E" w:rsidP="76C62E82">
            <w:pPr>
              <w:spacing w:before="120"/>
              <w:rPr>
                <w:rFonts w:ascii="Calibri" w:hAnsi="Calibri" w:cs="Calibri"/>
              </w:rPr>
            </w:pPr>
            <w:r w:rsidRPr="00532734">
              <w:rPr>
                <w:rFonts w:ascii="Calibri" w:hAnsi="Calibri" w:cs="Calibri"/>
              </w:rPr>
              <w:fldChar w:fldCharType="begin">
                <w:ffData>
                  <w:name w:val=""/>
                  <w:enabled/>
                  <w:calcOnExit w:val="0"/>
                  <w:checkBox>
                    <w:size w:val="26"/>
                    <w:default w:val="0"/>
                    <w:checked w:val="0"/>
                  </w:checkBox>
                </w:ffData>
              </w:fldChar>
            </w:r>
            <w:r w:rsidRPr="00532734">
              <w:rPr>
                <w:rFonts w:ascii="Calibri" w:hAnsi="Calibri" w:cs="Calibri"/>
              </w:rPr>
              <w:instrText xml:space="preserve"> FORMCHECKBOX </w:instrText>
            </w:r>
            <w:r w:rsidRPr="00532734">
              <w:rPr>
                <w:rFonts w:ascii="Calibri" w:hAnsi="Calibri" w:cs="Calibri"/>
              </w:rPr>
            </w:r>
            <w:r w:rsidRPr="00532734">
              <w:rPr>
                <w:rFonts w:ascii="Calibri" w:hAnsi="Calibri" w:cs="Calibri"/>
              </w:rPr>
              <w:fldChar w:fldCharType="separate"/>
            </w:r>
            <w:r w:rsidRPr="00532734">
              <w:rPr>
                <w:rFonts w:ascii="Calibri" w:hAnsi="Calibri" w:cs="Calibri"/>
              </w:rPr>
              <w:fldChar w:fldCharType="end"/>
            </w:r>
            <w:r w:rsidRPr="00532734">
              <w:rPr>
                <w:rFonts w:ascii="Calibri" w:hAnsi="Calibri" w:cs="Calibri"/>
              </w:rPr>
              <w:t>Yes</w:t>
            </w:r>
            <w:r w:rsidR="00664BBA" w:rsidRPr="00532734">
              <w:rPr>
                <w:rFonts w:ascii="Calibri" w:hAnsi="Calibri" w:cs="Calibri"/>
              </w:rPr>
              <w:t xml:space="preserve">   </w:t>
            </w:r>
            <w:r w:rsidRPr="00532734">
              <w:rPr>
                <w:rFonts w:ascii="Calibri" w:hAnsi="Calibri" w:cs="Calibri"/>
              </w:rPr>
              <w:tab/>
            </w:r>
            <w:r w:rsidR="00664BBA" w:rsidRPr="00532734">
              <w:rPr>
                <w:rFonts w:ascii="Calibri" w:hAnsi="Calibri" w:cs="Times New Roman"/>
              </w:rPr>
              <w:fldChar w:fldCharType="begin">
                <w:ffData>
                  <w:name w:val=""/>
                  <w:enabled/>
                  <w:calcOnExit w:val="0"/>
                  <w:checkBox>
                    <w:size w:val="26"/>
                    <w:default w:val="1"/>
                  </w:checkBox>
                </w:ffData>
              </w:fldChar>
            </w:r>
            <w:r w:rsidR="00664BBA" w:rsidRPr="00532734">
              <w:rPr>
                <w:rFonts w:ascii="Calibri" w:hAnsi="Calibri" w:cs="Times New Roman"/>
              </w:rPr>
              <w:instrText xml:space="preserve"> FORMCHECKBOX </w:instrText>
            </w:r>
            <w:r w:rsidR="00664BBA" w:rsidRPr="00532734">
              <w:rPr>
                <w:rFonts w:ascii="Calibri" w:hAnsi="Calibri" w:cs="Times New Roman"/>
              </w:rPr>
            </w:r>
            <w:r w:rsidR="00664BBA" w:rsidRPr="00532734">
              <w:rPr>
                <w:rFonts w:ascii="Calibri" w:hAnsi="Calibri" w:cs="Times New Roman"/>
              </w:rPr>
              <w:fldChar w:fldCharType="separate"/>
            </w:r>
            <w:r w:rsidR="00664BBA" w:rsidRPr="00532734">
              <w:rPr>
                <w:rFonts w:ascii="Calibri" w:hAnsi="Calibri" w:cs="Times New Roman"/>
              </w:rPr>
              <w:fldChar w:fldCharType="end"/>
            </w:r>
            <w:r w:rsidRPr="00532734">
              <w:rPr>
                <w:rFonts w:ascii="Calibri" w:hAnsi="Calibri" w:cs="Calibri"/>
              </w:rPr>
              <w:t xml:space="preserve"> No                If yes, how many?</w:t>
            </w:r>
          </w:p>
        </w:tc>
      </w:tr>
      <w:tr w:rsidR="004C3145" w:rsidRPr="004C3145" w14:paraId="412DCE56" w14:textId="77777777" w:rsidTr="00303D87">
        <w:tc>
          <w:tcPr>
            <w:tcW w:w="2943" w:type="dxa"/>
            <w:shd w:val="clear" w:color="auto" w:fill="C6D9F1"/>
          </w:tcPr>
          <w:p w14:paraId="11573DB9" w14:textId="1D92BF23" w:rsidR="004C3145" w:rsidRPr="004C3145" w:rsidRDefault="00513529" w:rsidP="40250972">
            <w:pPr>
              <w:spacing w:before="120"/>
              <w:rPr>
                <w:rFonts w:ascii="Calibri" w:hAnsi="Calibri" w:cs="Times New Roman"/>
                <w:b/>
                <w:bCs/>
                <w:color w:val="1F497D"/>
                <w:sz w:val="24"/>
                <w:szCs w:val="24"/>
              </w:rPr>
            </w:pPr>
            <w:r>
              <w:rPr>
                <w:rFonts w:ascii="Calibri" w:hAnsi="Calibri" w:cs="Times New Roman"/>
                <w:b/>
                <w:bCs/>
                <w:color w:val="1F497D"/>
                <w:sz w:val="24"/>
                <w:szCs w:val="24"/>
              </w:rPr>
              <w:t>Further information:</w:t>
            </w:r>
          </w:p>
        </w:tc>
        <w:tc>
          <w:tcPr>
            <w:tcW w:w="6528" w:type="dxa"/>
          </w:tcPr>
          <w:p w14:paraId="5AE7AFAE" w14:textId="63741809" w:rsidR="004C3145" w:rsidRPr="005C6EC4" w:rsidRDefault="00B8614C" w:rsidP="004C3145">
            <w:pPr>
              <w:spacing w:before="120"/>
              <w:rPr>
                <w:rFonts w:ascii="Calibri" w:hAnsi="Calibri" w:cs="Times New Roman"/>
              </w:rPr>
            </w:pPr>
            <w:r w:rsidRPr="005C6EC4">
              <w:rPr>
                <w:rFonts w:ascii="Calibri" w:hAnsi="Calibri" w:cs="Times New Roman"/>
              </w:rPr>
              <w:t>Chris Solum</w:t>
            </w:r>
            <w:r w:rsidR="00532734" w:rsidRPr="005C6EC4">
              <w:rPr>
                <w:rFonts w:ascii="Calibri" w:hAnsi="Calibri" w:cs="Times New Roman"/>
              </w:rPr>
              <w:t>, Executive Manager Planning and Delivery</w:t>
            </w:r>
          </w:p>
          <w:p w14:paraId="054B9F60" w14:textId="6D46FE0D" w:rsidR="004C3145" w:rsidRPr="00532734" w:rsidRDefault="004C3145" w:rsidP="004C3145">
            <w:pPr>
              <w:spacing w:before="120"/>
              <w:rPr>
                <w:rFonts w:ascii="Calibri" w:hAnsi="Calibri" w:cs="Times New Roman"/>
              </w:rPr>
            </w:pPr>
            <w:r w:rsidRPr="005C6EC4">
              <w:rPr>
                <w:rFonts w:ascii="Calibri" w:hAnsi="Calibri" w:cs="Times New Roman"/>
              </w:rPr>
              <w:t xml:space="preserve">PH: </w:t>
            </w:r>
            <w:r w:rsidR="00B8614C">
              <w:rPr>
                <w:rFonts w:ascii="Calibri" w:hAnsi="Calibri" w:cs="Times New Roman"/>
              </w:rPr>
              <w:t>04</w:t>
            </w:r>
            <w:r w:rsidR="005C6EC4">
              <w:rPr>
                <w:rFonts w:ascii="Calibri" w:hAnsi="Calibri" w:cs="Times New Roman"/>
              </w:rPr>
              <w:t>36 640 791</w:t>
            </w:r>
          </w:p>
        </w:tc>
      </w:tr>
      <w:tr w:rsidR="00CC490E" w:rsidRPr="004C3145" w14:paraId="6BEC40A4" w14:textId="77777777" w:rsidTr="00303D87">
        <w:tblPrEx>
          <w:tblBorders>
            <w:top w:val="dotted" w:sz="4" w:space="0" w:color="auto"/>
            <w:left w:val="dotted" w:sz="4" w:space="0" w:color="auto"/>
            <w:bottom w:val="dotted" w:sz="4" w:space="0" w:color="auto"/>
            <w:right w:val="dotted" w:sz="4" w:space="0" w:color="auto"/>
            <w:insideH w:val="dotted" w:sz="4" w:space="0" w:color="auto"/>
          </w:tblBorders>
        </w:tblPrEx>
        <w:tc>
          <w:tcPr>
            <w:tcW w:w="9471" w:type="dxa"/>
            <w:gridSpan w:val="2"/>
            <w:tcBorders>
              <w:top w:val="dotted" w:sz="4" w:space="0" w:color="auto"/>
              <w:left w:val="dotted" w:sz="4" w:space="0" w:color="auto"/>
              <w:bottom w:val="dotted" w:sz="4" w:space="0" w:color="auto"/>
              <w:right w:val="dotted" w:sz="4" w:space="0" w:color="auto"/>
            </w:tcBorders>
            <w:shd w:val="clear" w:color="auto" w:fill="C6D9F1"/>
          </w:tcPr>
          <w:p w14:paraId="21FFC318" w14:textId="2BEC7589" w:rsidR="00CC490E" w:rsidRPr="004C3145" w:rsidRDefault="00CC490E" w:rsidP="333C85AF">
            <w:pPr>
              <w:jc w:val="center"/>
              <w:rPr>
                <w:rFonts w:ascii="Calibri" w:hAnsi="Calibri" w:cs="Times New Roman"/>
                <w:b/>
                <w:bCs/>
                <w:sz w:val="24"/>
                <w:szCs w:val="24"/>
              </w:rPr>
            </w:pPr>
            <w:r w:rsidRPr="333C85AF">
              <w:rPr>
                <w:rFonts w:ascii="Calibri" w:hAnsi="Calibri" w:cs="Times New Roman"/>
                <w:b/>
                <w:bCs/>
                <w:color w:val="1F497D"/>
                <w:sz w:val="24"/>
                <w:szCs w:val="24"/>
              </w:rPr>
              <w:t xml:space="preserve">Position </w:t>
            </w:r>
            <w:r w:rsidR="78DB3B30" w:rsidRPr="333C85AF">
              <w:rPr>
                <w:rFonts w:ascii="Calibri" w:hAnsi="Calibri" w:cs="Times New Roman"/>
                <w:b/>
                <w:bCs/>
                <w:color w:val="1F497D"/>
                <w:sz w:val="24"/>
                <w:szCs w:val="24"/>
              </w:rPr>
              <w:t>Purpose</w:t>
            </w:r>
          </w:p>
        </w:tc>
      </w:tr>
      <w:tr w:rsidR="00CC490E" w:rsidRPr="004C3145" w14:paraId="57A8FB22" w14:textId="77777777" w:rsidTr="00303D87">
        <w:tblPrEx>
          <w:tblBorders>
            <w:top w:val="dotted" w:sz="4" w:space="0" w:color="auto"/>
            <w:left w:val="dotted" w:sz="4" w:space="0" w:color="auto"/>
            <w:bottom w:val="dotted" w:sz="4" w:space="0" w:color="auto"/>
            <w:right w:val="dotted" w:sz="4" w:space="0" w:color="auto"/>
            <w:insideH w:val="dotted" w:sz="4" w:space="0" w:color="auto"/>
          </w:tblBorders>
        </w:tblPrEx>
        <w:trPr>
          <w:trHeight w:val="539"/>
        </w:trPr>
        <w:tc>
          <w:tcPr>
            <w:tcW w:w="9471" w:type="dxa"/>
            <w:gridSpan w:val="2"/>
            <w:tcBorders>
              <w:top w:val="dotted" w:sz="4" w:space="0" w:color="auto"/>
              <w:left w:val="dotted" w:sz="4" w:space="0" w:color="auto"/>
              <w:bottom w:val="dotted" w:sz="4" w:space="0" w:color="auto"/>
              <w:right w:val="dotted" w:sz="4" w:space="0" w:color="auto"/>
            </w:tcBorders>
          </w:tcPr>
          <w:p w14:paraId="0AFC8030" w14:textId="77777777" w:rsidR="00664BBA" w:rsidRPr="00664BBA" w:rsidRDefault="00664BBA" w:rsidP="00664BBA">
            <w:pPr>
              <w:rPr>
                <w:rFonts w:ascii="Calibri" w:hAnsi="Calibri" w:cs="Calibri"/>
                <w:noProof/>
                <w:lang w:eastAsia="zh-CN"/>
              </w:rPr>
            </w:pPr>
            <w:r w:rsidRPr="00664BBA">
              <w:rPr>
                <w:rFonts w:ascii="Calibri" w:hAnsi="Calibri" w:cs="Calibri"/>
                <w:noProof/>
                <w:lang w:eastAsia="zh-CN"/>
              </w:rPr>
              <w:t xml:space="preserve">The Environmental Water Coordinator will work in a small team and play a key role in ensuring Victoria’s environmental water entitlements are best managed to improve the environmental condition of rivers, wetlands and floodplains. </w:t>
            </w:r>
          </w:p>
          <w:p w14:paraId="13CE642B" w14:textId="77777777" w:rsidR="00664BBA" w:rsidRPr="00664BBA" w:rsidRDefault="00664BBA" w:rsidP="00664BBA">
            <w:pPr>
              <w:rPr>
                <w:rFonts w:ascii="Calibri" w:hAnsi="Calibri" w:cs="Calibri"/>
                <w:noProof/>
                <w:lang w:eastAsia="zh-CN"/>
              </w:rPr>
            </w:pPr>
          </w:p>
          <w:p w14:paraId="426636B0" w14:textId="77777777" w:rsidR="00CC490E" w:rsidRDefault="00664BBA" w:rsidP="00664BBA">
            <w:pPr>
              <w:autoSpaceDE w:val="0"/>
              <w:autoSpaceDN w:val="0"/>
              <w:adjustRightInd w:val="0"/>
              <w:jc w:val="both"/>
              <w:rPr>
                <w:rFonts w:ascii="Calibri" w:hAnsi="Calibri" w:cs="Calibri"/>
                <w:noProof/>
                <w:lang w:eastAsia="zh-CN"/>
              </w:rPr>
            </w:pPr>
            <w:r w:rsidRPr="00664BBA">
              <w:rPr>
                <w:rFonts w:ascii="Calibri" w:hAnsi="Calibri" w:cs="Calibri"/>
                <w:noProof/>
                <w:lang w:eastAsia="zh-CN"/>
              </w:rPr>
              <w:t xml:space="preserve">This will include contributing to water planning and reporting processes, program development, liaison with officers of key delivery partners, participation in community consultation, and supporting the decision making of the Commission and </w:t>
            </w:r>
            <w:r w:rsidR="00EC260C">
              <w:rPr>
                <w:rFonts w:ascii="Calibri" w:hAnsi="Calibri" w:cs="Calibri"/>
                <w:noProof/>
                <w:lang w:eastAsia="zh-CN"/>
              </w:rPr>
              <w:t>E</w:t>
            </w:r>
            <w:r w:rsidRPr="00664BBA">
              <w:rPr>
                <w:rFonts w:ascii="Calibri" w:hAnsi="Calibri" w:cs="Calibri"/>
                <w:noProof/>
                <w:lang w:eastAsia="zh-CN"/>
              </w:rPr>
              <w:t xml:space="preserve">xecutive </w:t>
            </w:r>
            <w:r w:rsidR="00EC260C">
              <w:rPr>
                <w:rFonts w:ascii="Calibri" w:hAnsi="Calibri" w:cs="Calibri"/>
                <w:noProof/>
                <w:lang w:eastAsia="zh-CN"/>
              </w:rPr>
              <w:t>M</w:t>
            </w:r>
            <w:r w:rsidRPr="00664BBA">
              <w:rPr>
                <w:rFonts w:ascii="Calibri" w:hAnsi="Calibri" w:cs="Calibri"/>
                <w:noProof/>
                <w:lang w:eastAsia="zh-CN"/>
              </w:rPr>
              <w:t>anagement team.</w:t>
            </w:r>
          </w:p>
          <w:p w14:paraId="6E9EA83C" w14:textId="7EE8DABB" w:rsidR="00EC260C" w:rsidRPr="004C3145" w:rsidRDefault="00EC260C" w:rsidP="00664BBA">
            <w:pPr>
              <w:autoSpaceDE w:val="0"/>
              <w:autoSpaceDN w:val="0"/>
              <w:adjustRightInd w:val="0"/>
              <w:jc w:val="both"/>
              <w:rPr>
                <w:rFonts w:ascii="Calibri" w:eastAsia="Times New Roman" w:hAnsi="Calibri" w:cs="Calibri"/>
                <w:color w:val="000000"/>
                <w:lang w:eastAsia="en-AU"/>
              </w:rPr>
            </w:pPr>
          </w:p>
        </w:tc>
      </w:tr>
    </w:tbl>
    <w:p w14:paraId="15519662" w14:textId="77777777" w:rsidR="004C3145" w:rsidRPr="004C3145" w:rsidRDefault="004C3145" w:rsidP="004C3145">
      <w:pPr>
        <w:spacing w:after="0" w:line="240" w:lineRule="auto"/>
        <w:rPr>
          <w:rFonts w:ascii="Times New Roman" w:eastAsia="Times New Roman" w:hAnsi="Times New Roman" w:cs="Times New Roman"/>
          <w:sz w:val="14"/>
          <w:szCs w:val="24"/>
          <w:lang w:eastAsia="en-AU"/>
        </w:rPr>
      </w:pPr>
    </w:p>
    <w:tbl>
      <w:tblPr>
        <w:tblStyle w:val="TableGrid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64"/>
      </w:tblGrid>
      <w:tr w:rsidR="004C3145" w:rsidRPr="004C3145" w14:paraId="663CBC8D" w14:textId="77777777" w:rsidTr="00595E4C">
        <w:tc>
          <w:tcPr>
            <w:tcW w:w="9464" w:type="dxa"/>
            <w:tcBorders>
              <w:bottom w:val="dotted" w:sz="4" w:space="0" w:color="auto"/>
            </w:tcBorders>
            <w:shd w:val="clear" w:color="auto" w:fill="C6D9F1"/>
          </w:tcPr>
          <w:p w14:paraId="7602D89C" w14:textId="77777777" w:rsidR="004C3145" w:rsidRPr="004C3145" w:rsidRDefault="004C3145" w:rsidP="004C3145">
            <w:pPr>
              <w:jc w:val="center"/>
              <w:rPr>
                <w:rFonts w:ascii="Calibri" w:hAnsi="Calibri" w:cs="Times New Roman"/>
                <w:b/>
                <w:sz w:val="24"/>
                <w:szCs w:val="24"/>
              </w:rPr>
            </w:pPr>
            <w:bookmarkStart w:id="2" w:name="_Hlk509919167"/>
            <w:r w:rsidRPr="004C3145">
              <w:rPr>
                <w:rFonts w:ascii="Calibri" w:hAnsi="Calibri" w:cs="Times New Roman"/>
                <w:b/>
                <w:color w:val="1F497D"/>
                <w:sz w:val="24"/>
                <w:szCs w:val="24"/>
              </w:rPr>
              <w:t>Organisation Overview</w:t>
            </w:r>
          </w:p>
        </w:tc>
      </w:tr>
      <w:tr w:rsidR="004C3145" w:rsidRPr="004C3145" w14:paraId="6C0EB4A7" w14:textId="77777777" w:rsidTr="00595E4C">
        <w:trPr>
          <w:trHeight w:val="1384"/>
        </w:trPr>
        <w:tc>
          <w:tcPr>
            <w:tcW w:w="9464" w:type="dxa"/>
            <w:shd w:val="clear" w:color="auto" w:fill="F2F2F2" w:themeFill="background1" w:themeFillShade="F2"/>
          </w:tcPr>
          <w:p w14:paraId="431A4C02" w14:textId="27D1523A" w:rsidR="004C3145" w:rsidRPr="004C3145" w:rsidRDefault="004C3145" w:rsidP="76C62E82">
            <w:pPr>
              <w:tabs>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r w:rsidRPr="76C62E82">
              <w:rPr>
                <w:rFonts w:ascii="Calibri" w:hAnsi="Calibri" w:cs="Calibri"/>
                <w:color w:val="000000" w:themeColor="text1"/>
              </w:rPr>
              <w:t xml:space="preserve">The Victorian Environmental Water Holder (VEWH) is an independent statutory body responsible for managing Victoria’s environmental water entitlements, in cooperation with </w:t>
            </w:r>
            <w:r w:rsidR="00F12E44" w:rsidRPr="76C62E82">
              <w:rPr>
                <w:rFonts w:ascii="Calibri" w:hAnsi="Calibri" w:cs="Calibri"/>
                <w:color w:val="000000" w:themeColor="text1"/>
              </w:rPr>
              <w:t xml:space="preserve">program </w:t>
            </w:r>
            <w:r w:rsidRPr="76C62E82">
              <w:rPr>
                <w:rFonts w:ascii="Calibri" w:hAnsi="Calibri" w:cs="Calibri"/>
                <w:color w:val="000000" w:themeColor="text1"/>
              </w:rPr>
              <w:t xml:space="preserve">partners, to improve the environmental health of rivers, wetlands and floodplains.  </w:t>
            </w:r>
          </w:p>
          <w:p w14:paraId="62E2B9F2" w14:textId="77777777"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p>
          <w:p w14:paraId="2F047539" w14:textId="77777777"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r w:rsidRPr="004C3145">
              <w:rPr>
                <w:rFonts w:ascii="Calibri" w:hAnsi="Calibri" w:cs="Calibri"/>
                <w:color w:val="000000"/>
              </w:rPr>
              <w:t>The VEWH’s core organisation values and example behaviours and attitudes are:</w:t>
            </w:r>
          </w:p>
          <w:p w14:paraId="5911CC4B" w14:textId="77777777" w:rsidR="004C3145" w:rsidRPr="004C3145" w:rsidRDefault="004C3145" w:rsidP="004C3145">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contextualSpacing/>
              <w:rPr>
                <w:rFonts w:ascii="Calibri" w:hAnsi="Calibri" w:cs="Calibri"/>
                <w:color w:val="000000"/>
              </w:rPr>
            </w:pPr>
            <w:r w:rsidRPr="004C3145">
              <w:rPr>
                <w:rFonts w:ascii="Calibri" w:hAnsi="Calibri" w:cs="Calibri"/>
                <w:color w:val="000000"/>
              </w:rPr>
              <w:t>Collaboration - we respect and complement our partners</w:t>
            </w:r>
          </w:p>
          <w:p w14:paraId="1AD7491E" w14:textId="77777777" w:rsidR="004C3145" w:rsidRPr="004C3145" w:rsidRDefault="004C3145" w:rsidP="004C3145">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contextualSpacing/>
              <w:rPr>
                <w:rFonts w:ascii="Calibri" w:hAnsi="Calibri" w:cs="Calibri"/>
                <w:color w:val="000000"/>
              </w:rPr>
            </w:pPr>
            <w:r w:rsidRPr="004C3145">
              <w:rPr>
                <w:rFonts w:ascii="Calibri" w:hAnsi="Calibri" w:cs="Calibri"/>
                <w:color w:val="000000"/>
              </w:rPr>
              <w:t>Integrity - we are accountable for our actions</w:t>
            </w:r>
          </w:p>
          <w:p w14:paraId="501CBEA4" w14:textId="77777777" w:rsidR="004C3145" w:rsidRPr="004C3145" w:rsidRDefault="004C3145" w:rsidP="76C62E82">
            <w:pPr>
              <w:numPr>
                <w:ilvl w:val="0"/>
                <w:numId w:val="19"/>
              </w:numPr>
              <w:tabs>
                <w:tab w:val="left" w:pos="720"/>
                <w:tab w:val="left" w:pos="1440"/>
                <w:tab w:val="left" w:pos="2160"/>
                <w:tab w:val="left" w:pos="2880"/>
                <w:tab w:val="left" w:pos="3600"/>
                <w:tab w:val="left" w:pos="4320"/>
              </w:tabs>
              <w:autoSpaceDE w:val="0"/>
              <w:autoSpaceDN w:val="0"/>
              <w:adjustRightInd w:val="0"/>
              <w:contextualSpacing/>
              <w:rPr>
                <w:rFonts w:ascii="Calibri" w:hAnsi="Calibri" w:cs="Calibri"/>
                <w:color w:val="000000"/>
              </w:rPr>
            </w:pPr>
            <w:r w:rsidRPr="76C62E82">
              <w:rPr>
                <w:rFonts w:ascii="Calibri" w:hAnsi="Calibri" w:cs="Calibri"/>
                <w:color w:val="000000" w:themeColor="text1"/>
              </w:rPr>
              <w:t>Commitment - we value healthy rivers, wetlands and floodplains</w:t>
            </w:r>
          </w:p>
          <w:p w14:paraId="79CA8300" w14:textId="77777777" w:rsidR="004C3145" w:rsidRPr="004C3145" w:rsidRDefault="004C3145" w:rsidP="004C3145">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contextualSpacing/>
              <w:rPr>
                <w:rFonts w:ascii="Calibri" w:hAnsi="Calibri" w:cs="Calibri"/>
                <w:color w:val="000000"/>
              </w:rPr>
            </w:pPr>
            <w:r w:rsidRPr="004C3145">
              <w:rPr>
                <w:rFonts w:ascii="Calibri" w:hAnsi="Calibri" w:cs="Calibri"/>
                <w:color w:val="000000"/>
              </w:rPr>
              <w:t>Initiative - we aspire to be leaders in what we do</w:t>
            </w:r>
          </w:p>
          <w:p w14:paraId="691086A4" w14:textId="77777777"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p>
          <w:p w14:paraId="3A0A344B" w14:textId="27C77D69" w:rsidR="004C3145" w:rsidRPr="004C3145" w:rsidRDefault="004C3145" w:rsidP="76C62E82">
            <w:pPr>
              <w:tabs>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r w:rsidRPr="76C62E82">
              <w:rPr>
                <w:rFonts w:ascii="Calibri" w:hAnsi="Calibri" w:cs="Calibri"/>
                <w:color w:val="000000" w:themeColor="text1"/>
              </w:rPr>
              <w:t xml:space="preserve">The VEWH is comprised of </w:t>
            </w:r>
            <w:r w:rsidR="00DD6712" w:rsidRPr="76C62E82">
              <w:rPr>
                <w:rFonts w:ascii="Calibri" w:hAnsi="Calibri" w:cs="Calibri"/>
                <w:color w:val="000000" w:themeColor="text1"/>
              </w:rPr>
              <w:t>four</w:t>
            </w:r>
            <w:r w:rsidRPr="76C62E82">
              <w:rPr>
                <w:rFonts w:ascii="Calibri" w:hAnsi="Calibri" w:cs="Calibri"/>
                <w:color w:val="000000" w:themeColor="text1"/>
              </w:rPr>
              <w:t xml:space="preserve"> part-time Commissioners, supported by </w:t>
            </w:r>
            <w:r w:rsidR="0021788F" w:rsidRPr="76C62E82">
              <w:rPr>
                <w:rFonts w:ascii="Calibri" w:hAnsi="Calibri" w:cs="Calibri"/>
                <w:color w:val="000000" w:themeColor="text1"/>
              </w:rPr>
              <w:t xml:space="preserve">a small office </w:t>
            </w:r>
            <w:r w:rsidR="00E82EB6" w:rsidRPr="76C62E82">
              <w:rPr>
                <w:rFonts w:ascii="Calibri" w:hAnsi="Calibri" w:cs="Calibri"/>
                <w:color w:val="000000" w:themeColor="text1"/>
              </w:rPr>
              <w:t>led by the Chief Executive Officer</w:t>
            </w:r>
            <w:r w:rsidRPr="76C62E82">
              <w:rPr>
                <w:rFonts w:ascii="Calibri" w:hAnsi="Calibri" w:cs="Calibri"/>
                <w:color w:val="000000" w:themeColor="text1"/>
              </w:rPr>
              <w:t xml:space="preserve"> and specialist team members including those in technical, communication and administrative roles.</w:t>
            </w:r>
          </w:p>
          <w:p w14:paraId="3484FE9C" w14:textId="77777777"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p>
          <w:p w14:paraId="0E19622C" w14:textId="09FC8189" w:rsidR="00B31183" w:rsidRPr="00B31183" w:rsidRDefault="00B31183" w:rsidP="00413D13">
            <w:pPr>
              <w:tabs>
                <w:tab w:val="left" w:pos="-720"/>
                <w:tab w:val="left" w:pos="0"/>
                <w:tab w:val="left" w:pos="720"/>
                <w:tab w:val="left" w:pos="1440"/>
                <w:tab w:val="left" w:pos="2160"/>
                <w:tab w:val="left" w:pos="2880"/>
                <w:tab w:val="left" w:pos="3600"/>
                <w:tab w:val="left" w:pos="4320"/>
              </w:tabs>
              <w:autoSpaceDE w:val="0"/>
              <w:autoSpaceDN w:val="0"/>
              <w:adjustRightInd w:val="0"/>
              <w:spacing w:after="200"/>
              <w:rPr>
                <w:rFonts w:ascii="Calibri" w:hAnsi="Calibri" w:cs="Calibri"/>
                <w:color w:val="000000"/>
              </w:rPr>
            </w:pPr>
            <w:r w:rsidRPr="00B31183">
              <w:rPr>
                <w:rFonts w:ascii="Calibri" w:hAnsi="Calibri" w:cs="Calibri"/>
                <w:color w:val="000000"/>
              </w:rPr>
              <w:t xml:space="preserve">In managing the Water Holdings, the VEWH’s key program partners are </w:t>
            </w:r>
            <w:r w:rsidR="00413D13">
              <w:rPr>
                <w:rFonts w:ascii="Calibri" w:hAnsi="Calibri" w:cs="Calibri"/>
                <w:color w:val="000000"/>
              </w:rPr>
              <w:t>the Department of Energy</w:t>
            </w:r>
            <w:r w:rsidR="00E90E29">
              <w:rPr>
                <w:rFonts w:ascii="Calibri" w:hAnsi="Calibri" w:cs="Calibri"/>
                <w:color w:val="000000"/>
              </w:rPr>
              <w:t>, Environment,</w:t>
            </w:r>
            <w:r w:rsidR="00413D13">
              <w:rPr>
                <w:rFonts w:ascii="Calibri" w:hAnsi="Calibri" w:cs="Calibri"/>
                <w:color w:val="000000"/>
              </w:rPr>
              <w:t xml:space="preserve"> and Climate Action (DEECA),</w:t>
            </w:r>
            <w:r w:rsidR="00413D13" w:rsidRPr="00B31183">
              <w:rPr>
                <w:rFonts w:ascii="Calibri" w:hAnsi="Calibri" w:cs="Calibri"/>
                <w:color w:val="000000"/>
              </w:rPr>
              <w:t xml:space="preserve"> </w:t>
            </w:r>
            <w:r w:rsidRPr="00B31183">
              <w:rPr>
                <w:rFonts w:ascii="Calibri" w:hAnsi="Calibri" w:cs="Calibri"/>
                <w:color w:val="000000"/>
              </w:rPr>
              <w:t>waterway managers (catchment management authorities and Melbourne Water), other water holders (including the Commonwealth Environmental Water Holder and the Murray-Darling Basin Authority), storage managers</w:t>
            </w:r>
            <w:r w:rsidR="00B55DF9">
              <w:rPr>
                <w:rFonts w:ascii="Calibri" w:hAnsi="Calibri" w:cs="Calibri"/>
                <w:color w:val="000000"/>
              </w:rPr>
              <w:t xml:space="preserve">, </w:t>
            </w:r>
            <w:r w:rsidRPr="00B31183">
              <w:rPr>
                <w:rFonts w:ascii="Calibri" w:hAnsi="Calibri" w:cs="Calibri"/>
                <w:color w:val="000000"/>
              </w:rPr>
              <w:t>land managers</w:t>
            </w:r>
            <w:r w:rsidR="00B55DF9">
              <w:rPr>
                <w:rFonts w:ascii="Calibri" w:hAnsi="Calibri" w:cs="Calibri"/>
                <w:color w:val="000000"/>
              </w:rPr>
              <w:t xml:space="preserve"> and Traditional Owners</w:t>
            </w:r>
            <w:r w:rsidRPr="00B31183">
              <w:rPr>
                <w:rFonts w:ascii="Calibri" w:hAnsi="Calibri" w:cs="Calibri"/>
                <w:color w:val="000000"/>
              </w:rPr>
              <w:t xml:space="preserve">. The VEWH is committed to increasing the self-determination of Victoria’s Traditional Owners in the environmental watering program. </w:t>
            </w:r>
          </w:p>
          <w:p w14:paraId="57140C8F" w14:textId="445B8DE9"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r w:rsidRPr="004C3145">
              <w:rPr>
                <w:rFonts w:ascii="Calibri" w:hAnsi="Calibri" w:cs="Calibri"/>
                <w:color w:val="000000"/>
              </w:rPr>
              <w:t xml:space="preserve">The VEWH’s corporate services are provided by DEECA. Our teams commit to DEECA’s human resource policies, systems and procedures and organisational values, and we recruit under </w:t>
            </w:r>
            <w:hyperlink r:id="rId13" w:history="1">
              <w:r w:rsidR="00492B9D" w:rsidRPr="00C07DD3">
                <w:rPr>
                  <w:rStyle w:val="Hyperlink"/>
                  <w:rFonts w:ascii="Arial" w:eastAsiaTheme="minorEastAsia" w:hAnsi="Arial" w:cs="Arial"/>
                  <w:sz w:val="20"/>
                  <w:szCs w:val="20"/>
                </w:rPr>
                <w:t>Victorian Public Service Enterprise Agreement 202</w:t>
              </w:r>
              <w:r w:rsidR="00492B9D" w:rsidRPr="00C07DD3">
                <w:rPr>
                  <w:rStyle w:val="Hyperlink"/>
                  <w:rFonts w:ascii="Arial" w:hAnsi="Arial" w:cs="Arial"/>
                  <w:sz w:val="20"/>
                  <w:szCs w:val="20"/>
                </w:rPr>
                <w:t>4</w:t>
              </w:r>
            </w:hyperlink>
            <w:r w:rsidRPr="004C3145">
              <w:rPr>
                <w:rFonts w:ascii="Calibri" w:hAnsi="Calibri" w:cs="Calibri"/>
                <w:color w:val="000000"/>
              </w:rPr>
              <w:t>.</w:t>
            </w:r>
          </w:p>
          <w:p w14:paraId="3732B001" w14:textId="77777777"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sz w:val="24"/>
                <w:szCs w:val="24"/>
              </w:rPr>
            </w:pPr>
          </w:p>
          <w:p w14:paraId="2E96D8FA" w14:textId="355C5811" w:rsidR="004C3145" w:rsidRPr="004C3145" w:rsidRDefault="004C3145" w:rsidP="004C3145">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rPr>
            </w:pPr>
            <w:r w:rsidRPr="004C3145">
              <w:rPr>
                <w:rFonts w:ascii="Calibri" w:hAnsi="Calibri" w:cs="Calibri"/>
                <w:color w:val="000000"/>
              </w:rPr>
              <w:t xml:space="preserve">For more information on the Victorian Environmental Water Holder, visit </w:t>
            </w:r>
            <w:hyperlink r:id="rId14" w:history="1">
              <w:r w:rsidR="00D54502" w:rsidRPr="00314329">
                <w:rPr>
                  <w:rStyle w:val="Hyperlink"/>
                  <w:rFonts w:ascii="Calibri" w:hAnsi="Calibri" w:cs="Calibri"/>
                </w:rPr>
                <w:t>www.vewh.vic.gov.au</w:t>
              </w:r>
            </w:hyperlink>
          </w:p>
        </w:tc>
      </w:tr>
      <w:bookmarkEnd w:id="2"/>
    </w:tbl>
    <w:p w14:paraId="0B354F9A" w14:textId="77777777" w:rsidR="004C3145" w:rsidRPr="004C3145" w:rsidRDefault="004C3145" w:rsidP="004C3145">
      <w:pPr>
        <w:spacing w:after="0" w:line="240" w:lineRule="auto"/>
        <w:rPr>
          <w:rFonts w:ascii="Times New Roman" w:eastAsia="Times New Roman" w:hAnsi="Times New Roman" w:cs="Times New Roman"/>
          <w:sz w:val="12"/>
          <w:szCs w:val="24"/>
          <w:lang w:eastAsia="en-AU"/>
        </w:rPr>
      </w:pPr>
    </w:p>
    <w:p w14:paraId="173B6DD6" w14:textId="77777777" w:rsidR="004C3145" w:rsidRPr="004C3145" w:rsidRDefault="004C3145" w:rsidP="004C3145">
      <w:pPr>
        <w:spacing w:after="0" w:line="240" w:lineRule="auto"/>
        <w:rPr>
          <w:rFonts w:ascii="Times New Roman" w:eastAsia="Times New Roman" w:hAnsi="Times New Roman" w:cs="Times New Roman"/>
          <w:sz w:val="12"/>
          <w:szCs w:val="12"/>
          <w:lang w:eastAsia="en-AU"/>
        </w:rPr>
      </w:pPr>
    </w:p>
    <w:tbl>
      <w:tblPr>
        <w:tblStyle w:val="TableGrid2"/>
        <w:tblW w:w="0" w:type="auto"/>
        <w:tblBorders>
          <w:insideH w:val="dotted" w:sz="4" w:space="0" w:color="auto"/>
          <w:insideV w:val="dotted" w:sz="4" w:space="0" w:color="auto"/>
        </w:tblBorders>
        <w:tblLook w:val="04A0" w:firstRow="1" w:lastRow="0" w:firstColumn="1" w:lastColumn="0" w:noHBand="0" w:noVBand="1"/>
      </w:tblPr>
      <w:tblGrid>
        <w:gridCol w:w="9464"/>
      </w:tblGrid>
      <w:tr w:rsidR="004C3145" w:rsidRPr="004C3145" w14:paraId="0EEA5DA6" w14:textId="77777777" w:rsidTr="00595E4C">
        <w:tc>
          <w:tcPr>
            <w:tcW w:w="9464" w:type="dxa"/>
            <w:tcBorders>
              <w:top w:val="single" w:sz="4" w:space="0" w:color="auto"/>
              <w:bottom w:val="single" w:sz="4" w:space="0" w:color="auto"/>
            </w:tcBorders>
            <w:shd w:val="clear" w:color="auto" w:fill="C6D9F1"/>
          </w:tcPr>
          <w:p w14:paraId="5DF168A2" w14:textId="77777777" w:rsidR="004C3145" w:rsidRPr="004C3145" w:rsidRDefault="004C3145" w:rsidP="004C3145">
            <w:pPr>
              <w:jc w:val="center"/>
              <w:rPr>
                <w:rFonts w:ascii="Calibri" w:hAnsi="Calibri" w:cs="Times New Roman"/>
                <w:sz w:val="8"/>
                <w:szCs w:val="24"/>
              </w:rPr>
            </w:pPr>
            <w:r w:rsidRPr="004C3145">
              <w:rPr>
                <w:rFonts w:ascii="Calibri" w:hAnsi="Calibri" w:cs="Times New Roman"/>
                <w:sz w:val="24"/>
                <w:szCs w:val="24"/>
              </w:rPr>
              <w:br w:type="column"/>
            </w:r>
            <w:r w:rsidRPr="004C3145">
              <w:rPr>
                <w:rFonts w:ascii="Calibri" w:hAnsi="Calibri" w:cs="Times New Roman"/>
                <w:sz w:val="24"/>
                <w:szCs w:val="24"/>
              </w:rPr>
              <w:br w:type="column"/>
            </w:r>
            <w:r w:rsidRPr="004C3145">
              <w:rPr>
                <w:rFonts w:ascii="Calibri" w:hAnsi="Calibri" w:cs="Times New Roman"/>
                <w:sz w:val="24"/>
                <w:szCs w:val="24"/>
              </w:rPr>
              <w:br w:type="column"/>
            </w:r>
          </w:p>
          <w:p w14:paraId="1147EA0B" w14:textId="77777777" w:rsidR="004C3145" w:rsidRPr="004C3145" w:rsidRDefault="004C3145" w:rsidP="004C3145">
            <w:pPr>
              <w:jc w:val="center"/>
              <w:rPr>
                <w:rFonts w:ascii="Calibri" w:hAnsi="Calibri" w:cs="Times New Roman"/>
                <w:b/>
                <w:color w:val="1F497D"/>
                <w:sz w:val="24"/>
                <w:szCs w:val="24"/>
              </w:rPr>
            </w:pPr>
            <w:r w:rsidRPr="004C3145">
              <w:rPr>
                <w:rFonts w:ascii="Calibri" w:hAnsi="Calibri" w:cs="Times New Roman"/>
                <w:b/>
                <w:color w:val="1F497D"/>
                <w:sz w:val="24"/>
                <w:szCs w:val="24"/>
              </w:rPr>
              <w:t>Position’s Key Accountabilities</w:t>
            </w:r>
          </w:p>
        </w:tc>
      </w:tr>
      <w:tr w:rsidR="004C3145" w:rsidRPr="004C3145" w14:paraId="6053144F" w14:textId="77777777" w:rsidTr="00595E4C">
        <w:trPr>
          <w:trHeight w:val="1100"/>
        </w:trPr>
        <w:tc>
          <w:tcPr>
            <w:tcW w:w="9464" w:type="dxa"/>
            <w:tcBorders>
              <w:top w:val="single" w:sz="4" w:space="0" w:color="auto"/>
            </w:tcBorders>
          </w:tcPr>
          <w:p w14:paraId="6CE571CA" w14:textId="77777777" w:rsidR="00664BBA" w:rsidRDefault="00664BBA" w:rsidP="00664BBA">
            <w:pPr>
              <w:pStyle w:val="ListParagraph"/>
              <w:numPr>
                <w:ilvl w:val="0"/>
                <w:numId w:val="20"/>
              </w:numPr>
              <w:ind w:left="447"/>
              <w:rPr>
                <w:rFonts w:ascii="Calibri" w:hAnsi="Calibri" w:cs="Calibri"/>
              </w:rPr>
            </w:pPr>
            <w:r w:rsidRPr="00664BBA">
              <w:rPr>
                <w:rFonts w:ascii="Calibri" w:hAnsi="Calibri" w:cs="Calibri"/>
              </w:rPr>
              <w:t>Provide direction and contribute to planning for use of the Water Holdings, including assessment of seasonal watering proposals and development of the seasonal watering plan and seasonal watering statements, to inform the prioritisation of watering actions across the State.</w:t>
            </w:r>
          </w:p>
          <w:p w14:paraId="456BFD37" w14:textId="77777777" w:rsidR="00664BBA" w:rsidRDefault="00664BBA" w:rsidP="00664BBA">
            <w:pPr>
              <w:pStyle w:val="ListParagraph"/>
              <w:numPr>
                <w:ilvl w:val="0"/>
                <w:numId w:val="20"/>
              </w:numPr>
              <w:ind w:left="447"/>
              <w:rPr>
                <w:rFonts w:ascii="Calibri" w:hAnsi="Calibri" w:cs="Calibri"/>
              </w:rPr>
            </w:pPr>
            <w:r w:rsidRPr="00664BBA">
              <w:rPr>
                <w:rFonts w:ascii="Calibri" w:hAnsi="Calibri" w:cs="Calibri"/>
              </w:rPr>
              <w:t>Contribute to the management of the Water Holdings, which will include assessment of water use, trade and carryover options, and providing input to the development of delivery plans, operating arrangements and metering plans.</w:t>
            </w:r>
          </w:p>
          <w:p w14:paraId="406C11CA" w14:textId="77777777" w:rsidR="00664BBA" w:rsidRDefault="00664BBA" w:rsidP="00664BBA">
            <w:pPr>
              <w:pStyle w:val="ListParagraph"/>
              <w:numPr>
                <w:ilvl w:val="0"/>
                <w:numId w:val="20"/>
              </w:numPr>
              <w:ind w:left="447"/>
              <w:rPr>
                <w:rFonts w:ascii="Calibri" w:hAnsi="Calibri" w:cs="Calibri"/>
              </w:rPr>
            </w:pPr>
            <w:r w:rsidRPr="00664BBA">
              <w:rPr>
                <w:rFonts w:ascii="Calibri" w:hAnsi="Calibri" w:cs="Calibri"/>
              </w:rPr>
              <w:t>Report on the Water Holdings, including overseeing water accounting processes and inputting to ecological monitoring projects, to track the use of environmental water and report on the outcomes.</w:t>
            </w:r>
          </w:p>
          <w:p w14:paraId="00ABAEFF" w14:textId="77777777" w:rsidR="00664BBA" w:rsidRDefault="00664BBA" w:rsidP="00664BBA">
            <w:pPr>
              <w:pStyle w:val="ListParagraph"/>
              <w:numPr>
                <w:ilvl w:val="0"/>
                <w:numId w:val="20"/>
              </w:numPr>
              <w:ind w:left="447"/>
              <w:rPr>
                <w:rFonts w:ascii="Calibri" w:hAnsi="Calibri" w:cs="Calibri"/>
              </w:rPr>
            </w:pPr>
            <w:r w:rsidRPr="00664BBA">
              <w:rPr>
                <w:rFonts w:ascii="Calibri" w:hAnsi="Calibri" w:cs="Calibri"/>
              </w:rPr>
              <w:t>Effectively liaise with officers of key delivery partners and broader stakeholders to ensure coordinated and effective delivery of environmental water.</w:t>
            </w:r>
          </w:p>
          <w:p w14:paraId="38FF4804" w14:textId="77777777" w:rsidR="00664BBA" w:rsidRDefault="00664BBA" w:rsidP="00664BBA">
            <w:pPr>
              <w:pStyle w:val="ListParagraph"/>
              <w:numPr>
                <w:ilvl w:val="0"/>
                <w:numId w:val="20"/>
              </w:numPr>
              <w:ind w:left="447"/>
              <w:rPr>
                <w:rFonts w:ascii="Calibri" w:hAnsi="Calibri" w:cs="Calibri"/>
              </w:rPr>
            </w:pPr>
            <w:r w:rsidRPr="00664BBA">
              <w:rPr>
                <w:rFonts w:ascii="Calibri" w:hAnsi="Calibri" w:cs="Calibri"/>
              </w:rPr>
              <w:t>Participate in community consultation processes, including attendance at environmental water advisory group meetings.</w:t>
            </w:r>
          </w:p>
          <w:p w14:paraId="7ABB5F4F" w14:textId="63E9B785" w:rsidR="00664BBA" w:rsidRDefault="00664BBA" w:rsidP="00664BBA">
            <w:pPr>
              <w:pStyle w:val="ListParagraph"/>
              <w:numPr>
                <w:ilvl w:val="0"/>
                <w:numId w:val="20"/>
              </w:numPr>
              <w:ind w:left="447"/>
              <w:rPr>
                <w:rFonts w:ascii="Calibri" w:hAnsi="Calibri" w:cs="Calibri"/>
              </w:rPr>
            </w:pPr>
            <w:r w:rsidRPr="00664BBA">
              <w:rPr>
                <w:rFonts w:ascii="Calibri" w:hAnsi="Calibri" w:cs="Calibri"/>
              </w:rPr>
              <w:t xml:space="preserve">Support the ongoing development of the environmental water program by contributing to strategic projects that are led by the Victorian Environmental Water Holder or policy reform projects that are led by the </w:t>
            </w:r>
            <w:r w:rsidR="00E90E29">
              <w:rPr>
                <w:rFonts w:ascii="Calibri" w:hAnsi="Calibri" w:cs="Calibri"/>
                <w:color w:val="000000"/>
              </w:rPr>
              <w:t>Department of Energy, Environment, and Climate Action (DEECA</w:t>
            </w:r>
            <w:r w:rsidR="00C970B4">
              <w:rPr>
                <w:rFonts w:ascii="Calibri" w:hAnsi="Calibri" w:cs="Calibri"/>
                <w:color w:val="000000"/>
              </w:rPr>
              <w:t>)</w:t>
            </w:r>
            <w:r w:rsidR="00E90E29" w:rsidRPr="00664BBA">
              <w:rPr>
                <w:rFonts w:ascii="Calibri" w:hAnsi="Calibri" w:cs="Calibri"/>
              </w:rPr>
              <w:t xml:space="preserve"> </w:t>
            </w:r>
            <w:r w:rsidRPr="00664BBA">
              <w:rPr>
                <w:rFonts w:ascii="Calibri" w:hAnsi="Calibri" w:cs="Calibri"/>
              </w:rPr>
              <w:t>or other program partners.</w:t>
            </w:r>
          </w:p>
          <w:p w14:paraId="2FD2F86A" w14:textId="5051C6B4" w:rsidR="00664BBA" w:rsidRDefault="00664BBA" w:rsidP="00664BBA">
            <w:pPr>
              <w:pStyle w:val="ListParagraph"/>
              <w:numPr>
                <w:ilvl w:val="0"/>
                <w:numId w:val="20"/>
              </w:numPr>
              <w:ind w:left="447"/>
              <w:rPr>
                <w:rFonts w:ascii="Calibri" w:hAnsi="Calibri" w:cs="Calibri"/>
              </w:rPr>
            </w:pPr>
            <w:r w:rsidRPr="00664BBA">
              <w:rPr>
                <w:rFonts w:ascii="Calibri" w:hAnsi="Calibri" w:cs="Calibri"/>
              </w:rPr>
              <w:t xml:space="preserve">Support the Commission and </w:t>
            </w:r>
            <w:r w:rsidR="00741FC1">
              <w:rPr>
                <w:rFonts w:ascii="Calibri" w:hAnsi="Calibri" w:cs="Calibri"/>
              </w:rPr>
              <w:t>E</w:t>
            </w:r>
            <w:r w:rsidRPr="00664BBA">
              <w:rPr>
                <w:rFonts w:ascii="Calibri" w:hAnsi="Calibri" w:cs="Calibri"/>
              </w:rPr>
              <w:t xml:space="preserve">xecutive </w:t>
            </w:r>
            <w:r w:rsidR="00741FC1">
              <w:rPr>
                <w:rFonts w:ascii="Calibri" w:hAnsi="Calibri" w:cs="Calibri"/>
              </w:rPr>
              <w:t>M</w:t>
            </w:r>
            <w:r w:rsidRPr="00664BBA">
              <w:rPr>
                <w:rFonts w:ascii="Calibri" w:hAnsi="Calibri" w:cs="Calibri"/>
              </w:rPr>
              <w:t>anagement team, including development of briefing papers.</w:t>
            </w:r>
          </w:p>
          <w:p w14:paraId="2897A2D8" w14:textId="536048BA" w:rsidR="004C3145" w:rsidRPr="00664BBA" w:rsidRDefault="004C3145" w:rsidP="00664BBA">
            <w:pPr>
              <w:pStyle w:val="ListParagraph"/>
              <w:numPr>
                <w:ilvl w:val="0"/>
                <w:numId w:val="20"/>
              </w:numPr>
              <w:ind w:left="447"/>
              <w:rPr>
                <w:rFonts w:ascii="Calibri" w:hAnsi="Calibri" w:cs="Calibri"/>
              </w:rPr>
            </w:pPr>
            <w:r w:rsidRPr="00664BBA">
              <w:rPr>
                <w:rFonts w:ascii="Calibri" w:hAnsi="Calibri" w:cs="Calibri"/>
              </w:rPr>
              <w:t>To practice cultural safety by creating environments, relationships and systems free from racism and discrimination so that people can feel safe, valued and able to participate.</w:t>
            </w:r>
          </w:p>
          <w:p w14:paraId="5C4F112F" w14:textId="77777777" w:rsidR="004C3145" w:rsidRPr="004C3145" w:rsidRDefault="004C3145" w:rsidP="004C3145">
            <w:pPr>
              <w:autoSpaceDE w:val="0"/>
              <w:autoSpaceDN w:val="0"/>
              <w:adjustRightInd w:val="0"/>
              <w:ind w:left="720"/>
              <w:contextualSpacing/>
              <w:rPr>
                <w:rFonts w:ascii="Calibri" w:hAnsi="Calibri" w:cs="Calibri"/>
              </w:rPr>
            </w:pPr>
          </w:p>
        </w:tc>
      </w:tr>
    </w:tbl>
    <w:p w14:paraId="6E3F0B8A" w14:textId="77777777" w:rsidR="004C3145" w:rsidRPr="004C3145" w:rsidRDefault="004C3145" w:rsidP="004C3145">
      <w:pPr>
        <w:spacing w:after="0" w:line="240" w:lineRule="auto"/>
        <w:rPr>
          <w:rFonts w:ascii="Times New Roman" w:eastAsia="Times New Roman" w:hAnsi="Times New Roman" w:cs="Calibri"/>
          <w:sz w:val="12"/>
          <w:szCs w:val="24"/>
          <w:lang w:eastAsia="en-AU"/>
        </w:rPr>
      </w:pPr>
    </w:p>
    <w:p w14:paraId="03AA9C1B" w14:textId="77777777" w:rsidR="004C3145" w:rsidRPr="004C3145" w:rsidRDefault="004C3145" w:rsidP="004C3145">
      <w:pPr>
        <w:spacing w:after="0" w:line="240" w:lineRule="auto"/>
        <w:rPr>
          <w:rFonts w:ascii="Times New Roman" w:eastAsia="Times New Roman" w:hAnsi="Times New Roman" w:cs="Calibri"/>
          <w:sz w:val="12"/>
          <w:szCs w:val="24"/>
          <w:lang w:eastAsia="en-AU"/>
        </w:rPr>
      </w:pPr>
    </w:p>
    <w:tbl>
      <w:tblPr>
        <w:tblStyle w:val="TableGrid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68"/>
        <w:gridCol w:w="7796"/>
      </w:tblGrid>
      <w:tr w:rsidR="004C3145" w:rsidRPr="004C3145" w14:paraId="1D862989" w14:textId="77777777" w:rsidTr="00595E4C">
        <w:tc>
          <w:tcPr>
            <w:tcW w:w="9464" w:type="dxa"/>
            <w:gridSpan w:val="2"/>
            <w:tcBorders>
              <w:top w:val="single" w:sz="4" w:space="0" w:color="auto"/>
              <w:left w:val="single" w:sz="4" w:space="0" w:color="auto"/>
              <w:bottom w:val="single" w:sz="4" w:space="0" w:color="auto"/>
              <w:right w:val="single" w:sz="4" w:space="0" w:color="auto"/>
            </w:tcBorders>
            <w:shd w:val="clear" w:color="auto" w:fill="C6D9F1"/>
          </w:tcPr>
          <w:p w14:paraId="43336BBC" w14:textId="77777777" w:rsidR="004C3145" w:rsidRPr="004C3145" w:rsidRDefault="004C3145" w:rsidP="004C3145">
            <w:pPr>
              <w:jc w:val="center"/>
              <w:rPr>
                <w:rFonts w:ascii="Calibri" w:hAnsi="Calibri" w:cs="Times New Roman"/>
                <w:sz w:val="8"/>
                <w:szCs w:val="24"/>
              </w:rPr>
            </w:pPr>
            <w:r w:rsidRPr="004C3145">
              <w:rPr>
                <w:rFonts w:ascii="Calibri" w:hAnsi="Calibri" w:cs="Calibri"/>
                <w:sz w:val="12"/>
                <w:szCs w:val="24"/>
              </w:rPr>
              <w:br w:type="page"/>
            </w:r>
            <w:r w:rsidRPr="004C3145">
              <w:rPr>
                <w:rFonts w:ascii="Calibri" w:hAnsi="Calibri" w:cs="Times New Roman"/>
                <w:sz w:val="24"/>
                <w:szCs w:val="24"/>
              </w:rPr>
              <w:br w:type="column"/>
            </w:r>
            <w:r w:rsidRPr="004C3145">
              <w:rPr>
                <w:rFonts w:ascii="Calibri" w:hAnsi="Calibri" w:cs="Times New Roman"/>
                <w:sz w:val="24"/>
                <w:szCs w:val="24"/>
              </w:rPr>
              <w:br w:type="column"/>
            </w:r>
            <w:r w:rsidRPr="004C3145">
              <w:rPr>
                <w:rFonts w:ascii="Calibri" w:hAnsi="Calibri" w:cs="Times New Roman"/>
                <w:sz w:val="24"/>
                <w:szCs w:val="24"/>
              </w:rPr>
              <w:br w:type="column"/>
            </w:r>
          </w:p>
          <w:p w14:paraId="26B8E06B" w14:textId="77777777" w:rsidR="004C3145" w:rsidRPr="004C3145" w:rsidRDefault="004C3145" w:rsidP="004C3145">
            <w:pPr>
              <w:jc w:val="center"/>
              <w:rPr>
                <w:rFonts w:ascii="Calibri" w:hAnsi="Calibri" w:cs="Times New Roman"/>
                <w:b/>
                <w:color w:val="1F497D"/>
                <w:sz w:val="24"/>
                <w:szCs w:val="24"/>
              </w:rPr>
            </w:pPr>
            <w:r w:rsidRPr="004C3145">
              <w:rPr>
                <w:rFonts w:ascii="Calibri" w:hAnsi="Calibri" w:cs="Times New Roman"/>
                <w:b/>
                <w:color w:val="1F497D"/>
                <w:sz w:val="24"/>
                <w:szCs w:val="24"/>
              </w:rPr>
              <w:t>Key Selection Criteria</w:t>
            </w:r>
          </w:p>
        </w:tc>
      </w:tr>
      <w:tr w:rsidR="004C3145" w:rsidRPr="004C3145" w14:paraId="53218F02" w14:textId="77777777" w:rsidTr="0059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C6D9F1"/>
          </w:tcPr>
          <w:p w14:paraId="3EF43D3E" w14:textId="77777777" w:rsidR="004C3145" w:rsidRPr="004C3145" w:rsidRDefault="004C3145" w:rsidP="004C3145">
            <w:pPr>
              <w:rPr>
                <w:rFonts w:ascii="Calibri" w:hAnsi="Calibri" w:cs="Calibri"/>
                <w:b/>
                <w:sz w:val="24"/>
                <w:szCs w:val="24"/>
              </w:rPr>
            </w:pPr>
            <w:r w:rsidRPr="004C3145">
              <w:rPr>
                <w:rFonts w:ascii="Calibri" w:hAnsi="Calibri" w:cs="Calibri"/>
                <w:b/>
                <w:color w:val="1F497D"/>
                <w:sz w:val="24"/>
                <w:szCs w:val="24"/>
              </w:rPr>
              <w:t>Specialist / Technical Experience</w:t>
            </w:r>
          </w:p>
        </w:tc>
        <w:tc>
          <w:tcPr>
            <w:tcW w:w="7796" w:type="dxa"/>
            <w:tcBorders>
              <w:top w:val="single" w:sz="4" w:space="0" w:color="auto"/>
              <w:left w:val="single" w:sz="4" w:space="0" w:color="auto"/>
              <w:bottom w:val="single" w:sz="4" w:space="0" w:color="auto"/>
              <w:right w:val="single" w:sz="4" w:space="0" w:color="auto"/>
            </w:tcBorders>
          </w:tcPr>
          <w:p w14:paraId="001FDFB5" w14:textId="77777777" w:rsidR="00664BBA" w:rsidRPr="00664BBA" w:rsidRDefault="00664BBA" w:rsidP="00664BBA">
            <w:pPr>
              <w:rPr>
                <w:rFonts w:ascii="Calibri" w:hAnsi="Calibri" w:cs="Calibri"/>
                <w:color w:val="000000"/>
                <w:lang w:eastAsia="zh-CN"/>
              </w:rPr>
            </w:pPr>
            <w:r w:rsidRPr="00664BBA">
              <w:rPr>
                <w:rFonts w:ascii="Calibri" w:hAnsi="Calibri" w:cs="Calibri"/>
                <w:b/>
                <w:bCs/>
                <w:color w:val="000000"/>
                <w:lang w:eastAsia="zh-CN"/>
              </w:rPr>
              <w:t>Desirable:</w:t>
            </w:r>
            <w:r w:rsidRPr="00664BBA">
              <w:rPr>
                <w:rFonts w:ascii="Calibri" w:hAnsi="Calibri" w:cs="Calibri"/>
                <w:color w:val="000000"/>
                <w:lang w:eastAsia="zh-CN"/>
              </w:rPr>
              <w:t xml:space="preserve">  Appropriate tertiary degree in science, engineering or natural resource management or a related field, or an equivalent accreditation or working/industry experience.</w:t>
            </w:r>
          </w:p>
          <w:p w14:paraId="61D5E54A" w14:textId="77777777" w:rsidR="00664BBA" w:rsidRPr="00664BBA" w:rsidRDefault="00664BBA" w:rsidP="00664BBA">
            <w:pPr>
              <w:rPr>
                <w:rFonts w:ascii="Calibri" w:hAnsi="Calibri" w:cs="Calibri"/>
                <w:color w:val="000000"/>
                <w:lang w:eastAsia="zh-CN"/>
              </w:rPr>
            </w:pPr>
          </w:p>
          <w:p w14:paraId="4E6D534D" w14:textId="65CA2D1C" w:rsidR="004C3145" w:rsidRPr="004C3145" w:rsidRDefault="00664BBA" w:rsidP="00664BBA">
            <w:pPr>
              <w:spacing w:line="20" w:lineRule="atLeast"/>
              <w:rPr>
                <w:rFonts w:ascii="Calibri" w:hAnsi="Calibri" w:cs="Calibri"/>
              </w:rPr>
            </w:pPr>
            <w:r w:rsidRPr="00664BBA">
              <w:rPr>
                <w:rFonts w:ascii="Calibri" w:hAnsi="Calibri" w:cs="Calibri"/>
                <w:b/>
                <w:bCs/>
                <w:color w:val="000000"/>
                <w:lang w:eastAsia="zh-CN"/>
              </w:rPr>
              <w:t>Understanding of water entitlements, environmental flows and ecology in Victoria:</w:t>
            </w:r>
            <w:r w:rsidRPr="00664BBA">
              <w:rPr>
                <w:rFonts w:ascii="Calibri" w:hAnsi="Calibri" w:cs="Calibri"/>
                <w:color w:val="000000"/>
                <w:lang w:eastAsia="zh-CN"/>
              </w:rPr>
              <w:t xml:space="preserve"> Demonstrates knowledge or experience of the water allocation framework and management of environmental flows, catchment management and water ecology in Victoria.</w:t>
            </w:r>
          </w:p>
        </w:tc>
      </w:tr>
      <w:tr w:rsidR="004C3145" w:rsidRPr="004C3145" w14:paraId="32BF6F2D" w14:textId="77777777" w:rsidTr="00595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C6D9F1"/>
          </w:tcPr>
          <w:p w14:paraId="1F3D4411" w14:textId="4CE93D82" w:rsidR="004C3145" w:rsidRPr="004C3145" w:rsidRDefault="00E90E29" w:rsidP="004C3145">
            <w:pPr>
              <w:rPr>
                <w:rFonts w:ascii="Calibri" w:hAnsi="Calibri" w:cs="Calibri"/>
                <w:sz w:val="24"/>
                <w:szCs w:val="24"/>
              </w:rPr>
            </w:pPr>
            <w:r>
              <w:rPr>
                <w:rFonts w:ascii="Calibri" w:hAnsi="Calibri" w:cs="Times New Roman"/>
                <w:b/>
                <w:color w:val="1F497D"/>
                <w:sz w:val="24"/>
                <w:szCs w:val="24"/>
              </w:rPr>
              <w:lastRenderedPageBreak/>
              <w:t>Capabilities</w:t>
            </w:r>
          </w:p>
        </w:tc>
        <w:tc>
          <w:tcPr>
            <w:tcW w:w="7796" w:type="dxa"/>
            <w:tcBorders>
              <w:top w:val="single" w:sz="4" w:space="0" w:color="auto"/>
              <w:left w:val="single" w:sz="4" w:space="0" w:color="auto"/>
              <w:bottom w:val="single" w:sz="4" w:space="0" w:color="auto"/>
              <w:right w:val="single" w:sz="4" w:space="0" w:color="auto"/>
            </w:tcBorders>
          </w:tcPr>
          <w:p w14:paraId="5672E3B6" w14:textId="4C6E18AB" w:rsidR="00664BBA" w:rsidRPr="00A80152" w:rsidRDefault="00664BBA" w:rsidP="00664BBA">
            <w:pPr>
              <w:pStyle w:val="ListParagraph"/>
              <w:numPr>
                <w:ilvl w:val="0"/>
                <w:numId w:val="21"/>
              </w:numPr>
              <w:ind w:left="484"/>
              <w:rPr>
                <w:rFonts w:ascii="Calibri" w:hAnsi="Calibri" w:cs="Calibri"/>
                <w:color w:val="000000"/>
                <w:lang w:eastAsia="zh-CN"/>
              </w:rPr>
            </w:pPr>
            <w:r w:rsidRPr="00257679">
              <w:rPr>
                <w:rFonts w:ascii="Calibri" w:hAnsi="Calibri" w:cs="Calibri"/>
                <w:b/>
                <w:bCs/>
                <w:color w:val="000000"/>
                <w:lang w:eastAsia="zh-CN"/>
              </w:rPr>
              <w:t>Stakeholder management:</w:t>
            </w:r>
            <w:r w:rsidRPr="00664BBA">
              <w:rPr>
                <w:rFonts w:ascii="Calibri" w:hAnsi="Calibri" w:cs="Calibri"/>
                <w:color w:val="000000"/>
                <w:lang w:eastAsia="zh-CN"/>
              </w:rPr>
              <w:t xml:space="preserve"> Identifies issues in common for one or more </w:t>
            </w:r>
            <w:r w:rsidRPr="00A80152">
              <w:rPr>
                <w:rFonts w:ascii="Calibri" w:hAnsi="Calibri" w:cs="Calibri"/>
                <w:color w:val="000000"/>
                <w:lang w:eastAsia="zh-CN"/>
              </w:rPr>
              <w:t xml:space="preserve">stakeholders and uses to build mutually beneficial partnerships. Identifies and responds to underlying needs and finds innovative solutions to resolve stakeholder issues. </w:t>
            </w:r>
          </w:p>
          <w:p w14:paraId="7414BAE7" w14:textId="77777777" w:rsidR="00664BBA" w:rsidRPr="00A80152" w:rsidRDefault="00664BBA" w:rsidP="00664BBA">
            <w:pPr>
              <w:pStyle w:val="ListParagraph"/>
              <w:numPr>
                <w:ilvl w:val="0"/>
                <w:numId w:val="21"/>
              </w:numPr>
              <w:ind w:left="484"/>
              <w:rPr>
                <w:rFonts w:ascii="Calibri" w:hAnsi="Calibri" w:cs="Calibri"/>
                <w:color w:val="000000"/>
                <w:lang w:eastAsia="zh-CN"/>
              </w:rPr>
            </w:pPr>
            <w:r w:rsidRPr="00A80152">
              <w:rPr>
                <w:rFonts w:ascii="Calibri" w:hAnsi="Calibri" w:cs="Calibri"/>
                <w:b/>
                <w:bCs/>
                <w:color w:val="000000"/>
                <w:lang w:eastAsia="zh-CN"/>
              </w:rPr>
              <w:t>Project delivery:</w:t>
            </w:r>
            <w:r w:rsidRPr="00A80152">
              <w:rPr>
                <w:rFonts w:ascii="Calibri" w:hAnsi="Calibri" w:cs="Calibri"/>
                <w:color w:val="000000"/>
                <w:lang w:eastAsia="zh-CN"/>
              </w:rPr>
              <w:t xml:space="preserve"> Defines tasks to be delivered to meet agreed outcomes.  Coordinates and guides others in the execution of work activities. Monitors progress of tasks against plans and takes corrective action when required.</w:t>
            </w:r>
          </w:p>
          <w:p w14:paraId="5C708F0A" w14:textId="77777777" w:rsidR="00664BBA" w:rsidRPr="00A80152" w:rsidRDefault="00664BBA" w:rsidP="00664BBA">
            <w:pPr>
              <w:pStyle w:val="ListParagraph"/>
              <w:numPr>
                <w:ilvl w:val="0"/>
                <w:numId w:val="21"/>
              </w:numPr>
              <w:ind w:left="484"/>
              <w:rPr>
                <w:rFonts w:ascii="Calibri" w:hAnsi="Calibri" w:cs="Calibri"/>
                <w:color w:val="000000"/>
                <w:lang w:eastAsia="zh-CN"/>
              </w:rPr>
            </w:pPr>
            <w:r w:rsidRPr="00A80152">
              <w:rPr>
                <w:rFonts w:ascii="Calibri" w:hAnsi="Calibri" w:cs="Calibri"/>
                <w:b/>
                <w:bCs/>
                <w:color w:val="000000"/>
                <w:lang w:eastAsia="zh-CN"/>
              </w:rPr>
              <w:t>Communicate with impact:</w:t>
            </w:r>
            <w:r w:rsidRPr="00A80152">
              <w:rPr>
                <w:rFonts w:ascii="Calibri" w:hAnsi="Calibri" w:cs="Calibri"/>
                <w:color w:val="000000"/>
                <w:lang w:eastAsia="zh-CN"/>
              </w:rPr>
              <w:t xml:space="preserve"> Prepares and delivers logical sequential and succinct presentations. Uses media appropriate to the audience and presents information to develop the understanding of the topic. Prepares written material using clear, concise and grammatically correct language and identifies key messages and information required for audience.</w:t>
            </w:r>
          </w:p>
          <w:p w14:paraId="0C68FD05" w14:textId="59168377" w:rsidR="004C3145" w:rsidRPr="00257679" w:rsidRDefault="00664BBA" w:rsidP="00257679">
            <w:pPr>
              <w:pStyle w:val="ListParagraph"/>
              <w:numPr>
                <w:ilvl w:val="0"/>
                <w:numId w:val="21"/>
              </w:numPr>
              <w:ind w:left="484"/>
              <w:rPr>
                <w:rFonts w:ascii="Calibri" w:hAnsi="Calibri" w:cs="Calibri"/>
                <w:color w:val="000000"/>
                <w:lang w:eastAsia="zh-CN"/>
              </w:rPr>
            </w:pPr>
            <w:r w:rsidRPr="00A80152">
              <w:rPr>
                <w:rFonts w:ascii="Calibri" w:hAnsi="Calibri" w:cs="Calibri"/>
                <w:b/>
                <w:bCs/>
                <w:color w:val="000000"/>
                <w:lang w:eastAsia="zh-CN"/>
              </w:rPr>
              <w:t>Data literacy:</w:t>
            </w:r>
            <w:r w:rsidRPr="00A80152">
              <w:rPr>
                <w:rFonts w:ascii="Calibri" w:hAnsi="Calibri" w:cs="Calibri"/>
                <w:color w:val="000000"/>
                <w:lang w:eastAsia="zh-CN"/>
              </w:rPr>
              <w:t xml:space="preserve"> Demonstrates the ability to review, verify, manage and report on complex data.  Ability to utilise advanced excel formulas, pivot tables</w:t>
            </w:r>
            <w:r w:rsidRPr="00664BBA">
              <w:rPr>
                <w:rFonts w:ascii="Calibri" w:hAnsi="Calibri" w:cs="Calibri"/>
                <w:color w:val="000000"/>
                <w:lang w:eastAsia="zh-CN"/>
              </w:rPr>
              <w:t xml:space="preserve"> and generation of data charts would be an advantage.</w:t>
            </w:r>
          </w:p>
        </w:tc>
      </w:tr>
    </w:tbl>
    <w:p w14:paraId="7518DA53" w14:textId="77777777" w:rsidR="004C3145" w:rsidRPr="004C3145" w:rsidRDefault="004C3145" w:rsidP="004C3145">
      <w:pPr>
        <w:spacing w:after="0" w:line="240" w:lineRule="auto"/>
        <w:rPr>
          <w:rFonts w:ascii="Times New Roman" w:eastAsia="Times New Roman" w:hAnsi="Times New Roman" w:cs="Calibri"/>
          <w:sz w:val="24"/>
          <w:szCs w:val="24"/>
          <w:lang w:eastAsia="en-AU"/>
        </w:rPr>
      </w:pPr>
    </w:p>
    <w:tbl>
      <w:tblPr>
        <w:tblStyle w:val="TableGrid2"/>
        <w:tblW w:w="9464" w:type="dxa"/>
        <w:tblLook w:val="04A0" w:firstRow="1" w:lastRow="0" w:firstColumn="1" w:lastColumn="0" w:noHBand="0" w:noVBand="1"/>
      </w:tblPr>
      <w:tblGrid>
        <w:gridCol w:w="2376"/>
        <w:gridCol w:w="7088"/>
      </w:tblGrid>
      <w:tr w:rsidR="004C3145" w:rsidRPr="004C3145" w14:paraId="28F4943D" w14:textId="77777777" w:rsidTr="00595E4C">
        <w:tc>
          <w:tcPr>
            <w:tcW w:w="9464" w:type="dxa"/>
            <w:gridSpan w:val="2"/>
            <w:shd w:val="clear" w:color="auto" w:fill="C6D9F1"/>
          </w:tcPr>
          <w:p w14:paraId="557C9F35" w14:textId="77777777" w:rsidR="004C3145" w:rsidRPr="004C3145" w:rsidRDefault="004C3145" w:rsidP="004C3145">
            <w:pPr>
              <w:jc w:val="center"/>
              <w:rPr>
                <w:rFonts w:ascii="Calibri" w:hAnsi="Calibri" w:cs="Calibri"/>
                <w:b/>
                <w:color w:val="1F497D"/>
                <w:sz w:val="24"/>
                <w:szCs w:val="24"/>
              </w:rPr>
            </w:pPr>
            <w:r w:rsidRPr="004C3145">
              <w:rPr>
                <w:rFonts w:ascii="Calibri" w:hAnsi="Calibri" w:cs="Calibri"/>
                <w:b/>
                <w:color w:val="1F497D"/>
                <w:sz w:val="24"/>
                <w:szCs w:val="24"/>
              </w:rPr>
              <w:t>Position specific requirements</w:t>
            </w:r>
          </w:p>
        </w:tc>
      </w:tr>
      <w:tr w:rsidR="004C3145" w:rsidRPr="004C3145" w14:paraId="3E48D520" w14:textId="77777777" w:rsidTr="00595E4C">
        <w:tc>
          <w:tcPr>
            <w:tcW w:w="2376" w:type="dxa"/>
            <w:shd w:val="clear" w:color="auto" w:fill="C6D9F1"/>
          </w:tcPr>
          <w:p w14:paraId="23ACF48D" w14:textId="77777777" w:rsidR="004C3145" w:rsidRPr="004C3145" w:rsidRDefault="004C3145" w:rsidP="004C3145">
            <w:pPr>
              <w:rPr>
                <w:rFonts w:ascii="Calibri" w:hAnsi="Calibri" w:cs="Calibri"/>
                <w:b/>
                <w:sz w:val="24"/>
                <w:szCs w:val="24"/>
              </w:rPr>
            </w:pPr>
            <w:r w:rsidRPr="004C3145">
              <w:rPr>
                <w:rFonts w:ascii="Calibri" w:hAnsi="Calibri" w:cs="Calibri"/>
                <w:b/>
                <w:color w:val="1F497D"/>
                <w:sz w:val="24"/>
                <w:szCs w:val="24"/>
              </w:rPr>
              <w:t>Financial Delegation Value</w:t>
            </w:r>
          </w:p>
        </w:tc>
        <w:tc>
          <w:tcPr>
            <w:tcW w:w="7088" w:type="dxa"/>
          </w:tcPr>
          <w:p w14:paraId="3D2E8FA0" w14:textId="32EA5A94" w:rsidR="004C3145" w:rsidRPr="004C3145" w:rsidRDefault="00257679" w:rsidP="76C62E82">
            <w:pPr>
              <w:spacing w:line="20" w:lineRule="atLeast"/>
              <w:rPr>
                <w:rFonts w:ascii="Calibri" w:hAnsi="Calibri" w:cs="Calibri"/>
              </w:rPr>
            </w:pPr>
            <w:r>
              <w:rPr>
                <w:rFonts w:ascii="Calibri" w:hAnsi="Calibri" w:cs="Calibri"/>
                <w:noProof/>
                <w:color w:val="000000" w:themeColor="text1"/>
                <w:lang w:eastAsia="zh-CN"/>
              </w:rPr>
              <w:t>$0</w:t>
            </w:r>
            <w:r w:rsidR="004C3145" w:rsidRPr="76C62E82">
              <w:rPr>
                <w:rFonts w:ascii="Calibri" w:hAnsi="Calibri" w:cs="Calibri"/>
                <w:noProof/>
                <w:color w:val="000000" w:themeColor="text1"/>
                <w:lang w:eastAsia="zh-CN"/>
              </w:rPr>
              <w:t>.</w:t>
            </w:r>
            <w:r w:rsidR="004C3145" w:rsidRPr="76C62E82">
              <w:rPr>
                <w:rFonts w:ascii="Calibri" w:hAnsi="Calibri" w:cs="Calibri"/>
              </w:rPr>
              <w:t xml:space="preserve"> A declaration of Private Interests will be required for positions with financial delegations of &gt;$20,000</w:t>
            </w:r>
          </w:p>
        </w:tc>
      </w:tr>
      <w:tr w:rsidR="004C3145" w:rsidRPr="004C3145" w14:paraId="5F3AF0FD" w14:textId="77777777" w:rsidTr="00595E4C">
        <w:tc>
          <w:tcPr>
            <w:tcW w:w="2376" w:type="dxa"/>
            <w:shd w:val="clear" w:color="auto" w:fill="C6D9F1"/>
          </w:tcPr>
          <w:p w14:paraId="0B250AF7" w14:textId="77777777" w:rsidR="004C3145" w:rsidRPr="004C3145" w:rsidRDefault="004C3145" w:rsidP="004C3145">
            <w:pPr>
              <w:rPr>
                <w:rFonts w:ascii="Calibri" w:hAnsi="Calibri" w:cs="Calibri"/>
                <w:b/>
                <w:color w:val="1F497D"/>
                <w:sz w:val="24"/>
                <w:szCs w:val="24"/>
              </w:rPr>
            </w:pPr>
            <w:r w:rsidRPr="004C3145">
              <w:rPr>
                <w:rFonts w:ascii="Calibri" w:hAnsi="Calibri" w:cs="Calibri"/>
                <w:b/>
                <w:color w:val="1F497D"/>
                <w:sz w:val="24"/>
                <w:szCs w:val="24"/>
              </w:rPr>
              <w:t>Health and Safety</w:t>
            </w:r>
          </w:p>
        </w:tc>
        <w:tc>
          <w:tcPr>
            <w:tcW w:w="7088" w:type="dxa"/>
          </w:tcPr>
          <w:p w14:paraId="27224D25" w14:textId="77777777" w:rsidR="004C3145" w:rsidRPr="004C3145" w:rsidRDefault="004C3145" w:rsidP="004C3145">
            <w:pPr>
              <w:spacing w:after="240"/>
              <w:contextualSpacing/>
              <w:jc w:val="both"/>
              <w:outlineLvl w:val="1"/>
              <w:rPr>
                <w:rFonts w:ascii="Calibri" w:hAnsi="Calibri" w:cs="Calibri"/>
              </w:rPr>
            </w:pPr>
            <w:r w:rsidRPr="004C3145">
              <w:rPr>
                <w:rFonts w:ascii="Calibri" w:hAnsi="Calibri" w:cs="Calibri"/>
              </w:rPr>
              <w:t>The occupational health and safety requirements of this position include, but are not limited to:</w:t>
            </w:r>
            <w:r w:rsidRPr="004C3145">
              <w:rPr>
                <w:rFonts w:ascii="Calibri" w:hAnsi="Calibri" w:cs="Calibri"/>
                <w:color w:val="FF0000"/>
              </w:rPr>
              <w:t xml:space="preserve"> </w:t>
            </w:r>
          </w:p>
          <w:p w14:paraId="69F64CBF" w14:textId="4EF579FF" w:rsidR="004C3145" w:rsidRPr="00257679" w:rsidRDefault="004C3145" w:rsidP="76C62E82">
            <w:pPr>
              <w:numPr>
                <w:ilvl w:val="0"/>
                <w:numId w:val="18"/>
              </w:numPr>
              <w:ind w:left="757"/>
              <w:contextualSpacing/>
              <w:jc w:val="both"/>
              <w:outlineLvl w:val="1"/>
              <w:rPr>
                <w:rFonts w:ascii="Calibri" w:hAnsi="Calibri" w:cs="Calibri"/>
              </w:rPr>
            </w:pPr>
            <w:r w:rsidRPr="00257679">
              <w:rPr>
                <w:rFonts w:ascii="Calibri" w:hAnsi="Calibri" w:cs="Calibri"/>
              </w:rPr>
              <w:t>Driving</w:t>
            </w:r>
          </w:p>
          <w:p w14:paraId="28EB2018" w14:textId="0BBE4D54" w:rsidR="004C3145" w:rsidRPr="004C3145" w:rsidRDefault="004C3145" w:rsidP="004C3145">
            <w:pPr>
              <w:numPr>
                <w:ilvl w:val="0"/>
                <w:numId w:val="18"/>
              </w:numPr>
              <w:ind w:left="757"/>
              <w:contextualSpacing/>
              <w:jc w:val="both"/>
              <w:outlineLvl w:val="1"/>
              <w:rPr>
                <w:rFonts w:ascii="Calibri" w:hAnsi="Calibri" w:cs="Calibri"/>
              </w:rPr>
            </w:pPr>
            <w:r w:rsidRPr="0CBA6756">
              <w:rPr>
                <w:rFonts w:ascii="Calibri" w:hAnsi="Calibri" w:cs="Calibri"/>
              </w:rPr>
              <w:t>Sedentary desk work</w:t>
            </w:r>
          </w:p>
        </w:tc>
      </w:tr>
      <w:tr w:rsidR="004C3145" w:rsidRPr="004C3145" w14:paraId="6A48C6AE" w14:textId="77777777" w:rsidTr="00595E4C">
        <w:tc>
          <w:tcPr>
            <w:tcW w:w="2376" w:type="dxa"/>
            <w:shd w:val="clear" w:color="auto" w:fill="C6D9F1"/>
          </w:tcPr>
          <w:p w14:paraId="1B70D777" w14:textId="77777777" w:rsidR="003D4413" w:rsidRPr="00BF7BA5" w:rsidRDefault="003D4413" w:rsidP="003D4413">
            <w:pPr>
              <w:rPr>
                <w:rFonts w:ascii="Calibri" w:hAnsi="Calibri" w:cs="Calibri"/>
                <w:b/>
                <w:color w:val="1F497D"/>
                <w:sz w:val="24"/>
                <w:szCs w:val="24"/>
              </w:rPr>
            </w:pPr>
            <w:r w:rsidRPr="00BF7BA5">
              <w:rPr>
                <w:rFonts w:ascii="Calibri" w:hAnsi="Calibri" w:cs="Calibri"/>
                <w:b/>
                <w:color w:val="1F497D"/>
                <w:sz w:val="24"/>
                <w:szCs w:val="24"/>
              </w:rPr>
              <w:t xml:space="preserve">DEECA will conduct relevant checks about applicants and the information provided within an application. Checks will include but are not limited to: </w:t>
            </w:r>
          </w:p>
          <w:p w14:paraId="733C038E" w14:textId="34F0F842" w:rsidR="004C3145" w:rsidRPr="004C3145" w:rsidRDefault="004C3145" w:rsidP="004C3145">
            <w:pPr>
              <w:rPr>
                <w:rFonts w:ascii="Calibri" w:hAnsi="Calibri" w:cs="Calibri"/>
                <w:b/>
                <w:color w:val="1F497D"/>
                <w:sz w:val="24"/>
                <w:szCs w:val="24"/>
              </w:rPr>
            </w:pPr>
          </w:p>
          <w:p w14:paraId="60616322" w14:textId="77777777" w:rsidR="004C3145" w:rsidRPr="004C3145" w:rsidRDefault="004C3145" w:rsidP="004C3145">
            <w:pPr>
              <w:rPr>
                <w:rFonts w:ascii="Calibri" w:hAnsi="Calibri" w:cs="Calibri"/>
                <w:sz w:val="24"/>
                <w:szCs w:val="24"/>
              </w:rPr>
            </w:pPr>
          </w:p>
        </w:tc>
        <w:tc>
          <w:tcPr>
            <w:tcW w:w="7088" w:type="dxa"/>
          </w:tcPr>
          <w:p w14:paraId="0BEFF902" w14:textId="77777777" w:rsidR="004C3145" w:rsidRPr="004C3145" w:rsidRDefault="004C3145" w:rsidP="76C62E82">
            <w:pPr>
              <w:jc w:val="both"/>
              <w:rPr>
                <w:rFonts w:ascii="Calibri" w:hAnsi="Calibri" w:cs="Calibri"/>
                <w:color w:val="000000"/>
              </w:rPr>
            </w:pPr>
            <w:r w:rsidRPr="76C62E82">
              <w:rPr>
                <w:rFonts w:ascii="Calibri" w:hAnsi="Calibri" w:cs="Calibri"/>
                <w:color w:val="000000" w:themeColor="text1"/>
              </w:rPr>
              <w:t xml:space="preserve">A Declaration and Consent form consenting to DEECA contacting current and previous employer(s) to substantiate employment history, past conduct and performance is required. </w:t>
            </w:r>
          </w:p>
          <w:p w14:paraId="10307B33" w14:textId="77777777" w:rsidR="004C3145" w:rsidRPr="004C3145" w:rsidRDefault="004C3145" w:rsidP="76C62E82">
            <w:pPr>
              <w:rPr>
                <w:rFonts w:ascii="Calibri" w:hAnsi="Calibri" w:cs="Calibri"/>
                <w:color w:val="000000"/>
              </w:rPr>
            </w:pPr>
            <w:r w:rsidRPr="76C62E82">
              <w:rPr>
                <w:rFonts w:ascii="Calibri" w:hAnsi="Calibri" w:cs="Calibri"/>
                <w:color w:val="000000" w:themeColor="text1"/>
              </w:rPr>
              <w:t>A satisfactory National Police Check will be required (for all non-DEECA employees).</w:t>
            </w:r>
          </w:p>
          <w:p w14:paraId="3E350DF5" w14:textId="77777777" w:rsidR="004C3145" w:rsidRPr="004C3145" w:rsidRDefault="004C3145" w:rsidP="004C3145">
            <w:pPr>
              <w:spacing w:line="20" w:lineRule="atLeast"/>
              <w:rPr>
                <w:rFonts w:ascii="Calibri" w:hAnsi="Calibri" w:cs="Calibri"/>
                <w:color w:val="000000"/>
              </w:rPr>
            </w:pPr>
          </w:p>
          <w:p w14:paraId="146535D7" w14:textId="2A379FE0" w:rsidR="004C3145" w:rsidRPr="00365E9C" w:rsidRDefault="004C3145" w:rsidP="76C62E82">
            <w:pPr>
              <w:spacing w:line="20" w:lineRule="atLeast"/>
              <w:rPr>
                <w:rFonts w:ascii="Calibri" w:hAnsi="Calibri" w:cs="Calibri"/>
                <w:color w:val="000000"/>
                <w:lang w:eastAsia="zh-CN"/>
              </w:rPr>
            </w:pPr>
            <w:r w:rsidRPr="00365E9C">
              <w:rPr>
                <w:rFonts w:ascii="Calibri" w:hAnsi="Calibri" w:cs="Calibri"/>
                <w:color w:val="000000"/>
                <w:lang w:eastAsia="zh-CN"/>
              </w:rPr>
              <w:t>This position will require occasional overnight travel.</w:t>
            </w:r>
          </w:p>
          <w:p w14:paraId="6D978EA8" w14:textId="21F92A26" w:rsidR="004C3145" w:rsidRPr="00257679" w:rsidRDefault="004C3145" w:rsidP="00257679">
            <w:pPr>
              <w:spacing w:before="60"/>
              <w:rPr>
                <w:rFonts w:ascii="Calibri" w:hAnsi="Calibri" w:cs="Calibri"/>
                <w:color w:val="000000"/>
              </w:rPr>
            </w:pPr>
            <w:r w:rsidRPr="00365E9C">
              <w:rPr>
                <w:rFonts w:ascii="Calibri" w:hAnsi="Calibri" w:cs="Times New Roman"/>
              </w:rPr>
              <w:t>Victorian Driver’s Licence is required.</w:t>
            </w:r>
          </w:p>
        </w:tc>
      </w:tr>
      <w:tr w:rsidR="0064540E" w:rsidRPr="004C3145" w14:paraId="07878B47" w14:textId="77777777" w:rsidTr="00595E4C">
        <w:tc>
          <w:tcPr>
            <w:tcW w:w="2376" w:type="dxa"/>
            <w:shd w:val="clear" w:color="auto" w:fill="C6D9F1"/>
          </w:tcPr>
          <w:p w14:paraId="28DEF8B1" w14:textId="762F6651" w:rsidR="0064540E" w:rsidRPr="00BF7BA5" w:rsidRDefault="0064540E" w:rsidP="0064540E">
            <w:pPr>
              <w:rPr>
                <w:rFonts w:ascii="Calibri" w:hAnsi="Calibri" w:cs="Calibri"/>
                <w:b/>
                <w:color w:val="1F497D"/>
                <w:sz w:val="24"/>
                <w:szCs w:val="24"/>
              </w:rPr>
            </w:pPr>
            <w:r>
              <w:rPr>
                <w:rFonts w:ascii="Calibri" w:hAnsi="Calibri" w:cs="Calibri"/>
                <w:b/>
                <w:color w:val="1F497D"/>
                <w:sz w:val="24"/>
                <w:szCs w:val="24"/>
              </w:rPr>
              <w:t>Employment Terms and Conditions</w:t>
            </w:r>
          </w:p>
        </w:tc>
        <w:tc>
          <w:tcPr>
            <w:tcW w:w="7088" w:type="dxa"/>
          </w:tcPr>
          <w:p w14:paraId="13751C34" w14:textId="46CF8F65" w:rsidR="0064540E" w:rsidRPr="00BF7BA5" w:rsidRDefault="0064540E" w:rsidP="0064540E">
            <w:pPr>
              <w:rPr>
                <w:rFonts w:ascii="Calibri" w:hAnsi="Calibri" w:cs="Times New Roman"/>
              </w:rPr>
            </w:pPr>
            <w:r w:rsidRPr="00BF7BA5">
              <w:rPr>
                <w:rFonts w:ascii="Calibri" w:hAnsi="Calibri" w:cs="Times New Roman"/>
              </w:rPr>
              <w:t xml:space="preserve">Are governed by the </w:t>
            </w:r>
            <w:r w:rsidRPr="003E453C">
              <w:rPr>
                <w:rFonts w:ascii="Calibri" w:hAnsi="Calibri" w:cs="Times New Roman"/>
                <w:i/>
                <w:iCs/>
              </w:rPr>
              <w:t>Victorian Public Service Enterprise Agreement 202</w:t>
            </w:r>
            <w:r w:rsidR="00E92F4A">
              <w:rPr>
                <w:rFonts w:ascii="Calibri" w:hAnsi="Calibri" w:cs="Times New Roman"/>
                <w:i/>
                <w:iCs/>
              </w:rPr>
              <w:t>4</w:t>
            </w:r>
            <w:r w:rsidRPr="00BF7BA5">
              <w:rPr>
                <w:rFonts w:ascii="Calibri" w:hAnsi="Calibri" w:cs="Times New Roman"/>
              </w:rPr>
              <w:t xml:space="preserve"> and the </w:t>
            </w:r>
            <w:r w:rsidRPr="003E453C">
              <w:rPr>
                <w:rFonts w:ascii="Calibri" w:hAnsi="Calibri" w:cs="Times New Roman"/>
                <w:i/>
                <w:iCs/>
              </w:rPr>
              <w:t>Public Administration Act 2004</w:t>
            </w:r>
            <w:r w:rsidRPr="00BF7BA5">
              <w:rPr>
                <w:rFonts w:ascii="Calibri" w:hAnsi="Calibri" w:cs="Times New Roman"/>
              </w:rPr>
              <w:t>.</w:t>
            </w:r>
          </w:p>
          <w:p w14:paraId="0EC7A43A" w14:textId="77777777" w:rsidR="0064540E" w:rsidRPr="00BF7BA5" w:rsidRDefault="0064540E" w:rsidP="0064540E">
            <w:pPr>
              <w:rPr>
                <w:rFonts w:ascii="Calibri" w:hAnsi="Calibri" w:cs="Times New Roman"/>
              </w:rPr>
            </w:pPr>
            <w:r w:rsidRPr="00BF7BA5">
              <w:rPr>
                <w:rFonts w:ascii="Calibri" w:hAnsi="Calibri" w:cs="Times New Roman"/>
              </w:rPr>
              <w:t>Recipients of Victorian Public Service (VPS) voluntary departure packages should note that re-employment restrictions apply</w:t>
            </w:r>
            <w:r>
              <w:rPr>
                <w:rFonts w:ascii="Calibri" w:hAnsi="Calibri" w:cs="Times New Roman"/>
              </w:rPr>
              <w:t>.</w:t>
            </w:r>
          </w:p>
          <w:p w14:paraId="1BF3F46D" w14:textId="77777777" w:rsidR="0064540E" w:rsidRDefault="0064540E" w:rsidP="0064540E">
            <w:pPr>
              <w:rPr>
                <w:rFonts w:ascii="Calibri" w:hAnsi="Calibri" w:cs="Times New Roman"/>
              </w:rPr>
            </w:pPr>
            <w:r w:rsidRPr="00BF7BA5">
              <w:rPr>
                <w:rFonts w:ascii="Calibri" w:hAnsi="Calibri" w:cs="Times New Roman"/>
              </w:rPr>
              <w:t>Non-</w:t>
            </w:r>
            <w:smartTag w:uri="urn:schemas-microsoft-com:office:smarttags" w:element="stockticker">
              <w:r w:rsidRPr="00BF7BA5">
                <w:rPr>
                  <w:rFonts w:ascii="Calibri" w:hAnsi="Calibri" w:cs="Times New Roman"/>
                </w:rPr>
                <w:t>VPS</w:t>
              </w:r>
            </w:smartTag>
            <w:r w:rsidRPr="00BF7BA5">
              <w:rPr>
                <w:rFonts w:ascii="Calibri" w:hAnsi="Calibri" w:cs="Times New Roman"/>
              </w:rPr>
              <w:t xml:space="preserve"> applicants will be subject to a probation period of six months</w:t>
            </w:r>
            <w:r>
              <w:rPr>
                <w:rFonts w:ascii="Calibri" w:hAnsi="Calibri" w:cs="Times New Roman"/>
              </w:rPr>
              <w:t>.</w:t>
            </w:r>
          </w:p>
          <w:p w14:paraId="0CF75514" w14:textId="77777777" w:rsidR="0064540E" w:rsidRPr="004C3145" w:rsidRDefault="0064540E" w:rsidP="0064540E">
            <w:pPr>
              <w:jc w:val="both"/>
              <w:rPr>
                <w:rFonts w:ascii="Calibri" w:hAnsi="Calibri" w:cs="Calibri"/>
                <w:color w:val="000000"/>
              </w:rPr>
            </w:pPr>
          </w:p>
        </w:tc>
      </w:tr>
      <w:tr w:rsidR="00620688" w:rsidRPr="004C3145" w14:paraId="074938E0" w14:textId="77777777" w:rsidTr="00595E4C">
        <w:tc>
          <w:tcPr>
            <w:tcW w:w="2376" w:type="dxa"/>
            <w:shd w:val="clear" w:color="auto" w:fill="C6D9F1"/>
          </w:tcPr>
          <w:p w14:paraId="5B2F91EA" w14:textId="77777777" w:rsidR="00620688" w:rsidRPr="00BF7BA5" w:rsidRDefault="00620688">
            <w:pPr>
              <w:rPr>
                <w:rFonts w:ascii="Calibri" w:hAnsi="Calibri" w:cs="Calibri"/>
                <w:b/>
                <w:color w:val="1F497D"/>
                <w:sz w:val="24"/>
                <w:szCs w:val="24"/>
              </w:rPr>
            </w:pPr>
            <w:r>
              <w:rPr>
                <w:rFonts w:ascii="Calibri" w:hAnsi="Calibri" w:cs="Calibri"/>
                <w:b/>
                <w:color w:val="1F497D"/>
                <w:sz w:val="24"/>
                <w:szCs w:val="24"/>
              </w:rPr>
              <w:t>Privacy</w:t>
            </w:r>
          </w:p>
        </w:tc>
        <w:tc>
          <w:tcPr>
            <w:tcW w:w="7088" w:type="dxa"/>
          </w:tcPr>
          <w:p w14:paraId="4AFDA88E" w14:textId="77777777" w:rsidR="00620688" w:rsidRDefault="00620688">
            <w:pPr>
              <w:rPr>
                <w:rFonts w:ascii="Calibri" w:hAnsi="Calibri" w:cs="Times New Roman"/>
              </w:rPr>
            </w:pPr>
            <w:r w:rsidRPr="00BF7BA5">
              <w:rPr>
                <w:rFonts w:ascii="Calibri" w:hAnsi="Calibri" w:cs="Times New Roman"/>
              </w:rPr>
              <w:t xml:space="preserve">The department affirms that the collection and handling of applications         and personal information will be consistent with the requirements of the </w:t>
            </w:r>
            <w:r w:rsidRPr="002337A2">
              <w:rPr>
                <w:rFonts w:ascii="Calibri" w:hAnsi="Calibri" w:cs="Times New Roman"/>
                <w:i/>
                <w:iCs/>
              </w:rPr>
              <w:t>Privacy and Data Protection Act 2014</w:t>
            </w:r>
            <w:r w:rsidRPr="00BF7BA5">
              <w:rPr>
                <w:rFonts w:ascii="Calibri" w:hAnsi="Calibri" w:cs="Times New Roman"/>
              </w:rPr>
              <w:t>.</w:t>
            </w:r>
          </w:p>
          <w:p w14:paraId="003834AB" w14:textId="77777777" w:rsidR="00620688" w:rsidRPr="004C3145" w:rsidRDefault="00620688">
            <w:pPr>
              <w:rPr>
                <w:rFonts w:ascii="Calibri" w:hAnsi="Calibri" w:cs="Calibri"/>
                <w:color w:val="000000"/>
              </w:rPr>
            </w:pPr>
          </w:p>
        </w:tc>
      </w:tr>
    </w:tbl>
    <w:p w14:paraId="04FAE099" w14:textId="77777777" w:rsidR="004C3145" w:rsidRDefault="004C3145" w:rsidP="004C3145">
      <w:pPr>
        <w:spacing w:after="0" w:line="240" w:lineRule="auto"/>
        <w:rPr>
          <w:rFonts w:ascii="Times New Roman" w:eastAsia="Times New Roman" w:hAnsi="Times New Roman" w:cs="Calibri"/>
          <w:sz w:val="24"/>
          <w:szCs w:val="24"/>
          <w:lang w:eastAsia="en-AU"/>
        </w:rPr>
      </w:pPr>
    </w:p>
    <w:p w14:paraId="2A2E58B6" w14:textId="77777777" w:rsidR="00257679" w:rsidRDefault="00257679" w:rsidP="004C3145">
      <w:pPr>
        <w:spacing w:after="0" w:line="240" w:lineRule="auto"/>
        <w:rPr>
          <w:rFonts w:ascii="Times New Roman" w:eastAsia="Times New Roman" w:hAnsi="Times New Roman" w:cs="Calibri"/>
          <w:sz w:val="24"/>
          <w:szCs w:val="24"/>
          <w:lang w:eastAsia="en-AU"/>
        </w:rPr>
      </w:pPr>
    </w:p>
    <w:p w14:paraId="67AC06DA" w14:textId="77777777" w:rsidR="00257679" w:rsidRPr="004C3145" w:rsidRDefault="00257679" w:rsidP="004C3145">
      <w:pPr>
        <w:spacing w:after="0" w:line="240" w:lineRule="auto"/>
        <w:rPr>
          <w:rFonts w:ascii="Times New Roman" w:eastAsia="Times New Roman" w:hAnsi="Times New Roman" w:cs="Calibri"/>
          <w:sz w:val="24"/>
          <w:szCs w:val="24"/>
          <w:lang w:eastAsia="en-AU"/>
        </w:rPr>
      </w:pPr>
    </w:p>
    <w:tbl>
      <w:tblPr>
        <w:tblStyle w:val="TableGrid2"/>
        <w:tblW w:w="0" w:type="auto"/>
        <w:tblLook w:val="04A0" w:firstRow="1" w:lastRow="0" w:firstColumn="1" w:lastColumn="0" w:noHBand="0" w:noVBand="1"/>
      </w:tblPr>
      <w:tblGrid>
        <w:gridCol w:w="9464"/>
      </w:tblGrid>
      <w:tr w:rsidR="004C3145" w:rsidRPr="004C3145" w14:paraId="0290BEFE" w14:textId="77777777" w:rsidTr="00595E4C">
        <w:tc>
          <w:tcPr>
            <w:tcW w:w="9464" w:type="dxa"/>
            <w:shd w:val="clear" w:color="auto" w:fill="C6D9F1"/>
          </w:tcPr>
          <w:p w14:paraId="278709D4" w14:textId="77777777" w:rsidR="004C3145" w:rsidRPr="004C3145" w:rsidRDefault="004C3145" w:rsidP="004C3145">
            <w:pPr>
              <w:jc w:val="center"/>
              <w:rPr>
                <w:rFonts w:ascii="Calibri" w:hAnsi="Calibri" w:cs="Times New Roman"/>
                <w:b/>
                <w:sz w:val="24"/>
                <w:szCs w:val="24"/>
              </w:rPr>
            </w:pPr>
            <w:r w:rsidRPr="004C3145">
              <w:rPr>
                <w:rFonts w:ascii="Calibri" w:hAnsi="Calibri" w:cs="Calibri"/>
                <w:sz w:val="24"/>
                <w:szCs w:val="24"/>
              </w:rPr>
              <w:lastRenderedPageBreak/>
              <w:br w:type="column"/>
            </w:r>
            <w:r w:rsidRPr="004C3145">
              <w:rPr>
                <w:rFonts w:ascii="Calibri" w:hAnsi="Calibri" w:cs="Times New Roman"/>
                <w:b/>
                <w:color w:val="365F91"/>
                <w:sz w:val="24"/>
                <w:szCs w:val="24"/>
              </w:rPr>
              <w:t>Other Relevant Information</w:t>
            </w:r>
          </w:p>
        </w:tc>
      </w:tr>
      <w:tr w:rsidR="004C3145" w:rsidRPr="004C3145" w14:paraId="06CAB70C" w14:textId="77777777" w:rsidTr="00595E4C">
        <w:trPr>
          <w:trHeight w:val="2518"/>
        </w:trPr>
        <w:tc>
          <w:tcPr>
            <w:tcW w:w="9464" w:type="dxa"/>
          </w:tcPr>
          <w:p w14:paraId="1E1E078A" w14:textId="77777777" w:rsidR="004C3145" w:rsidRPr="004C3145" w:rsidRDefault="004C3145" w:rsidP="004C3145">
            <w:pPr>
              <w:spacing w:before="120"/>
              <w:rPr>
                <w:rFonts w:ascii="Calibri" w:hAnsi="Calibri" w:cs="Calibri"/>
                <w:b/>
                <w:bCs/>
              </w:rPr>
            </w:pPr>
            <w:r w:rsidRPr="004C3145">
              <w:rPr>
                <w:rFonts w:ascii="Calibri" w:hAnsi="Calibri" w:cs="Calibri"/>
                <w:b/>
                <w:bCs/>
              </w:rPr>
              <w:t xml:space="preserve">A Diverse, Inclusive and Flexible Workplace </w:t>
            </w:r>
          </w:p>
          <w:p w14:paraId="0113EB90" w14:textId="77777777" w:rsidR="004C3145" w:rsidRPr="004C3145" w:rsidRDefault="004C3145" w:rsidP="76C62E82">
            <w:pPr>
              <w:tabs>
                <w:tab w:val="left" w:pos="142"/>
                <w:tab w:val="left" w:pos="720"/>
              </w:tabs>
              <w:autoSpaceDE w:val="0"/>
              <w:autoSpaceDN w:val="0"/>
              <w:adjustRightInd w:val="0"/>
              <w:rPr>
                <w:rFonts w:ascii="Calibri" w:hAnsi="Calibri" w:cs="Calibri"/>
                <w:color w:val="000000"/>
              </w:rPr>
            </w:pPr>
            <w:r w:rsidRPr="76C62E82">
              <w:rPr>
                <w:rFonts w:ascii="Calibri" w:hAnsi="Calibri" w:cs="Calibri"/>
                <w:color w:val="000000" w:themeColor="text1"/>
              </w:rPr>
              <w:t>DEECA welcomes applicants from a diverse range of backgrounds and we focus on the essential requirements of the job and being consistent and fair in our treatment of all applicants. Our diversity and inclusion outcome pillars:</w:t>
            </w:r>
          </w:p>
          <w:p w14:paraId="7440B027" w14:textId="77777777" w:rsidR="004C3145" w:rsidRPr="004C3145" w:rsidRDefault="004C3145" w:rsidP="004C3145">
            <w:pPr>
              <w:tabs>
                <w:tab w:val="left" w:pos="142"/>
                <w:tab w:val="left" w:pos="720"/>
              </w:tabs>
              <w:autoSpaceDE w:val="0"/>
              <w:autoSpaceDN w:val="0"/>
              <w:adjustRightInd w:val="0"/>
              <w:rPr>
                <w:rFonts w:ascii="Calibri" w:hAnsi="Calibri" w:cs="Calibri"/>
                <w:color w:val="000000"/>
              </w:rPr>
            </w:pPr>
          </w:p>
          <w:p w14:paraId="70B2B4E3" w14:textId="77777777" w:rsidR="004C3145" w:rsidRPr="004C3145" w:rsidRDefault="004C3145" w:rsidP="004C3145">
            <w:pPr>
              <w:tabs>
                <w:tab w:val="left" w:pos="142"/>
                <w:tab w:val="left" w:pos="720"/>
              </w:tabs>
              <w:autoSpaceDE w:val="0"/>
              <w:autoSpaceDN w:val="0"/>
              <w:adjustRightInd w:val="0"/>
              <w:rPr>
                <w:rFonts w:ascii="Calibri" w:hAnsi="Calibri" w:cs="Calibri"/>
                <w:color w:val="000000"/>
              </w:rPr>
            </w:pPr>
            <w:r w:rsidRPr="004C3145">
              <w:rPr>
                <w:rFonts w:ascii="Calibri" w:hAnsi="Calibri" w:cs="Calibri"/>
                <w:color w:val="000000"/>
              </w:rPr>
              <w:t>1. We are connected to liveable, inclusive, sustainable communities</w:t>
            </w:r>
            <w:r w:rsidRPr="004C3145">
              <w:rPr>
                <w:rFonts w:ascii="Calibri" w:hAnsi="Calibri" w:cs="Calibri"/>
                <w:color w:val="000000"/>
              </w:rPr>
              <w:br/>
              <w:t xml:space="preserve">2. We are diverse </w:t>
            </w:r>
            <w:r w:rsidRPr="004C3145">
              <w:rPr>
                <w:rFonts w:ascii="Calibri" w:hAnsi="Calibri" w:cs="Calibri"/>
                <w:color w:val="000000"/>
              </w:rPr>
              <w:br/>
              <w:t xml:space="preserve">3. We are inclusive and flexible </w:t>
            </w:r>
            <w:r w:rsidRPr="004C3145">
              <w:rPr>
                <w:rFonts w:ascii="Calibri" w:hAnsi="Calibri" w:cs="Calibri"/>
                <w:color w:val="000000"/>
              </w:rPr>
              <w:br/>
              <w:t>4. We are safe and respectful</w:t>
            </w:r>
          </w:p>
          <w:p w14:paraId="12D2636D" w14:textId="77777777" w:rsidR="004C3145" w:rsidRPr="004C3145" w:rsidRDefault="004C3145" w:rsidP="004C3145">
            <w:pPr>
              <w:tabs>
                <w:tab w:val="left" w:pos="142"/>
                <w:tab w:val="left" w:pos="720"/>
              </w:tabs>
              <w:autoSpaceDE w:val="0"/>
              <w:autoSpaceDN w:val="0"/>
              <w:adjustRightInd w:val="0"/>
              <w:rPr>
                <w:rFonts w:ascii="Calibri" w:hAnsi="Calibri" w:cs="Calibri"/>
                <w:color w:val="000000"/>
              </w:rPr>
            </w:pPr>
          </w:p>
          <w:p w14:paraId="2C3D02EC" w14:textId="77777777" w:rsidR="004C3145" w:rsidRPr="004C3145" w:rsidRDefault="004C3145" w:rsidP="76C62E82">
            <w:pPr>
              <w:tabs>
                <w:tab w:val="left" w:pos="142"/>
                <w:tab w:val="left" w:pos="720"/>
              </w:tabs>
              <w:autoSpaceDE w:val="0"/>
              <w:autoSpaceDN w:val="0"/>
              <w:adjustRightInd w:val="0"/>
              <w:rPr>
                <w:rFonts w:ascii="Calibri" w:hAnsi="Calibri" w:cs="Calibri"/>
                <w:color w:val="000000"/>
              </w:rPr>
            </w:pPr>
            <w:r w:rsidRPr="76C62E82">
              <w:rPr>
                <w:rFonts w:ascii="Calibri" w:hAnsi="Calibri" w:cs="Calibri"/>
                <w:color w:val="000000" w:themeColor="text1"/>
              </w:rPr>
              <w:t>DEECA can provide reasonable adjustments for people with a disability. If you need assistance to fully participate in the application or interview process, please use the contact listed under ‘Position Details’.</w:t>
            </w:r>
          </w:p>
          <w:p w14:paraId="364F16F3" w14:textId="77777777" w:rsidR="00620688" w:rsidRDefault="00620688" w:rsidP="004C3145">
            <w:pPr>
              <w:spacing w:before="120"/>
              <w:rPr>
                <w:rFonts w:ascii="Calibri" w:hAnsi="Calibri" w:cs="Calibri"/>
                <w:b/>
                <w:bCs/>
              </w:rPr>
            </w:pPr>
          </w:p>
          <w:p w14:paraId="3BA5E5A9" w14:textId="0ED902DA" w:rsidR="004C3145" w:rsidRPr="004C3145" w:rsidRDefault="004C3145" w:rsidP="004C3145">
            <w:pPr>
              <w:spacing w:before="120"/>
              <w:rPr>
                <w:rFonts w:ascii="Calibri" w:hAnsi="Calibri" w:cs="Calibri"/>
                <w:b/>
                <w:bCs/>
              </w:rPr>
            </w:pPr>
            <w:r w:rsidRPr="004C3145">
              <w:rPr>
                <w:rFonts w:ascii="Calibri" w:hAnsi="Calibri" w:cs="Calibri"/>
                <w:b/>
                <w:bCs/>
              </w:rPr>
              <w:t>Aboriginal Cultural Safety</w:t>
            </w:r>
          </w:p>
          <w:p w14:paraId="66685AA3" w14:textId="26E96E24" w:rsidR="004C3145" w:rsidRPr="004C3145" w:rsidRDefault="004C3145" w:rsidP="76C62E82">
            <w:pPr>
              <w:rPr>
                <w:rFonts w:ascii="Calibri" w:hAnsi="Calibri" w:cs="Calibri"/>
              </w:rPr>
            </w:pPr>
            <w:r w:rsidRPr="76C62E82">
              <w:rPr>
                <w:rFonts w:ascii="Calibri" w:hAnsi="Calibri" w:cs="Calibri"/>
              </w:rPr>
              <w:t xml:space="preserve">Cultural safety of Traditional Owners and Aboriginal Victorians, as an underpinning principle of self-determination, is embedded in everything we do.  Under the Aboriginal Cultural Safety Framework </w:t>
            </w:r>
            <w:r w:rsidR="00522D77" w:rsidRPr="76C62E82">
              <w:rPr>
                <w:rFonts w:ascii="Calibri" w:hAnsi="Calibri" w:cs="Calibri"/>
              </w:rPr>
              <w:t>VEWH</w:t>
            </w:r>
            <w:r w:rsidRPr="76C62E82">
              <w:rPr>
                <w:rFonts w:ascii="Calibri" w:hAnsi="Calibri" w:cs="Calibri"/>
              </w:rPr>
              <w:t xml:space="preserve"> is committed to creating a culturally safe workplace, where there is space for culture to live and for spiritual and belief systems to exist. For further information, please contact </w:t>
            </w:r>
            <w:hyperlink r:id="rId15">
              <w:r w:rsidR="00D93D23" w:rsidRPr="76C62E82">
                <w:rPr>
                  <w:rStyle w:val="Hyperlink"/>
                  <w:rFonts w:ascii="Calibri" w:hAnsi="Calibri" w:cs="Calibri"/>
                </w:rPr>
                <w:t>self.determination@deeca.vic.gov.au</w:t>
              </w:r>
            </w:hyperlink>
            <w:r w:rsidRPr="76C62E82">
              <w:rPr>
                <w:rFonts w:ascii="Calibri" w:hAnsi="Calibri" w:cs="Calibri"/>
              </w:rPr>
              <w:t>.</w:t>
            </w:r>
          </w:p>
          <w:p w14:paraId="12A2E933" w14:textId="77777777" w:rsidR="00620688" w:rsidRDefault="00620688" w:rsidP="004C3145">
            <w:pPr>
              <w:spacing w:before="120"/>
              <w:rPr>
                <w:rFonts w:ascii="Calibri" w:hAnsi="Calibri" w:cs="Calibri"/>
                <w:b/>
                <w:bCs/>
              </w:rPr>
            </w:pPr>
          </w:p>
          <w:p w14:paraId="4C69FBAD" w14:textId="2D7C3FA8" w:rsidR="004C3145" w:rsidRPr="004C3145" w:rsidRDefault="004C3145" w:rsidP="004C3145">
            <w:pPr>
              <w:spacing w:before="120"/>
              <w:rPr>
                <w:rFonts w:ascii="Calibri" w:hAnsi="Calibri" w:cs="Calibri"/>
                <w:b/>
                <w:bCs/>
              </w:rPr>
            </w:pPr>
            <w:r w:rsidRPr="004C3145">
              <w:rPr>
                <w:rFonts w:ascii="Calibri" w:hAnsi="Calibri" w:cs="Calibri"/>
                <w:b/>
                <w:bCs/>
              </w:rPr>
              <w:t>Balancing your Life / Hybrid Working</w:t>
            </w:r>
          </w:p>
          <w:p w14:paraId="18E8FB3C" w14:textId="77777777" w:rsidR="004C3145" w:rsidRPr="004C3145" w:rsidRDefault="004C3145" w:rsidP="76C62E82">
            <w:pPr>
              <w:rPr>
                <w:rFonts w:ascii="Calibri" w:hAnsi="Calibri" w:cs="Calibri"/>
              </w:rPr>
            </w:pPr>
            <w:r w:rsidRPr="76C62E82">
              <w:rPr>
                <w:rFonts w:ascii="Calibri" w:hAnsi="Calibri" w:cs="Calibri"/>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0CAFFF9" w14:textId="4B94FB5F" w:rsidR="004C3145" w:rsidRPr="004C3145" w:rsidRDefault="004C3145" w:rsidP="004C3145">
            <w:pPr>
              <w:jc w:val="both"/>
              <w:outlineLvl w:val="1"/>
              <w:rPr>
                <w:rFonts w:ascii="Calibri" w:hAnsi="Calibri" w:cs="Calibri"/>
                <w:sz w:val="24"/>
                <w:szCs w:val="24"/>
              </w:rPr>
            </w:pPr>
          </w:p>
        </w:tc>
      </w:tr>
    </w:tbl>
    <w:p w14:paraId="29DCF4B2" w14:textId="05E3FD3C" w:rsidR="004C3145" w:rsidRPr="004C3145" w:rsidRDefault="00482106" w:rsidP="76C62E82">
      <w:pPr>
        <w:spacing w:before="120" w:after="120" w:line="220" w:lineRule="atLeast"/>
        <w:rPr>
          <w:rFonts w:ascii="Times New Roman" w:eastAsia="Times New Roman" w:hAnsi="Times New Roman" w:cs="Calibri"/>
          <w:sz w:val="28"/>
          <w:szCs w:val="28"/>
          <w:lang w:eastAsia="en-AU"/>
        </w:rPr>
      </w:pPr>
      <w:bookmarkStart w:id="3" w:name="_Hlk509919079"/>
      <w:r w:rsidRPr="76C62E82">
        <w:rPr>
          <w:rFonts w:ascii="Times New Roman" w:eastAsia="Times New Roman" w:hAnsi="Times New Roman" w:cs="Calibri"/>
          <w:sz w:val="28"/>
          <w:szCs w:val="28"/>
          <w:lang w:eastAsia="en-AU"/>
        </w:rPr>
        <w:t xml:space="preserve">To receive this information in an accessible format (such as large print or audio) please call the Customer Service Centre on: 136 186, TTY: 133 677, or email </w:t>
      </w:r>
      <w:hyperlink r:id="rId16">
        <w:r w:rsidRPr="76C62E82">
          <w:rPr>
            <w:rStyle w:val="Hyperlink"/>
            <w:rFonts w:ascii="Arial" w:eastAsia="Times New Roman" w:hAnsi="Arial" w:cs="Arial"/>
            <w:sz w:val="24"/>
            <w:szCs w:val="24"/>
            <w:lang w:eastAsia="en-AU"/>
          </w:rPr>
          <w:t>customer.service@deeca.vic.gov.au</w:t>
        </w:r>
      </w:hyperlink>
      <w:r w:rsidR="004C3145" w:rsidRPr="76C62E82">
        <w:rPr>
          <w:rFonts w:ascii="Times New Roman" w:eastAsia="Times New Roman" w:hAnsi="Times New Roman" w:cs="Calibri"/>
          <w:sz w:val="28"/>
          <w:szCs w:val="28"/>
          <w:lang w:eastAsia="en-AU"/>
        </w:rPr>
        <w:t>.</w:t>
      </w:r>
      <w:bookmarkEnd w:id="3"/>
    </w:p>
    <w:sectPr w:rsidR="004C3145" w:rsidRPr="004C3145" w:rsidSect="00FB033F">
      <w:headerReference w:type="even" r:id="rId17"/>
      <w:headerReference w:type="default" r:id="rId18"/>
      <w:footerReference w:type="even" r:id="rId19"/>
      <w:footerReference w:type="default" r:id="rId20"/>
      <w:type w:val="oddPage"/>
      <w:pgSz w:w="11906" w:h="16838"/>
      <w:pgMar w:top="1440" w:right="991"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FCB37" w14:textId="77777777" w:rsidR="009A105D" w:rsidRDefault="009A105D" w:rsidP="006A7F41">
      <w:pPr>
        <w:spacing w:after="0" w:line="240" w:lineRule="auto"/>
      </w:pPr>
      <w:r>
        <w:separator/>
      </w:r>
    </w:p>
  </w:endnote>
  <w:endnote w:type="continuationSeparator" w:id="0">
    <w:p w14:paraId="693AA87E" w14:textId="77777777" w:rsidR="009A105D" w:rsidRDefault="009A105D" w:rsidP="006A7F41">
      <w:pPr>
        <w:spacing w:after="0" w:line="240" w:lineRule="auto"/>
      </w:pPr>
      <w:r>
        <w:continuationSeparator/>
      </w:r>
    </w:p>
  </w:endnote>
  <w:endnote w:type="continuationNotice" w:id="1">
    <w:p w14:paraId="73EA2885" w14:textId="77777777" w:rsidR="009A105D" w:rsidRDefault="009A1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60B5" w14:textId="620808FE" w:rsidR="00BA6A1B" w:rsidRDefault="00BA6A1B">
    <w:pPr>
      <w:pStyle w:val="Footer"/>
    </w:pPr>
    <w:r>
      <w:rPr>
        <w:noProof/>
      </w:rPr>
      <mc:AlternateContent>
        <mc:Choice Requires="wps">
          <w:drawing>
            <wp:anchor distT="0" distB="0" distL="114300" distR="114300" simplePos="0" relativeHeight="251658240" behindDoc="0" locked="0" layoutInCell="0" allowOverlap="1" wp14:anchorId="694DF22E" wp14:editId="6F4C9A6A">
              <wp:simplePos x="0" y="0"/>
              <wp:positionH relativeFrom="page">
                <wp:posOffset>0</wp:posOffset>
              </wp:positionH>
              <wp:positionV relativeFrom="page">
                <wp:posOffset>10227945</wp:posOffset>
              </wp:positionV>
              <wp:extent cx="7560310" cy="273050"/>
              <wp:effectExtent l="0" t="0" r="0" b="12700"/>
              <wp:wrapNone/>
              <wp:docPr id="4" name="MSIPCMd01a4cd4addefdbd30089457" descr="{&quot;HashCode&quot;:908439540,&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61507" w14:textId="3D207B49" w:rsidR="00BA6A1B" w:rsidRPr="00BA6A1B" w:rsidRDefault="00BA6A1B" w:rsidP="00BA6A1B">
                          <w:pPr>
                            <w:spacing w:after="0"/>
                            <w:jc w:val="center"/>
                            <w:rPr>
                              <w:rFonts w:ascii="Calibri" w:hAnsi="Calibri" w:cs="Calibri"/>
                              <w:color w:val="000000"/>
                              <w:sz w:val="24"/>
                            </w:rPr>
                          </w:pPr>
                          <w:r w:rsidRPr="00BA6A1B">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4DF22E" id="_x0000_t202" coordsize="21600,21600" o:spt="202" path="m,l,21600r21600,l21600,xe">
              <v:stroke joinstyle="miter"/>
              <v:path gradientshapeok="t" o:connecttype="rect"/>
            </v:shapetype>
            <v:shape id="MSIPCMd01a4cd4addefdbd30089457" o:spid="_x0000_s1026" type="#_x0000_t202" alt="{&quot;HashCode&quot;:908439540,&quot;Height&quot;:841.0,&quot;Width&quot;:595.0,&quot;Placement&quot;:&quot;Footer&quot;,&quot;Index&quot;:&quot;OddAndEven&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E561507" w14:textId="3D207B49" w:rsidR="00BA6A1B" w:rsidRPr="00BA6A1B" w:rsidRDefault="00BA6A1B" w:rsidP="00BA6A1B">
                    <w:pPr>
                      <w:spacing w:after="0"/>
                      <w:jc w:val="center"/>
                      <w:rPr>
                        <w:rFonts w:ascii="Calibri" w:hAnsi="Calibri" w:cs="Calibri"/>
                        <w:color w:val="000000"/>
                        <w:sz w:val="24"/>
                      </w:rPr>
                    </w:pPr>
                    <w:r w:rsidRPr="00BA6A1B">
                      <w:rPr>
                        <w:rFonts w:ascii="Calibri" w:hAnsi="Calibri" w:cs="Calibri"/>
                        <w:color w:val="000000"/>
                        <w:sz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96D5" w14:textId="77777777" w:rsidR="00375DEE" w:rsidRPr="00375DEE" w:rsidRDefault="00375DEE" w:rsidP="00375DEE">
    <w:pPr>
      <w:spacing w:after="200" w:line="276" w:lineRule="auto"/>
      <w:rPr>
        <w:rFonts w:ascii="Calibri" w:eastAsia="Calibri" w:hAnsi="Calibri" w:cs="Times New Roman"/>
      </w:rPr>
    </w:pPr>
    <w:r w:rsidRPr="00375DEE">
      <w:rPr>
        <w:rFonts w:ascii="Calibri" w:eastAsia="Calibri" w:hAnsi="Calibri" w:cs="Times New Roman"/>
        <w:noProof/>
      </w:rPr>
      <mc:AlternateContent>
        <mc:Choice Requires="wps">
          <w:drawing>
            <wp:anchor distT="0" distB="0" distL="114300" distR="114300" simplePos="0" relativeHeight="251658241" behindDoc="0" locked="0" layoutInCell="0" allowOverlap="1" wp14:anchorId="5ED08388" wp14:editId="4D8F2713">
              <wp:simplePos x="0" y="0"/>
              <wp:positionH relativeFrom="page">
                <wp:posOffset>0</wp:posOffset>
              </wp:positionH>
              <wp:positionV relativeFrom="page">
                <wp:posOffset>10228580</wp:posOffset>
              </wp:positionV>
              <wp:extent cx="7560310" cy="273050"/>
              <wp:effectExtent l="0" t="0" r="0" b="12700"/>
              <wp:wrapNone/>
              <wp:docPr id="2" name="MSIPCMaed549a482092d993777576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F1A52" w14:textId="1CF96BD4" w:rsidR="00375DEE" w:rsidRPr="00EE56DB" w:rsidRDefault="00EE56DB" w:rsidP="00EE56DB">
                          <w:pPr>
                            <w:spacing w:after="0"/>
                            <w:jc w:val="center"/>
                            <w:rPr>
                              <w:rFonts w:ascii="Calibri" w:hAnsi="Calibri" w:cs="Calibri"/>
                              <w:color w:val="000000"/>
                              <w:sz w:val="24"/>
                            </w:rPr>
                          </w:pPr>
                          <w:r w:rsidRPr="00EE56D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D08388" id="_x0000_t202" coordsize="21600,21600" o:spt="202" path="m,l,21600r21600,l21600,xe">
              <v:stroke joinstyle="miter"/>
              <v:path gradientshapeok="t" o:connecttype="rect"/>
            </v:shapetype>
            <v:shape id="MSIPCMaed549a482092d993777576b" o:spid="_x0000_s1027" type="#_x0000_t202" alt="{&quot;HashCode&quot;:-1264680268,&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2B9F1A52" w14:textId="1CF96BD4" w:rsidR="00375DEE" w:rsidRPr="00EE56DB" w:rsidRDefault="00EE56DB" w:rsidP="00EE56DB">
                    <w:pPr>
                      <w:spacing w:after="0"/>
                      <w:jc w:val="center"/>
                      <w:rPr>
                        <w:rFonts w:ascii="Calibri" w:hAnsi="Calibri" w:cs="Calibri"/>
                        <w:color w:val="000000"/>
                        <w:sz w:val="24"/>
                      </w:rPr>
                    </w:pPr>
                    <w:r w:rsidRPr="00EE56DB">
                      <w:rPr>
                        <w:rFonts w:ascii="Calibri" w:hAnsi="Calibri" w:cs="Calibri"/>
                        <w:color w:val="000000"/>
                        <w:sz w:val="24"/>
                      </w:rPr>
                      <w:t>OFFICIAL</w:t>
                    </w:r>
                  </w:p>
                </w:txbxContent>
              </v:textbox>
              <w10:wrap anchorx="page" anchory="page"/>
            </v:shape>
          </w:pict>
        </mc:Fallback>
      </mc:AlternateContent>
    </w:r>
  </w:p>
  <w:p w14:paraId="4AC41117" w14:textId="494B8B6A" w:rsidR="00375DEE" w:rsidRPr="00375DEE" w:rsidRDefault="005E071D" w:rsidP="02C733DE">
    <w:pPr>
      <w:pBdr>
        <w:top w:val="single" w:sz="4" w:space="1" w:color="4F81BD"/>
      </w:pBdr>
      <w:tabs>
        <w:tab w:val="right" w:pos="9475"/>
      </w:tabs>
      <w:spacing w:after="180" w:line="264" w:lineRule="auto"/>
      <w:rPr>
        <w:rFonts w:ascii="Calibri" w:eastAsia="Calibri" w:hAnsi="Calibri" w:cs="Times New Roman"/>
        <w:color w:val="1F497D"/>
        <w:sz w:val="20"/>
        <w:szCs w:val="20"/>
        <w:lang w:val="en-US" w:eastAsia="ja-JP"/>
      </w:rPr>
    </w:pPr>
    <w:r>
      <w:rPr>
        <w:rFonts w:ascii="Calibri" w:eastAsia="Calibri" w:hAnsi="Calibri" w:cs="Times New Roman"/>
        <w:color w:val="1F497D"/>
        <w:sz w:val="20"/>
        <w:szCs w:val="20"/>
        <w:lang w:val="en-US" w:eastAsia="ja-JP"/>
      </w:rPr>
      <w:t xml:space="preserve">August </w:t>
    </w:r>
    <w:r w:rsidR="02C733DE" w:rsidRPr="02C733DE">
      <w:rPr>
        <w:rFonts w:ascii="Calibri" w:eastAsia="Calibri" w:hAnsi="Calibri" w:cs="Times New Roman"/>
        <w:color w:val="1F497D"/>
        <w:sz w:val="20"/>
        <w:szCs w:val="20"/>
        <w:lang w:val="en-US" w:eastAsia="ja-JP"/>
      </w:rPr>
      <w:t>2025</w:t>
    </w:r>
    <w:r w:rsidR="00354190">
      <w:tab/>
    </w:r>
    <w:r w:rsidR="02C733DE" w:rsidRPr="02C733DE">
      <w:rPr>
        <w:rFonts w:ascii="Calibri" w:eastAsia="Calibri" w:hAnsi="Calibri" w:cs="Times New Roman"/>
        <w:color w:val="1F497D"/>
        <w:sz w:val="20"/>
        <w:szCs w:val="20"/>
        <w:lang w:val="en-US" w:eastAsia="ja-JP"/>
      </w:rPr>
      <w:t xml:space="preserve">Page </w:t>
    </w:r>
    <w:r w:rsidR="00354190" w:rsidRPr="02C733DE">
      <w:rPr>
        <w:rFonts w:ascii="Calibri" w:eastAsia="Calibri" w:hAnsi="Calibri" w:cs="Times New Roman"/>
        <w:color w:val="1F497D"/>
        <w:sz w:val="20"/>
        <w:szCs w:val="20"/>
        <w:lang w:val="en-US" w:eastAsia="ja-JP"/>
      </w:rPr>
      <w:fldChar w:fldCharType="begin"/>
    </w:r>
    <w:r w:rsidR="00354190" w:rsidRPr="02C733DE">
      <w:rPr>
        <w:rFonts w:ascii="Calibri" w:eastAsia="Calibri" w:hAnsi="Calibri" w:cs="Times New Roman"/>
        <w:color w:val="1F497D"/>
        <w:sz w:val="20"/>
        <w:szCs w:val="20"/>
        <w:lang w:val="en-US" w:eastAsia="ja-JP"/>
      </w:rPr>
      <w:instrText xml:space="preserve"> PAGE   \* MERGEFORMAT </w:instrText>
    </w:r>
    <w:r w:rsidR="00354190" w:rsidRPr="02C733DE">
      <w:rPr>
        <w:rFonts w:ascii="Calibri" w:eastAsia="Calibri" w:hAnsi="Calibri" w:cs="Times New Roman"/>
        <w:color w:val="1F497D"/>
        <w:sz w:val="20"/>
        <w:szCs w:val="20"/>
        <w:lang w:val="en-US" w:eastAsia="ja-JP"/>
      </w:rPr>
      <w:fldChar w:fldCharType="separate"/>
    </w:r>
    <w:r w:rsidR="02C733DE" w:rsidRPr="02C733DE">
      <w:rPr>
        <w:rFonts w:ascii="Calibri" w:eastAsia="Calibri" w:hAnsi="Calibri" w:cs="Times New Roman"/>
        <w:color w:val="1F497D"/>
        <w:sz w:val="20"/>
        <w:szCs w:val="20"/>
        <w:lang w:val="en-US" w:eastAsia="ja-JP"/>
      </w:rPr>
      <w:t>2</w:t>
    </w:r>
    <w:r w:rsidR="00354190" w:rsidRPr="02C733DE">
      <w:rPr>
        <w:rFonts w:ascii="Calibri" w:eastAsia="Calibri" w:hAnsi="Calibri" w:cs="Times New Roman"/>
        <w:color w:val="1F497D"/>
        <w:sz w:val="20"/>
        <w:szCs w:val="20"/>
        <w:lang w:val="en-US" w:eastAsia="ja-JP"/>
      </w:rPr>
      <w:fldChar w:fldCharType="end"/>
    </w:r>
  </w:p>
  <w:p w14:paraId="6FE46DA0" w14:textId="7E047CD2" w:rsidR="00FC4056" w:rsidRPr="002B0972" w:rsidRDefault="00FC4056" w:rsidP="002B0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A31D1" w14:textId="77777777" w:rsidR="009A105D" w:rsidRDefault="009A105D" w:rsidP="006A7F41">
      <w:pPr>
        <w:spacing w:after="0" w:line="240" w:lineRule="auto"/>
      </w:pPr>
      <w:r>
        <w:separator/>
      </w:r>
    </w:p>
  </w:footnote>
  <w:footnote w:type="continuationSeparator" w:id="0">
    <w:p w14:paraId="4F90DD3D" w14:textId="77777777" w:rsidR="009A105D" w:rsidRDefault="009A105D" w:rsidP="006A7F41">
      <w:pPr>
        <w:spacing w:after="0" w:line="240" w:lineRule="auto"/>
      </w:pPr>
      <w:r>
        <w:continuationSeparator/>
      </w:r>
    </w:p>
  </w:footnote>
  <w:footnote w:type="continuationNotice" w:id="1">
    <w:p w14:paraId="03D8943F" w14:textId="77777777" w:rsidR="009A105D" w:rsidRDefault="009A10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6F7E" w14:textId="18621A75" w:rsidR="00413FDE" w:rsidRDefault="00413FDE">
    <w:pPr>
      <w:pStyle w:val="Header"/>
    </w:pPr>
  </w:p>
  <w:p w14:paraId="602797A2" w14:textId="77777777" w:rsidR="00413FDE" w:rsidRDefault="00413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568B" w14:textId="77777777" w:rsidR="00FC4056" w:rsidRDefault="00FC4056" w:rsidP="00FC4056">
    <w:pPr>
      <w:pStyle w:val="Header"/>
      <w:ind w:hanging="1418"/>
    </w:pPr>
    <w:r>
      <w:rPr>
        <w:noProof/>
        <w:lang w:val="en-US"/>
      </w:rPr>
      <w:drawing>
        <wp:inline distT="0" distB="0" distL="0" distR="0" wp14:anchorId="689496B3" wp14:editId="2766331C">
          <wp:extent cx="7581980" cy="837021"/>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WH-agenda-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6670" cy="837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21A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244F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6AC4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5ECA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5C01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2048B4"/>
    <w:lvl w:ilvl="0">
      <w:start w:val="1"/>
      <w:numFmt w:val="bullet"/>
      <w:pStyle w:val="ListBullet4"/>
      <w:lvlText w:val=""/>
      <w:lvlJc w:val="left"/>
      <w:pPr>
        <w:ind w:left="1209" w:hanging="360"/>
      </w:pPr>
      <w:rPr>
        <w:rFonts w:ascii="Symbol" w:hAnsi="Symbol" w:hint="default"/>
        <w:sz w:val="18"/>
      </w:rPr>
    </w:lvl>
  </w:abstractNum>
  <w:abstractNum w:abstractNumId="6" w15:restartNumberingAfterBreak="0">
    <w:nsid w:val="FFFFFF82"/>
    <w:multiLevelType w:val="singleLevel"/>
    <w:tmpl w:val="92EC039E"/>
    <w:lvl w:ilvl="0">
      <w:start w:val="1"/>
      <w:numFmt w:val="bullet"/>
      <w:pStyle w:val="ListBullet3"/>
      <w:lvlText w:val=""/>
      <w:lvlJc w:val="left"/>
      <w:pPr>
        <w:ind w:left="927" w:hanging="360"/>
      </w:pPr>
      <w:rPr>
        <w:rFonts w:ascii="Symbol" w:hAnsi="Symbol" w:hint="default"/>
        <w:sz w:val="18"/>
      </w:rPr>
    </w:lvl>
  </w:abstractNum>
  <w:abstractNum w:abstractNumId="7" w15:restartNumberingAfterBreak="0">
    <w:nsid w:val="FFFFFF83"/>
    <w:multiLevelType w:val="singleLevel"/>
    <w:tmpl w:val="578E6808"/>
    <w:lvl w:ilvl="0">
      <w:start w:val="1"/>
      <w:numFmt w:val="bullet"/>
      <w:pStyle w:val="ListBullet2"/>
      <w:lvlText w:val=""/>
      <w:lvlJc w:val="left"/>
      <w:pPr>
        <w:ind w:left="643" w:hanging="360"/>
      </w:pPr>
      <w:rPr>
        <w:rFonts w:ascii="Symbol" w:hAnsi="Symbol" w:hint="default"/>
      </w:rPr>
    </w:lvl>
  </w:abstractNum>
  <w:abstractNum w:abstractNumId="8" w15:restartNumberingAfterBreak="0">
    <w:nsid w:val="FFFFFF89"/>
    <w:multiLevelType w:val="singleLevel"/>
    <w:tmpl w:val="441677BE"/>
    <w:lvl w:ilvl="0">
      <w:start w:val="1"/>
      <w:numFmt w:val="bullet"/>
      <w:pStyle w:val="ListBullet"/>
      <w:lvlText w:val=""/>
      <w:lvlJc w:val="left"/>
      <w:pPr>
        <w:ind w:left="360" w:hanging="360"/>
      </w:pPr>
      <w:rPr>
        <w:rFonts w:ascii="Symbol" w:hAnsi="Symbol" w:hint="default"/>
        <w:b w:val="0"/>
        <w:i w:val="0"/>
        <w:sz w:val="18"/>
      </w:rPr>
    </w:lvl>
  </w:abstractNum>
  <w:abstractNum w:abstractNumId="9" w15:restartNumberingAfterBreak="0">
    <w:nsid w:val="00A73221"/>
    <w:multiLevelType w:val="multilevel"/>
    <w:tmpl w:val="A47A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5174B1"/>
    <w:multiLevelType w:val="multilevel"/>
    <w:tmpl w:val="EB721718"/>
    <w:lvl w:ilvl="0">
      <w:start w:val="1"/>
      <w:numFmt w:val="decimal"/>
      <w:lvlText w:val="%1."/>
      <w:lvlJc w:val="left"/>
      <w:pPr>
        <w:tabs>
          <w:tab w:val="num" w:pos="851"/>
        </w:tabs>
        <w:ind w:left="851" w:hanging="851"/>
      </w:pPr>
      <w:rPr>
        <w:rFonts w:hint="default"/>
        <w:b w:val="0"/>
        <w:color w:val="auto"/>
        <w:u w:val="none"/>
      </w:rPr>
    </w:lvl>
    <w:lvl w:ilvl="1">
      <w:start w:val="1"/>
      <w:numFmt w:val="bullet"/>
      <w:lvlText w:val=""/>
      <w:lvlJc w:val="left"/>
      <w:pPr>
        <w:tabs>
          <w:tab w:val="num" w:pos="1418"/>
        </w:tabs>
        <w:ind w:left="1418" w:hanging="851"/>
      </w:pPr>
      <w:rPr>
        <w:rFonts w:ascii="Symbol" w:hAnsi="Symbol" w:hint="default"/>
        <w:b w:val="0"/>
        <w:i w:val="0"/>
        <w:caps w:val="0"/>
        <w:strike w:val="0"/>
        <w:dstrike w:val="0"/>
        <w:vanish w:val="0"/>
        <w:color w:val="auto"/>
        <w:spacing w:val="0"/>
        <w:kern w:val="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268"/>
        </w:tabs>
        <w:ind w:left="2268" w:hanging="850"/>
      </w:pPr>
      <w:rPr>
        <w:rFonts w:ascii="Arial" w:hAnsi="Arial" w:hint="default"/>
        <w:b w:val="0"/>
        <w:i w:val="0"/>
        <w:caps w:val="0"/>
        <w:strike w:val="0"/>
        <w:dstrike w:val="0"/>
        <w:vanish w:val="0"/>
        <w:color w:val="auto"/>
        <w:spacing w:val="0"/>
        <w:ker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rPr>
    </w:lvl>
    <w:lvl w:ilvl="5">
      <w:start w:val="1"/>
      <w:numFmt w:val="upperRoman"/>
      <w:lvlText w:val="(%6)"/>
      <w:lvlJc w:val="left"/>
      <w:pPr>
        <w:tabs>
          <w:tab w:val="num" w:pos="5103"/>
        </w:tabs>
        <w:ind w:left="5103" w:hanging="850"/>
      </w:pPr>
      <w:rPr>
        <w:rFonts w:ascii="Arial" w:hAnsi="Arial" w:hint="default"/>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1" w15:restartNumberingAfterBreak="0">
    <w:nsid w:val="1386332D"/>
    <w:multiLevelType w:val="hybridMultilevel"/>
    <w:tmpl w:val="D75460D4"/>
    <w:lvl w:ilvl="0" w:tplc="E4C4AE94">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722C1E"/>
    <w:multiLevelType w:val="hybridMultilevel"/>
    <w:tmpl w:val="4ECA0B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B55038"/>
    <w:multiLevelType w:val="hybridMultilevel"/>
    <w:tmpl w:val="924048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1016213"/>
    <w:multiLevelType w:val="hybridMultilevel"/>
    <w:tmpl w:val="714E3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C4D311F"/>
    <w:multiLevelType w:val="multilevel"/>
    <w:tmpl w:val="7004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891CD0"/>
    <w:multiLevelType w:val="hybridMultilevel"/>
    <w:tmpl w:val="1D222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F926DA"/>
    <w:multiLevelType w:val="hybridMultilevel"/>
    <w:tmpl w:val="7D1CF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5CF596E"/>
    <w:multiLevelType w:val="hybridMultilevel"/>
    <w:tmpl w:val="3578A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D26FD6"/>
    <w:multiLevelType w:val="multilevel"/>
    <w:tmpl w:val="85580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014D84"/>
    <w:multiLevelType w:val="hybridMultilevel"/>
    <w:tmpl w:val="1528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8349413">
    <w:abstractNumId w:val="8"/>
  </w:num>
  <w:num w:numId="2" w16cid:durableId="297881771">
    <w:abstractNumId w:val="7"/>
  </w:num>
  <w:num w:numId="3" w16cid:durableId="2102331044">
    <w:abstractNumId w:val="6"/>
  </w:num>
  <w:num w:numId="4" w16cid:durableId="1928805564">
    <w:abstractNumId w:val="5"/>
  </w:num>
  <w:num w:numId="5" w16cid:durableId="1315452787">
    <w:abstractNumId w:val="3"/>
  </w:num>
  <w:num w:numId="6" w16cid:durableId="1129665057">
    <w:abstractNumId w:val="4"/>
  </w:num>
  <w:num w:numId="7" w16cid:durableId="1693337297">
    <w:abstractNumId w:val="2"/>
  </w:num>
  <w:num w:numId="8" w16cid:durableId="119108331">
    <w:abstractNumId w:val="1"/>
  </w:num>
  <w:num w:numId="9" w16cid:durableId="1814761149">
    <w:abstractNumId w:val="0"/>
  </w:num>
  <w:num w:numId="10" w16cid:durableId="15665023">
    <w:abstractNumId w:val="11"/>
  </w:num>
  <w:num w:numId="11" w16cid:durableId="1031615186">
    <w:abstractNumId w:val="15"/>
  </w:num>
  <w:num w:numId="12" w16cid:durableId="462037446">
    <w:abstractNumId w:val="19"/>
  </w:num>
  <w:num w:numId="13" w16cid:durableId="232619277">
    <w:abstractNumId w:val="9"/>
  </w:num>
  <w:num w:numId="14" w16cid:durableId="545798696">
    <w:abstractNumId w:val="17"/>
  </w:num>
  <w:num w:numId="15" w16cid:durableId="307126771">
    <w:abstractNumId w:val="13"/>
  </w:num>
  <w:num w:numId="16" w16cid:durableId="510946912">
    <w:abstractNumId w:val="10"/>
  </w:num>
  <w:num w:numId="17" w16cid:durableId="475801708">
    <w:abstractNumId w:val="18"/>
  </w:num>
  <w:num w:numId="18" w16cid:durableId="1752896450">
    <w:abstractNumId w:val="14"/>
  </w:num>
  <w:num w:numId="19" w16cid:durableId="773937481">
    <w:abstractNumId w:val="20"/>
  </w:num>
  <w:num w:numId="20" w16cid:durableId="979460059">
    <w:abstractNumId w:val="12"/>
  </w:num>
  <w:num w:numId="21" w16cid:durableId="127921837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AC"/>
    <w:rsid w:val="000250FB"/>
    <w:rsid w:val="00025BA4"/>
    <w:rsid w:val="000279FF"/>
    <w:rsid w:val="00027A9A"/>
    <w:rsid w:val="0004349C"/>
    <w:rsid w:val="000537C2"/>
    <w:rsid w:val="00053A65"/>
    <w:rsid w:val="0007126A"/>
    <w:rsid w:val="00076669"/>
    <w:rsid w:val="000A4019"/>
    <w:rsid w:val="000A524A"/>
    <w:rsid w:val="000A5D09"/>
    <w:rsid w:val="000B29EE"/>
    <w:rsid w:val="000B598B"/>
    <w:rsid w:val="000D1C6B"/>
    <w:rsid w:val="00113FFF"/>
    <w:rsid w:val="00124708"/>
    <w:rsid w:val="001359EA"/>
    <w:rsid w:val="001447F8"/>
    <w:rsid w:val="0014556F"/>
    <w:rsid w:val="00157987"/>
    <w:rsid w:val="00175539"/>
    <w:rsid w:val="001A5599"/>
    <w:rsid w:val="001B4DBD"/>
    <w:rsid w:val="001C54EA"/>
    <w:rsid w:val="001D7F3B"/>
    <w:rsid w:val="001E5A70"/>
    <w:rsid w:val="001F358A"/>
    <w:rsid w:val="00214643"/>
    <w:rsid w:val="0021788F"/>
    <w:rsid w:val="002212F8"/>
    <w:rsid w:val="002337A2"/>
    <w:rsid w:val="00257679"/>
    <w:rsid w:val="00264F45"/>
    <w:rsid w:val="00271BE1"/>
    <w:rsid w:val="00277129"/>
    <w:rsid w:val="002814B2"/>
    <w:rsid w:val="00294E84"/>
    <w:rsid w:val="00297137"/>
    <w:rsid w:val="002A2A0F"/>
    <w:rsid w:val="002A3EA5"/>
    <w:rsid w:val="002B0538"/>
    <w:rsid w:val="002B0972"/>
    <w:rsid w:val="002C23D9"/>
    <w:rsid w:val="002D0C7D"/>
    <w:rsid w:val="002D3F69"/>
    <w:rsid w:val="002D70E1"/>
    <w:rsid w:val="002E01DA"/>
    <w:rsid w:val="002F56F9"/>
    <w:rsid w:val="00303D87"/>
    <w:rsid w:val="00306D7A"/>
    <w:rsid w:val="00311D6C"/>
    <w:rsid w:val="003241AD"/>
    <w:rsid w:val="003346B5"/>
    <w:rsid w:val="00341694"/>
    <w:rsid w:val="00342926"/>
    <w:rsid w:val="003433CC"/>
    <w:rsid w:val="00346A35"/>
    <w:rsid w:val="00350D3D"/>
    <w:rsid w:val="00354190"/>
    <w:rsid w:val="003601E8"/>
    <w:rsid w:val="00360BDD"/>
    <w:rsid w:val="00365E9C"/>
    <w:rsid w:val="00371273"/>
    <w:rsid w:val="00372CC4"/>
    <w:rsid w:val="003756D3"/>
    <w:rsid w:val="00375DEE"/>
    <w:rsid w:val="003A7BF7"/>
    <w:rsid w:val="003B2A1F"/>
    <w:rsid w:val="003D4413"/>
    <w:rsid w:val="003D6F7B"/>
    <w:rsid w:val="003E1E85"/>
    <w:rsid w:val="003E220E"/>
    <w:rsid w:val="003E453C"/>
    <w:rsid w:val="003E55F4"/>
    <w:rsid w:val="003E5605"/>
    <w:rsid w:val="003E78F2"/>
    <w:rsid w:val="004063C5"/>
    <w:rsid w:val="00410899"/>
    <w:rsid w:val="00410A7A"/>
    <w:rsid w:val="00410C4E"/>
    <w:rsid w:val="0041223B"/>
    <w:rsid w:val="00413D13"/>
    <w:rsid w:val="00413FDE"/>
    <w:rsid w:val="00421958"/>
    <w:rsid w:val="004362F3"/>
    <w:rsid w:val="00440E05"/>
    <w:rsid w:val="00447F48"/>
    <w:rsid w:val="00455609"/>
    <w:rsid w:val="0047124B"/>
    <w:rsid w:val="00482106"/>
    <w:rsid w:val="00486DAF"/>
    <w:rsid w:val="00492B9D"/>
    <w:rsid w:val="004A4DBD"/>
    <w:rsid w:val="004A5350"/>
    <w:rsid w:val="004C3145"/>
    <w:rsid w:val="004E22F2"/>
    <w:rsid w:val="004F2240"/>
    <w:rsid w:val="004F5904"/>
    <w:rsid w:val="00513529"/>
    <w:rsid w:val="00522D77"/>
    <w:rsid w:val="00532734"/>
    <w:rsid w:val="00532CA2"/>
    <w:rsid w:val="005554B2"/>
    <w:rsid w:val="00560B90"/>
    <w:rsid w:val="005640D3"/>
    <w:rsid w:val="00567345"/>
    <w:rsid w:val="005758FC"/>
    <w:rsid w:val="0057725D"/>
    <w:rsid w:val="00580271"/>
    <w:rsid w:val="00593E57"/>
    <w:rsid w:val="00595E4C"/>
    <w:rsid w:val="005C6785"/>
    <w:rsid w:val="005C6EC4"/>
    <w:rsid w:val="005E071D"/>
    <w:rsid w:val="005F1198"/>
    <w:rsid w:val="00620688"/>
    <w:rsid w:val="006235C7"/>
    <w:rsid w:val="0063522C"/>
    <w:rsid w:val="00637D1F"/>
    <w:rsid w:val="006425D7"/>
    <w:rsid w:val="00643AA0"/>
    <w:rsid w:val="0064540E"/>
    <w:rsid w:val="00664BBA"/>
    <w:rsid w:val="00671D43"/>
    <w:rsid w:val="0067403D"/>
    <w:rsid w:val="00674501"/>
    <w:rsid w:val="006A5511"/>
    <w:rsid w:val="006A5667"/>
    <w:rsid w:val="006A6A21"/>
    <w:rsid w:val="006A7F41"/>
    <w:rsid w:val="006B31EF"/>
    <w:rsid w:val="006B66A0"/>
    <w:rsid w:val="006D26B5"/>
    <w:rsid w:val="006F10C4"/>
    <w:rsid w:val="007252FB"/>
    <w:rsid w:val="007418B9"/>
    <w:rsid w:val="00741FC1"/>
    <w:rsid w:val="0074583B"/>
    <w:rsid w:val="00753522"/>
    <w:rsid w:val="00756267"/>
    <w:rsid w:val="007570A5"/>
    <w:rsid w:val="00776D05"/>
    <w:rsid w:val="00795A61"/>
    <w:rsid w:val="007A3C1E"/>
    <w:rsid w:val="007B11B2"/>
    <w:rsid w:val="007B1FDC"/>
    <w:rsid w:val="007B6DEB"/>
    <w:rsid w:val="007C2832"/>
    <w:rsid w:val="007C50BA"/>
    <w:rsid w:val="007C646E"/>
    <w:rsid w:val="008059C7"/>
    <w:rsid w:val="0081742F"/>
    <w:rsid w:val="00834BA0"/>
    <w:rsid w:val="00843BF4"/>
    <w:rsid w:val="008462A1"/>
    <w:rsid w:val="0086312E"/>
    <w:rsid w:val="008709CD"/>
    <w:rsid w:val="00890B4B"/>
    <w:rsid w:val="00892635"/>
    <w:rsid w:val="00895809"/>
    <w:rsid w:val="00895C21"/>
    <w:rsid w:val="008A03FC"/>
    <w:rsid w:val="008A19AC"/>
    <w:rsid w:val="008C0FAE"/>
    <w:rsid w:val="008C5C5C"/>
    <w:rsid w:val="008C5EA7"/>
    <w:rsid w:val="008E0554"/>
    <w:rsid w:val="008E70BD"/>
    <w:rsid w:val="008F4D65"/>
    <w:rsid w:val="008F4D8E"/>
    <w:rsid w:val="008F54C8"/>
    <w:rsid w:val="00910F31"/>
    <w:rsid w:val="009164C5"/>
    <w:rsid w:val="009205BB"/>
    <w:rsid w:val="009422D9"/>
    <w:rsid w:val="009458BE"/>
    <w:rsid w:val="00952D5D"/>
    <w:rsid w:val="00985361"/>
    <w:rsid w:val="00986B84"/>
    <w:rsid w:val="009949ED"/>
    <w:rsid w:val="009A105D"/>
    <w:rsid w:val="009A4D75"/>
    <w:rsid w:val="009D6FE4"/>
    <w:rsid w:val="009E71FE"/>
    <w:rsid w:val="009E79E4"/>
    <w:rsid w:val="009F6623"/>
    <w:rsid w:val="009F67DC"/>
    <w:rsid w:val="00A3028C"/>
    <w:rsid w:val="00A31785"/>
    <w:rsid w:val="00A45E17"/>
    <w:rsid w:val="00A66100"/>
    <w:rsid w:val="00A76960"/>
    <w:rsid w:val="00A80152"/>
    <w:rsid w:val="00A844B2"/>
    <w:rsid w:val="00A965E4"/>
    <w:rsid w:val="00A979A4"/>
    <w:rsid w:val="00AD04BF"/>
    <w:rsid w:val="00AE1F41"/>
    <w:rsid w:val="00AF751D"/>
    <w:rsid w:val="00B03442"/>
    <w:rsid w:val="00B053FB"/>
    <w:rsid w:val="00B121AE"/>
    <w:rsid w:val="00B23C6E"/>
    <w:rsid w:val="00B31183"/>
    <w:rsid w:val="00B33223"/>
    <w:rsid w:val="00B36DE6"/>
    <w:rsid w:val="00B43452"/>
    <w:rsid w:val="00B44F79"/>
    <w:rsid w:val="00B515F5"/>
    <w:rsid w:val="00B55DF9"/>
    <w:rsid w:val="00B635BE"/>
    <w:rsid w:val="00B75BC1"/>
    <w:rsid w:val="00B84EB7"/>
    <w:rsid w:val="00B8614C"/>
    <w:rsid w:val="00B916AD"/>
    <w:rsid w:val="00B9707F"/>
    <w:rsid w:val="00BA043D"/>
    <w:rsid w:val="00BA2E11"/>
    <w:rsid w:val="00BA6A1B"/>
    <w:rsid w:val="00BC1319"/>
    <w:rsid w:val="00BF4539"/>
    <w:rsid w:val="00BF6E90"/>
    <w:rsid w:val="00C066CF"/>
    <w:rsid w:val="00C14A2D"/>
    <w:rsid w:val="00C1611C"/>
    <w:rsid w:val="00C4167E"/>
    <w:rsid w:val="00C568DD"/>
    <w:rsid w:val="00C56F2E"/>
    <w:rsid w:val="00C615F4"/>
    <w:rsid w:val="00C71322"/>
    <w:rsid w:val="00C75A3C"/>
    <w:rsid w:val="00C95155"/>
    <w:rsid w:val="00C970B4"/>
    <w:rsid w:val="00CC490E"/>
    <w:rsid w:val="00CE532A"/>
    <w:rsid w:val="00CE5A65"/>
    <w:rsid w:val="00CF1F5A"/>
    <w:rsid w:val="00D04B89"/>
    <w:rsid w:val="00D52659"/>
    <w:rsid w:val="00D54502"/>
    <w:rsid w:val="00D70FDF"/>
    <w:rsid w:val="00D93D23"/>
    <w:rsid w:val="00DA6E08"/>
    <w:rsid w:val="00DC2733"/>
    <w:rsid w:val="00DC75FF"/>
    <w:rsid w:val="00DC7B92"/>
    <w:rsid w:val="00DD6712"/>
    <w:rsid w:val="00DE1D5E"/>
    <w:rsid w:val="00DF1169"/>
    <w:rsid w:val="00E2433A"/>
    <w:rsid w:val="00E42614"/>
    <w:rsid w:val="00E70FA5"/>
    <w:rsid w:val="00E73AEE"/>
    <w:rsid w:val="00E82E1C"/>
    <w:rsid w:val="00E82EB6"/>
    <w:rsid w:val="00E90E29"/>
    <w:rsid w:val="00E91960"/>
    <w:rsid w:val="00E92F4A"/>
    <w:rsid w:val="00EA665A"/>
    <w:rsid w:val="00EB12EE"/>
    <w:rsid w:val="00EC01DE"/>
    <w:rsid w:val="00EC260C"/>
    <w:rsid w:val="00ED5B4D"/>
    <w:rsid w:val="00ED766F"/>
    <w:rsid w:val="00EE1EBD"/>
    <w:rsid w:val="00EE56DB"/>
    <w:rsid w:val="00F0242F"/>
    <w:rsid w:val="00F03A17"/>
    <w:rsid w:val="00F12E44"/>
    <w:rsid w:val="00F16760"/>
    <w:rsid w:val="00F22381"/>
    <w:rsid w:val="00F23900"/>
    <w:rsid w:val="00F4069A"/>
    <w:rsid w:val="00F558BD"/>
    <w:rsid w:val="00F62C2C"/>
    <w:rsid w:val="00F62CFB"/>
    <w:rsid w:val="00F647ED"/>
    <w:rsid w:val="00F73E14"/>
    <w:rsid w:val="00F73E45"/>
    <w:rsid w:val="00F8604A"/>
    <w:rsid w:val="00F958CC"/>
    <w:rsid w:val="00FA36A9"/>
    <w:rsid w:val="00FB033F"/>
    <w:rsid w:val="00FC4056"/>
    <w:rsid w:val="00FD27CB"/>
    <w:rsid w:val="00FF48C5"/>
    <w:rsid w:val="00FF4CAE"/>
    <w:rsid w:val="02C733DE"/>
    <w:rsid w:val="0CBA6756"/>
    <w:rsid w:val="1FA205FF"/>
    <w:rsid w:val="311EB1CA"/>
    <w:rsid w:val="333C85AF"/>
    <w:rsid w:val="40250972"/>
    <w:rsid w:val="4182B186"/>
    <w:rsid w:val="44602A65"/>
    <w:rsid w:val="4692DB63"/>
    <w:rsid w:val="49C6D151"/>
    <w:rsid w:val="501B959A"/>
    <w:rsid w:val="515FD59D"/>
    <w:rsid w:val="5615F138"/>
    <w:rsid w:val="57C5E4B2"/>
    <w:rsid w:val="58A64A0D"/>
    <w:rsid w:val="76C62E82"/>
    <w:rsid w:val="78DB3B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66959B26"/>
  <w15:docId w15:val="{C2AA987F-69D1-435A-8934-1AF3DB2B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1FE"/>
  </w:style>
  <w:style w:type="paragraph" w:styleId="Heading1">
    <w:name w:val="heading 1"/>
    <w:basedOn w:val="Normal"/>
    <w:next w:val="Normal"/>
    <w:link w:val="Heading1Char"/>
    <w:uiPriority w:val="9"/>
    <w:qFormat/>
    <w:rsid w:val="00C066CF"/>
    <w:pPr>
      <w:keepNext/>
      <w:keepLines/>
      <w:tabs>
        <w:tab w:val="left" w:pos="993"/>
      </w:tabs>
      <w:spacing w:before="400" w:after="40" w:line="240" w:lineRule="auto"/>
      <w:ind w:left="993" w:hanging="993"/>
      <w:outlineLvl w:val="0"/>
    </w:pPr>
    <w:rPr>
      <w:rFonts w:asciiTheme="majorHAnsi" w:eastAsiaTheme="majorEastAsia" w:hAnsiTheme="majorHAnsi" w:cstheme="majorBidi"/>
      <w:b/>
      <w:color w:val="70AD47" w:themeColor="accent6"/>
      <w:sz w:val="52"/>
      <w:szCs w:val="36"/>
    </w:rPr>
  </w:style>
  <w:style w:type="paragraph" w:styleId="Heading2">
    <w:name w:val="heading 2"/>
    <w:basedOn w:val="Normal"/>
    <w:next w:val="Normal"/>
    <w:link w:val="Heading2Char"/>
    <w:uiPriority w:val="9"/>
    <w:unhideWhenUsed/>
    <w:qFormat/>
    <w:rsid w:val="00C066CF"/>
    <w:pPr>
      <w:keepNext/>
      <w:keepLines/>
      <w:tabs>
        <w:tab w:val="left" w:pos="993"/>
      </w:tabs>
      <w:spacing w:before="480" w:after="240" w:line="240" w:lineRule="auto"/>
      <w:ind w:left="993" w:hanging="993"/>
      <w:outlineLvl w:val="1"/>
    </w:pPr>
    <w:rPr>
      <w:rFonts w:asciiTheme="majorHAnsi" w:eastAsiaTheme="majorEastAsia" w:hAnsiTheme="majorHAnsi" w:cstheme="majorBidi"/>
      <w:b/>
      <w:sz w:val="36"/>
      <w:szCs w:val="32"/>
    </w:rPr>
  </w:style>
  <w:style w:type="paragraph" w:styleId="Heading3">
    <w:name w:val="heading 3"/>
    <w:basedOn w:val="Normal"/>
    <w:next w:val="Normal"/>
    <w:link w:val="Heading3Char"/>
    <w:uiPriority w:val="9"/>
    <w:unhideWhenUsed/>
    <w:qFormat/>
    <w:rsid w:val="0081742F"/>
    <w:pPr>
      <w:keepNext/>
      <w:keepLines/>
      <w:spacing w:before="600" w:after="240" w:line="240" w:lineRule="auto"/>
      <w:ind w:left="993" w:hanging="993"/>
      <w:outlineLvl w:val="2"/>
    </w:pPr>
    <w:rPr>
      <w:rFonts w:asciiTheme="majorHAnsi" w:eastAsiaTheme="majorEastAsia" w:hAnsiTheme="majorHAnsi" w:cstheme="majorBidi"/>
      <w:b/>
      <w:color w:val="000000" w:themeColor="text1"/>
      <w:sz w:val="26"/>
      <w:szCs w:val="28"/>
    </w:rPr>
  </w:style>
  <w:style w:type="paragraph" w:styleId="Heading4">
    <w:name w:val="heading 4"/>
    <w:basedOn w:val="Normal"/>
    <w:next w:val="Normal"/>
    <w:link w:val="Heading4Char"/>
    <w:uiPriority w:val="9"/>
    <w:unhideWhenUsed/>
    <w:qFormat/>
    <w:rsid w:val="00D70FDF"/>
    <w:pPr>
      <w:keepNext/>
      <w:keepLines/>
      <w:spacing w:before="40" w:after="120"/>
      <w:outlineLvl w:val="3"/>
    </w:pPr>
    <w:rPr>
      <w:rFonts w:asciiTheme="majorHAnsi" w:eastAsiaTheme="majorEastAsia" w:hAnsiTheme="majorHAnsi" w:cstheme="majorBidi"/>
      <w:b/>
      <w:color w:val="4472C4" w:themeColor="accent5"/>
      <w:szCs w:val="24"/>
    </w:rPr>
  </w:style>
  <w:style w:type="paragraph" w:styleId="Heading5">
    <w:name w:val="heading 5"/>
    <w:basedOn w:val="Normal"/>
    <w:next w:val="Normal"/>
    <w:link w:val="Heading5Char"/>
    <w:uiPriority w:val="9"/>
    <w:unhideWhenUsed/>
    <w:rsid w:val="00753522"/>
    <w:pPr>
      <w:outlineLvl w:val="4"/>
    </w:pPr>
    <w:rPr>
      <w:b/>
      <w:i/>
    </w:rPr>
  </w:style>
  <w:style w:type="paragraph" w:styleId="Heading6">
    <w:name w:val="heading 6"/>
    <w:basedOn w:val="Normal"/>
    <w:next w:val="Normal"/>
    <w:link w:val="Heading6Char"/>
    <w:uiPriority w:val="9"/>
    <w:semiHidden/>
    <w:unhideWhenUsed/>
    <w:qFormat/>
    <w:rsid w:val="00952D5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52D5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52D5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52D5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952D5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52D5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52D5D"/>
    <w:rPr>
      <w:rFonts w:asciiTheme="majorHAnsi" w:eastAsiaTheme="majorEastAsia" w:hAnsiTheme="majorHAnsi" w:cstheme="majorBidi"/>
      <w:b/>
      <w:bCs/>
      <w:i/>
      <w:iCs/>
      <w:color w:val="1F4E79" w:themeColor="accent1" w:themeShade="80"/>
    </w:rPr>
  </w:style>
  <w:style w:type="character" w:customStyle="1" w:styleId="Heading3Char">
    <w:name w:val="Heading 3 Char"/>
    <w:basedOn w:val="DefaultParagraphFont"/>
    <w:link w:val="Heading3"/>
    <w:uiPriority w:val="9"/>
    <w:rsid w:val="0081742F"/>
    <w:rPr>
      <w:rFonts w:asciiTheme="majorHAnsi" w:eastAsiaTheme="majorEastAsia" w:hAnsiTheme="majorHAnsi" w:cstheme="majorBidi"/>
      <w:b/>
      <w:color w:val="000000" w:themeColor="text1"/>
      <w:sz w:val="26"/>
      <w:szCs w:val="28"/>
    </w:rPr>
  </w:style>
  <w:style w:type="character" w:customStyle="1" w:styleId="Heading9Char">
    <w:name w:val="Heading 9 Char"/>
    <w:basedOn w:val="DefaultParagraphFont"/>
    <w:link w:val="Heading9"/>
    <w:uiPriority w:val="9"/>
    <w:semiHidden/>
    <w:rsid w:val="00952D5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027A9A"/>
    <w:pPr>
      <w:spacing w:line="240" w:lineRule="auto"/>
    </w:pPr>
    <w:rPr>
      <w:bCs/>
      <w:i/>
      <w:color w:val="3B3838" w:themeColor="background2" w:themeShade="40"/>
      <w:sz w:val="20"/>
      <w:szCs w:val="20"/>
    </w:rPr>
  </w:style>
  <w:style w:type="paragraph" w:styleId="Title">
    <w:name w:val="Title"/>
    <w:basedOn w:val="Normal"/>
    <w:next w:val="Normal"/>
    <w:link w:val="TitleChar"/>
    <w:uiPriority w:val="10"/>
    <w:qFormat/>
    <w:rsid w:val="00AE1F41"/>
    <w:pPr>
      <w:spacing w:after="0" w:line="204" w:lineRule="auto"/>
      <w:contextualSpacing/>
    </w:pPr>
    <w:rPr>
      <w:rFonts w:asciiTheme="majorHAnsi" w:eastAsiaTheme="majorEastAsia" w:hAnsiTheme="majorHAnsi" w:cstheme="majorBidi"/>
      <w:b/>
      <w:color w:val="70AD47" w:themeColor="accent6"/>
      <w:spacing w:val="-15"/>
      <w:sz w:val="60"/>
      <w:szCs w:val="72"/>
    </w:rPr>
  </w:style>
  <w:style w:type="character" w:customStyle="1" w:styleId="TitleChar">
    <w:name w:val="Title Char"/>
    <w:basedOn w:val="DefaultParagraphFont"/>
    <w:link w:val="Title"/>
    <w:uiPriority w:val="10"/>
    <w:rsid w:val="00AE1F41"/>
    <w:rPr>
      <w:rFonts w:asciiTheme="majorHAnsi" w:eastAsiaTheme="majorEastAsia" w:hAnsiTheme="majorHAnsi" w:cstheme="majorBidi"/>
      <w:b/>
      <w:color w:val="70AD47" w:themeColor="accent6"/>
      <w:spacing w:val="-15"/>
      <w:sz w:val="60"/>
      <w:szCs w:val="72"/>
    </w:rPr>
  </w:style>
  <w:style w:type="paragraph" w:styleId="Subtitle">
    <w:name w:val="Subtitle"/>
    <w:basedOn w:val="Normal"/>
    <w:next w:val="Normal"/>
    <w:link w:val="SubtitleChar"/>
    <w:uiPriority w:val="11"/>
    <w:qFormat/>
    <w:rsid w:val="00952D5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Heading1Char">
    <w:name w:val="Heading 1 Char"/>
    <w:basedOn w:val="DefaultParagraphFont"/>
    <w:link w:val="Heading1"/>
    <w:uiPriority w:val="9"/>
    <w:rsid w:val="00C066CF"/>
    <w:rPr>
      <w:rFonts w:asciiTheme="majorHAnsi" w:eastAsiaTheme="majorEastAsia" w:hAnsiTheme="majorHAnsi" w:cstheme="majorBidi"/>
      <w:b/>
      <w:color w:val="70AD47" w:themeColor="accent6"/>
      <w:sz w:val="52"/>
      <w:szCs w:val="36"/>
    </w:rPr>
  </w:style>
  <w:style w:type="character" w:customStyle="1" w:styleId="SubtitleChar">
    <w:name w:val="Subtitle Char"/>
    <w:basedOn w:val="DefaultParagraphFont"/>
    <w:link w:val="Subtitle"/>
    <w:uiPriority w:val="11"/>
    <w:rsid w:val="00952D5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52D5D"/>
    <w:rPr>
      <w:b/>
      <w:bCs/>
    </w:rPr>
  </w:style>
  <w:style w:type="character" w:styleId="Emphasis">
    <w:name w:val="Emphasis"/>
    <w:basedOn w:val="DefaultParagraphFont"/>
    <w:uiPriority w:val="20"/>
    <w:qFormat/>
    <w:rsid w:val="00952D5D"/>
    <w:rPr>
      <w:i/>
      <w:iCs/>
    </w:rPr>
  </w:style>
  <w:style w:type="paragraph" w:styleId="NoSpacing">
    <w:name w:val="No Spacing"/>
    <w:uiPriority w:val="1"/>
    <w:qFormat/>
    <w:rsid w:val="00952D5D"/>
    <w:pPr>
      <w:spacing w:after="0" w:line="240" w:lineRule="auto"/>
    </w:pPr>
  </w:style>
  <w:style w:type="character" w:customStyle="1" w:styleId="Heading4Char">
    <w:name w:val="Heading 4 Char"/>
    <w:basedOn w:val="DefaultParagraphFont"/>
    <w:link w:val="Heading4"/>
    <w:uiPriority w:val="9"/>
    <w:rsid w:val="00D70FDF"/>
    <w:rPr>
      <w:rFonts w:asciiTheme="majorHAnsi" w:eastAsiaTheme="majorEastAsia" w:hAnsiTheme="majorHAnsi" w:cstheme="majorBidi"/>
      <w:b/>
      <w:color w:val="4472C4" w:themeColor="accent5"/>
      <w:szCs w:val="24"/>
    </w:rPr>
  </w:style>
  <w:style w:type="paragraph" w:styleId="ListParagraph">
    <w:name w:val="List Paragraph"/>
    <w:basedOn w:val="Normal"/>
    <w:uiPriority w:val="34"/>
    <w:qFormat/>
    <w:rsid w:val="00952D5D"/>
    <w:pPr>
      <w:ind w:left="720"/>
      <w:contextualSpacing/>
    </w:pPr>
  </w:style>
  <w:style w:type="paragraph" w:styleId="Quote">
    <w:name w:val="Quote"/>
    <w:basedOn w:val="Normal"/>
    <w:next w:val="Normal"/>
    <w:link w:val="QuoteChar"/>
    <w:uiPriority w:val="29"/>
    <w:qFormat/>
    <w:rsid w:val="00952D5D"/>
    <w:pPr>
      <w:spacing w:before="120" w:after="120"/>
      <w:ind w:left="720"/>
    </w:pPr>
    <w:rPr>
      <w:color w:val="44546A" w:themeColor="text2"/>
      <w:sz w:val="24"/>
      <w:szCs w:val="24"/>
    </w:rPr>
  </w:style>
  <w:style w:type="character" w:customStyle="1" w:styleId="Heading2Char">
    <w:name w:val="Heading 2 Char"/>
    <w:basedOn w:val="DefaultParagraphFont"/>
    <w:link w:val="Heading2"/>
    <w:uiPriority w:val="9"/>
    <w:rsid w:val="00C066CF"/>
    <w:rPr>
      <w:rFonts w:asciiTheme="majorHAnsi" w:eastAsiaTheme="majorEastAsia" w:hAnsiTheme="majorHAnsi" w:cstheme="majorBidi"/>
      <w:b/>
      <w:sz w:val="36"/>
      <w:szCs w:val="32"/>
    </w:rPr>
  </w:style>
  <w:style w:type="character" w:customStyle="1" w:styleId="QuoteChar">
    <w:name w:val="Quote Char"/>
    <w:basedOn w:val="DefaultParagraphFont"/>
    <w:link w:val="Quote"/>
    <w:uiPriority w:val="29"/>
    <w:rsid w:val="00952D5D"/>
    <w:rPr>
      <w:color w:val="44546A" w:themeColor="text2"/>
      <w:sz w:val="24"/>
      <w:szCs w:val="24"/>
    </w:rPr>
  </w:style>
  <w:style w:type="paragraph" w:styleId="IntenseQuote">
    <w:name w:val="Intense Quote"/>
    <w:basedOn w:val="Normal"/>
    <w:next w:val="Normal"/>
    <w:link w:val="IntenseQuoteChar"/>
    <w:uiPriority w:val="30"/>
    <w:qFormat/>
    <w:rsid w:val="00952D5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ListBullet">
    <w:name w:val="List Bullet"/>
    <w:basedOn w:val="Normal"/>
    <w:uiPriority w:val="99"/>
    <w:unhideWhenUsed/>
    <w:rsid w:val="00027A9A"/>
    <w:pPr>
      <w:numPr>
        <w:numId w:val="1"/>
      </w:numPr>
      <w:spacing w:after="120"/>
      <w:ind w:left="357" w:hanging="357"/>
    </w:pPr>
  </w:style>
  <w:style w:type="character" w:customStyle="1" w:styleId="IntenseQuoteChar">
    <w:name w:val="Intense Quote Char"/>
    <w:basedOn w:val="DefaultParagraphFont"/>
    <w:link w:val="IntenseQuote"/>
    <w:uiPriority w:val="30"/>
    <w:rsid w:val="00952D5D"/>
    <w:rPr>
      <w:rFonts w:asciiTheme="majorHAnsi" w:eastAsiaTheme="majorEastAsia" w:hAnsiTheme="majorHAnsi" w:cstheme="majorBidi"/>
      <w:color w:val="44546A" w:themeColor="text2"/>
      <w:spacing w:val="-6"/>
      <w:sz w:val="32"/>
      <w:szCs w:val="32"/>
    </w:rPr>
  </w:style>
  <w:style w:type="paragraph" w:styleId="ListBullet2">
    <w:name w:val="List Bullet 2"/>
    <w:basedOn w:val="Normal"/>
    <w:uiPriority w:val="99"/>
    <w:unhideWhenUsed/>
    <w:rsid w:val="00027A9A"/>
    <w:pPr>
      <w:numPr>
        <w:numId w:val="2"/>
      </w:numPr>
      <w:spacing w:after="120"/>
      <w:ind w:left="709" w:hanging="284"/>
    </w:pPr>
  </w:style>
  <w:style w:type="character" w:styleId="SubtleEmphasis">
    <w:name w:val="Subtle Emphasis"/>
    <w:basedOn w:val="DefaultParagraphFont"/>
    <w:uiPriority w:val="19"/>
    <w:qFormat/>
    <w:rsid w:val="00952D5D"/>
    <w:rPr>
      <w:i/>
      <w:iCs/>
      <w:color w:val="595959" w:themeColor="text1" w:themeTint="A6"/>
    </w:rPr>
  </w:style>
  <w:style w:type="paragraph" w:styleId="ListBullet3">
    <w:name w:val="List Bullet 3"/>
    <w:basedOn w:val="Normal"/>
    <w:uiPriority w:val="99"/>
    <w:unhideWhenUsed/>
    <w:rsid w:val="00027A9A"/>
    <w:pPr>
      <w:numPr>
        <w:numId w:val="3"/>
      </w:numPr>
      <w:spacing w:after="120"/>
      <w:ind w:left="924" w:hanging="215"/>
    </w:pPr>
  </w:style>
  <w:style w:type="character" w:styleId="IntenseEmphasis">
    <w:name w:val="Intense Emphasis"/>
    <w:basedOn w:val="DefaultParagraphFont"/>
    <w:uiPriority w:val="21"/>
    <w:qFormat/>
    <w:rsid w:val="00952D5D"/>
    <w:rPr>
      <w:b/>
      <w:bCs/>
      <w:i/>
      <w:iCs/>
    </w:rPr>
  </w:style>
  <w:style w:type="paragraph" w:styleId="ListBullet4">
    <w:name w:val="List Bullet 4"/>
    <w:basedOn w:val="Normal"/>
    <w:uiPriority w:val="99"/>
    <w:unhideWhenUsed/>
    <w:rsid w:val="00027A9A"/>
    <w:pPr>
      <w:numPr>
        <w:numId w:val="4"/>
      </w:numPr>
      <w:spacing w:after="120"/>
      <w:ind w:left="1208" w:hanging="357"/>
    </w:pPr>
  </w:style>
  <w:style w:type="paragraph" w:styleId="EnvelopeReturn">
    <w:name w:val="envelope return"/>
    <w:basedOn w:val="Normal"/>
    <w:uiPriority w:val="99"/>
    <w:unhideWhenUsed/>
    <w:rsid w:val="009E71FE"/>
    <w:pPr>
      <w:spacing w:after="0" w:line="240" w:lineRule="auto"/>
    </w:pPr>
    <w:rPr>
      <w:rFonts w:asciiTheme="majorHAnsi" w:eastAsiaTheme="majorEastAsia" w:hAnsiTheme="majorHAnsi" w:cstheme="majorBidi"/>
      <w:sz w:val="20"/>
      <w:szCs w:val="20"/>
    </w:rPr>
  </w:style>
  <w:style w:type="paragraph" w:styleId="ListNumber">
    <w:name w:val="List Number"/>
    <w:basedOn w:val="Normal"/>
    <w:uiPriority w:val="99"/>
    <w:unhideWhenUsed/>
    <w:rsid w:val="00297137"/>
    <w:pPr>
      <w:contextualSpacing/>
    </w:pPr>
  </w:style>
  <w:style w:type="character" w:styleId="SubtleReference">
    <w:name w:val="Subtle Reference"/>
    <w:basedOn w:val="DefaultParagraphFont"/>
    <w:uiPriority w:val="31"/>
    <w:qFormat/>
    <w:rsid w:val="00952D5D"/>
    <w:rPr>
      <w:smallCaps/>
      <w:color w:val="595959" w:themeColor="text1" w:themeTint="A6"/>
      <w:u w:val="none" w:color="7F7F7F" w:themeColor="text1" w:themeTint="80"/>
      <w:bdr w:val="none" w:sz="0" w:space="0" w:color="auto"/>
    </w:rPr>
  </w:style>
  <w:style w:type="paragraph" w:styleId="ListNumber2">
    <w:name w:val="List Number 2"/>
    <w:basedOn w:val="Normal"/>
    <w:uiPriority w:val="99"/>
    <w:unhideWhenUsed/>
    <w:rsid w:val="008E70BD"/>
    <w:pPr>
      <w:numPr>
        <w:numId w:val="5"/>
      </w:numPr>
      <w:tabs>
        <w:tab w:val="clear" w:pos="643"/>
      </w:tabs>
      <w:ind w:left="567" w:hanging="567"/>
      <w:contextualSpacing/>
    </w:pPr>
  </w:style>
  <w:style w:type="character" w:styleId="IntenseReference">
    <w:name w:val="Intense Reference"/>
    <w:basedOn w:val="DefaultParagraphFont"/>
    <w:uiPriority w:val="32"/>
    <w:qFormat/>
    <w:rsid w:val="00952D5D"/>
    <w:rPr>
      <w:b/>
      <w:bCs/>
      <w:smallCaps/>
      <w:color w:val="44546A" w:themeColor="text2"/>
      <w:u w:val="single"/>
    </w:rPr>
  </w:style>
  <w:style w:type="paragraph" w:styleId="TOC1">
    <w:name w:val="toc 1"/>
    <w:basedOn w:val="Normal"/>
    <w:next w:val="Normal"/>
    <w:autoRedefine/>
    <w:uiPriority w:val="39"/>
    <w:unhideWhenUsed/>
    <w:rsid w:val="004362F3"/>
    <w:pPr>
      <w:tabs>
        <w:tab w:val="left" w:pos="660"/>
        <w:tab w:val="right" w:leader="dot" w:pos="9016"/>
      </w:tabs>
      <w:spacing w:after="100"/>
    </w:pPr>
    <w:rPr>
      <w:b/>
      <w:noProof/>
    </w:rPr>
  </w:style>
  <w:style w:type="character" w:styleId="BookTitle">
    <w:name w:val="Book Title"/>
    <w:basedOn w:val="DefaultParagraphFont"/>
    <w:uiPriority w:val="33"/>
    <w:qFormat/>
    <w:rsid w:val="00952D5D"/>
    <w:rPr>
      <w:b/>
      <w:bCs/>
      <w:smallCaps/>
      <w:spacing w:val="10"/>
    </w:rPr>
  </w:style>
  <w:style w:type="paragraph" w:styleId="TOC2">
    <w:name w:val="toc 2"/>
    <w:basedOn w:val="Normal"/>
    <w:next w:val="Normal"/>
    <w:autoRedefine/>
    <w:uiPriority w:val="39"/>
    <w:unhideWhenUsed/>
    <w:rsid w:val="004362F3"/>
    <w:pPr>
      <w:tabs>
        <w:tab w:val="left" w:pos="567"/>
        <w:tab w:val="right" w:leader="dot" w:pos="9016"/>
      </w:tabs>
      <w:spacing w:after="100"/>
    </w:pPr>
    <w:rPr>
      <w:noProof/>
      <w:lang w:eastAsia="en-AU"/>
    </w:rPr>
  </w:style>
  <w:style w:type="paragraph" w:styleId="Footer">
    <w:name w:val="footer"/>
    <w:next w:val="Normal"/>
    <w:link w:val="FooterChar"/>
    <w:uiPriority w:val="99"/>
    <w:unhideWhenUsed/>
    <w:rsid w:val="009E71FE"/>
    <w:pPr>
      <w:jc w:val="center"/>
    </w:pPr>
    <w:rPr>
      <w:color w:val="7F7F7F" w:themeColor="text1" w:themeTint="80"/>
      <w:sz w:val="18"/>
    </w:rPr>
  </w:style>
  <w:style w:type="paragraph" w:styleId="TOC3">
    <w:name w:val="toc 3"/>
    <w:basedOn w:val="Normal"/>
    <w:next w:val="Normal"/>
    <w:autoRedefine/>
    <w:uiPriority w:val="39"/>
    <w:unhideWhenUsed/>
    <w:rsid w:val="004362F3"/>
    <w:pPr>
      <w:tabs>
        <w:tab w:val="left" w:pos="1276"/>
        <w:tab w:val="right" w:leader="dot" w:pos="9016"/>
      </w:tabs>
      <w:spacing w:after="100"/>
      <w:ind w:left="567"/>
    </w:pPr>
    <w:rPr>
      <w:noProof/>
    </w:rPr>
  </w:style>
  <w:style w:type="character" w:customStyle="1" w:styleId="FooterChar">
    <w:name w:val="Footer Char"/>
    <w:basedOn w:val="DefaultParagraphFont"/>
    <w:link w:val="Footer"/>
    <w:uiPriority w:val="99"/>
    <w:rsid w:val="009E71FE"/>
    <w:rPr>
      <w:color w:val="7F7F7F" w:themeColor="text1" w:themeTint="80"/>
      <w:sz w:val="18"/>
    </w:rPr>
  </w:style>
  <w:style w:type="paragraph" w:styleId="TOCHeading">
    <w:name w:val="TOC Heading"/>
    <w:basedOn w:val="Heading1"/>
    <w:next w:val="Normal"/>
    <w:uiPriority w:val="39"/>
    <w:unhideWhenUsed/>
    <w:qFormat/>
    <w:rsid w:val="00C066CF"/>
    <w:pPr>
      <w:spacing w:after="600"/>
      <w:outlineLvl w:val="9"/>
    </w:pPr>
  </w:style>
  <w:style w:type="paragraph" w:customStyle="1" w:styleId="Body-TextBold">
    <w:name w:val="Body - Text Bold"/>
    <w:basedOn w:val="Normal"/>
    <w:qFormat/>
    <w:rsid w:val="00175539"/>
    <w:rPr>
      <w:b/>
    </w:rPr>
  </w:style>
  <w:style w:type="paragraph" w:styleId="BodyText">
    <w:name w:val="Body Text"/>
    <w:basedOn w:val="Normal"/>
    <w:link w:val="BodyTextChar"/>
    <w:uiPriority w:val="99"/>
    <w:unhideWhenUsed/>
    <w:rsid w:val="00076669"/>
    <w:pPr>
      <w:spacing w:after="200"/>
    </w:pPr>
  </w:style>
  <w:style w:type="character" w:customStyle="1" w:styleId="BodyTextChar">
    <w:name w:val="Body Text Char"/>
    <w:basedOn w:val="DefaultParagraphFont"/>
    <w:link w:val="BodyText"/>
    <w:uiPriority w:val="99"/>
    <w:rsid w:val="00076669"/>
  </w:style>
  <w:style w:type="paragraph" w:styleId="List">
    <w:name w:val="List"/>
    <w:basedOn w:val="Normal"/>
    <w:uiPriority w:val="99"/>
    <w:unhideWhenUsed/>
    <w:rsid w:val="008E70BD"/>
    <w:pPr>
      <w:ind w:left="283" w:hanging="283"/>
      <w:contextualSpacing/>
    </w:pPr>
  </w:style>
  <w:style w:type="paragraph" w:styleId="ListBullet5">
    <w:name w:val="List Bullet 5"/>
    <w:basedOn w:val="Normal"/>
    <w:uiPriority w:val="99"/>
    <w:unhideWhenUsed/>
    <w:rsid w:val="00027A9A"/>
    <w:pPr>
      <w:numPr>
        <w:numId w:val="6"/>
      </w:numPr>
      <w:spacing w:after="120"/>
      <w:ind w:left="1491" w:hanging="357"/>
    </w:pPr>
  </w:style>
  <w:style w:type="paragraph" w:styleId="ListNumber3">
    <w:name w:val="List Number 3"/>
    <w:basedOn w:val="Normal"/>
    <w:uiPriority w:val="99"/>
    <w:unhideWhenUsed/>
    <w:rsid w:val="008E70BD"/>
    <w:pPr>
      <w:numPr>
        <w:numId w:val="7"/>
      </w:numPr>
      <w:contextualSpacing/>
    </w:pPr>
  </w:style>
  <w:style w:type="paragraph" w:styleId="ListNumber4">
    <w:name w:val="List Number 4"/>
    <w:basedOn w:val="Normal"/>
    <w:uiPriority w:val="99"/>
    <w:unhideWhenUsed/>
    <w:rsid w:val="008E70BD"/>
    <w:pPr>
      <w:numPr>
        <w:numId w:val="8"/>
      </w:numPr>
      <w:contextualSpacing/>
    </w:pPr>
  </w:style>
  <w:style w:type="paragraph" w:styleId="ListNumber5">
    <w:name w:val="List Number 5"/>
    <w:basedOn w:val="Normal"/>
    <w:uiPriority w:val="99"/>
    <w:unhideWhenUsed/>
    <w:rsid w:val="008E70BD"/>
    <w:pPr>
      <w:numPr>
        <w:numId w:val="9"/>
      </w:numPr>
      <w:contextualSpacing/>
    </w:pPr>
  </w:style>
  <w:style w:type="paragraph" w:customStyle="1" w:styleId="BodyText-CoverSubText">
    <w:name w:val="Body Text - Cover Sub Text"/>
    <w:basedOn w:val="BodyText"/>
    <w:qFormat/>
    <w:rsid w:val="002B0538"/>
    <w:pPr>
      <w:spacing w:before="600"/>
      <w:jc w:val="right"/>
    </w:pPr>
    <w:rPr>
      <w:sz w:val="26"/>
      <w:szCs w:val="26"/>
    </w:rPr>
  </w:style>
  <w:style w:type="paragraph" w:styleId="Date">
    <w:name w:val="Date"/>
    <w:basedOn w:val="Normal"/>
    <w:next w:val="Normal"/>
    <w:link w:val="DateChar"/>
    <w:uiPriority w:val="99"/>
    <w:unhideWhenUsed/>
    <w:rsid w:val="002B0538"/>
    <w:pPr>
      <w:spacing w:before="360"/>
      <w:jc w:val="right"/>
    </w:pPr>
  </w:style>
  <w:style w:type="paragraph" w:styleId="Header">
    <w:name w:val="header"/>
    <w:basedOn w:val="Normal"/>
    <w:link w:val="HeaderChar"/>
    <w:uiPriority w:val="99"/>
    <w:unhideWhenUsed/>
    <w:rsid w:val="003346B5"/>
    <w:pPr>
      <w:tabs>
        <w:tab w:val="center" w:pos="4513"/>
        <w:tab w:val="right" w:pos="9026"/>
      </w:tabs>
      <w:spacing w:after="0" w:line="240" w:lineRule="auto"/>
    </w:pPr>
    <w:rPr>
      <w:color w:val="7F7F7F" w:themeColor="text1" w:themeTint="80"/>
      <w:sz w:val="18"/>
    </w:rPr>
  </w:style>
  <w:style w:type="character" w:customStyle="1" w:styleId="HeaderChar">
    <w:name w:val="Header Char"/>
    <w:basedOn w:val="DefaultParagraphFont"/>
    <w:link w:val="Header"/>
    <w:uiPriority w:val="99"/>
    <w:rsid w:val="003346B5"/>
    <w:rPr>
      <w:color w:val="7F7F7F" w:themeColor="text1" w:themeTint="80"/>
      <w:sz w:val="18"/>
    </w:rPr>
  </w:style>
  <w:style w:type="character" w:customStyle="1" w:styleId="DateChar">
    <w:name w:val="Date Char"/>
    <w:basedOn w:val="DefaultParagraphFont"/>
    <w:link w:val="Date"/>
    <w:uiPriority w:val="99"/>
    <w:rsid w:val="002B0538"/>
  </w:style>
  <w:style w:type="paragraph" w:customStyle="1" w:styleId="VersionNumber">
    <w:name w:val="Version Number"/>
    <w:basedOn w:val="Heading4"/>
    <w:qFormat/>
    <w:rsid w:val="002B0538"/>
    <w:pPr>
      <w:jc w:val="right"/>
    </w:pPr>
    <w:rPr>
      <w:b w:val="0"/>
      <w:color w:val="000000" w:themeColor="text1"/>
      <w:szCs w:val="18"/>
    </w:rPr>
  </w:style>
  <w:style w:type="paragraph" w:customStyle="1" w:styleId="Heading1-Minutes">
    <w:name w:val="Heading 1 - Minutes"/>
    <w:basedOn w:val="Normal"/>
    <w:qFormat/>
    <w:rsid w:val="007B6DEB"/>
    <w:pPr>
      <w:spacing w:after="360"/>
    </w:pPr>
    <w:rPr>
      <w:color w:val="70AD47" w:themeColor="accent6"/>
      <w:sz w:val="44"/>
      <w:szCs w:val="44"/>
    </w:rPr>
  </w:style>
  <w:style w:type="table" w:styleId="TableGrid">
    <w:name w:val="Table Grid"/>
    <w:basedOn w:val="TableNormal"/>
    <w:uiPriority w:val="39"/>
    <w:rsid w:val="007B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53522"/>
    <w:rPr>
      <w:b/>
      <w:i/>
    </w:rPr>
  </w:style>
  <w:style w:type="paragraph" w:styleId="BalloonText">
    <w:name w:val="Balloon Text"/>
    <w:basedOn w:val="Normal"/>
    <w:link w:val="BalloonTextChar"/>
    <w:uiPriority w:val="99"/>
    <w:unhideWhenUsed/>
    <w:rsid w:val="002B0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B0538"/>
    <w:rPr>
      <w:rFonts w:ascii="Segoe UI" w:hAnsi="Segoe UI" w:cs="Segoe UI"/>
      <w:sz w:val="18"/>
      <w:szCs w:val="18"/>
    </w:rPr>
  </w:style>
  <w:style w:type="paragraph" w:customStyle="1" w:styleId="BodyText-BoldItalic">
    <w:name w:val="Body Text - Bold Italic"/>
    <w:basedOn w:val="Normal"/>
    <w:qFormat/>
    <w:rsid w:val="002B0538"/>
    <w:rPr>
      <w:b/>
      <w:i/>
    </w:rPr>
  </w:style>
  <w:style w:type="paragraph" w:customStyle="1" w:styleId="BodyText-Table">
    <w:name w:val="Body Text - Table"/>
    <w:basedOn w:val="Normal"/>
    <w:qFormat/>
    <w:rsid w:val="00C066CF"/>
    <w:pPr>
      <w:spacing w:before="60" w:after="60" w:line="240" w:lineRule="auto"/>
    </w:pPr>
    <w:rPr>
      <w:sz w:val="20"/>
    </w:rPr>
  </w:style>
  <w:style w:type="table" w:customStyle="1" w:styleId="TableGridLight1">
    <w:name w:val="Table Grid Light1"/>
    <w:basedOn w:val="TableNormal"/>
    <w:uiPriority w:val="40"/>
    <w:rsid w:val="00753522"/>
    <w:pPr>
      <w:spacing w:before="60" w:after="60" w:line="240" w:lineRule="auto"/>
    </w:p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paragraph" w:customStyle="1" w:styleId="BodyText-TableBold">
    <w:name w:val="Body Text - Table Bold"/>
    <w:basedOn w:val="Normal"/>
    <w:qFormat/>
    <w:rsid w:val="004362F3"/>
    <w:pPr>
      <w:spacing w:before="60" w:after="60" w:line="240" w:lineRule="auto"/>
    </w:pPr>
    <w:rPr>
      <w:b/>
    </w:rPr>
  </w:style>
  <w:style w:type="paragraph" w:customStyle="1" w:styleId="Pa0">
    <w:name w:val="Pa0"/>
    <w:basedOn w:val="Normal"/>
    <w:next w:val="Normal"/>
    <w:uiPriority w:val="99"/>
    <w:rsid w:val="004362F3"/>
    <w:pPr>
      <w:autoSpaceDE w:val="0"/>
      <w:autoSpaceDN w:val="0"/>
      <w:adjustRightInd w:val="0"/>
      <w:spacing w:after="0" w:line="221" w:lineRule="atLeast"/>
    </w:pPr>
    <w:rPr>
      <w:rFonts w:ascii="Arial" w:hAnsi="Arial" w:cs="Arial"/>
      <w:sz w:val="24"/>
      <w:szCs w:val="24"/>
    </w:rPr>
  </w:style>
  <w:style w:type="character" w:styleId="Hyperlink">
    <w:name w:val="Hyperlink"/>
    <w:basedOn w:val="DefaultParagraphFont"/>
    <w:uiPriority w:val="99"/>
    <w:unhideWhenUsed/>
    <w:rsid w:val="004362F3"/>
    <w:rPr>
      <w:color w:val="0563C1" w:themeColor="hyperlink"/>
      <w:u w:val="single"/>
    </w:rPr>
  </w:style>
  <w:style w:type="paragraph" w:customStyle="1" w:styleId="Heading4-ForTable">
    <w:name w:val="Heading 4 - For Table"/>
    <w:basedOn w:val="Normal"/>
    <w:qFormat/>
    <w:rsid w:val="00C066CF"/>
    <w:pPr>
      <w:spacing w:after="0" w:line="240" w:lineRule="auto"/>
    </w:pPr>
    <w:rPr>
      <w:b/>
      <w:color w:val="4472C4" w:themeColor="accent5"/>
      <w:sz w:val="20"/>
      <w:szCs w:val="20"/>
    </w:rPr>
  </w:style>
  <w:style w:type="paragraph" w:styleId="BodyText2">
    <w:name w:val="Body Text 2"/>
    <w:basedOn w:val="Normal"/>
    <w:link w:val="BodyText2Char"/>
    <w:uiPriority w:val="99"/>
    <w:unhideWhenUsed/>
    <w:rsid w:val="00175539"/>
    <w:pPr>
      <w:spacing w:after="200" w:line="480" w:lineRule="auto"/>
    </w:pPr>
  </w:style>
  <w:style w:type="character" w:customStyle="1" w:styleId="BodyText2Char">
    <w:name w:val="Body Text 2 Char"/>
    <w:basedOn w:val="DefaultParagraphFont"/>
    <w:link w:val="BodyText2"/>
    <w:uiPriority w:val="99"/>
    <w:rsid w:val="00175539"/>
  </w:style>
  <w:style w:type="table" w:customStyle="1" w:styleId="PlainTable11">
    <w:name w:val="Plain Table 11"/>
    <w:basedOn w:val="TableNormal"/>
    <w:uiPriority w:val="99"/>
    <w:rsid w:val="000766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3">
    <w:name w:val="Body Text 3"/>
    <w:basedOn w:val="Normal"/>
    <w:link w:val="BodyText3Char"/>
    <w:uiPriority w:val="99"/>
    <w:semiHidden/>
    <w:unhideWhenUsed/>
    <w:rsid w:val="00175539"/>
    <w:pPr>
      <w:spacing w:after="120"/>
    </w:pPr>
    <w:rPr>
      <w:sz w:val="16"/>
      <w:szCs w:val="16"/>
    </w:rPr>
  </w:style>
  <w:style w:type="character" w:customStyle="1" w:styleId="BodyText3Char">
    <w:name w:val="Body Text 3 Char"/>
    <w:basedOn w:val="DefaultParagraphFont"/>
    <w:link w:val="BodyText3"/>
    <w:uiPriority w:val="99"/>
    <w:semiHidden/>
    <w:rsid w:val="00175539"/>
    <w:rPr>
      <w:sz w:val="16"/>
      <w:szCs w:val="16"/>
    </w:rPr>
  </w:style>
  <w:style w:type="paragraph" w:styleId="BodyTextFirstIndent">
    <w:name w:val="Body Text First Indent"/>
    <w:basedOn w:val="BodyText"/>
    <w:link w:val="BodyTextFirstIndentChar"/>
    <w:uiPriority w:val="99"/>
    <w:semiHidden/>
    <w:unhideWhenUsed/>
    <w:rsid w:val="00175539"/>
    <w:pPr>
      <w:spacing w:after="160"/>
      <w:ind w:firstLine="360"/>
    </w:pPr>
  </w:style>
  <w:style w:type="character" w:customStyle="1" w:styleId="BodyTextFirstIndentChar">
    <w:name w:val="Body Text First Indent Char"/>
    <w:basedOn w:val="BodyTextChar"/>
    <w:link w:val="BodyTextFirstIndent"/>
    <w:uiPriority w:val="99"/>
    <w:semiHidden/>
    <w:rsid w:val="00175539"/>
  </w:style>
  <w:style w:type="paragraph" w:styleId="CommentText">
    <w:name w:val="annotation text"/>
    <w:basedOn w:val="Normal"/>
    <w:link w:val="CommentTextChar"/>
    <w:uiPriority w:val="99"/>
    <w:unhideWhenUsed/>
    <w:rsid w:val="009E71FE"/>
    <w:pPr>
      <w:spacing w:line="240" w:lineRule="auto"/>
    </w:pPr>
    <w:rPr>
      <w:sz w:val="20"/>
      <w:szCs w:val="20"/>
    </w:rPr>
  </w:style>
  <w:style w:type="character" w:customStyle="1" w:styleId="CommentTextChar">
    <w:name w:val="Comment Text Char"/>
    <w:basedOn w:val="DefaultParagraphFont"/>
    <w:link w:val="CommentText"/>
    <w:uiPriority w:val="99"/>
    <w:rsid w:val="009E71FE"/>
    <w:rPr>
      <w:sz w:val="20"/>
      <w:szCs w:val="20"/>
    </w:rPr>
  </w:style>
  <w:style w:type="paragraph" w:customStyle="1" w:styleId="BodyTextBold">
    <w:name w:val="Body Text Bold"/>
    <w:basedOn w:val="Normal"/>
    <w:qFormat/>
    <w:rsid w:val="00FC4056"/>
    <w:rPr>
      <w:b/>
    </w:rPr>
  </w:style>
  <w:style w:type="paragraph" w:customStyle="1" w:styleId="Heading1-Agenda">
    <w:name w:val="Heading 1 - Agenda"/>
    <w:basedOn w:val="Normal"/>
    <w:qFormat/>
    <w:rsid w:val="00FC4056"/>
    <w:pPr>
      <w:spacing w:after="360"/>
    </w:pPr>
    <w:rPr>
      <w:color w:val="70AD47" w:themeColor="accent6"/>
      <w:sz w:val="44"/>
      <w:szCs w:val="44"/>
    </w:rPr>
  </w:style>
  <w:style w:type="character" w:styleId="CommentReference">
    <w:name w:val="annotation reference"/>
    <w:basedOn w:val="DefaultParagraphFont"/>
    <w:uiPriority w:val="99"/>
    <w:semiHidden/>
    <w:unhideWhenUsed/>
    <w:rsid w:val="00E42614"/>
    <w:rPr>
      <w:sz w:val="16"/>
      <w:szCs w:val="16"/>
    </w:rPr>
  </w:style>
  <w:style w:type="paragraph" w:styleId="CommentSubject">
    <w:name w:val="annotation subject"/>
    <w:basedOn w:val="CommentText"/>
    <w:next w:val="CommentText"/>
    <w:link w:val="CommentSubjectChar"/>
    <w:uiPriority w:val="99"/>
    <w:semiHidden/>
    <w:unhideWhenUsed/>
    <w:rsid w:val="00E42614"/>
    <w:rPr>
      <w:b/>
      <w:bCs/>
    </w:rPr>
  </w:style>
  <w:style w:type="character" w:customStyle="1" w:styleId="CommentSubjectChar">
    <w:name w:val="Comment Subject Char"/>
    <w:basedOn w:val="CommentTextChar"/>
    <w:link w:val="CommentSubject"/>
    <w:uiPriority w:val="99"/>
    <w:semiHidden/>
    <w:rsid w:val="00E42614"/>
    <w:rPr>
      <w:b/>
      <w:bCs/>
      <w:sz w:val="20"/>
      <w:szCs w:val="20"/>
    </w:rPr>
  </w:style>
  <w:style w:type="character" w:customStyle="1" w:styleId="docheader">
    <w:name w:val="docheader"/>
    <w:basedOn w:val="DefaultParagraphFont"/>
    <w:rsid w:val="00FA36A9"/>
  </w:style>
  <w:style w:type="paragraph" w:styleId="NormalWeb">
    <w:name w:val="Normal (Web)"/>
    <w:basedOn w:val="Normal"/>
    <w:uiPriority w:val="99"/>
    <w:semiHidden/>
    <w:unhideWhenUsed/>
    <w:rsid w:val="007C50B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2">
    <w:name w:val="Table Grid2"/>
    <w:basedOn w:val="TableNormal"/>
    <w:next w:val="TableGrid"/>
    <w:uiPriority w:val="59"/>
    <w:rsid w:val="004C314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1D43"/>
    <w:pPr>
      <w:spacing w:after="0" w:line="240" w:lineRule="auto"/>
    </w:pPr>
  </w:style>
  <w:style w:type="character" w:styleId="UnresolvedMention">
    <w:name w:val="Unresolved Mention"/>
    <w:basedOn w:val="DefaultParagraphFont"/>
    <w:uiPriority w:val="99"/>
    <w:semiHidden/>
    <w:unhideWhenUsed/>
    <w:rsid w:val="00D54502"/>
    <w:rPr>
      <w:color w:val="605E5C"/>
      <w:shd w:val="clear" w:color="auto" w:fill="E1DFDD"/>
    </w:rPr>
  </w:style>
  <w:style w:type="character" w:styleId="FollowedHyperlink">
    <w:name w:val="FollowedHyperlink"/>
    <w:basedOn w:val="DefaultParagraphFont"/>
    <w:uiPriority w:val="99"/>
    <w:semiHidden/>
    <w:unhideWhenUsed/>
    <w:rsid w:val="002576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466972">
      <w:bodyDiv w:val="1"/>
      <w:marLeft w:val="0"/>
      <w:marRight w:val="0"/>
      <w:marTop w:val="0"/>
      <w:marBottom w:val="0"/>
      <w:divBdr>
        <w:top w:val="none" w:sz="0" w:space="0" w:color="auto"/>
        <w:left w:val="none" w:sz="0" w:space="0" w:color="auto"/>
        <w:bottom w:val="none" w:sz="0" w:space="0" w:color="auto"/>
        <w:right w:val="none" w:sz="0" w:space="0" w:color="auto"/>
      </w:divBdr>
    </w:div>
    <w:div w:id="1234242842">
      <w:bodyDiv w:val="1"/>
      <w:marLeft w:val="0"/>
      <w:marRight w:val="0"/>
      <w:marTop w:val="0"/>
      <w:marBottom w:val="0"/>
      <w:divBdr>
        <w:top w:val="none" w:sz="0" w:space="0" w:color="auto"/>
        <w:left w:val="none" w:sz="0" w:space="0" w:color="auto"/>
        <w:bottom w:val="none" w:sz="0" w:space="0" w:color="auto"/>
        <w:right w:val="none" w:sz="0" w:space="0" w:color="auto"/>
      </w:divBdr>
    </w:div>
    <w:div w:id="1544829785">
      <w:bodyDiv w:val="1"/>
      <w:marLeft w:val="0"/>
      <w:marRight w:val="0"/>
      <w:marTop w:val="0"/>
      <w:marBottom w:val="0"/>
      <w:divBdr>
        <w:top w:val="none" w:sz="0" w:space="0" w:color="auto"/>
        <w:left w:val="none" w:sz="0" w:space="0" w:color="auto"/>
        <w:bottom w:val="none" w:sz="0" w:space="0" w:color="auto"/>
        <w:right w:val="none" w:sz="0" w:space="0" w:color="auto"/>
      </w:divBdr>
    </w:div>
    <w:div w:id="1991132960">
      <w:bodyDiv w:val="1"/>
      <w:marLeft w:val="0"/>
      <w:marRight w:val="0"/>
      <w:marTop w:val="0"/>
      <w:marBottom w:val="0"/>
      <w:divBdr>
        <w:top w:val="none" w:sz="0" w:space="0" w:color="auto"/>
        <w:left w:val="none" w:sz="0" w:space="0" w:color="auto"/>
        <w:bottom w:val="none" w:sz="0" w:space="0" w:color="auto"/>
        <w:right w:val="none" w:sz="0" w:space="0" w:color="auto"/>
      </w:divBdr>
    </w:div>
    <w:div w:id="205496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tf.vic.gov.au/sites/default/files/2024-10/Victorian-Public-Service-Enterprise-Agreement-2024.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ustomer.service@deeca.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elf.determination@deeca.vic.gov.a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ewh.vic.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ictorian Environmental Water Holder">
  <a:themeElements>
    <a:clrScheme name="Victorian Environmental Water Holde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ictorian Environment Water Hold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299</Value>
      <Value>248</Value>
      <Value>2</Value>
      <Value>3</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Profile</TermName>
          <TermId xmlns="http://schemas.microsoft.com/office/infopath/2007/PartnerControls">ced7675c-b343-4bfd-88da-24bca71735c3</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2025-26</Financial_x0020_Year>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SharedWithUsers xmlns="59ec5211-c209-4c48-bfe4-b9f7b1228ed1">
      <UserInfo>
        <DisplayName>Nick R Stewart (DEECA)</DisplayName>
        <AccountId>609</AccountId>
        <AccountType/>
      </UserInfo>
    </SharedWithUsers>
    <_dlc_DocId xmlns="a5f32de4-e402-4188-b034-e71ca7d22e54">DOCID513-364954456-306</_dlc_DocId>
    <_dlc_DocIdUrl xmlns="a5f32de4-e402-4188-b034-e71ca7d22e54">
      <Url>https://delwpvicgovau.sharepoint.com/sites/ecm_513/_layouts/15/DocIdRedir.aspx?ID=DOCID513-364954456-306</Url>
      <Description>DOCID513-364954456-306</Description>
    </_dlc_DocIdUrl>
    <TaxCatchAllLabel xmlns="9fd47c19-1c4a-4d7d-b342-c10cef269344" xsi:nil="true"/>
    <_dlc_DocIdPersistId xmlns="a5f32de4-e402-4188-b034-e71ca7d22e54" xsi:nil="true"/>
    <lcf76f155ced4ddcb4097134ff3c332f xmlns="a6678f0b-b717-4b51-a2ac-96624ae98c99">
      <Terms xmlns="http://schemas.microsoft.com/office/infopath/2007/PartnerControls"/>
    </lcf76f155ced4ddcb4097134ff3c332f>
    <ManagersName xmlns="http://schemas.microsoft.com/sharepoint/v3" xsi:nil="true"/>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mployee_Name xmlns="9fd47c19-1c4a-4d7d-b342-c10cef269344">
      <UserInfo>
        <DisplayName/>
        <AccountId xsi:nil="true"/>
        <AccountType/>
      </UserInfo>
    </Employee_Nam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E6891DE72E63614C96CA48A36D207D6A" ma:contentTypeVersion="148" ma:contentTypeDescription="For use with ECM V2 HR Administration libraries. Documents relating to the hiring, on boarding, secondment, higher duties etc. of staff and contractors. &#10;!Note: Performance Management is in EPP " ma:contentTypeScope="" ma:versionID="572a0cad77cbf9e92f12a963d7308364">
  <xsd:schema xmlns:xsd="http://www.w3.org/2001/XMLSchema" xmlns:xs="http://www.w3.org/2001/XMLSchema" xmlns:p="http://schemas.microsoft.com/office/2006/metadata/properties" xmlns:ns1="http://schemas.microsoft.com/sharepoint/v3" xmlns:ns2="9fd47c19-1c4a-4d7d-b342-c10cef269344" xmlns:ns3="a5f32de4-e402-4188-b034-e71ca7d22e54" xmlns:ns4="59ec5211-c209-4c48-bfe4-b9f7b1228ed1" xmlns:ns5="a6678f0b-b717-4b51-a2ac-96624ae98c99" targetNamespace="http://schemas.microsoft.com/office/2006/metadata/properties" ma:root="true" ma:fieldsID="82f80c6f4eb136b9d28b0e8b34679109" ns1:_="" ns2:_="" ns3:_="" ns4:_="" ns5:_="">
    <xsd:import namespace="http://schemas.microsoft.com/sharepoint/v3"/>
    <xsd:import namespace="9fd47c19-1c4a-4d7d-b342-c10cef269344"/>
    <xsd:import namespace="a5f32de4-e402-4188-b034-e71ca7d22e54"/>
    <xsd:import namespace="59ec5211-c209-4c48-bfe4-b9f7b1228ed1"/>
    <xsd:import namespace="a6678f0b-b717-4b51-a2ac-96624ae98c99"/>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3:Financial_x0020_Year" minOccurs="0"/>
                <xsd:element ref="ns2:g91c59fb10974fa1a03160ad8386f0f4" minOccurs="0"/>
                <xsd:element ref="ns4:SharedWithUsers" minOccurs="0"/>
                <xsd:element ref="ns4:SharedWithDetails" minOccurs="0"/>
                <xsd:element ref="ns5:MediaServiceAutoKeyPoints" minOccurs="0"/>
                <xsd:element ref="ns5:MediaServiceKeyPoints" minOccurs="0"/>
                <xsd:element ref="ns2:Employee_Name" minOccurs="0"/>
                <xsd:element ref="ns1:ManagersName" minOccurs="0"/>
                <xsd:element ref="ns2:pb0badcc4c144703855597c78047301a" minOccurs="0"/>
                <xsd:element ref="ns5:MediaServiceObjectDetectorVersions" minOccurs="0"/>
                <xsd:element ref="ns5:MediaServiceSearchPropertie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27"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6"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b0badcc4c144703855597c78047301a" ma:index="2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19"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59ec5211-c209-4c48-bfe4-b9f7b1228ed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78f0b-b717-4b51-a2ac-96624ae98c99" elementFormDefault="qualified">
    <xsd:import namespace="http://schemas.microsoft.com/office/2006/documentManagement/types"/>
    <xsd:import namespace="http://schemas.microsoft.com/office/infopath/2007/PartnerControls"/>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9AEA0-0B09-4669-8651-DA0D2808DA01}">
  <ds:schemaRefs>
    <ds:schemaRef ds:uri="http://schemas.microsoft.com/office/2006/metadata/properties"/>
    <ds:schemaRef ds:uri="http://schemas.microsoft.com/office/infopath/2007/PartnerControls"/>
    <ds:schemaRef ds:uri="9fd47c19-1c4a-4d7d-b342-c10cef269344"/>
    <ds:schemaRef ds:uri="a5f32de4-e402-4188-b034-e71ca7d22e54"/>
    <ds:schemaRef ds:uri="59ec5211-c209-4c48-bfe4-b9f7b1228ed1"/>
    <ds:schemaRef ds:uri="a6678f0b-b717-4b51-a2ac-96624ae98c99"/>
    <ds:schemaRef ds:uri="http://schemas.microsoft.com/sharepoint/v3"/>
  </ds:schemaRefs>
</ds:datastoreItem>
</file>

<file path=customXml/itemProps2.xml><?xml version="1.0" encoding="utf-8"?>
<ds:datastoreItem xmlns:ds="http://schemas.openxmlformats.org/officeDocument/2006/customXml" ds:itemID="{53595442-E7D7-4455-A267-1E50DB9BEAFE}">
  <ds:schemaRefs>
    <ds:schemaRef ds:uri="http://schemas.microsoft.com/sharepoint/events"/>
  </ds:schemaRefs>
</ds:datastoreItem>
</file>

<file path=customXml/itemProps3.xml><?xml version="1.0" encoding="utf-8"?>
<ds:datastoreItem xmlns:ds="http://schemas.openxmlformats.org/officeDocument/2006/customXml" ds:itemID="{D30E5D3C-532B-49EB-B427-FD886331E357}">
  <ds:schemaRefs>
    <ds:schemaRef ds:uri="Microsoft.SharePoint.Taxonomy.ContentTypeSync"/>
  </ds:schemaRefs>
</ds:datastoreItem>
</file>

<file path=customXml/itemProps4.xml><?xml version="1.0" encoding="utf-8"?>
<ds:datastoreItem xmlns:ds="http://schemas.openxmlformats.org/officeDocument/2006/customXml" ds:itemID="{D4C3F822-DE6C-4A7A-B83A-ADB20AE3AC09}">
  <ds:schemaRefs>
    <ds:schemaRef ds:uri="http://schemas.microsoft.com/sharepoint/v3/contenttype/forms"/>
  </ds:schemaRefs>
</ds:datastoreItem>
</file>

<file path=customXml/itemProps5.xml><?xml version="1.0" encoding="utf-8"?>
<ds:datastoreItem xmlns:ds="http://schemas.openxmlformats.org/officeDocument/2006/customXml" ds:itemID="{DAD832AD-2D44-4825-9EB0-938DB96EF47C}">
  <ds:schemaRefs>
    <ds:schemaRef ds:uri="http://schemas.openxmlformats.org/officeDocument/2006/bibliography"/>
  </ds:schemaRefs>
</ds:datastoreItem>
</file>

<file path=customXml/itemProps6.xml><?xml version="1.0" encoding="utf-8"?>
<ds:datastoreItem xmlns:ds="http://schemas.openxmlformats.org/officeDocument/2006/customXml" ds:itemID="{00A5F5A2-4BF4-4F36-82F7-85F153412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59ec5211-c209-4c48-bfe4-b9f7b1228ed1"/>
    <ds:schemaRef ds:uri="a6678f0b-b717-4b51-a2ac-96624ae98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Environmental Water Coordinator</vt:lpstr>
    </vt:vector>
  </TitlesOfParts>
  <Company>Federation Training</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Water Coordinator</dc:title>
  <dc:subject/>
  <dc:creator>Sarina Loo</dc:creator>
  <cp:keywords/>
  <dc:description/>
  <cp:lastModifiedBy>Patrick Warke (DEECA)</cp:lastModifiedBy>
  <cp:revision>2</cp:revision>
  <cp:lastPrinted>2019-11-08T12:21:00Z</cp:lastPrinted>
  <dcterms:created xsi:type="dcterms:W3CDTF">2025-08-24T23:42:00Z</dcterms:created>
  <dcterms:modified xsi:type="dcterms:W3CDTF">2025-08-24T23:42:00Z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0x0101009298E819CE1EBB4F8D2096B3E0F0C2910F00E6891DE72E63614C96CA48A36D207D6A</vt:lpwstr>
  </property>
  <property fmtid="{D5CDD505-2E9C-101B-9397-08002B2CF9AE}" pid="3" name="Order">
    <vt:r8>803500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Record Purpose">
    <vt:lpwstr/>
  </property>
  <property fmtid="{D5CDD505-2E9C-101B-9397-08002B2CF9AE}" pid="8" name="Records Class Governance">
    <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Avtivity">
    <vt:lpwstr/>
  </property>
  <property fmtid="{D5CDD505-2E9C-101B-9397-08002B2CF9AE}" pid="12" name="Department Document Type">
    <vt:lpwstr>248;#Profile|ced7675c-b343-4bfd-88da-24bca71735c3</vt:lpwstr>
  </property>
  <property fmtid="{D5CDD505-2E9C-101B-9397-08002B2CF9AE}" pid="13" name="_dlc_DocIdItemGuid">
    <vt:lpwstr>d59361fa-8d96-40ee-be24-27adb04636c7</vt:lpwstr>
  </property>
  <property fmtid="{D5CDD505-2E9C-101B-9397-08002B2CF9AE}" pid="14" name="Records Class Project">
    <vt:lpwstr>46;#Program Strategy|a6651d8a-f3ed-41da-abaa-64fe320e523e</vt:lpwstr>
  </property>
  <property fmtid="{D5CDD505-2E9C-101B-9397-08002B2CF9AE}" pid="15" name="Strategy Focus">
    <vt:lpwstr>201;#Strategy|4d78f304-2db5-4334-ae3a-5d9e18963c90</vt:lpwstr>
  </property>
  <property fmtid="{D5CDD505-2E9C-101B-9397-08002B2CF9AE}" pid="16" name="Records Class HR Admin">
    <vt:lpwstr>299;#Position Description|9b605b16-5ff4-4142-9815-57489365a519</vt:lpwstr>
  </property>
  <property fmtid="{D5CDD505-2E9C-101B-9397-08002B2CF9AE}" pid="17" name="pb0badcc4c144703855597c78047301a">
    <vt:lpwstr>Position Description|9b605b16-5ff4-4142-9815-57489365a519</vt:lpwstr>
  </property>
  <property fmtid="{D5CDD505-2E9C-101B-9397-08002B2CF9AE}" pid="18" name="Employee_Name">
    <vt:lpwstr/>
  </property>
  <property fmtid="{D5CDD505-2E9C-101B-9397-08002B2CF9AE}" pid="19" name="Records Class Team Admin">
    <vt:lpwstr>218;#HR|2a009282-884e-4acc-8df1-5ab901443665</vt:lpwstr>
  </property>
  <property fmtid="{D5CDD505-2E9C-101B-9397-08002B2CF9AE}" pid="20" name="Administration">
    <vt:lpwstr>145;#Office-wide|e148c048-5077-4a00-ac0e-352eb7557470</vt:lpwstr>
  </property>
  <property fmtid="{D5CDD505-2E9C-101B-9397-08002B2CF9AE}" pid="21" name="MSIP_Label_4257e2ab-f512-40e2-9c9a-c64247360765_Enabled">
    <vt:lpwstr>true</vt:lpwstr>
  </property>
  <property fmtid="{D5CDD505-2E9C-101B-9397-08002B2CF9AE}" pid="22" name="MSIP_Label_4257e2ab-f512-40e2-9c9a-c64247360765_SetDate">
    <vt:lpwstr>2023-03-31T03:04:47Z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0649a1b1-1363-471c-be3f-abf9c0ee3635</vt:lpwstr>
  </property>
  <property fmtid="{D5CDD505-2E9C-101B-9397-08002B2CF9AE}" pid="27" name="MSIP_Label_4257e2ab-f512-40e2-9c9a-c64247360765_ContentBits">
    <vt:lpwstr>2</vt:lpwstr>
  </property>
  <property fmtid="{D5CDD505-2E9C-101B-9397-08002B2CF9AE}" pid="28" name="Security_x0020_Classification">
    <vt:lpwstr>3;#Unclassified|7fa379f4-4aba-4692-ab80-7d39d3a23cf4</vt:lpwstr>
  </property>
  <property fmtid="{D5CDD505-2E9C-101B-9397-08002B2CF9AE}" pid="29" name="Department_x0020_Document_x0020_Type">
    <vt:lpwstr>248;#Profile|ced7675c-b343-4bfd-88da-24bca71735c3</vt:lpwstr>
  </property>
  <property fmtid="{D5CDD505-2E9C-101B-9397-08002B2CF9AE}" pid="30" name="Record_x0020_Purpose">
    <vt:lpwstr/>
  </property>
  <property fmtid="{D5CDD505-2E9C-101B-9397-08002B2CF9AE}" pid="31" name="Records_x0020_Class_x0020_Team_x0020_Admin">
    <vt:lpwstr>218;#HR|2a009282-884e-4acc-8df1-5ab901443665</vt:lpwstr>
  </property>
  <property fmtid="{D5CDD505-2E9C-101B-9397-08002B2CF9AE}" pid="32" name="Dissemination_x0020_Limiting_x0020_Marker">
    <vt:lpwstr>2;#FOUO|955eb6fc-b35a-4808-8aa5-31e514fa3f26</vt:lpwstr>
  </property>
  <property fmtid="{D5CDD505-2E9C-101B-9397-08002B2CF9AE}" pid="33" name="Records_x0020_Class_x0020_HR_x0020_Admin">
    <vt:lpwstr>299;#Position Description|9b605b16-5ff4-4142-9815-57489365a519</vt:lpwstr>
  </property>
  <property fmtid="{D5CDD505-2E9C-101B-9397-08002B2CF9AE}" pid="34" name="MediaServiceImageTags">
    <vt:lpwstr/>
  </property>
</Properties>
</file>