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3B1617E1">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0E6C28F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32BE3202">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669447ED" w:rsidR="00495B3B" w:rsidRPr="00495B3B" w:rsidRDefault="00CD1B8B" w:rsidP="00495B3B">
            <w:pPr>
              <w:spacing w:before="0" w:after="0"/>
              <w:ind w:left="57" w:right="-450"/>
              <w:rPr>
                <w:rFonts w:ascii="Arial" w:hAnsi="Arial" w:cs="Arial"/>
                <w:color w:val="363534"/>
                <w:szCs w:val="22"/>
              </w:rPr>
            </w:pPr>
            <w:r>
              <w:rPr>
                <w:rFonts w:ascii="Arial" w:hAnsi="Arial" w:cs="Arial"/>
                <w:color w:val="363534"/>
                <w:szCs w:val="22"/>
              </w:rPr>
              <w:t>Project Officer</w:t>
            </w:r>
          </w:p>
        </w:tc>
      </w:tr>
      <w:tr w:rsidR="00495B3B" w:rsidRPr="00495B3B" w14:paraId="5F8F815C" w14:textId="77777777" w:rsidTr="32BE3202">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34B8B860" w:rsidR="00495B3B" w:rsidRPr="00495B3B" w:rsidRDefault="00CD1B8B" w:rsidP="32BE3202">
            <w:pPr>
              <w:spacing w:before="0" w:after="0"/>
              <w:ind w:left="57" w:right="-450"/>
              <w:rPr>
                <w:rFonts w:ascii="Arial" w:hAnsi="Arial" w:cs="Arial"/>
                <w:color w:val="363534"/>
              </w:rPr>
            </w:pPr>
            <w:r w:rsidRPr="32BE3202">
              <w:rPr>
                <w:rFonts w:ascii="Arial" w:hAnsi="Arial" w:cs="Arial"/>
                <w:color w:val="363534"/>
              </w:rPr>
              <w:t>50942698</w:t>
            </w:r>
          </w:p>
        </w:tc>
      </w:tr>
      <w:tr w:rsidR="00495B3B" w:rsidRPr="00495B3B" w14:paraId="6052E497" w14:textId="77777777" w:rsidTr="32BE3202">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577C5DB0"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795A7A">
              <w:rPr>
                <w:rFonts w:ascii="Arial" w:hAnsi="Arial" w:cs="Arial"/>
                <w:color w:val="363534"/>
                <w:szCs w:val="22"/>
              </w:rPr>
              <w:t xml:space="preserve">Grade </w:t>
            </w:r>
            <w:r w:rsidR="00CD1B8B">
              <w:rPr>
                <w:rFonts w:ascii="Arial" w:hAnsi="Arial" w:cs="Arial"/>
                <w:color w:val="363534"/>
                <w:szCs w:val="22"/>
              </w:rPr>
              <w:t>4</w:t>
            </w:r>
            <w:r w:rsidR="00AB688E">
              <w:rPr>
                <w:rFonts w:ascii="Arial" w:hAnsi="Arial" w:cs="Arial"/>
                <w:color w:val="363534"/>
                <w:szCs w:val="22"/>
              </w:rPr>
              <w:t xml:space="preserve"> </w:t>
            </w:r>
          </w:p>
        </w:tc>
      </w:tr>
      <w:tr w:rsidR="00495B3B" w:rsidRPr="00495B3B" w14:paraId="513E600D" w14:textId="77777777" w:rsidTr="32BE3202">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324F597F" w:rsidR="00495B3B" w:rsidRPr="00495B3B" w:rsidRDefault="0077609D" w:rsidP="00495B3B">
            <w:pPr>
              <w:spacing w:before="0" w:after="0"/>
              <w:ind w:left="57" w:right="-450"/>
              <w:rPr>
                <w:rFonts w:ascii="Arial" w:hAnsi="Arial" w:cs="Arial"/>
                <w:color w:val="363534"/>
                <w:szCs w:val="22"/>
              </w:rPr>
            </w:pPr>
            <w:r w:rsidRPr="0077609D">
              <w:rPr>
                <w:rFonts w:ascii="Arial" w:hAnsi="Arial" w:cs="Arial"/>
                <w:color w:val="363534"/>
                <w:szCs w:val="22"/>
              </w:rPr>
              <w:t>$</w:t>
            </w:r>
            <w:r w:rsidR="0048257E" w:rsidRPr="0048257E">
              <w:rPr>
                <w:rFonts w:ascii="Arial" w:hAnsi="Arial" w:cs="Arial"/>
                <w:color w:val="363534"/>
                <w:szCs w:val="22"/>
              </w:rPr>
              <w:t>97,955</w:t>
            </w:r>
            <w:r w:rsidR="0048257E">
              <w:rPr>
                <w:rFonts w:ascii="Arial" w:hAnsi="Arial" w:cs="Arial"/>
                <w:color w:val="363534"/>
                <w:szCs w:val="22"/>
              </w:rPr>
              <w:t xml:space="preserve"> </w:t>
            </w:r>
            <w:r w:rsidRPr="0077609D">
              <w:rPr>
                <w:rFonts w:ascii="Arial" w:hAnsi="Arial" w:cs="Arial"/>
                <w:color w:val="363534"/>
                <w:szCs w:val="22"/>
              </w:rPr>
              <w:t>-</w:t>
            </w:r>
            <w:r w:rsidR="001C7B91">
              <w:rPr>
                <w:rFonts w:ascii="Arial" w:hAnsi="Arial" w:cs="Arial"/>
                <w:color w:val="363534"/>
                <w:szCs w:val="22"/>
              </w:rPr>
              <w:t xml:space="preserve"> </w:t>
            </w:r>
            <w:r w:rsidRPr="0077609D">
              <w:rPr>
                <w:rFonts w:ascii="Arial" w:hAnsi="Arial" w:cs="Arial"/>
                <w:color w:val="363534"/>
                <w:szCs w:val="22"/>
              </w:rPr>
              <w:t>$</w:t>
            </w:r>
            <w:r w:rsidR="0048257E" w:rsidRPr="0048257E">
              <w:rPr>
                <w:rFonts w:ascii="Arial" w:hAnsi="Arial" w:cs="Arial"/>
                <w:color w:val="363534"/>
                <w:szCs w:val="22"/>
              </w:rPr>
              <w:t>111,142</w:t>
            </w:r>
            <w:r w:rsidR="0048257E">
              <w:rPr>
                <w:rFonts w:ascii="Arial" w:hAnsi="Arial" w:cs="Arial"/>
                <w:color w:val="363534"/>
                <w:szCs w:val="22"/>
              </w:rPr>
              <w:t xml:space="preserve"> </w:t>
            </w:r>
            <w:r w:rsidR="00795A7A">
              <w:rPr>
                <w:rFonts w:ascii="Arial" w:hAnsi="Arial" w:cs="Arial"/>
                <w:color w:val="363534"/>
                <w:szCs w:val="22"/>
              </w:rPr>
              <w:t>plus</w:t>
            </w:r>
            <w:r>
              <w:rPr>
                <w:rFonts w:ascii="Arial" w:hAnsi="Arial" w:cs="Arial"/>
                <w:color w:val="363534"/>
                <w:szCs w:val="22"/>
              </w:rPr>
              <w:t xml:space="preserve"> superannuation</w:t>
            </w:r>
          </w:p>
        </w:tc>
      </w:tr>
      <w:tr w:rsidR="00495B3B" w:rsidRPr="00495B3B" w14:paraId="2A722203" w14:textId="77777777" w:rsidTr="32BE3202">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57048C2A"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Ongoing</w:t>
            </w:r>
          </w:p>
        </w:tc>
      </w:tr>
      <w:tr w:rsidR="00495B3B" w:rsidRPr="00495B3B" w14:paraId="73E4C712" w14:textId="77777777" w:rsidTr="32BE3202">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EF9022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 Group</w:t>
            </w:r>
          </w:p>
        </w:tc>
      </w:tr>
      <w:tr w:rsidR="00495B3B" w:rsidRPr="00495B3B" w14:paraId="1EBFF7E6" w14:textId="77777777" w:rsidTr="32BE3202">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66A130DB" w:rsidR="00495B3B" w:rsidRPr="00495B3B" w:rsidRDefault="00E025FB" w:rsidP="00495B3B">
            <w:pPr>
              <w:spacing w:before="0" w:after="0"/>
              <w:ind w:left="57" w:right="-450"/>
              <w:rPr>
                <w:rFonts w:ascii="Arial" w:hAnsi="Arial" w:cs="Arial"/>
                <w:color w:val="363534"/>
                <w:szCs w:val="22"/>
              </w:rPr>
            </w:pPr>
            <w:r>
              <w:rPr>
                <w:rFonts w:ascii="Arial" w:hAnsi="Arial" w:cs="Arial"/>
                <w:color w:val="363534"/>
                <w:szCs w:val="22"/>
              </w:rPr>
              <w:t xml:space="preserve">Policy and Planning Division / </w:t>
            </w:r>
            <w:r w:rsidR="001D178D" w:rsidRPr="001D178D">
              <w:rPr>
                <w:rFonts w:ascii="Arial" w:hAnsi="Arial" w:cs="Arial"/>
                <w:color w:val="363534"/>
                <w:szCs w:val="22"/>
              </w:rPr>
              <w:t>Office of Bushfire Risk Management (OBRM)</w:t>
            </w:r>
          </w:p>
        </w:tc>
      </w:tr>
      <w:tr w:rsidR="00495B3B" w:rsidRPr="00495B3B" w14:paraId="37A0D7CE" w14:textId="77777777" w:rsidTr="32BE3202">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230F4870" w:rsidR="00495B3B" w:rsidRPr="00495B3B" w:rsidRDefault="00E025FB" w:rsidP="00495B3B">
            <w:pPr>
              <w:spacing w:before="0" w:after="0"/>
              <w:ind w:left="57" w:right="-450"/>
              <w:rPr>
                <w:rFonts w:ascii="Arial" w:hAnsi="Arial" w:cs="Arial"/>
                <w:color w:val="363534"/>
                <w:szCs w:val="22"/>
              </w:rPr>
            </w:pPr>
            <w:r>
              <w:rPr>
                <w:rFonts w:ascii="Arial" w:hAnsi="Arial" w:cs="Arial"/>
                <w:color w:val="363534"/>
                <w:szCs w:val="22"/>
              </w:rPr>
              <w:t>8 Nicholson St, East Melbourne</w:t>
            </w:r>
          </w:p>
          <w:p w14:paraId="3B7CA3B3" w14:textId="16EDF97D"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B06F4">
              <w:rPr>
                <w:rFonts w:ascii="Arial" w:hAnsi="Arial" w:cs="Arial"/>
                <w:color w:val="363534"/>
                <w:szCs w:val="22"/>
              </w:rPr>
              <w:fldChar w:fldCharType="begin">
                <w:ffData>
                  <w:name w:val=""/>
                  <w:enabled/>
                  <w:calcOnExit w:val="0"/>
                  <w:checkBox>
                    <w:size w:val="26"/>
                    <w:default w:val="1"/>
                  </w:checkBox>
                </w:ffData>
              </w:fldChar>
            </w:r>
            <w:r w:rsidR="009B06F4">
              <w:rPr>
                <w:rFonts w:ascii="Arial" w:hAnsi="Arial" w:cs="Arial"/>
                <w:color w:val="363534"/>
                <w:szCs w:val="22"/>
              </w:rPr>
              <w:instrText xml:space="preserve"> FORMCHECKBOX </w:instrText>
            </w:r>
            <w:r w:rsidR="009B06F4">
              <w:rPr>
                <w:rFonts w:ascii="Arial" w:hAnsi="Arial" w:cs="Arial"/>
                <w:color w:val="363534"/>
                <w:szCs w:val="22"/>
              </w:rPr>
            </w:r>
            <w:r w:rsidR="009B06F4">
              <w:rPr>
                <w:rFonts w:ascii="Arial" w:hAnsi="Arial" w:cs="Arial"/>
                <w:color w:val="363534"/>
                <w:szCs w:val="22"/>
              </w:rPr>
              <w:fldChar w:fldCharType="separate"/>
            </w:r>
            <w:r w:rsidR="009B06F4">
              <w:rPr>
                <w:rFonts w:ascii="Arial" w:hAnsi="Arial" w:cs="Arial"/>
                <w:color w:val="363534"/>
                <w:szCs w:val="22"/>
              </w:rPr>
              <w:fldChar w:fldCharType="end"/>
            </w:r>
            <w:r w:rsidR="00982BEE">
              <w:rPr>
                <w:rFonts w:ascii="Arial" w:hAnsi="Arial" w:cs="Arial"/>
                <w:color w:val="363534"/>
                <w:szCs w:val="22"/>
              </w:rPr>
              <w:t xml:space="preserve"> </w:t>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32BE3202">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11645967" w:rsidR="00495B3B" w:rsidRPr="00495B3B" w:rsidRDefault="001C7B91" w:rsidP="32BE3202">
            <w:pPr>
              <w:tabs>
                <w:tab w:val="left" w:pos="469"/>
                <w:tab w:val="left" w:pos="1189"/>
              </w:tabs>
              <w:spacing w:before="0" w:after="0"/>
              <w:ind w:left="57" w:right="-450"/>
              <w:rPr>
                <w:rFonts w:ascii="Arial" w:hAnsi="Arial" w:cs="Arial"/>
                <w:color w:val="363534"/>
              </w:rPr>
            </w:pPr>
            <w:r w:rsidRPr="32BE3202">
              <w:rPr>
                <w:rFonts w:ascii="Arial" w:hAnsi="Arial" w:cs="Arial"/>
                <w:color w:val="363534"/>
              </w:rPr>
              <w:t>Senior Project Offic</w:t>
            </w:r>
            <w:r w:rsidR="002D112F" w:rsidRPr="32BE3202">
              <w:rPr>
                <w:rFonts w:ascii="Arial" w:hAnsi="Arial" w:cs="Arial"/>
                <w:color w:val="363534"/>
              </w:rPr>
              <w:t>er</w:t>
            </w:r>
            <w:r w:rsidR="00AB688E" w:rsidRPr="32BE3202">
              <w:rPr>
                <w:rFonts w:ascii="Arial" w:hAnsi="Arial" w:cs="Arial"/>
                <w:color w:val="363534"/>
              </w:rPr>
              <w:t xml:space="preserve"> </w:t>
            </w:r>
            <w:r w:rsidR="002D112F" w:rsidRPr="32BE3202">
              <w:rPr>
                <w:rFonts w:ascii="Arial" w:hAnsi="Arial" w:cs="Arial"/>
                <w:color w:val="363534"/>
              </w:rPr>
              <w:t>– Safer Together</w:t>
            </w:r>
          </w:p>
        </w:tc>
      </w:tr>
      <w:tr w:rsidR="00495B3B" w:rsidRPr="00495B3B" w14:paraId="35F6D00F" w14:textId="77777777" w:rsidTr="32BE3202">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4A0929D9"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7C452F">
              <w:rPr>
                <w:rFonts w:ascii="Arial" w:hAnsi="Arial" w:cs="Arial"/>
                <w:color w:val="363534"/>
                <w:szCs w:val="22"/>
              </w:rPr>
              <w:fldChar w:fldCharType="begin">
                <w:ffData>
                  <w:name w:val=""/>
                  <w:enabled/>
                  <w:calcOnExit w:val="0"/>
                  <w:checkBox>
                    <w:size w:val="26"/>
                    <w:default w:val="1"/>
                  </w:checkBox>
                </w:ffData>
              </w:fldChar>
            </w:r>
            <w:r w:rsidR="007C452F">
              <w:rPr>
                <w:rFonts w:ascii="Arial" w:hAnsi="Arial" w:cs="Arial"/>
                <w:color w:val="363534"/>
                <w:szCs w:val="22"/>
              </w:rPr>
              <w:instrText xml:space="preserve"> FORMCHECKBOX </w:instrText>
            </w:r>
            <w:r w:rsidR="007C452F">
              <w:rPr>
                <w:rFonts w:ascii="Arial" w:hAnsi="Arial" w:cs="Arial"/>
                <w:color w:val="363534"/>
                <w:szCs w:val="22"/>
              </w:rPr>
            </w:r>
            <w:r w:rsidR="007C452F">
              <w:rPr>
                <w:rFonts w:ascii="Arial" w:hAnsi="Arial" w:cs="Arial"/>
                <w:color w:val="363534"/>
                <w:szCs w:val="22"/>
              </w:rPr>
              <w:fldChar w:fldCharType="separate"/>
            </w:r>
            <w:r w:rsidR="007C452F">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70C7CF88" w14:textId="77777777" w:rsidTr="32BE3202">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4A124F57" w:rsidR="00495B3B" w:rsidRPr="00495B3B" w:rsidRDefault="0048257E" w:rsidP="00495B3B">
            <w:pPr>
              <w:spacing w:before="0" w:after="0"/>
              <w:ind w:left="57" w:right="-450"/>
              <w:rPr>
                <w:rFonts w:ascii="Arial" w:hAnsi="Arial" w:cs="Arial"/>
                <w:color w:val="363534"/>
                <w:szCs w:val="22"/>
              </w:rPr>
            </w:pPr>
            <w:r>
              <w:rPr>
                <w:rFonts w:ascii="Arial" w:hAnsi="Arial" w:cs="Arial"/>
                <w:color w:val="363534"/>
                <w:szCs w:val="22"/>
              </w:rPr>
              <w:t>Steph Cassin</w:t>
            </w:r>
            <w:r w:rsidR="007C452F">
              <w:rPr>
                <w:rFonts w:ascii="Arial" w:hAnsi="Arial" w:cs="Arial"/>
                <w:color w:val="363534"/>
                <w:szCs w:val="22"/>
              </w:rPr>
              <w:t>,</w:t>
            </w:r>
            <w:r>
              <w:rPr>
                <w:rFonts w:ascii="Arial" w:hAnsi="Arial" w:cs="Arial"/>
                <w:color w:val="363534"/>
                <w:szCs w:val="22"/>
              </w:rPr>
              <w:t xml:space="preserve"> A/g Manager Planning and Partnerships</w:t>
            </w:r>
            <w:r w:rsidR="007C452F">
              <w:rPr>
                <w:rFonts w:ascii="Arial" w:hAnsi="Arial" w:cs="Arial"/>
                <w:color w:val="363534"/>
                <w:szCs w:val="22"/>
              </w:rPr>
              <w:t xml:space="preserve"> </w:t>
            </w:r>
            <w:r>
              <w:rPr>
                <w:rFonts w:ascii="Arial" w:hAnsi="Arial" w:cs="Arial"/>
                <w:color w:val="363534"/>
                <w:szCs w:val="22"/>
              </w:rPr>
              <w:t>0449 252 322</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48F44ED7" w14:textId="15BB26BF" w:rsidR="00F54AE0" w:rsidRPr="00BE484F" w:rsidRDefault="00F54AE0" w:rsidP="00F54AE0">
      <w:pPr>
        <w:keepNext/>
        <w:spacing w:line="240" w:lineRule="auto"/>
        <w:rPr>
          <w:rFonts w:ascii="Arial" w:hAnsi="Arial" w:cs="Arial"/>
          <w:szCs w:val="22"/>
        </w:rPr>
      </w:pPr>
      <w:r w:rsidRPr="00CC4016">
        <w:rPr>
          <w:rFonts w:ascii="Arial" w:hAnsi="Arial" w:cs="Arial"/>
          <w:szCs w:val="22"/>
        </w:rPr>
        <w:t xml:space="preserve">The Project Officer is a member of the Planning and Partnerships Unit responsible for </w:t>
      </w:r>
      <w:r w:rsidR="00A90FCE">
        <w:rPr>
          <w:rFonts w:ascii="Arial" w:hAnsi="Arial" w:cs="Arial"/>
          <w:szCs w:val="22"/>
        </w:rPr>
        <w:t>supporting</w:t>
      </w:r>
      <w:r w:rsidR="00A90FCE" w:rsidRPr="00A90FCE">
        <w:rPr>
          <w:rFonts w:ascii="Arial" w:hAnsi="Arial" w:cs="Arial"/>
          <w:szCs w:val="22"/>
        </w:rPr>
        <w:t xml:space="preserve"> delivery of the government’s flagship Safer Together program, enabling Victoria's bushfire management sector to work together effectively and invest in shared priorities through effective cross-sector governance arrangements, program budget management and grants administration. The position supports other priorities of the Planning and Partnerships Unit, including projects to strengthen sector-wide bushfire management planning arrangements, as directed.</w:t>
      </w:r>
      <w:r w:rsidR="00A90FCE">
        <w:rPr>
          <w:rFonts w:ascii="Arial" w:hAnsi="Arial" w:cs="Arial"/>
          <w:szCs w:val="22"/>
        </w:rPr>
        <w:t xml:space="preserve">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B51C08">
        <w:rPr>
          <w:rFonts w:ascii="Arial" w:hAnsi="Arial" w:cs="Arial"/>
          <w:bCs/>
          <w:color w:val="442D97"/>
          <w:sz w:val="28"/>
          <w:szCs w:val="28"/>
          <w:lang w:eastAsia="zh-CN"/>
        </w:rPr>
        <w:t>Context</w:t>
      </w:r>
    </w:p>
    <w:p w14:paraId="172C8913" w14:textId="77777777" w:rsidR="00B2015E" w:rsidRPr="00B74D57" w:rsidRDefault="00B2015E" w:rsidP="00B2015E">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570B0829" w14:textId="77777777" w:rsidR="00982BEE" w:rsidRPr="00982BEE" w:rsidRDefault="00982BEE" w:rsidP="00982BEE">
      <w:pPr>
        <w:keepNext/>
        <w:spacing w:line="240" w:lineRule="auto"/>
        <w:rPr>
          <w:rFonts w:ascii="Arial" w:hAnsi="Arial" w:cs="Arial"/>
          <w:szCs w:val="22"/>
        </w:rPr>
      </w:pPr>
      <w:r w:rsidRPr="00982BEE">
        <w:rPr>
          <w:rFonts w:ascii="Arial" w:hAnsi="Arial" w:cs="Arial"/>
          <w:szCs w:val="22"/>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w:t>
      </w:r>
    </w:p>
    <w:p w14:paraId="5D44EB61" w14:textId="77777777" w:rsidR="00982BEE" w:rsidRPr="00982BEE" w:rsidRDefault="00982BEE" w:rsidP="00982BEE">
      <w:pPr>
        <w:keepNext/>
        <w:spacing w:line="240" w:lineRule="auto"/>
        <w:rPr>
          <w:rFonts w:ascii="Arial" w:hAnsi="Arial" w:cs="Arial"/>
          <w:szCs w:val="22"/>
        </w:rPr>
      </w:pPr>
      <w:r w:rsidRPr="00982BEE">
        <w:rPr>
          <w:rFonts w:ascii="Arial" w:hAnsi="Arial" w:cs="Arial"/>
          <w:szCs w:val="22"/>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3806C3F4" w14:textId="77777777" w:rsidR="00982BEE" w:rsidRPr="00982BEE" w:rsidRDefault="00982BEE" w:rsidP="00982BEE">
      <w:pPr>
        <w:keepNext/>
        <w:spacing w:line="240" w:lineRule="auto"/>
        <w:rPr>
          <w:rFonts w:ascii="Arial" w:hAnsi="Arial" w:cs="Arial"/>
          <w:szCs w:val="22"/>
        </w:rPr>
      </w:pPr>
      <w:r w:rsidRPr="00982BEE">
        <w:rPr>
          <w:rFonts w:ascii="Arial" w:hAnsi="Arial" w:cs="Arial"/>
          <w:szCs w:val="22"/>
        </w:rPr>
        <w:t>BFS plays a key role in working alongside emergency services under the Victorian Government’s ‘all communities, all emergencies’ operating framework, including meeting DEECA’s responsibilities before, during and after an emergency event.</w:t>
      </w:r>
    </w:p>
    <w:p w14:paraId="769827B4" w14:textId="77777777" w:rsidR="00982BEE" w:rsidRPr="00982BEE" w:rsidRDefault="00982BEE" w:rsidP="00982BEE">
      <w:pPr>
        <w:keepNext/>
        <w:spacing w:line="240" w:lineRule="auto"/>
        <w:rPr>
          <w:rFonts w:ascii="Arial" w:hAnsi="Arial" w:cs="Arial"/>
          <w:szCs w:val="22"/>
        </w:rPr>
      </w:pPr>
      <w:r w:rsidRPr="00982BEE">
        <w:rPr>
          <w:rFonts w:ascii="Arial" w:hAnsi="Arial" w:cs="Arial"/>
          <w:szCs w:val="22"/>
        </w:rPr>
        <w:t>BFS undertakes regulatory functions for biodiversity, public land use and fire prevention, leads development and advice on forest, fire and emergency management policy, strategy and legislation, and delivers safe and fit-for-</w:t>
      </w:r>
      <w:r w:rsidRPr="00982BEE">
        <w:rPr>
          <w:rFonts w:ascii="Arial" w:hAnsi="Arial" w:cs="Arial"/>
          <w:szCs w:val="22"/>
        </w:rPr>
        <w:lastRenderedPageBreak/>
        <w:t>purpose capability solutions including statewide assets, equipment, technology and learning, ensuring consistency with the Victorian Government’s broader strategic objectives.</w:t>
      </w:r>
    </w:p>
    <w:p w14:paraId="2F7B235E" w14:textId="77777777" w:rsidR="00B2015E" w:rsidRPr="001B0D83" w:rsidRDefault="00B2015E" w:rsidP="00B2015E">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Division </w:t>
      </w:r>
    </w:p>
    <w:p w14:paraId="19C56DB1" w14:textId="77777777" w:rsidR="00982BEE" w:rsidRPr="00982BEE" w:rsidRDefault="00982BEE" w:rsidP="00982BEE">
      <w:pPr>
        <w:keepNext/>
        <w:spacing w:line="240" w:lineRule="auto"/>
        <w:rPr>
          <w:rFonts w:ascii="Arial" w:hAnsi="Arial" w:cs="Arial"/>
          <w:szCs w:val="22"/>
        </w:rPr>
      </w:pPr>
      <w:r w:rsidRPr="00982BEE">
        <w:rPr>
          <w:rFonts w:ascii="Arial" w:hAnsi="Arial" w:cs="Arial"/>
          <w:szCs w:val="22"/>
        </w:rPr>
        <w:t xml:space="preserve">The Policy and Planning Division provides advice and develops policy, strategy, strategic planning frameworks and legislation for forest, fire and emergency management. We lead and support design and delivery of knowledge and engagement support services across the Bushfire and Forest Services Group and DEECA. </w:t>
      </w:r>
    </w:p>
    <w:p w14:paraId="460DE13D" w14:textId="77777777" w:rsidR="00982BEE" w:rsidRPr="00982BEE" w:rsidRDefault="00982BEE" w:rsidP="00982BEE">
      <w:pPr>
        <w:keepNext/>
        <w:spacing w:line="240" w:lineRule="auto"/>
        <w:rPr>
          <w:rFonts w:ascii="Arial" w:hAnsi="Arial" w:cs="Arial"/>
          <w:szCs w:val="22"/>
        </w:rPr>
      </w:pPr>
      <w:r w:rsidRPr="00982BEE">
        <w:rPr>
          <w:rFonts w:ascii="Arial" w:hAnsi="Arial" w:cs="Arial"/>
          <w:szCs w:val="22"/>
        </w:rPr>
        <w:t>We collaborate across government and DEECA to deliver key policies, plans and regulations that support the sustainable public use and management of Victoria's forests. We are committed to progressing and advancing self-determination and supporting the delivery of DEECA's associated obligations.</w:t>
      </w:r>
    </w:p>
    <w:p w14:paraId="1D86B502" w14:textId="77777777" w:rsidR="00982BEE" w:rsidRPr="00982BEE" w:rsidRDefault="00982BEE" w:rsidP="00982BEE">
      <w:pPr>
        <w:keepNext/>
        <w:spacing w:line="240" w:lineRule="auto"/>
        <w:rPr>
          <w:rFonts w:ascii="Arial" w:hAnsi="Arial" w:cs="Arial"/>
          <w:szCs w:val="22"/>
        </w:rPr>
      </w:pPr>
      <w:r w:rsidRPr="00982BEE">
        <w:rPr>
          <w:rFonts w:ascii="Arial" w:hAnsi="Arial" w:cs="Arial"/>
          <w:szCs w:val="22"/>
        </w:rPr>
        <w:t>We lead the strategic approach to bushfire risk management that evolves in response to climate change, utilising sophisticated science and evidence to inform, design and support forest management, and Forest Fire Management Victoria and the broader bushfire management sector's work to reduce the risk, severity and impacts of fire. We deliver one-DEECA emergency management policy advice and deliver priority projects to uplift capability, capacity and support continuous improvement.  We also have governance and coordination functions across DEECA, supporting DEECA’s participation in key inter-governmental committees, as well as internal committees and governance systems.</w:t>
      </w:r>
    </w:p>
    <w:p w14:paraId="6487619E" w14:textId="77777777" w:rsidR="00B2015E" w:rsidRPr="0048512D" w:rsidRDefault="00B2015E" w:rsidP="00B2015E">
      <w:pPr>
        <w:keepNext/>
        <w:spacing w:line="240" w:lineRule="auto"/>
        <w:rPr>
          <w:rFonts w:ascii="Arial" w:hAnsi="Arial" w:cs="Arial"/>
          <w:b/>
          <w:bCs/>
          <w:szCs w:val="22"/>
        </w:rPr>
      </w:pPr>
      <w:r w:rsidRPr="0048512D">
        <w:rPr>
          <w:rFonts w:ascii="Arial" w:hAnsi="Arial" w:cs="Arial"/>
          <w:b/>
          <w:bCs/>
          <w:szCs w:val="22"/>
        </w:rPr>
        <w:t>Branch</w:t>
      </w:r>
    </w:p>
    <w:p w14:paraId="4B7B9F38" w14:textId="10A33303" w:rsidR="00982BEE" w:rsidRPr="00982BEE" w:rsidRDefault="0048257E" w:rsidP="00982BEE">
      <w:pPr>
        <w:keepNext/>
        <w:spacing w:line="240" w:lineRule="auto"/>
        <w:rPr>
          <w:rFonts w:ascii="Arial" w:hAnsi="Arial" w:cs="Arial"/>
          <w:szCs w:val="22"/>
        </w:rPr>
      </w:pPr>
      <w:r>
        <w:rPr>
          <w:rFonts w:ascii="Arial" w:hAnsi="Arial" w:cs="Arial"/>
          <w:szCs w:val="22"/>
        </w:rPr>
        <w:t>Emergency Management and Office of Bushfire Risk Management (</w:t>
      </w:r>
      <w:r w:rsidR="00982BEE" w:rsidRPr="00982BEE">
        <w:rPr>
          <w:rFonts w:ascii="Arial" w:hAnsi="Arial" w:cs="Arial"/>
          <w:szCs w:val="22"/>
        </w:rPr>
        <w:t>OBRM</w:t>
      </w:r>
      <w:r>
        <w:rPr>
          <w:rFonts w:ascii="Arial" w:hAnsi="Arial" w:cs="Arial"/>
          <w:szCs w:val="22"/>
        </w:rPr>
        <w:t>) branch</w:t>
      </w:r>
      <w:r w:rsidR="00982BEE" w:rsidRPr="00982BEE">
        <w:rPr>
          <w:rFonts w:ascii="Arial" w:hAnsi="Arial" w:cs="Arial"/>
          <w:szCs w:val="22"/>
        </w:rPr>
        <w:t xml:space="preserve"> is responsible for overseeing the development and implementation of an end-to-end framework for bushfire risk management across all public and private land in Victoria, including policy, planning, monitoring and reporting. OBRM’s focus is on activities that manage the risk of bushfires in Victoria over the long-term – encompassing bushfire mitigation, planning and preparedness - with a primary focus on fuel management. OBRM has an important role providing assurance to the government and community that the sectors approach to managing bushfire risk is safe and effective, this includes ensuring that any FFMVic planned burn escapes are appropriately investigated and any opportunities for improvement identified and implemented. OBRM’s role does not extend to seasonal preparedness, readiness and response actions, or recovery.​</w:t>
      </w:r>
    </w:p>
    <w:p w14:paraId="6098071A" w14:textId="77777777" w:rsidR="00982BEE" w:rsidRPr="00982BEE" w:rsidRDefault="00982BEE" w:rsidP="00982BEE">
      <w:pPr>
        <w:keepNext/>
        <w:spacing w:line="240" w:lineRule="auto"/>
        <w:rPr>
          <w:rFonts w:ascii="Arial" w:hAnsi="Arial" w:cs="Arial"/>
          <w:szCs w:val="22"/>
        </w:rPr>
      </w:pPr>
      <w:r w:rsidRPr="00982BEE">
        <w:rPr>
          <w:rFonts w:ascii="Arial" w:hAnsi="Arial" w:cs="Arial"/>
          <w:szCs w:val="22"/>
        </w:rPr>
        <w:t>The Office works with Victorian Government agencies, local government, landholders and communities across public and private land to progress shared bushfire risk reduction outcomes and maintain the resilience of natural ecosystems. OBRM is supported by an Advisory Panel, which advises the Secretary to DEECA on agreed priority focus areas to assist the Office in effectively acquitting its accountabilities.​</w:t>
      </w:r>
    </w:p>
    <w:p w14:paraId="43554F88" w14:textId="77777777" w:rsidR="00982BEE" w:rsidRPr="00982BEE" w:rsidRDefault="00982BEE" w:rsidP="00982BEE">
      <w:pPr>
        <w:keepNext/>
        <w:spacing w:line="240" w:lineRule="auto"/>
        <w:rPr>
          <w:rFonts w:ascii="Arial" w:hAnsi="Arial" w:cs="Arial"/>
          <w:szCs w:val="22"/>
        </w:rPr>
      </w:pPr>
      <w:r w:rsidRPr="00982BEE">
        <w:rPr>
          <w:rFonts w:ascii="Arial" w:hAnsi="Arial" w:cs="Arial"/>
          <w:szCs w:val="22"/>
        </w:rPr>
        <w:t>OBRM does not deliver on ground bushfire risk reduction activities. Statutory authorities remain accountable for their statutory functions. Land managers and landholders retain primary responsibility for delivering bushfire risk reduction activities on their land.</w:t>
      </w:r>
    </w:p>
    <w:p w14:paraId="4CB2A63B" w14:textId="77777777" w:rsidR="00B2015E" w:rsidRDefault="00B2015E" w:rsidP="00B2015E">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Unit </w:t>
      </w:r>
    </w:p>
    <w:p w14:paraId="427E5A25" w14:textId="77777777" w:rsidR="00D16010" w:rsidRPr="00D16010" w:rsidRDefault="00D16010" w:rsidP="00D16010">
      <w:pPr>
        <w:keepNext/>
        <w:spacing w:line="240" w:lineRule="auto"/>
        <w:rPr>
          <w:rFonts w:ascii="Arial" w:hAnsi="Arial" w:cs="Arial"/>
          <w:szCs w:val="22"/>
        </w:rPr>
      </w:pPr>
      <w:r w:rsidRPr="00D16010">
        <w:rPr>
          <w:rFonts w:ascii="Arial" w:hAnsi="Arial" w:cs="Arial"/>
          <w:szCs w:val="22"/>
        </w:rPr>
        <w:t>The Planning and Partnerships Unit leads the government’s flagship Safer Together program, enabling Victoria's bushfire management sector to work together effectively and invest in shared priorities through effective cross-sector governance, program budget management and grants administration. The team is also responsible for managing the Safer Together external website, ensuring that key initiatives the sector delivers and opportunities for council and community involvement are transparent and accessible.</w:t>
      </w:r>
    </w:p>
    <w:p w14:paraId="7AB920EB" w14:textId="77777777" w:rsidR="000161D2" w:rsidRPr="00D16010" w:rsidRDefault="000161D2" w:rsidP="000161D2">
      <w:pPr>
        <w:keepNext/>
        <w:spacing w:line="240" w:lineRule="auto"/>
        <w:rPr>
          <w:rFonts w:ascii="Arial" w:hAnsi="Arial" w:cs="Arial"/>
          <w:szCs w:val="22"/>
        </w:rPr>
      </w:pPr>
      <w:r w:rsidRPr="00D16010">
        <w:rPr>
          <w:rFonts w:ascii="Arial" w:hAnsi="Arial" w:cs="Arial"/>
          <w:szCs w:val="22"/>
        </w:rPr>
        <w:t>The team leads the design and continuous improvement of sector-wide bushfire management planning arrangements in close partnership with sector partners, ensuring appropriate sector planning governance, delivery and assurance processes are in place to effectively translate government policy and strategic directions into an effectively prioritised program of on ground delivery.</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1E6A3C8" w14:textId="5F6C5444" w:rsidR="002A400E" w:rsidRPr="009547B6" w:rsidRDefault="002A400E" w:rsidP="002A400E">
      <w:pPr>
        <w:pStyle w:val="ListParagraph"/>
        <w:numPr>
          <w:ilvl w:val="0"/>
          <w:numId w:val="43"/>
        </w:numPr>
        <w:spacing w:before="60" w:after="0" w:line="276" w:lineRule="auto"/>
        <w:ind w:left="357" w:hanging="357"/>
        <w:rPr>
          <w:rFonts w:ascii="Arial" w:hAnsi="Arial"/>
          <w:lang w:eastAsia="zh-CN"/>
        </w:rPr>
      </w:pPr>
      <w:r>
        <w:rPr>
          <w:rFonts w:ascii="Arial" w:hAnsi="Arial"/>
          <w:lang w:eastAsia="zh-CN"/>
        </w:rPr>
        <w:t>Support delivery of</w:t>
      </w:r>
      <w:r w:rsidRPr="00EA1CC6">
        <w:rPr>
          <w:rFonts w:ascii="Arial" w:hAnsi="Arial"/>
          <w:lang w:eastAsia="zh-CN"/>
        </w:rPr>
        <w:t xml:space="preserve"> the government’s flagship Safer Together program, ensuring adherence to the principles of good governance and financial management, and implementing and continuously improving systems and processes that ensure the program delivers on its stated objectives.</w:t>
      </w:r>
    </w:p>
    <w:p w14:paraId="6CCAE58D" w14:textId="77777777" w:rsidR="006667ED" w:rsidRPr="009547B6" w:rsidRDefault="006667ED" w:rsidP="006667ED">
      <w:pPr>
        <w:pStyle w:val="ListParagraph"/>
        <w:numPr>
          <w:ilvl w:val="0"/>
          <w:numId w:val="43"/>
        </w:numPr>
        <w:spacing w:before="60" w:after="0" w:line="276" w:lineRule="auto"/>
        <w:ind w:left="357" w:hanging="357"/>
        <w:rPr>
          <w:rFonts w:ascii="Arial" w:hAnsi="Arial"/>
          <w:lang w:eastAsia="zh-CN"/>
        </w:rPr>
      </w:pPr>
      <w:r w:rsidRPr="00C82AE2">
        <w:rPr>
          <w:rFonts w:ascii="Arial" w:hAnsi="Arial"/>
          <w:lang w:eastAsia="zh-CN"/>
        </w:rPr>
        <w:t>Lead and support</w:t>
      </w:r>
      <w:r w:rsidRPr="009547B6">
        <w:rPr>
          <w:rFonts w:ascii="Arial" w:hAnsi="Arial"/>
          <w:lang w:eastAsia="zh-CN"/>
        </w:rPr>
        <w:t xml:space="preserve"> projects to deliver business objectives, fostering an environment of continuous improvement and high-performance. </w:t>
      </w:r>
    </w:p>
    <w:p w14:paraId="3ED5325B" w14:textId="77777777" w:rsidR="006667ED" w:rsidRPr="009547B6" w:rsidRDefault="006667ED" w:rsidP="006667ED">
      <w:pPr>
        <w:pStyle w:val="ListParagraph"/>
        <w:numPr>
          <w:ilvl w:val="0"/>
          <w:numId w:val="43"/>
        </w:numPr>
        <w:spacing w:before="60" w:after="0" w:line="276" w:lineRule="auto"/>
        <w:ind w:left="357" w:hanging="357"/>
        <w:rPr>
          <w:rFonts w:ascii="Arial" w:hAnsi="Arial"/>
          <w:lang w:eastAsia="zh-CN"/>
        </w:rPr>
      </w:pPr>
      <w:r w:rsidRPr="00C82AE2">
        <w:rPr>
          <w:rFonts w:ascii="Arial" w:hAnsi="Arial"/>
          <w:lang w:eastAsia="zh-CN"/>
        </w:rPr>
        <w:t>Support the d</w:t>
      </w:r>
      <w:r w:rsidRPr="009547B6">
        <w:rPr>
          <w:rFonts w:ascii="Arial" w:hAnsi="Arial"/>
          <w:lang w:eastAsia="zh-CN"/>
        </w:rPr>
        <w:t>evelop</w:t>
      </w:r>
      <w:r w:rsidRPr="00C82AE2">
        <w:rPr>
          <w:rFonts w:ascii="Arial" w:hAnsi="Arial"/>
          <w:lang w:eastAsia="zh-CN"/>
        </w:rPr>
        <w:t>ment of</w:t>
      </w:r>
      <w:r w:rsidRPr="009547B6">
        <w:rPr>
          <w:rFonts w:ascii="Arial" w:hAnsi="Arial"/>
          <w:lang w:eastAsia="zh-CN"/>
        </w:rPr>
        <w:t xml:space="preserve"> high</w:t>
      </w:r>
      <w:r w:rsidRPr="00C82AE2">
        <w:rPr>
          <w:rFonts w:ascii="Arial" w:hAnsi="Arial"/>
          <w:lang w:eastAsia="zh-CN"/>
        </w:rPr>
        <w:t>-</w:t>
      </w:r>
      <w:r w:rsidRPr="009547B6">
        <w:rPr>
          <w:rFonts w:ascii="Arial" w:hAnsi="Arial"/>
          <w:lang w:eastAsia="zh-CN"/>
        </w:rPr>
        <w:t>quality briefings, meeting papers, presentations and correspondence, consistent with key objectives for a range of audiences including Ministers, DEECA Executives and central agencies. </w:t>
      </w:r>
    </w:p>
    <w:p w14:paraId="13F9A8B3" w14:textId="77777777" w:rsidR="006667ED" w:rsidRPr="009547B6" w:rsidRDefault="006667ED" w:rsidP="006667ED">
      <w:pPr>
        <w:pStyle w:val="ListParagraph"/>
        <w:numPr>
          <w:ilvl w:val="0"/>
          <w:numId w:val="43"/>
        </w:numPr>
        <w:spacing w:before="60" w:after="0" w:line="276" w:lineRule="auto"/>
        <w:ind w:left="357" w:hanging="357"/>
        <w:rPr>
          <w:rFonts w:ascii="Arial" w:hAnsi="Arial"/>
          <w:lang w:eastAsia="zh-CN"/>
        </w:rPr>
      </w:pPr>
      <w:r w:rsidRPr="00C82AE2">
        <w:rPr>
          <w:rFonts w:ascii="Arial" w:hAnsi="Arial"/>
          <w:lang w:eastAsia="zh-CN"/>
        </w:rPr>
        <w:lastRenderedPageBreak/>
        <w:t>Support the i</w:t>
      </w:r>
      <w:r w:rsidRPr="009547B6">
        <w:rPr>
          <w:rFonts w:ascii="Arial" w:hAnsi="Arial"/>
          <w:lang w:eastAsia="zh-CN"/>
        </w:rPr>
        <w:t>dentif</w:t>
      </w:r>
      <w:r w:rsidRPr="00C82AE2">
        <w:rPr>
          <w:rFonts w:ascii="Arial" w:hAnsi="Arial"/>
          <w:lang w:eastAsia="zh-CN"/>
        </w:rPr>
        <w:t>ication of</w:t>
      </w:r>
      <w:r w:rsidRPr="009547B6">
        <w:rPr>
          <w:rFonts w:ascii="Arial" w:hAnsi="Arial"/>
          <w:lang w:eastAsia="zh-CN"/>
        </w:rPr>
        <w:t xml:space="preserve"> emerging complex or highly sensitive issues, risks and trends impacting on the successful achievement of objectives and priorities and develop innovative solutions and options.  </w:t>
      </w:r>
    </w:p>
    <w:p w14:paraId="6BC9941F" w14:textId="77777777" w:rsidR="006667ED" w:rsidRPr="009547B6" w:rsidRDefault="006667ED" w:rsidP="006667ED">
      <w:pPr>
        <w:pStyle w:val="ListParagraph"/>
        <w:numPr>
          <w:ilvl w:val="0"/>
          <w:numId w:val="43"/>
        </w:numPr>
        <w:spacing w:before="60" w:after="0" w:line="276" w:lineRule="auto"/>
        <w:ind w:left="357" w:hanging="357"/>
        <w:rPr>
          <w:rFonts w:ascii="Arial" w:hAnsi="Arial"/>
          <w:lang w:eastAsia="zh-CN"/>
        </w:rPr>
      </w:pPr>
      <w:r w:rsidRPr="00C82AE2">
        <w:rPr>
          <w:rFonts w:ascii="Arial" w:hAnsi="Arial"/>
          <w:lang w:eastAsia="zh-CN"/>
        </w:rPr>
        <w:t>Actively foster</w:t>
      </w:r>
      <w:r w:rsidRPr="009547B6">
        <w:rPr>
          <w:rFonts w:ascii="Arial" w:hAnsi="Arial"/>
          <w:lang w:eastAsia="zh-CN"/>
        </w:rPr>
        <w:t xml:space="preserve"> extensive internal and external networks that will ensure the success of agreed priorities. </w:t>
      </w:r>
    </w:p>
    <w:p w14:paraId="2F4452D6" w14:textId="77777777" w:rsidR="006667ED" w:rsidRPr="009547B6" w:rsidRDefault="006667ED" w:rsidP="006667ED">
      <w:pPr>
        <w:pStyle w:val="ListParagraph"/>
        <w:numPr>
          <w:ilvl w:val="0"/>
          <w:numId w:val="43"/>
        </w:numPr>
        <w:spacing w:before="60" w:after="0" w:line="276" w:lineRule="auto"/>
        <w:ind w:left="357" w:hanging="357"/>
        <w:rPr>
          <w:rFonts w:ascii="Arial" w:hAnsi="Arial"/>
          <w:lang w:eastAsia="zh-CN"/>
        </w:rPr>
      </w:pPr>
      <w:r w:rsidRPr="009547B6">
        <w:rPr>
          <w:rFonts w:ascii="Arial" w:hAnsi="Arial"/>
          <w:lang w:eastAsia="zh-CN"/>
        </w:rPr>
        <w:t>Maintain confidentiality and display sound judgment when dealing with sensitive information and issues to provide quality and relevant information in line with government policies.  </w:t>
      </w:r>
    </w:p>
    <w:p w14:paraId="6B2AB308" w14:textId="77777777" w:rsidR="006667ED" w:rsidRPr="009547B6" w:rsidRDefault="006667ED" w:rsidP="006667ED">
      <w:pPr>
        <w:pStyle w:val="ListParagraph"/>
        <w:numPr>
          <w:ilvl w:val="0"/>
          <w:numId w:val="43"/>
        </w:numPr>
        <w:spacing w:before="60" w:after="0" w:line="276" w:lineRule="auto"/>
        <w:ind w:left="357" w:hanging="357"/>
        <w:rPr>
          <w:rFonts w:ascii="Arial" w:hAnsi="Arial"/>
          <w:lang w:eastAsia="zh-CN"/>
        </w:rPr>
      </w:pPr>
      <w:r w:rsidRPr="009547B6">
        <w:rPr>
          <w:rFonts w:ascii="Arial" w:hAnsi="Arial"/>
          <w:lang w:eastAsia="zh-CN"/>
        </w:rPr>
        <w:t>Actively contribute to a positive, open, delivery focused culture that values, supports and mentors’ people and is based on collaboration, accountability and performance excellence.  </w:t>
      </w:r>
    </w:p>
    <w:p w14:paraId="60232B32" w14:textId="77777777" w:rsidR="006667ED" w:rsidRPr="00C82AE2" w:rsidRDefault="006667ED" w:rsidP="006667ED">
      <w:pPr>
        <w:pStyle w:val="ListParagraph"/>
        <w:numPr>
          <w:ilvl w:val="0"/>
          <w:numId w:val="43"/>
        </w:numPr>
        <w:spacing w:before="60" w:after="0" w:line="276" w:lineRule="auto"/>
        <w:ind w:left="357" w:hanging="357"/>
        <w:rPr>
          <w:rFonts w:ascii="Arial" w:hAnsi="Arial"/>
          <w:lang w:eastAsia="zh-CN"/>
        </w:rPr>
      </w:pPr>
      <w:r w:rsidRPr="009547B6">
        <w:rPr>
          <w:rFonts w:ascii="Arial" w:hAnsi="Arial"/>
          <w:lang w:eastAsia="zh-CN"/>
        </w:rPr>
        <w:t>Practice cultural safety by creating environments, relationships and systems free from racism and discrimination so that people can feel safe, valued and able to participate. </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3A52DD2A" w14:textId="161BC75E" w:rsidR="00C125CF" w:rsidRPr="001A6EF7" w:rsidRDefault="00C125CF" w:rsidP="00C125CF">
      <w:pPr>
        <w:pStyle w:val="Default"/>
        <w:numPr>
          <w:ilvl w:val="0"/>
          <w:numId w:val="43"/>
        </w:numPr>
        <w:spacing w:before="60"/>
        <w:ind w:left="357" w:hanging="357"/>
        <w:rPr>
          <w:color w:val="auto"/>
          <w:sz w:val="20"/>
          <w:szCs w:val="20"/>
        </w:rPr>
      </w:pPr>
      <w:r w:rsidRPr="001A6EF7">
        <w:rPr>
          <w:color w:val="auto"/>
          <w:sz w:val="20"/>
          <w:szCs w:val="20"/>
        </w:rPr>
        <w:t xml:space="preserve">Experience </w:t>
      </w:r>
      <w:r w:rsidR="007E070B">
        <w:rPr>
          <w:color w:val="auto"/>
          <w:sz w:val="20"/>
          <w:szCs w:val="20"/>
        </w:rPr>
        <w:t>managing project or program b</w:t>
      </w:r>
      <w:r>
        <w:rPr>
          <w:color w:val="auto"/>
          <w:sz w:val="20"/>
          <w:szCs w:val="20"/>
        </w:rPr>
        <w:t>udgets</w:t>
      </w:r>
      <w:r w:rsidRPr="001A6EF7">
        <w:rPr>
          <w:color w:val="auto"/>
          <w:sz w:val="20"/>
          <w:szCs w:val="20"/>
        </w:rPr>
        <w:t xml:space="preserve"> </w:t>
      </w:r>
      <w:r w:rsidR="00183C47">
        <w:rPr>
          <w:color w:val="auto"/>
          <w:sz w:val="20"/>
          <w:szCs w:val="20"/>
        </w:rPr>
        <w:t xml:space="preserve">and knowledge of good financial management principles </w:t>
      </w:r>
      <w:r w:rsidRPr="001A6EF7">
        <w:rPr>
          <w:color w:val="auto"/>
          <w:sz w:val="20"/>
          <w:szCs w:val="20"/>
        </w:rPr>
        <w:t xml:space="preserve">is </w:t>
      </w:r>
      <w:r>
        <w:rPr>
          <w:color w:val="auto"/>
          <w:sz w:val="20"/>
          <w:szCs w:val="20"/>
        </w:rPr>
        <w:t>highly desirable</w:t>
      </w:r>
      <w:r w:rsidRPr="001A6EF7">
        <w:rPr>
          <w:color w:val="auto"/>
          <w:sz w:val="20"/>
          <w:szCs w:val="20"/>
        </w:rPr>
        <w:t>.</w:t>
      </w:r>
    </w:p>
    <w:p w14:paraId="17FB6F86" w14:textId="77777777" w:rsidR="00C125CF" w:rsidRDefault="00C125CF" w:rsidP="00C125CF">
      <w:pPr>
        <w:pStyle w:val="Default"/>
        <w:numPr>
          <w:ilvl w:val="0"/>
          <w:numId w:val="43"/>
        </w:numPr>
        <w:spacing w:before="60"/>
        <w:ind w:left="357" w:hanging="357"/>
        <w:rPr>
          <w:color w:val="auto"/>
          <w:sz w:val="20"/>
          <w:szCs w:val="20"/>
        </w:rPr>
      </w:pPr>
      <w:r w:rsidRPr="001A6EF7">
        <w:rPr>
          <w:color w:val="auto"/>
          <w:sz w:val="20"/>
          <w:szCs w:val="20"/>
        </w:rPr>
        <w:t>Demonstrated knowledge of or experience with bushfire risk management is highly desirable. </w:t>
      </w:r>
    </w:p>
    <w:p w14:paraId="4ADF5329" w14:textId="74CB3CFA" w:rsidR="00B51C08" w:rsidRPr="00B51C08" w:rsidRDefault="00B51C08" w:rsidP="00B51C08">
      <w:pPr>
        <w:pStyle w:val="Default"/>
        <w:numPr>
          <w:ilvl w:val="0"/>
          <w:numId w:val="43"/>
        </w:numPr>
        <w:spacing w:before="60"/>
        <w:ind w:left="357" w:hanging="357"/>
        <w:rPr>
          <w:color w:val="auto"/>
          <w:sz w:val="20"/>
          <w:szCs w:val="20"/>
        </w:rPr>
      </w:pPr>
      <w:r w:rsidRPr="001A6EF7">
        <w:rPr>
          <w:color w:val="auto"/>
          <w:sz w:val="20"/>
          <w:szCs w:val="20"/>
        </w:rPr>
        <w:t xml:space="preserve">Tertiary qualification(s) in science, law, economics, public policy, natural resource or environmental management, business management or similar is desirable. </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2561544B" w14:textId="77777777" w:rsidR="001C087F" w:rsidRPr="00CB7062" w:rsidRDefault="001C087F" w:rsidP="001C087F">
      <w:pPr>
        <w:pStyle w:val="ListParagraph"/>
        <w:numPr>
          <w:ilvl w:val="0"/>
          <w:numId w:val="43"/>
        </w:numPr>
        <w:spacing w:after="80" w:line="276" w:lineRule="auto"/>
        <w:rPr>
          <w:rFonts w:ascii="Arial" w:eastAsia="Calibri" w:hAnsi="Arial"/>
          <w:lang w:val="en-US"/>
        </w:rPr>
      </w:pPr>
      <w:bookmarkStart w:id="2" w:name="_Hlk102550785"/>
      <w:r w:rsidRPr="00CB7062">
        <w:rPr>
          <w:rFonts w:ascii="Arial" w:eastAsia="Calibri" w:hAnsi="Arial"/>
          <w:b/>
          <w:bCs/>
          <w:lang w:val="en-US"/>
        </w:rPr>
        <w:t xml:space="preserve">Project </w:t>
      </w:r>
      <w:r>
        <w:rPr>
          <w:rFonts w:ascii="Arial" w:eastAsia="Calibri" w:hAnsi="Arial"/>
          <w:b/>
          <w:bCs/>
          <w:lang w:val="en-US"/>
        </w:rPr>
        <w:t>Delivery</w:t>
      </w:r>
      <w:r w:rsidRPr="00CB7062">
        <w:rPr>
          <w:rFonts w:ascii="Arial" w:eastAsia="Calibri" w:hAnsi="Arial"/>
          <w:b/>
          <w:bCs/>
          <w:lang w:val="en-US"/>
        </w:rPr>
        <w:t>:</w:t>
      </w:r>
      <w:r w:rsidRPr="00CB7062">
        <w:rPr>
          <w:rFonts w:ascii="Arial" w:eastAsia="Calibri" w:hAnsi="Arial"/>
          <w:lang w:val="en-US"/>
        </w:rPr>
        <w:t xml:space="preserve"> </w:t>
      </w:r>
      <w:r w:rsidRPr="00CB7062">
        <w:t>Defines tasks to be delivered to meet agreed outcomes; Executes work tasks against plan; Monitors progress of tasks against plans and takes corrective action when required.</w:t>
      </w:r>
    </w:p>
    <w:p w14:paraId="21EB8D4D" w14:textId="77777777" w:rsidR="001C087F" w:rsidRPr="00A6559B" w:rsidRDefault="001C087F" w:rsidP="001C087F">
      <w:pPr>
        <w:pStyle w:val="ListParagraph"/>
        <w:numPr>
          <w:ilvl w:val="0"/>
          <w:numId w:val="43"/>
        </w:numPr>
        <w:spacing w:after="80" w:line="276" w:lineRule="auto"/>
        <w:rPr>
          <w:rFonts w:ascii="Arial" w:eastAsia="Calibri" w:hAnsi="Arial"/>
          <w:lang w:val="en-US"/>
        </w:rPr>
      </w:pPr>
      <w:r w:rsidRPr="00A6559B">
        <w:rPr>
          <w:rFonts w:ascii="Arial" w:eastAsia="Calibri" w:hAnsi="Arial"/>
          <w:b/>
          <w:bCs/>
          <w:lang w:val="en-US"/>
        </w:rPr>
        <w:t>Critical thinking and problem solving:</w:t>
      </w:r>
      <w:r w:rsidRPr="00A6559B">
        <w:rPr>
          <w:b/>
          <w:bCs/>
        </w:rPr>
        <w:t xml:space="preserve"> </w:t>
      </w:r>
      <w:r w:rsidRPr="00A6559B">
        <w:t>Resolves issues through deep understanding or interpretation of existing guidelines. Where guidelines are not available, analyses ideas available and takes action through self, or in consultation with others to resolve problems. If required, determine additional information needed to make informed decisions. Applies critical thinking and problem-solving concepts in the right context.</w:t>
      </w:r>
    </w:p>
    <w:p w14:paraId="64988475" w14:textId="77777777" w:rsidR="001C087F" w:rsidRPr="00A6559B" w:rsidRDefault="001C087F" w:rsidP="001C087F">
      <w:pPr>
        <w:pStyle w:val="ListParagraph"/>
        <w:numPr>
          <w:ilvl w:val="0"/>
          <w:numId w:val="43"/>
        </w:numPr>
        <w:spacing w:after="80" w:line="276" w:lineRule="auto"/>
        <w:rPr>
          <w:rFonts w:ascii="Arial" w:eastAsia="Calibri" w:hAnsi="Arial"/>
          <w:b/>
          <w:bCs/>
          <w:lang w:val="en-US"/>
        </w:rPr>
      </w:pPr>
      <w:r w:rsidRPr="00A6559B">
        <w:rPr>
          <w:rFonts w:ascii="Arial" w:eastAsia="Calibri" w:hAnsi="Arial"/>
          <w:b/>
          <w:bCs/>
          <w:lang w:val="en-US"/>
        </w:rPr>
        <w:t xml:space="preserve">Innovation and Continuous Improvement: </w:t>
      </w:r>
      <w:r w:rsidRPr="00A6559B">
        <w:rPr>
          <w:rFonts w:cstheme="minorHAnsi"/>
          <w:iCs/>
          <w:kern w:val="20"/>
          <w:szCs w:val="18"/>
        </w:rPr>
        <w:t>Seeks opportunities for continuous improvement and ways to innovate; Offers suggestions and ideas, encourages others to do the same; Leverage on existing continuous improvement systems and procedures to improve outcomes, quality &amp; efficiency of work; Creates space for learning and innovation by seeking for input and feedback from others.</w:t>
      </w:r>
    </w:p>
    <w:p w14:paraId="4A1E7344" w14:textId="77777777" w:rsidR="001C087F" w:rsidRPr="00A6559B" w:rsidRDefault="001C087F" w:rsidP="001C087F">
      <w:pPr>
        <w:pStyle w:val="ListParagraph"/>
        <w:numPr>
          <w:ilvl w:val="0"/>
          <w:numId w:val="43"/>
        </w:numPr>
        <w:spacing w:after="80" w:line="276" w:lineRule="auto"/>
        <w:rPr>
          <w:rFonts w:ascii="Arial" w:eastAsia="Calibri" w:hAnsi="Arial"/>
          <w:lang w:val="en-US"/>
        </w:rPr>
      </w:pPr>
      <w:r w:rsidRPr="00A6559B">
        <w:rPr>
          <w:rFonts w:ascii="Arial" w:eastAsia="Calibri" w:hAnsi="Arial"/>
          <w:b/>
          <w:bCs/>
          <w:lang w:val="en-US"/>
        </w:rPr>
        <w:t>Interpersonal Skills:</w:t>
      </w:r>
      <w:r w:rsidRPr="00A6559B">
        <w:rPr>
          <w:rFonts w:ascii="Arial" w:eastAsia="Calibri" w:hAnsi="Arial"/>
          <w:lang w:val="en-US"/>
        </w:rPr>
        <w:t xml:space="preserve"> </w:t>
      </w:r>
      <w:r w:rsidRPr="00A6559B">
        <w:rPr>
          <w:rFonts w:cstheme="minorHAnsi"/>
          <w:iCs/>
          <w:kern w:val="20"/>
          <w:szCs w:val="18"/>
        </w:rPr>
        <w:t>Sees things from another’s point of view &amp; confirms understanding; Understand motivations, needs and wants of stakeholders and their impact on service delivery; Tailor communications according to audience and/or audience preference.</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673F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7355C26" w:rsidR="00495B3B" w:rsidRPr="007834A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232222" w:themeColor="text1"/>
                <w:sz w:val="20"/>
              </w:rPr>
            </w:pPr>
            <w:r w:rsidRPr="007834AB">
              <w:rPr>
                <w:rFonts w:cs="Arial"/>
                <w:color w:val="232222" w:themeColor="text1"/>
                <w:sz w:val="20"/>
              </w:rPr>
              <w:t>$</w:t>
            </w:r>
            <w:r w:rsidR="007834AB" w:rsidRPr="007834AB">
              <w:rPr>
                <w:rFonts w:cs="Arial"/>
                <w:color w:val="232222" w:themeColor="text1"/>
                <w:sz w:val="20"/>
              </w:rPr>
              <w:t>0</w:t>
            </w:r>
            <w:r w:rsidRPr="007834AB">
              <w:rPr>
                <w:rFonts w:cs="Arial"/>
                <w:color w:val="232222" w:themeColor="text1"/>
                <w:sz w:val="20"/>
              </w:rPr>
              <w:t xml:space="preserve"> A declaration of Private Interests will be required for positions with financial delegations of &gt;$20,000</w:t>
            </w:r>
          </w:p>
        </w:tc>
      </w:tr>
      <w:tr w:rsidR="00495B3B" w:rsidRPr="00495B3B" w14:paraId="13112EBA" w14:textId="77777777" w:rsidTr="00673FC5">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23FF4545" w14:textId="2F4040DD" w:rsidR="00495B3B" w:rsidRPr="007834AB" w:rsidRDefault="00495B3B" w:rsidP="007834A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232222" w:themeColor="text1"/>
                <w:sz w:val="20"/>
              </w:rPr>
            </w:pPr>
            <w:r w:rsidRPr="007834AB">
              <w:rPr>
                <w:rFonts w:ascii="Arial" w:hAnsi="Arial" w:cs="Arial"/>
                <w:color w:val="232222" w:themeColor="text1"/>
                <w:sz w:val="20"/>
              </w:rPr>
              <w:t>Sedentary desk work</w:t>
            </w:r>
          </w:p>
        </w:tc>
      </w:tr>
      <w:tr w:rsidR="00495B3B" w:rsidRPr="00495B3B" w14:paraId="7CD2DEBC" w14:textId="77777777" w:rsidTr="00673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7834A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232222" w:themeColor="text1"/>
                <w:sz w:val="20"/>
              </w:rPr>
            </w:pPr>
            <w:r w:rsidRPr="007834AB">
              <w:rPr>
                <w:rFonts w:ascii="Arial" w:hAnsi="Arial" w:cs="Arial"/>
                <w:color w:val="232222" w:themeColor="text1"/>
                <w:sz w:val="20"/>
              </w:rPr>
              <w:t xml:space="preserve">A Declaration and Consent form consenting to DEECA contacting current and previous employer(s) to substantiate employment history, past conduct and performance is required. </w:t>
            </w:r>
          </w:p>
          <w:p w14:paraId="4A0A00F0" w14:textId="512F4868" w:rsidR="00495B3B" w:rsidRPr="007834A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232222" w:themeColor="text1"/>
                <w:sz w:val="20"/>
              </w:rPr>
            </w:pPr>
            <w:r w:rsidRPr="007834AB">
              <w:rPr>
                <w:rFonts w:ascii="Arial" w:hAnsi="Arial" w:cs="Arial"/>
                <w:color w:val="232222" w:themeColor="text1"/>
                <w:sz w:val="20"/>
              </w:rPr>
              <w:t>A satisfactory National Police Check will be required (for all non-DEECA employees).</w:t>
            </w:r>
          </w:p>
        </w:tc>
      </w:tr>
      <w:bookmarkEnd w:id="2"/>
      <w:tr w:rsidR="00495B3B" w:rsidRPr="00495B3B" w14:paraId="555B356F" w14:textId="77777777" w:rsidTr="00673FC5">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4B0AF5AD"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BD2B45">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lastRenderedPageBreak/>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673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lastRenderedPageBreak/>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6FCFE88" w14:textId="77777777" w:rsidR="001D178D" w:rsidRPr="00495B3B" w:rsidRDefault="001D178D" w:rsidP="001D178D">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52BD6F69" w14:textId="77777777" w:rsidR="001D178D" w:rsidRPr="00454423" w:rsidRDefault="001D178D" w:rsidP="001D178D">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4867FE57" w14:textId="77777777" w:rsidR="001D178D" w:rsidRPr="005763CD" w:rsidRDefault="001D178D" w:rsidP="001D178D">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5895185C" w14:textId="77777777" w:rsidR="001D178D" w:rsidRPr="005763CD" w:rsidRDefault="001D178D" w:rsidP="001D178D">
      <w:pPr>
        <w:spacing w:before="0" w:after="0"/>
        <w:rPr>
          <w:rFonts w:ascii="Arial" w:hAnsi="Arial" w:cs="Arial"/>
        </w:rPr>
      </w:pPr>
    </w:p>
    <w:p w14:paraId="6AD46992" w14:textId="77777777" w:rsidR="001D178D" w:rsidRPr="005763CD" w:rsidRDefault="001D178D" w:rsidP="001D178D">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71E2F24F" w14:textId="77777777" w:rsidR="001D178D" w:rsidRPr="00495B3B" w:rsidRDefault="001D178D" w:rsidP="001D178D">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2A76ACAC" w14:textId="77777777" w:rsidR="001D178D" w:rsidRPr="002775A7" w:rsidRDefault="001D178D" w:rsidP="001D178D">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A94BEA2" w14:textId="717B540C" w:rsidR="001D178D" w:rsidRPr="001D178D" w:rsidRDefault="001D178D" w:rsidP="001D178D">
      <w:pPr>
        <w:rPr>
          <w:rFonts w:ascii="Arial" w:hAnsi="Arial" w:cs="Arial"/>
          <w:color w:val="000000"/>
          <w:szCs w:val="22"/>
        </w:rPr>
      </w:pPr>
      <w:r w:rsidRPr="00AC1638">
        <w:rPr>
          <w:rFonts w:ascii="Arial" w:eastAsia="Microsoft JhengHei" w:hAnsi="Arial"/>
          <w:color w:val="442D97"/>
          <w:sz w:val="28"/>
          <w:szCs w:val="28"/>
        </w:rPr>
        <w:t>Our Community Charter</w:t>
      </w:r>
    </w:p>
    <w:p w14:paraId="37624B42" w14:textId="77777777" w:rsidR="001D178D" w:rsidRPr="00AC1638" w:rsidRDefault="001D178D" w:rsidP="001D178D">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50EDE6F0" w14:textId="77777777" w:rsidR="001D178D" w:rsidRPr="00495B3B" w:rsidRDefault="001D178D" w:rsidP="001D178D">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51C1555C" w14:textId="77777777" w:rsidR="001D178D" w:rsidRDefault="001D178D" w:rsidP="001D178D">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00F491E7" w14:textId="77777777" w:rsidR="001D178D" w:rsidRPr="00495B3B" w:rsidRDefault="001D178D" w:rsidP="001D178D">
      <w:pPr>
        <w:spacing w:line="240" w:lineRule="auto"/>
        <w:contextualSpacing/>
        <w:outlineLvl w:val="1"/>
        <w:rPr>
          <w:rFonts w:ascii="Arial" w:hAnsi="Arial" w:cs="Arial"/>
          <w:color w:val="363534"/>
        </w:rPr>
      </w:pPr>
    </w:p>
    <w:p w14:paraId="418DF879" w14:textId="77777777" w:rsidR="001D178D" w:rsidRPr="00495B3B" w:rsidRDefault="001D178D" w:rsidP="001D178D">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E822494" w14:textId="77777777" w:rsidR="001D178D" w:rsidRPr="00495B3B" w:rsidRDefault="001D178D" w:rsidP="001D178D">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61C23946" w14:textId="77777777" w:rsidR="001D178D" w:rsidRPr="00495B3B" w:rsidRDefault="001D178D" w:rsidP="001D178D">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731C27D7" w14:textId="77777777" w:rsidR="001D178D" w:rsidRPr="00495B3B" w:rsidRDefault="001D178D" w:rsidP="001D178D">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A315526" w14:textId="77777777" w:rsidR="001D178D" w:rsidRPr="00495B3B" w:rsidRDefault="001D178D" w:rsidP="001D178D">
      <w:pPr>
        <w:rPr>
          <w:rFonts w:ascii="Arial" w:hAnsi="Arial" w:cs="Arial"/>
          <w:b/>
          <w:bCs/>
          <w:color w:val="363534"/>
        </w:rPr>
      </w:pPr>
      <w:r w:rsidRPr="00495B3B">
        <w:rPr>
          <w:rFonts w:ascii="Arial" w:hAnsi="Arial" w:cs="Arial"/>
          <w:b/>
          <w:bCs/>
          <w:color w:val="363534"/>
        </w:rPr>
        <w:t>Aboriginal Cultural Safety</w:t>
      </w:r>
    </w:p>
    <w:p w14:paraId="719C57F6" w14:textId="77777777" w:rsidR="001D178D" w:rsidRPr="00495B3B" w:rsidRDefault="001D178D" w:rsidP="001D178D">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Pr="00220147">
          <w:rPr>
            <w:rStyle w:val="Hyperlink"/>
            <w:rFonts w:ascii="Arial" w:hAnsi="Arial" w:cs="Arial"/>
          </w:rPr>
          <w:t>self.determination@deeca.vic.gov.au</w:t>
        </w:r>
      </w:hyperlink>
      <w:r w:rsidRPr="00495B3B">
        <w:rPr>
          <w:rFonts w:ascii="Arial" w:hAnsi="Arial" w:cs="Arial"/>
          <w:color w:val="363534"/>
        </w:rPr>
        <w:t>.</w:t>
      </w:r>
    </w:p>
    <w:p w14:paraId="15E76B4F" w14:textId="77777777" w:rsidR="001D178D" w:rsidRPr="00495B3B" w:rsidRDefault="001D178D" w:rsidP="001D178D">
      <w:pPr>
        <w:rPr>
          <w:rFonts w:ascii="Arial" w:hAnsi="Arial" w:cs="Arial"/>
          <w:b/>
          <w:color w:val="363534"/>
          <w:szCs w:val="22"/>
        </w:rPr>
      </w:pPr>
      <w:r w:rsidRPr="00495B3B">
        <w:rPr>
          <w:rFonts w:ascii="Arial" w:hAnsi="Arial" w:cs="Arial"/>
          <w:b/>
          <w:color w:val="363534"/>
          <w:szCs w:val="22"/>
        </w:rPr>
        <w:t>Balancing your Life / Hybrid Working</w:t>
      </w:r>
    </w:p>
    <w:p w14:paraId="6A0C81C0" w14:textId="77777777" w:rsidR="001D178D" w:rsidRPr="00495B3B" w:rsidRDefault="001D178D" w:rsidP="001D178D">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t>
      </w:r>
      <w:r w:rsidRPr="00495B3B">
        <w:rPr>
          <w:rFonts w:ascii="Arial" w:eastAsia="Calibri" w:hAnsi="Arial" w:cs="Arial"/>
          <w:color w:val="363534"/>
          <w:szCs w:val="22"/>
        </w:rPr>
        <w:lastRenderedPageBreak/>
        <w:t xml:space="preserve">working some days from home or other suitable locations, starting early or late, working part time, job share or accessing paid or unpaid leave in line with our flexible working policy. </w:t>
      </w:r>
    </w:p>
    <w:p w14:paraId="7CDA8A99" w14:textId="77777777" w:rsidR="001D178D" w:rsidRPr="00495B3B" w:rsidRDefault="001D178D" w:rsidP="001D178D">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Pr="00220147">
          <w:rPr>
            <w:rStyle w:val="Hyperlink"/>
            <w:rFonts w:ascii="Arial" w:eastAsia="Microsoft JhengHei" w:hAnsi="Arial" w:cs="Arial"/>
            <w:sz w:val="22"/>
            <w:szCs w:val="24"/>
            <w:lang w:eastAsia="en-US"/>
          </w:rPr>
          <w:t>customer.service@deeca.vic.gov.au</w:t>
        </w:r>
      </w:hyperlink>
    </w:p>
    <w:p w14:paraId="267356AE" w14:textId="77777777" w:rsidR="007834AB" w:rsidRDefault="007834AB" w:rsidP="007834AB">
      <w:pPr>
        <w:spacing w:line="240" w:lineRule="auto"/>
        <w:rPr>
          <w:rFonts w:ascii="Arial" w:eastAsia="Microsoft JhengHei" w:hAnsi="Arial" w:cs="Arial"/>
          <w:sz w:val="22"/>
          <w:szCs w:val="24"/>
          <w:u w:val="single"/>
          <w:lang w:eastAsia="en-US"/>
        </w:rPr>
      </w:pPr>
    </w:p>
    <w:p w14:paraId="3C87F045" w14:textId="77777777" w:rsidR="007834AB" w:rsidRPr="007834AB" w:rsidRDefault="007834AB" w:rsidP="007834AB">
      <w:pPr>
        <w:spacing w:line="240" w:lineRule="auto"/>
        <w:rPr>
          <w:rFonts w:ascii="Arial" w:eastAsia="Microsoft JhengHei" w:hAnsi="Arial" w:cs="Arial"/>
          <w:sz w:val="22"/>
          <w:szCs w:val="24"/>
          <w:u w:val="single"/>
          <w:lang w:eastAsia="en-US"/>
        </w:rPr>
      </w:pPr>
    </w:p>
    <w:sectPr w:rsidR="007834AB" w:rsidRPr="007834AB"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CE467" w14:textId="77777777" w:rsidR="00844268" w:rsidRDefault="00844268" w:rsidP="00CD157B">
      <w:pPr>
        <w:pStyle w:val="NoSpacing"/>
      </w:pPr>
    </w:p>
    <w:p w14:paraId="4CB34CC3" w14:textId="77777777" w:rsidR="00844268" w:rsidRDefault="00844268"/>
  </w:endnote>
  <w:endnote w:type="continuationSeparator" w:id="0">
    <w:p w14:paraId="03B35E40" w14:textId="77777777" w:rsidR="00844268" w:rsidRDefault="00844268" w:rsidP="00CD157B">
      <w:pPr>
        <w:pStyle w:val="NoSpacing"/>
      </w:pPr>
    </w:p>
    <w:p w14:paraId="13336856" w14:textId="77777777" w:rsidR="00844268" w:rsidRDefault="00844268"/>
  </w:endnote>
  <w:endnote w:type="continuationNotice" w:id="1">
    <w:p w14:paraId="61690D28" w14:textId="77777777" w:rsidR="00844268" w:rsidRDefault="00844268" w:rsidP="00CD157B">
      <w:pPr>
        <w:pStyle w:val="NoSpacing"/>
      </w:pPr>
    </w:p>
    <w:p w14:paraId="162AA887" w14:textId="77777777" w:rsidR="00844268" w:rsidRDefault="00844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42ED9A0"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48257E">
      <w:rPr>
        <w:bCs w:val="0"/>
      </w:rPr>
      <w:t>August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1206ECEA"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48257E">
      <w:rPr>
        <w:bCs w:val="0"/>
      </w:rPr>
      <w:t>August</w:t>
    </w:r>
    <w:r w:rsidRPr="00D40EAF">
      <w:rPr>
        <w:bCs w:val="0"/>
      </w:rPr>
      <w:t xml:space="preserve"> 202</w:t>
    </w:r>
    <w:r w:rsidR="0048257E">
      <w:rPr>
        <w:bCs w:val="0"/>
      </w:rPr>
      <w:t>5</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28B66" w14:textId="77777777" w:rsidR="00844268" w:rsidRPr="0056073C" w:rsidRDefault="00844268" w:rsidP="005D764F">
      <w:pPr>
        <w:pStyle w:val="FootnoteSeparator"/>
      </w:pPr>
    </w:p>
    <w:p w14:paraId="2DBAADBC" w14:textId="77777777" w:rsidR="00844268" w:rsidRDefault="00844268"/>
  </w:footnote>
  <w:footnote w:type="continuationSeparator" w:id="0">
    <w:p w14:paraId="59341566" w14:textId="77777777" w:rsidR="00844268" w:rsidRPr="00CA30B7" w:rsidRDefault="00844268" w:rsidP="006D5A90">
      <w:pPr>
        <w:rPr>
          <w:lang w:val="en-US"/>
        </w:rPr>
      </w:pPr>
      <w:r w:rsidRPr="00CA30B7">
        <w:rPr>
          <w:lang w:val="en-US"/>
        </w:rPr>
        <w:t>_______</w:t>
      </w:r>
    </w:p>
    <w:p w14:paraId="3E25CD2F" w14:textId="77777777" w:rsidR="00844268" w:rsidRDefault="00844268"/>
  </w:footnote>
  <w:footnote w:type="continuationNotice" w:id="1">
    <w:p w14:paraId="0E11B71F" w14:textId="77777777" w:rsidR="00844268" w:rsidRDefault="00844268" w:rsidP="006D5A90"/>
    <w:p w14:paraId="58AAD037" w14:textId="77777777" w:rsidR="00844268" w:rsidRDefault="008442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8F0316E">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289D73C2">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39478690">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AE69B2B">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DC80185">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55258107">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365CDB69">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2BF48609">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373C643D">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4478C6C4">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1902D3CC">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1EAF9ECA">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EA7E2AF">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7FA70AD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D4F8F67">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3AFBA61E">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3EDEA6C7">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05A78E5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41FD8B64">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70B56C9E">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21B9ED02">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62756C1C">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44E264F3">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562187A1">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54C3061"/>
    <w:multiLevelType w:val="multilevel"/>
    <w:tmpl w:val="4810E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6"/>
  </w:num>
  <w:num w:numId="4" w16cid:durableId="985085104">
    <w:abstractNumId w:val="13"/>
  </w:num>
  <w:num w:numId="5" w16cid:durableId="1872112631">
    <w:abstractNumId w:val="16"/>
  </w:num>
  <w:num w:numId="6" w16cid:durableId="336812815">
    <w:abstractNumId w:val="30"/>
  </w:num>
  <w:num w:numId="7" w16cid:durableId="155153463">
    <w:abstractNumId w:val="3"/>
  </w:num>
  <w:num w:numId="8" w16cid:durableId="1428236886">
    <w:abstractNumId w:val="34"/>
  </w:num>
  <w:num w:numId="9" w16cid:durableId="1644658156">
    <w:abstractNumId w:val="25"/>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10"/>
  </w:num>
  <w:num w:numId="16" w16cid:durableId="1160577431">
    <w:abstractNumId w:val="35"/>
  </w:num>
  <w:num w:numId="17" w16cid:durableId="27071314">
    <w:abstractNumId w:val="9"/>
  </w:num>
  <w:num w:numId="18" w16cid:durableId="338120444">
    <w:abstractNumId w:val="6"/>
  </w:num>
  <w:num w:numId="19" w16cid:durableId="1673139647">
    <w:abstractNumId w:val="21"/>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4"/>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39"/>
  </w:num>
  <w:num w:numId="43" w16cid:durableId="729228463">
    <w:abstractNumId w:val="8"/>
  </w:num>
  <w:num w:numId="44" w16cid:durableId="322781625">
    <w:abstractNumId w:val="32"/>
  </w:num>
  <w:num w:numId="45" w16cid:durableId="480269400">
    <w:abstractNumId w:val="5"/>
  </w:num>
  <w:num w:numId="46" w16cid:durableId="116014781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07F76"/>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1D2"/>
    <w:rsid w:val="0001645A"/>
    <w:rsid w:val="00016927"/>
    <w:rsid w:val="00016F11"/>
    <w:rsid w:val="00017A37"/>
    <w:rsid w:val="00017E78"/>
    <w:rsid w:val="000200A9"/>
    <w:rsid w:val="000200C2"/>
    <w:rsid w:val="00020166"/>
    <w:rsid w:val="00020405"/>
    <w:rsid w:val="00020425"/>
    <w:rsid w:val="0002048A"/>
    <w:rsid w:val="00020A83"/>
    <w:rsid w:val="00020D21"/>
    <w:rsid w:val="00022A92"/>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8E6"/>
    <w:rsid w:val="00041B06"/>
    <w:rsid w:val="00042903"/>
    <w:rsid w:val="00043959"/>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2F"/>
    <w:rsid w:val="0006141F"/>
    <w:rsid w:val="00063120"/>
    <w:rsid w:val="000634B5"/>
    <w:rsid w:val="000636FD"/>
    <w:rsid w:val="00063A7B"/>
    <w:rsid w:val="00064148"/>
    <w:rsid w:val="000645D3"/>
    <w:rsid w:val="00064813"/>
    <w:rsid w:val="00066309"/>
    <w:rsid w:val="0006651D"/>
    <w:rsid w:val="00066A4B"/>
    <w:rsid w:val="00066BD0"/>
    <w:rsid w:val="00066D49"/>
    <w:rsid w:val="0006707D"/>
    <w:rsid w:val="00067082"/>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8A"/>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76F"/>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1AC"/>
    <w:rsid w:val="000A25A3"/>
    <w:rsid w:val="000A2A5F"/>
    <w:rsid w:val="000A2C87"/>
    <w:rsid w:val="000A3203"/>
    <w:rsid w:val="000A3E5B"/>
    <w:rsid w:val="000A43C4"/>
    <w:rsid w:val="000A4DD8"/>
    <w:rsid w:val="000A513C"/>
    <w:rsid w:val="000A5285"/>
    <w:rsid w:val="000A55E9"/>
    <w:rsid w:val="000A56AA"/>
    <w:rsid w:val="000A6056"/>
    <w:rsid w:val="000A64D2"/>
    <w:rsid w:val="000A64DF"/>
    <w:rsid w:val="000A65C4"/>
    <w:rsid w:val="000A6AD7"/>
    <w:rsid w:val="000B0013"/>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179"/>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A51"/>
    <w:rsid w:val="000D5CE1"/>
    <w:rsid w:val="000D6417"/>
    <w:rsid w:val="000D6482"/>
    <w:rsid w:val="000D66AF"/>
    <w:rsid w:val="000D7227"/>
    <w:rsid w:val="000D73BF"/>
    <w:rsid w:val="000D73C9"/>
    <w:rsid w:val="000D7514"/>
    <w:rsid w:val="000D752F"/>
    <w:rsid w:val="000D7AF3"/>
    <w:rsid w:val="000D7F5B"/>
    <w:rsid w:val="000E0068"/>
    <w:rsid w:val="000E0317"/>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6BA2"/>
    <w:rsid w:val="000F72AB"/>
    <w:rsid w:val="000F7466"/>
    <w:rsid w:val="000F7BB5"/>
    <w:rsid w:val="000F7C2D"/>
    <w:rsid w:val="0010018C"/>
    <w:rsid w:val="00101154"/>
    <w:rsid w:val="00101215"/>
    <w:rsid w:val="00101A91"/>
    <w:rsid w:val="00101FF8"/>
    <w:rsid w:val="001023F4"/>
    <w:rsid w:val="00102D94"/>
    <w:rsid w:val="00102E6D"/>
    <w:rsid w:val="00102FFC"/>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C8E"/>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59"/>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4D2"/>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1EAE"/>
    <w:rsid w:val="001320DB"/>
    <w:rsid w:val="00132534"/>
    <w:rsid w:val="0013291D"/>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5B95"/>
    <w:rsid w:val="00156084"/>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37C0"/>
    <w:rsid w:val="00183C47"/>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254"/>
    <w:rsid w:val="001966E9"/>
    <w:rsid w:val="00196A24"/>
    <w:rsid w:val="00196E13"/>
    <w:rsid w:val="00197337"/>
    <w:rsid w:val="0019756C"/>
    <w:rsid w:val="00197D54"/>
    <w:rsid w:val="001A09CE"/>
    <w:rsid w:val="001A0FC3"/>
    <w:rsid w:val="001A17FB"/>
    <w:rsid w:val="001A1A7E"/>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173"/>
    <w:rsid w:val="001B16D5"/>
    <w:rsid w:val="001B1992"/>
    <w:rsid w:val="001B1B2B"/>
    <w:rsid w:val="001B1CD9"/>
    <w:rsid w:val="001B204A"/>
    <w:rsid w:val="001B2370"/>
    <w:rsid w:val="001B2AD7"/>
    <w:rsid w:val="001B2D49"/>
    <w:rsid w:val="001B2E2E"/>
    <w:rsid w:val="001B2ED0"/>
    <w:rsid w:val="001B32D1"/>
    <w:rsid w:val="001B330C"/>
    <w:rsid w:val="001B332D"/>
    <w:rsid w:val="001B387D"/>
    <w:rsid w:val="001B45A7"/>
    <w:rsid w:val="001B57E8"/>
    <w:rsid w:val="001B6D41"/>
    <w:rsid w:val="001B6E7E"/>
    <w:rsid w:val="001B7C04"/>
    <w:rsid w:val="001B7E65"/>
    <w:rsid w:val="001C045F"/>
    <w:rsid w:val="001C047F"/>
    <w:rsid w:val="001C087F"/>
    <w:rsid w:val="001C145F"/>
    <w:rsid w:val="001C158E"/>
    <w:rsid w:val="001C19B4"/>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C7B91"/>
    <w:rsid w:val="001D064C"/>
    <w:rsid w:val="001D0889"/>
    <w:rsid w:val="001D11E7"/>
    <w:rsid w:val="001D134B"/>
    <w:rsid w:val="001D15F7"/>
    <w:rsid w:val="001D178D"/>
    <w:rsid w:val="001D223D"/>
    <w:rsid w:val="001D2D53"/>
    <w:rsid w:val="001D34EA"/>
    <w:rsid w:val="001D39F8"/>
    <w:rsid w:val="001D3B02"/>
    <w:rsid w:val="001D46AE"/>
    <w:rsid w:val="001D47F4"/>
    <w:rsid w:val="001D5D1A"/>
    <w:rsid w:val="001D5FC7"/>
    <w:rsid w:val="001D6139"/>
    <w:rsid w:val="001D6167"/>
    <w:rsid w:val="001D63D0"/>
    <w:rsid w:val="001D6714"/>
    <w:rsid w:val="001D6A0F"/>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0992"/>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E88"/>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3D8B"/>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6AB1"/>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00E"/>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0DFD"/>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2F"/>
    <w:rsid w:val="002D11F9"/>
    <w:rsid w:val="002D1BB5"/>
    <w:rsid w:val="002D21C9"/>
    <w:rsid w:val="002D2577"/>
    <w:rsid w:val="002D2A80"/>
    <w:rsid w:val="002D2AB4"/>
    <w:rsid w:val="002D2D1D"/>
    <w:rsid w:val="002D38FC"/>
    <w:rsid w:val="002D48D3"/>
    <w:rsid w:val="002D4B23"/>
    <w:rsid w:val="002D7472"/>
    <w:rsid w:val="002D7AA5"/>
    <w:rsid w:val="002D7CA6"/>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A9D"/>
    <w:rsid w:val="002F7E61"/>
    <w:rsid w:val="00300A07"/>
    <w:rsid w:val="00300DB5"/>
    <w:rsid w:val="0030113D"/>
    <w:rsid w:val="003014E6"/>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5DC6"/>
    <w:rsid w:val="0033628F"/>
    <w:rsid w:val="0033686F"/>
    <w:rsid w:val="0033688B"/>
    <w:rsid w:val="00337111"/>
    <w:rsid w:val="00337408"/>
    <w:rsid w:val="00337868"/>
    <w:rsid w:val="0033797E"/>
    <w:rsid w:val="003408F0"/>
    <w:rsid w:val="00340F88"/>
    <w:rsid w:val="0034114D"/>
    <w:rsid w:val="003411FE"/>
    <w:rsid w:val="003419DD"/>
    <w:rsid w:val="00341D4C"/>
    <w:rsid w:val="00341F59"/>
    <w:rsid w:val="0034207F"/>
    <w:rsid w:val="00342297"/>
    <w:rsid w:val="00342316"/>
    <w:rsid w:val="0034248C"/>
    <w:rsid w:val="003425C3"/>
    <w:rsid w:val="003425DD"/>
    <w:rsid w:val="00342662"/>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C7E"/>
    <w:rsid w:val="00351996"/>
    <w:rsid w:val="00351B0C"/>
    <w:rsid w:val="00351C28"/>
    <w:rsid w:val="0035206E"/>
    <w:rsid w:val="003521D1"/>
    <w:rsid w:val="00352E5F"/>
    <w:rsid w:val="00353F59"/>
    <w:rsid w:val="003541B7"/>
    <w:rsid w:val="00354A7F"/>
    <w:rsid w:val="00355335"/>
    <w:rsid w:val="0035559F"/>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0D29"/>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1FCA"/>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CDB"/>
    <w:rsid w:val="003A5DC8"/>
    <w:rsid w:val="003A5E0B"/>
    <w:rsid w:val="003A607D"/>
    <w:rsid w:val="003A7302"/>
    <w:rsid w:val="003A73B6"/>
    <w:rsid w:val="003A75E6"/>
    <w:rsid w:val="003A7A9C"/>
    <w:rsid w:val="003A7AFC"/>
    <w:rsid w:val="003A7D99"/>
    <w:rsid w:val="003A7E54"/>
    <w:rsid w:val="003A7E6D"/>
    <w:rsid w:val="003B0139"/>
    <w:rsid w:val="003B0AC8"/>
    <w:rsid w:val="003B0FCB"/>
    <w:rsid w:val="003B1499"/>
    <w:rsid w:val="003B1604"/>
    <w:rsid w:val="003B1A16"/>
    <w:rsid w:val="003B1D62"/>
    <w:rsid w:val="003B1D6E"/>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2F0"/>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339"/>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5F5"/>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027C"/>
    <w:rsid w:val="0044145F"/>
    <w:rsid w:val="0044148B"/>
    <w:rsid w:val="004414D0"/>
    <w:rsid w:val="004415AD"/>
    <w:rsid w:val="00441D94"/>
    <w:rsid w:val="004420BA"/>
    <w:rsid w:val="0044218D"/>
    <w:rsid w:val="0044279A"/>
    <w:rsid w:val="00442B8D"/>
    <w:rsid w:val="00443356"/>
    <w:rsid w:val="004435BE"/>
    <w:rsid w:val="004439FC"/>
    <w:rsid w:val="00443F49"/>
    <w:rsid w:val="00444235"/>
    <w:rsid w:val="00444286"/>
    <w:rsid w:val="00444B64"/>
    <w:rsid w:val="00444D80"/>
    <w:rsid w:val="00445724"/>
    <w:rsid w:val="00445B0B"/>
    <w:rsid w:val="0044611A"/>
    <w:rsid w:val="00446B9A"/>
    <w:rsid w:val="00447099"/>
    <w:rsid w:val="00447172"/>
    <w:rsid w:val="004502DD"/>
    <w:rsid w:val="00450439"/>
    <w:rsid w:val="0045185B"/>
    <w:rsid w:val="00451D86"/>
    <w:rsid w:val="004521BF"/>
    <w:rsid w:val="00452294"/>
    <w:rsid w:val="00452568"/>
    <w:rsid w:val="00452C67"/>
    <w:rsid w:val="00453216"/>
    <w:rsid w:val="00453399"/>
    <w:rsid w:val="004536F4"/>
    <w:rsid w:val="0045376B"/>
    <w:rsid w:val="004538E9"/>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6D5E"/>
    <w:rsid w:val="0046709A"/>
    <w:rsid w:val="00467141"/>
    <w:rsid w:val="004673DE"/>
    <w:rsid w:val="004675B5"/>
    <w:rsid w:val="00467742"/>
    <w:rsid w:val="00467BF7"/>
    <w:rsid w:val="00467DFA"/>
    <w:rsid w:val="00467E43"/>
    <w:rsid w:val="004701B4"/>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57E"/>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47C"/>
    <w:rsid w:val="004918EE"/>
    <w:rsid w:val="00492DE1"/>
    <w:rsid w:val="00493124"/>
    <w:rsid w:val="0049351D"/>
    <w:rsid w:val="00493F24"/>
    <w:rsid w:val="00494252"/>
    <w:rsid w:val="004944B4"/>
    <w:rsid w:val="00494895"/>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4A3"/>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1D8"/>
    <w:rsid w:val="004C1624"/>
    <w:rsid w:val="004C1729"/>
    <w:rsid w:val="004C1BAC"/>
    <w:rsid w:val="004C1F02"/>
    <w:rsid w:val="004C2263"/>
    <w:rsid w:val="004C2DF8"/>
    <w:rsid w:val="004C2EC4"/>
    <w:rsid w:val="004C300E"/>
    <w:rsid w:val="004C4381"/>
    <w:rsid w:val="004C47E5"/>
    <w:rsid w:val="004C5059"/>
    <w:rsid w:val="004C5672"/>
    <w:rsid w:val="004C57AD"/>
    <w:rsid w:val="004C61BA"/>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3E72"/>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45B9"/>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17B30"/>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5158"/>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5E12"/>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1D4D"/>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109"/>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4C2"/>
    <w:rsid w:val="005B4923"/>
    <w:rsid w:val="005B587B"/>
    <w:rsid w:val="005B5DA0"/>
    <w:rsid w:val="005B63CA"/>
    <w:rsid w:val="005B6842"/>
    <w:rsid w:val="005B6B22"/>
    <w:rsid w:val="005B6DB4"/>
    <w:rsid w:val="005B6E30"/>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9C3"/>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41B"/>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A11"/>
    <w:rsid w:val="00613FA7"/>
    <w:rsid w:val="0061535D"/>
    <w:rsid w:val="00615673"/>
    <w:rsid w:val="00615BBF"/>
    <w:rsid w:val="006161E5"/>
    <w:rsid w:val="00616561"/>
    <w:rsid w:val="006167EF"/>
    <w:rsid w:val="00616B77"/>
    <w:rsid w:val="00616CC4"/>
    <w:rsid w:val="00616D97"/>
    <w:rsid w:val="00617898"/>
    <w:rsid w:val="00620776"/>
    <w:rsid w:val="006207FD"/>
    <w:rsid w:val="00620CEE"/>
    <w:rsid w:val="00622CE8"/>
    <w:rsid w:val="00622D8F"/>
    <w:rsid w:val="00622E29"/>
    <w:rsid w:val="00623492"/>
    <w:rsid w:val="00623786"/>
    <w:rsid w:val="00623F45"/>
    <w:rsid w:val="00624360"/>
    <w:rsid w:val="0062488E"/>
    <w:rsid w:val="0062553A"/>
    <w:rsid w:val="006256C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817"/>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0794"/>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A7F"/>
    <w:rsid w:val="00665B44"/>
    <w:rsid w:val="00666207"/>
    <w:rsid w:val="006666E4"/>
    <w:rsid w:val="006667ED"/>
    <w:rsid w:val="00666A21"/>
    <w:rsid w:val="00666B9E"/>
    <w:rsid w:val="00666F87"/>
    <w:rsid w:val="00667922"/>
    <w:rsid w:val="00670F4A"/>
    <w:rsid w:val="00671029"/>
    <w:rsid w:val="00671194"/>
    <w:rsid w:val="00671BB1"/>
    <w:rsid w:val="006726FB"/>
    <w:rsid w:val="00672D5E"/>
    <w:rsid w:val="00672F1B"/>
    <w:rsid w:val="006730D3"/>
    <w:rsid w:val="00673EB7"/>
    <w:rsid w:val="00673FC5"/>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1E5"/>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3C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6EE3"/>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317"/>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28E"/>
    <w:rsid w:val="006D5A90"/>
    <w:rsid w:val="006D682B"/>
    <w:rsid w:val="006D6D16"/>
    <w:rsid w:val="006D6EA3"/>
    <w:rsid w:val="006D788B"/>
    <w:rsid w:val="006D7ABD"/>
    <w:rsid w:val="006D7B69"/>
    <w:rsid w:val="006E00BF"/>
    <w:rsid w:val="006E0538"/>
    <w:rsid w:val="006E0F4E"/>
    <w:rsid w:val="006E0FAB"/>
    <w:rsid w:val="006E10F1"/>
    <w:rsid w:val="006E21AC"/>
    <w:rsid w:val="006E2399"/>
    <w:rsid w:val="006E23C3"/>
    <w:rsid w:val="006E2883"/>
    <w:rsid w:val="006E3765"/>
    <w:rsid w:val="006E37F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3B4"/>
    <w:rsid w:val="00714532"/>
    <w:rsid w:val="00714E62"/>
    <w:rsid w:val="00714EAB"/>
    <w:rsid w:val="0071540E"/>
    <w:rsid w:val="00715639"/>
    <w:rsid w:val="0071564C"/>
    <w:rsid w:val="0071573F"/>
    <w:rsid w:val="007159AF"/>
    <w:rsid w:val="00715A41"/>
    <w:rsid w:val="00715C0E"/>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490"/>
    <w:rsid w:val="00751956"/>
    <w:rsid w:val="007519A9"/>
    <w:rsid w:val="007527C2"/>
    <w:rsid w:val="00752D06"/>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103"/>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09D"/>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4AB"/>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49"/>
    <w:rsid w:val="007934ED"/>
    <w:rsid w:val="00794E09"/>
    <w:rsid w:val="007950C9"/>
    <w:rsid w:val="007950E0"/>
    <w:rsid w:val="00795A7A"/>
    <w:rsid w:val="00795DB4"/>
    <w:rsid w:val="0079673D"/>
    <w:rsid w:val="007967C5"/>
    <w:rsid w:val="00797016"/>
    <w:rsid w:val="00797573"/>
    <w:rsid w:val="00797622"/>
    <w:rsid w:val="00797CC4"/>
    <w:rsid w:val="00797CDB"/>
    <w:rsid w:val="007A1C6A"/>
    <w:rsid w:val="007A2523"/>
    <w:rsid w:val="007A2922"/>
    <w:rsid w:val="007A42F5"/>
    <w:rsid w:val="007A4FCA"/>
    <w:rsid w:val="007A5309"/>
    <w:rsid w:val="007A5338"/>
    <w:rsid w:val="007A559C"/>
    <w:rsid w:val="007A55C4"/>
    <w:rsid w:val="007A56AC"/>
    <w:rsid w:val="007A6188"/>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52F"/>
    <w:rsid w:val="007C4DB4"/>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0B"/>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217B"/>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B0"/>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268"/>
    <w:rsid w:val="00844805"/>
    <w:rsid w:val="0084597A"/>
    <w:rsid w:val="00845A1D"/>
    <w:rsid w:val="00846444"/>
    <w:rsid w:val="00846597"/>
    <w:rsid w:val="008468B6"/>
    <w:rsid w:val="00846B00"/>
    <w:rsid w:val="00846D14"/>
    <w:rsid w:val="008473E4"/>
    <w:rsid w:val="0084799E"/>
    <w:rsid w:val="00847FEC"/>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3E6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1D15"/>
    <w:rsid w:val="008A27F2"/>
    <w:rsid w:val="008A2A93"/>
    <w:rsid w:val="008A2E7A"/>
    <w:rsid w:val="008A2FF2"/>
    <w:rsid w:val="008A3824"/>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B2A"/>
    <w:rsid w:val="008B3E1B"/>
    <w:rsid w:val="008B4899"/>
    <w:rsid w:val="008B4DF1"/>
    <w:rsid w:val="008B4DF5"/>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A6C"/>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AAF"/>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17EA0"/>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27D28"/>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113"/>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1C24"/>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2BEE"/>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5F41"/>
    <w:rsid w:val="009A670D"/>
    <w:rsid w:val="009A6F0F"/>
    <w:rsid w:val="009A757C"/>
    <w:rsid w:val="009A76A0"/>
    <w:rsid w:val="009A7701"/>
    <w:rsid w:val="009A780F"/>
    <w:rsid w:val="009A78D4"/>
    <w:rsid w:val="009A7E24"/>
    <w:rsid w:val="009B06F4"/>
    <w:rsid w:val="009B08BF"/>
    <w:rsid w:val="009B0FBD"/>
    <w:rsid w:val="009B1066"/>
    <w:rsid w:val="009B1285"/>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3854"/>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68"/>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1F01"/>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5DE0"/>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354"/>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7F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0FCE"/>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138"/>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07E8A"/>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15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015"/>
    <w:rsid w:val="00B3211B"/>
    <w:rsid w:val="00B34B4D"/>
    <w:rsid w:val="00B34F72"/>
    <w:rsid w:val="00B35542"/>
    <w:rsid w:val="00B356CB"/>
    <w:rsid w:val="00B35B06"/>
    <w:rsid w:val="00B36486"/>
    <w:rsid w:val="00B36966"/>
    <w:rsid w:val="00B36F25"/>
    <w:rsid w:val="00B3776C"/>
    <w:rsid w:val="00B37969"/>
    <w:rsid w:val="00B37CD4"/>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C08"/>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C97"/>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579"/>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A7D81"/>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40"/>
    <w:rsid w:val="00BC6D91"/>
    <w:rsid w:val="00BC79F3"/>
    <w:rsid w:val="00BC7E96"/>
    <w:rsid w:val="00BD054B"/>
    <w:rsid w:val="00BD165F"/>
    <w:rsid w:val="00BD17E8"/>
    <w:rsid w:val="00BD1DDE"/>
    <w:rsid w:val="00BD1E9F"/>
    <w:rsid w:val="00BD2B45"/>
    <w:rsid w:val="00BD3600"/>
    <w:rsid w:val="00BD388F"/>
    <w:rsid w:val="00BD47A8"/>
    <w:rsid w:val="00BD4E31"/>
    <w:rsid w:val="00BD6B2F"/>
    <w:rsid w:val="00BD76DA"/>
    <w:rsid w:val="00BD79BE"/>
    <w:rsid w:val="00BD7D0F"/>
    <w:rsid w:val="00BE00B2"/>
    <w:rsid w:val="00BE056B"/>
    <w:rsid w:val="00BE0D93"/>
    <w:rsid w:val="00BE174A"/>
    <w:rsid w:val="00BE204B"/>
    <w:rsid w:val="00BE268B"/>
    <w:rsid w:val="00BE2975"/>
    <w:rsid w:val="00BE3035"/>
    <w:rsid w:val="00BE3E9B"/>
    <w:rsid w:val="00BE489A"/>
    <w:rsid w:val="00BE5066"/>
    <w:rsid w:val="00BE584B"/>
    <w:rsid w:val="00BE5933"/>
    <w:rsid w:val="00BE5E33"/>
    <w:rsid w:val="00BE5FB1"/>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1A3"/>
    <w:rsid w:val="00C07796"/>
    <w:rsid w:val="00C10CC0"/>
    <w:rsid w:val="00C114FB"/>
    <w:rsid w:val="00C1154E"/>
    <w:rsid w:val="00C11D18"/>
    <w:rsid w:val="00C125CF"/>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3FF"/>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27E"/>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14D"/>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3E12"/>
    <w:rsid w:val="00CC40E5"/>
    <w:rsid w:val="00CC41A2"/>
    <w:rsid w:val="00CC4726"/>
    <w:rsid w:val="00CC4858"/>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8B"/>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BD0"/>
    <w:rsid w:val="00CE0C94"/>
    <w:rsid w:val="00CE0D01"/>
    <w:rsid w:val="00CE156E"/>
    <w:rsid w:val="00CE15CD"/>
    <w:rsid w:val="00CE1ED6"/>
    <w:rsid w:val="00CE23A4"/>
    <w:rsid w:val="00CE2BB8"/>
    <w:rsid w:val="00CE33DF"/>
    <w:rsid w:val="00CE3861"/>
    <w:rsid w:val="00CE3DFD"/>
    <w:rsid w:val="00CE3EFE"/>
    <w:rsid w:val="00CE3F73"/>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32C"/>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7A6"/>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010"/>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4CC1"/>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57F6E"/>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17C"/>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4261"/>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0C8D"/>
    <w:rsid w:val="00DC13B6"/>
    <w:rsid w:val="00DC1556"/>
    <w:rsid w:val="00DC1FAB"/>
    <w:rsid w:val="00DC2841"/>
    <w:rsid w:val="00DC2ADA"/>
    <w:rsid w:val="00DC2D2E"/>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5FB"/>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0216"/>
    <w:rsid w:val="00E31516"/>
    <w:rsid w:val="00E316D8"/>
    <w:rsid w:val="00E31C2B"/>
    <w:rsid w:val="00E31F77"/>
    <w:rsid w:val="00E320EE"/>
    <w:rsid w:val="00E324FC"/>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2756"/>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54D0"/>
    <w:rsid w:val="00EA619F"/>
    <w:rsid w:val="00EA6B6D"/>
    <w:rsid w:val="00EA7642"/>
    <w:rsid w:val="00EB0FD7"/>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95C"/>
    <w:rsid w:val="00EB5A3D"/>
    <w:rsid w:val="00EB611E"/>
    <w:rsid w:val="00EB72BC"/>
    <w:rsid w:val="00EB733C"/>
    <w:rsid w:val="00EB7629"/>
    <w:rsid w:val="00EB7E58"/>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30B"/>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AFF"/>
    <w:rsid w:val="00EE4D70"/>
    <w:rsid w:val="00EE4FF5"/>
    <w:rsid w:val="00EE521D"/>
    <w:rsid w:val="00EE59CC"/>
    <w:rsid w:val="00EE6450"/>
    <w:rsid w:val="00EE64AC"/>
    <w:rsid w:val="00EE6632"/>
    <w:rsid w:val="00EE75D4"/>
    <w:rsid w:val="00EE7E53"/>
    <w:rsid w:val="00EF05F4"/>
    <w:rsid w:val="00EF140E"/>
    <w:rsid w:val="00EF1B03"/>
    <w:rsid w:val="00EF27C0"/>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AFC"/>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3D0"/>
    <w:rsid w:val="00F53AB5"/>
    <w:rsid w:val="00F53F40"/>
    <w:rsid w:val="00F542CE"/>
    <w:rsid w:val="00F549BC"/>
    <w:rsid w:val="00F54A26"/>
    <w:rsid w:val="00F54AE0"/>
    <w:rsid w:val="00F555C1"/>
    <w:rsid w:val="00F555F1"/>
    <w:rsid w:val="00F565B0"/>
    <w:rsid w:val="00F57D76"/>
    <w:rsid w:val="00F600CB"/>
    <w:rsid w:val="00F602AC"/>
    <w:rsid w:val="00F60717"/>
    <w:rsid w:val="00F61065"/>
    <w:rsid w:val="00F6107F"/>
    <w:rsid w:val="00F62259"/>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2FE"/>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11"/>
    <w:rsid w:val="00FA6246"/>
    <w:rsid w:val="00FA6A5E"/>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B50"/>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A0E"/>
    <w:rsid w:val="00FD1E6E"/>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263"/>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32BE32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80251D49-0A13-420E-9DA7-8641BCE6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 w:type="paragraph" w:customStyle="1" w:styleId="Default">
    <w:name w:val="Default"/>
    <w:rsid w:val="00C125CF"/>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29605330">
      <w:bodyDiv w:val="1"/>
      <w:marLeft w:val="0"/>
      <w:marRight w:val="0"/>
      <w:marTop w:val="0"/>
      <w:marBottom w:val="0"/>
      <w:divBdr>
        <w:top w:val="none" w:sz="0" w:space="0" w:color="auto"/>
        <w:left w:val="none" w:sz="0" w:space="0" w:color="auto"/>
        <w:bottom w:val="none" w:sz="0" w:space="0" w:color="auto"/>
        <w:right w:val="none" w:sz="0" w:space="0" w:color="auto"/>
      </w:divBdr>
    </w:div>
    <w:div w:id="395324413">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67616501">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712195965">
      <w:bodyDiv w:val="1"/>
      <w:marLeft w:val="0"/>
      <w:marRight w:val="0"/>
      <w:marTop w:val="0"/>
      <w:marBottom w:val="0"/>
      <w:divBdr>
        <w:top w:val="none" w:sz="0" w:space="0" w:color="auto"/>
        <w:left w:val="none" w:sz="0" w:space="0" w:color="auto"/>
        <w:bottom w:val="none" w:sz="0" w:space="0" w:color="auto"/>
        <w:right w:val="none" w:sz="0" w:space="0" w:color="auto"/>
      </w:divBdr>
    </w:div>
    <w:div w:id="729501285">
      <w:bodyDiv w:val="1"/>
      <w:marLeft w:val="0"/>
      <w:marRight w:val="0"/>
      <w:marTop w:val="0"/>
      <w:marBottom w:val="0"/>
      <w:divBdr>
        <w:top w:val="none" w:sz="0" w:space="0" w:color="auto"/>
        <w:left w:val="none" w:sz="0" w:space="0" w:color="auto"/>
        <w:bottom w:val="none" w:sz="0" w:space="0" w:color="auto"/>
        <w:right w:val="none" w:sz="0" w:space="0" w:color="auto"/>
      </w:divBdr>
    </w:div>
    <w:div w:id="1020860120">
      <w:bodyDiv w:val="1"/>
      <w:marLeft w:val="0"/>
      <w:marRight w:val="0"/>
      <w:marTop w:val="0"/>
      <w:marBottom w:val="0"/>
      <w:divBdr>
        <w:top w:val="none" w:sz="0" w:space="0" w:color="auto"/>
        <w:left w:val="none" w:sz="0" w:space="0" w:color="auto"/>
        <w:bottom w:val="none" w:sz="0" w:space="0" w:color="auto"/>
        <w:right w:val="none" w:sz="0" w:space="0" w:color="auto"/>
      </w:divBdr>
    </w:div>
    <w:div w:id="1097561526">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07647889">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500581602">
      <w:bodyDiv w:val="1"/>
      <w:marLeft w:val="0"/>
      <w:marRight w:val="0"/>
      <w:marTop w:val="0"/>
      <w:marBottom w:val="0"/>
      <w:divBdr>
        <w:top w:val="none" w:sz="0" w:space="0" w:color="auto"/>
        <w:left w:val="none" w:sz="0" w:space="0" w:color="auto"/>
        <w:bottom w:val="none" w:sz="0" w:space="0" w:color="auto"/>
        <w:right w:val="none" w:sz="0" w:space="0" w:color="auto"/>
      </w:divBdr>
    </w:div>
    <w:div w:id="1659921613">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69137449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767775172">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DOCID1096-922493358-227</_dlc_DocId>
    <_dlc_DocIdUrl xmlns="a5f32de4-e402-4188-b034-e71ca7d22e54">
      <Url>https://delwpvicgovau.sharepoint.com/sites/ecm_1096/_layouts/15/DocIdRedir.aspx?ID=DOCID1096-922493358-227</Url>
      <Description>DOCID1096-922493358-227</Description>
    </_dlc_DocIdUrl>
    <DLCPolicyLabelValue xmlns="9c4c9ff1-6507-4003-9a10-6bc219b54808">Version 0.11</DLCPolicyLabelValue>
    <DLCPolicyLabelClientValue xmlns="9c4c9ff1-6507-4003-9a10-6bc219b54808">Version {_UIVersionString}</DLCPolicyLabelClientValue>
    <DLCPolicyLabelLock xmlns="9c4c9ff1-6507-4003-9a10-6bc219b54808" xsi:nil="true"/>
    <Branch xmlns="1b359fe1-3e3a-4ae7-9c6e-bfc0ca44a9dc">Office of Bushfire Risk Management (OBRM)</Branch>
    <Noofpositions xmlns="1b359fe1-3e3a-4ae7-9c6e-bfc0ca44a9dc">2</Noofpositions>
    <Tenure xmlns="1b359fe1-3e3a-4ae7-9c6e-bfc0ca44a9dc">Ongoing</Tenure>
    <Financial_x0020_Year xmlns="a5f32de4-e402-4188-b034-e71ca7d22e54" xsi:nil="true"/>
    <Division xmlns="1b359fe1-3e3a-4ae7-9c6e-bfc0ca44a9dc">Policy &amp; Planning (PPD)</Division>
    <Position_x0020_ID xmlns="1b359fe1-3e3a-4ae7-9c6e-bfc0ca44a9dc">50942698 50942699</Position_x0020_ID>
    <Grade xmlns="1b359fe1-3e3a-4ae7-9c6e-bfc0ca44a9dc">VPS Grade 4</Grade>
    <Unit xmlns="1b359fe1-3e3a-4ae7-9c6e-bfc0ca44a9dc">Monitoring and Assurance</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50942698</EOIID>
    <Region xmlns="bb8a5b01-2c8e-4818-bd11-6ca6867ccd6e" xsi:nil="true"/>
    <ManagersName xmlns="http://schemas.microsoft.com/sharepoint/v3" xsi:nil="true"/>
    <Employee_Name xmlns="9fd47c19-1c4a-4d7d-b342-c10cef269344">
      <UserInfo>
        <DisplayName/>
        <AccountId xsi:nil="true"/>
        <AccountType/>
      </UserInfo>
    </Employee_Name>
  </documentManagement>
</p:properties>
</file>

<file path=customXml/item4.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8.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4.xml><?xml version="1.0" encoding="utf-8"?>
<ds:datastoreItem xmlns:ds="http://schemas.openxmlformats.org/officeDocument/2006/customXml" ds:itemID="{399350D8-A487-4E33-98A1-4704BA6A1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29761E0F-7D0F-479E-942A-FCFDD367A713}">
  <ds:schemaRefs>
    <ds:schemaRef ds:uri="http://schemas.microsoft.com/sharepoint/events"/>
    <ds:schemaRef ds:uri=""/>
  </ds:schemaRefs>
</ds:datastoreItem>
</file>

<file path=customXml/itemProps7.xml><?xml version="1.0" encoding="utf-8"?>
<ds:datastoreItem xmlns:ds="http://schemas.openxmlformats.org/officeDocument/2006/customXml" ds:itemID="{4EFC91AB-1D9A-4A79-B301-BDC75CDF4D51}">
  <ds:schemaRefs>
    <ds:schemaRef ds:uri="Microsoft.SharePoint.Taxonomy.ContentTypeSync"/>
  </ds:schemaRefs>
</ds:datastoreItem>
</file>

<file path=customXml/itemProps8.xml><?xml version="1.0" encoding="utf-8"?>
<ds:datastoreItem xmlns:ds="http://schemas.openxmlformats.org/officeDocument/2006/customXml" ds:itemID="{19B71DBD-8778-4407-AF89-AEE2C494F98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2255</Words>
  <Characters>12858</Characters>
  <Application>Microsoft Office Word</Application>
  <DocSecurity>0</DocSecurity>
  <Lines>107</Lines>
  <Paragraphs>30</Paragraphs>
  <ScaleCrop>false</ScaleCrop>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Officer Planning and Partnerships</dc:title>
  <dc:subject/>
  <dc:creator>Maree Lawson (DEECA)</dc:creator>
  <cp:keywords/>
  <dc:description/>
  <cp:lastModifiedBy>Lisa M Knight (DEECA)</cp:lastModifiedBy>
  <cp:revision>88</cp:revision>
  <cp:lastPrinted>2022-06-16T09:14:00Z</cp:lastPrinted>
  <dcterms:created xsi:type="dcterms:W3CDTF">2024-07-20T14:37:00Z</dcterms:created>
  <dcterms:modified xsi:type="dcterms:W3CDTF">2025-08-14T01:35:00Z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_dlc_DocIdItemGuid">
    <vt:lpwstr>4eba714b-1573-4553-bb6e-49c473fdb11e</vt:lpwstr>
  </property>
  <property fmtid="{D5CDD505-2E9C-101B-9397-08002B2CF9AE}" pid="7" name="Dissemination Limiting Marker">
    <vt:lpwstr>1;#FOUO|955eb6fc-b35a-4808-8aa5-31e514fa3f26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13;#Template|ad5654aa-69da-4dc8-81ae-e984a44f2180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14;#Position Description|9b605b16-5ff4-4142-9815-57489365a519</vt:lpwstr>
  </property>
  <property fmtid="{D5CDD505-2E9C-101B-9397-08002B2CF9AE}" pid="25" name="Records Class Polices Procedure">
    <vt:lpwstr>15;#Administration|51c21ac7-bf93-4151-9336-cb224cdf56e7</vt:lpwstr>
  </property>
  <property fmtid="{D5CDD505-2E9C-101B-9397-08002B2CF9AE}" pid="26" name="_docset_NoMedatataSyncRequired">
    <vt:lpwstr>False</vt:lpwstr>
  </property>
  <property fmtid="{D5CDD505-2E9C-101B-9397-08002B2CF9AE}" pid="27" name="Order">
    <vt:r8>76100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