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37B571"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6E88307E" w:rsidR="00495B3B" w:rsidRPr="00495B3B" w:rsidRDefault="005D0D1E" w:rsidP="00495B3B">
            <w:pPr>
              <w:spacing w:before="0" w:after="0"/>
              <w:ind w:left="57" w:right="-450"/>
              <w:rPr>
                <w:rFonts w:ascii="Arial" w:hAnsi="Arial" w:cs="Arial"/>
                <w:color w:val="363534"/>
                <w:szCs w:val="22"/>
              </w:rPr>
            </w:pPr>
            <w:r>
              <w:rPr>
                <w:color w:val="242424"/>
                <w:spacing w:val="-2"/>
                <w:w w:val="105"/>
                <w:sz w:val="19"/>
              </w:rPr>
              <w:t xml:space="preserve">Project Officer </w:t>
            </w:r>
            <w:r w:rsidR="00AB2CA9">
              <w:rPr>
                <w:color w:val="242424"/>
                <w:spacing w:val="-2"/>
                <w:w w:val="105"/>
                <w:sz w:val="19"/>
              </w:rPr>
              <w:t>Workforce</w:t>
            </w:r>
            <w:r w:rsidR="00E31206">
              <w:rPr>
                <w:color w:val="242424"/>
                <w:spacing w:val="-2"/>
                <w:w w:val="105"/>
                <w:sz w:val="19"/>
              </w:rPr>
              <w:t xml:space="preserve"> and </w:t>
            </w:r>
            <w:r w:rsidR="00692969">
              <w:rPr>
                <w:color w:val="242424"/>
                <w:spacing w:val="-2"/>
                <w:w w:val="105"/>
                <w:sz w:val="19"/>
              </w:rPr>
              <w:t>Capability</w:t>
            </w:r>
            <w:r w:rsidR="00C16D9A">
              <w:rPr>
                <w:color w:val="242424"/>
                <w:spacing w:val="-2"/>
                <w:w w:val="105"/>
                <w:sz w:val="19"/>
              </w:rPr>
              <w:t xml:space="preserve"> </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5521E33" w:rsidR="00495B3B" w:rsidRPr="00495B3B" w:rsidRDefault="00700204" w:rsidP="00495B3B">
            <w:pPr>
              <w:spacing w:before="0" w:after="0"/>
              <w:ind w:left="57" w:right="-450"/>
              <w:rPr>
                <w:rFonts w:ascii="Arial" w:hAnsi="Arial" w:cs="Arial"/>
                <w:color w:val="363534"/>
                <w:szCs w:val="22"/>
              </w:rPr>
            </w:pPr>
            <w:r>
              <w:rPr>
                <w:color w:val="242424"/>
                <w:spacing w:val="-2"/>
                <w:w w:val="105"/>
                <w:sz w:val="19"/>
              </w:rPr>
              <w:t>50</w:t>
            </w:r>
            <w:r w:rsidR="00AB2CA9">
              <w:rPr>
                <w:color w:val="242424"/>
                <w:spacing w:val="-2"/>
                <w:w w:val="105"/>
                <w:sz w:val="19"/>
              </w:rPr>
              <w:t>921730</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1197A911" w:rsidR="00495B3B" w:rsidRPr="00495B3B" w:rsidRDefault="00646551" w:rsidP="00495B3B">
            <w:pPr>
              <w:spacing w:before="0" w:after="0"/>
              <w:ind w:left="57" w:right="-450"/>
              <w:rPr>
                <w:rFonts w:ascii="Arial" w:hAnsi="Arial" w:cs="Arial"/>
                <w:color w:val="363534"/>
                <w:szCs w:val="22"/>
              </w:rPr>
            </w:pPr>
            <w:r>
              <w:rPr>
                <w:color w:val="242424"/>
                <w:spacing w:val="-2"/>
                <w:w w:val="105"/>
                <w:sz w:val="19"/>
              </w:rPr>
              <w:t>VPSG4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00421088" w:rsidR="00495B3B" w:rsidRPr="00495B3B" w:rsidRDefault="00646551" w:rsidP="00495B3B">
            <w:pPr>
              <w:spacing w:before="0" w:after="0"/>
              <w:ind w:left="57" w:right="-450"/>
              <w:rPr>
                <w:rFonts w:ascii="Arial" w:hAnsi="Arial" w:cs="Arial"/>
                <w:color w:val="363534"/>
                <w:szCs w:val="22"/>
              </w:rPr>
            </w:pPr>
            <w:r>
              <w:rPr>
                <w:rFonts w:ascii="Arial" w:hAnsi="Arial" w:cs="Arial"/>
                <w:color w:val="363534"/>
                <w:szCs w:val="22"/>
              </w:rPr>
              <w:t>$9</w:t>
            </w:r>
            <w:r w:rsidR="009C4ECA">
              <w:rPr>
                <w:rFonts w:ascii="Arial" w:hAnsi="Arial" w:cs="Arial"/>
                <w:color w:val="363534"/>
                <w:szCs w:val="22"/>
              </w:rPr>
              <w:t>7</w:t>
            </w:r>
            <w:r>
              <w:rPr>
                <w:rFonts w:ascii="Arial" w:hAnsi="Arial" w:cs="Arial"/>
                <w:color w:val="363534"/>
                <w:szCs w:val="22"/>
              </w:rPr>
              <w:t>,</w:t>
            </w:r>
            <w:r w:rsidR="009C4ECA">
              <w:rPr>
                <w:rFonts w:ascii="Arial" w:hAnsi="Arial" w:cs="Arial"/>
                <w:color w:val="363534"/>
                <w:szCs w:val="22"/>
              </w:rPr>
              <w:t>955</w:t>
            </w:r>
            <w:r>
              <w:rPr>
                <w:rFonts w:ascii="Arial" w:hAnsi="Arial" w:cs="Arial"/>
                <w:color w:val="363534"/>
                <w:szCs w:val="22"/>
              </w:rPr>
              <w:t xml:space="preserve"> - $1</w:t>
            </w:r>
            <w:r w:rsidR="00F77E5D">
              <w:rPr>
                <w:rFonts w:ascii="Arial" w:hAnsi="Arial" w:cs="Arial"/>
                <w:color w:val="363534"/>
                <w:szCs w:val="22"/>
              </w:rPr>
              <w:t>11</w:t>
            </w:r>
            <w:r>
              <w:rPr>
                <w:rFonts w:ascii="Arial" w:hAnsi="Arial" w:cs="Arial"/>
                <w:color w:val="363534"/>
                <w:szCs w:val="22"/>
              </w:rPr>
              <w:t>,</w:t>
            </w:r>
            <w:r w:rsidR="00F77E5D">
              <w:rPr>
                <w:rFonts w:ascii="Arial" w:hAnsi="Arial" w:cs="Arial"/>
                <w:color w:val="363534"/>
                <w:szCs w:val="22"/>
              </w:rPr>
              <w:t>142</w:t>
            </w:r>
            <w:r>
              <w:rPr>
                <w:rFonts w:ascii="Arial" w:hAnsi="Arial" w:cs="Arial"/>
                <w:color w:val="363534"/>
                <w:szCs w:val="22"/>
              </w:rPr>
              <w:t xml:space="preserve"> +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7B3B96E8" w:rsidR="00495B3B" w:rsidRPr="00495B3B" w:rsidRDefault="00D37862" w:rsidP="00495B3B">
            <w:pPr>
              <w:tabs>
                <w:tab w:val="left" w:pos="3529"/>
              </w:tabs>
              <w:spacing w:before="0" w:after="0"/>
              <w:ind w:left="57" w:right="-450"/>
              <w:rPr>
                <w:rFonts w:ascii="Arial" w:hAnsi="Arial" w:cs="Arial"/>
                <w:color w:val="363534"/>
                <w:szCs w:val="22"/>
              </w:rPr>
            </w:pPr>
            <w:r>
              <w:rPr>
                <w:rFonts w:ascii="Arial" w:hAnsi="Arial" w:cs="Arial"/>
                <w:color w:val="363534"/>
                <w:szCs w:val="22"/>
              </w:rPr>
              <w:t>Fixed Term</w:t>
            </w:r>
            <w:r w:rsidR="003376DE">
              <w:rPr>
                <w:rFonts w:ascii="Arial" w:hAnsi="Arial" w:cs="Arial"/>
                <w:color w:val="363534"/>
                <w:szCs w:val="22"/>
              </w:rPr>
              <w:t xml:space="preserve"> until 30 September 2027</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1D80F97" w:rsidR="00495B3B" w:rsidRPr="00495B3B" w:rsidRDefault="00646551" w:rsidP="00495B3B">
            <w:pPr>
              <w:spacing w:before="0" w:after="0"/>
              <w:ind w:left="57" w:right="-450"/>
              <w:rPr>
                <w:rFonts w:ascii="Arial" w:hAnsi="Arial" w:cs="Arial"/>
                <w:color w:val="363534"/>
                <w:szCs w:val="22"/>
              </w:rPr>
            </w:pPr>
            <w:r>
              <w:rPr>
                <w:rFonts w:ascii="Arial" w:hAnsi="Arial" w:cs="Arial"/>
                <w:color w:val="363534"/>
                <w:szCs w:val="22"/>
              </w:rPr>
              <w:t>Energy</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237C710F" w:rsidR="00495B3B" w:rsidRPr="00495B3B" w:rsidRDefault="00D42E51" w:rsidP="00495B3B">
            <w:pPr>
              <w:spacing w:before="0" w:after="0"/>
              <w:ind w:left="57" w:right="-450"/>
              <w:rPr>
                <w:rFonts w:ascii="Arial" w:hAnsi="Arial" w:cs="Arial"/>
                <w:color w:val="363534"/>
                <w:szCs w:val="22"/>
              </w:rPr>
            </w:pPr>
            <w:r>
              <w:rPr>
                <w:rFonts w:ascii="Arial" w:hAnsi="Arial" w:cs="Arial"/>
                <w:color w:val="363534"/>
                <w:szCs w:val="22"/>
              </w:rPr>
              <w:t>Office of the Deputy Secretary –</w:t>
            </w:r>
            <w:r w:rsidRPr="00FC5A1A">
              <w:rPr>
                <w:rFonts w:ascii="Arial" w:eastAsia="Arial" w:hAnsi="Arial" w:cs="Arial"/>
                <w:bCs/>
              </w:rPr>
              <w:t xml:space="preserve"> </w:t>
            </w:r>
            <w:r w:rsidR="00FC5A1A" w:rsidRPr="00FC5A1A">
              <w:rPr>
                <w:rFonts w:ascii="Arial" w:eastAsia="Arial" w:hAnsi="Arial" w:cs="Arial"/>
                <w:bCs/>
              </w:rPr>
              <w:t>Workforce, Culture and Communications Team</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00EE0E24" w:rsidR="00495B3B" w:rsidRPr="00495B3B" w:rsidRDefault="00646551" w:rsidP="00495B3B">
            <w:pPr>
              <w:spacing w:before="0" w:after="0"/>
              <w:ind w:left="57" w:right="-450"/>
              <w:rPr>
                <w:rFonts w:ascii="Arial" w:hAnsi="Arial" w:cs="Arial"/>
                <w:color w:val="363534"/>
                <w:szCs w:val="22"/>
              </w:rPr>
            </w:pPr>
            <w:r>
              <w:rPr>
                <w:rFonts w:ascii="Arial" w:hAnsi="Arial" w:cs="Arial"/>
                <w:color w:val="363534"/>
                <w:szCs w:val="22"/>
              </w:rPr>
              <w:t>8 Nicholson St, East Melbourne</w:t>
            </w:r>
          </w:p>
          <w:p w14:paraId="3B7CA3B3" w14:textId="552D787F"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A02D3B">
              <w:rPr>
                <w:rFonts w:ascii="Arial" w:hAnsi="Arial" w:cs="Arial"/>
                <w:color w:val="363534"/>
                <w:szCs w:val="22"/>
              </w:rPr>
              <w:fldChar w:fldCharType="begin">
                <w:ffData>
                  <w:name w:val=""/>
                  <w:enabled/>
                  <w:calcOnExit w:val="0"/>
                  <w:checkBox>
                    <w:size w:val="26"/>
                    <w:default w:val="1"/>
                  </w:checkBox>
                </w:ffData>
              </w:fldChar>
            </w:r>
            <w:r w:rsidR="00A02D3B">
              <w:rPr>
                <w:rFonts w:ascii="Arial" w:hAnsi="Arial" w:cs="Arial"/>
                <w:color w:val="363534"/>
                <w:szCs w:val="22"/>
              </w:rPr>
              <w:instrText xml:space="preserve"> FORMCHECKBOX </w:instrText>
            </w:r>
            <w:r w:rsidR="00A02D3B">
              <w:rPr>
                <w:rFonts w:ascii="Arial" w:hAnsi="Arial" w:cs="Arial"/>
                <w:color w:val="363534"/>
                <w:szCs w:val="22"/>
              </w:rPr>
            </w:r>
            <w:r w:rsidR="00A02D3B">
              <w:rPr>
                <w:rFonts w:ascii="Arial" w:hAnsi="Arial" w:cs="Arial"/>
                <w:color w:val="363534"/>
                <w:szCs w:val="22"/>
              </w:rPr>
              <w:fldChar w:fldCharType="separate"/>
            </w:r>
            <w:r w:rsidR="00A02D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0150BFCA" w14:textId="77777777" w:rsidR="00FC5A1A" w:rsidRDefault="00FC5A1A" w:rsidP="00495B3B">
            <w:pPr>
              <w:tabs>
                <w:tab w:val="left" w:pos="469"/>
                <w:tab w:val="left" w:pos="1189"/>
              </w:tabs>
              <w:spacing w:before="0" w:after="0"/>
              <w:ind w:left="57" w:right="-450"/>
              <w:rPr>
                <w:rFonts w:ascii="Arial" w:hAnsi="Arial" w:cs="Arial"/>
                <w:color w:val="363534"/>
                <w:szCs w:val="22"/>
              </w:rPr>
            </w:pPr>
          </w:p>
          <w:p w14:paraId="35488AA4" w14:textId="77777777" w:rsidR="005507D5" w:rsidRDefault="00FC5A1A"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Joanne Smith:</w:t>
            </w:r>
            <w:r w:rsidR="005507D5">
              <w:rPr>
                <w:rFonts w:ascii="Arial" w:hAnsi="Arial" w:cs="Arial"/>
                <w:color w:val="363534"/>
                <w:szCs w:val="22"/>
              </w:rPr>
              <w:t xml:space="preserve"> </w:t>
            </w:r>
            <w:r w:rsidRPr="00FC5A1A">
              <w:rPr>
                <w:rFonts w:ascii="Arial" w:hAnsi="Arial" w:cs="Arial"/>
                <w:color w:val="363534"/>
                <w:szCs w:val="22"/>
              </w:rPr>
              <w:t xml:space="preserve">Team Leader, Organisational Development, Culture </w:t>
            </w:r>
            <w:r w:rsidR="00F17C61" w:rsidRPr="00F17C61">
              <w:rPr>
                <w:rFonts w:ascii="Arial" w:hAnsi="Arial" w:cs="Arial"/>
                <w:color w:val="363534"/>
                <w:szCs w:val="22"/>
              </w:rPr>
              <w:t>and</w:t>
            </w:r>
            <w:r w:rsidRPr="00FC5A1A">
              <w:rPr>
                <w:rFonts w:ascii="Arial" w:hAnsi="Arial" w:cs="Arial"/>
                <w:color w:val="363534"/>
                <w:szCs w:val="22"/>
              </w:rPr>
              <w:t xml:space="preserve"> </w:t>
            </w:r>
          </w:p>
          <w:p w14:paraId="49BBC3C8" w14:textId="0AC4A708" w:rsidR="00495B3B" w:rsidRPr="00495B3B" w:rsidRDefault="00FC5A1A" w:rsidP="00495B3B">
            <w:pPr>
              <w:tabs>
                <w:tab w:val="left" w:pos="469"/>
                <w:tab w:val="left" w:pos="1189"/>
              </w:tabs>
              <w:spacing w:before="0" w:after="0"/>
              <w:ind w:left="57" w:right="-450"/>
              <w:rPr>
                <w:rFonts w:ascii="Arial" w:hAnsi="Arial" w:cs="Arial"/>
                <w:color w:val="363534"/>
                <w:szCs w:val="22"/>
              </w:rPr>
            </w:pPr>
            <w:r w:rsidRPr="00FC5A1A">
              <w:rPr>
                <w:rFonts w:ascii="Arial" w:hAnsi="Arial" w:cs="Arial"/>
                <w:color w:val="363534"/>
                <w:szCs w:val="22"/>
              </w:rPr>
              <w:t>Communications</w:t>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1B5B6C6"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FC5A1A">
              <w:rPr>
                <w:rFonts w:ascii="Arial" w:hAnsi="Arial" w:cs="Arial"/>
                <w:color w:val="363534"/>
                <w:szCs w:val="22"/>
              </w:rPr>
              <w:fldChar w:fldCharType="begin">
                <w:ffData>
                  <w:name w:val=""/>
                  <w:enabled/>
                  <w:calcOnExit w:val="0"/>
                  <w:checkBox>
                    <w:size w:val="26"/>
                    <w:default w:val="1"/>
                  </w:checkBox>
                </w:ffData>
              </w:fldChar>
            </w:r>
            <w:r w:rsidR="00FC5A1A">
              <w:rPr>
                <w:rFonts w:ascii="Arial" w:hAnsi="Arial" w:cs="Arial"/>
                <w:color w:val="363534"/>
                <w:szCs w:val="22"/>
              </w:rPr>
              <w:instrText xml:space="preserve"> FORMCHECKBOX </w:instrText>
            </w:r>
            <w:r w:rsidR="00FC5A1A">
              <w:rPr>
                <w:rFonts w:ascii="Arial" w:hAnsi="Arial" w:cs="Arial"/>
                <w:color w:val="363534"/>
                <w:szCs w:val="22"/>
              </w:rPr>
            </w:r>
            <w:r w:rsidR="00FC5A1A">
              <w:rPr>
                <w:rFonts w:ascii="Arial" w:hAnsi="Arial" w:cs="Arial"/>
                <w:color w:val="363534"/>
                <w:szCs w:val="22"/>
              </w:rPr>
              <w:fldChar w:fldCharType="separate"/>
            </w:r>
            <w:r w:rsidR="00FC5A1A">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681AEB7" w:rsidR="00495B3B" w:rsidRPr="00495B3B" w:rsidRDefault="00FC5A1A" w:rsidP="00495B3B">
            <w:pPr>
              <w:spacing w:before="0" w:after="0"/>
              <w:ind w:left="57" w:right="-450"/>
              <w:rPr>
                <w:rFonts w:ascii="Arial" w:hAnsi="Arial" w:cs="Arial"/>
                <w:color w:val="363534"/>
                <w:szCs w:val="22"/>
              </w:rPr>
            </w:pPr>
            <w:r>
              <w:rPr>
                <w:rFonts w:ascii="Arial" w:hAnsi="Arial" w:cs="Arial"/>
                <w:color w:val="363534"/>
                <w:szCs w:val="22"/>
              </w:rPr>
              <w:t xml:space="preserve">Joanne Smith, </w:t>
            </w:r>
            <w:r w:rsidRPr="00FC5A1A">
              <w:rPr>
                <w:rFonts w:ascii="Arial" w:hAnsi="Arial" w:cs="Arial"/>
                <w:color w:val="363534"/>
                <w:szCs w:val="22"/>
              </w:rPr>
              <w:t>joanne.smith</w:t>
            </w:r>
            <w:r>
              <w:rPr>
                <w:rFonts w:ascii="Arial" w:hAnsi="Arial" w:cs="Arial"/>
                <w:color w:val="363534"/>
                <w:szCs w:val="22"/>
              </w:rPr>
              <w:t>@</w:t>
            </w:r>
            <w:r w:rsidRPr="00FC5A1A">
              <w:rPr>
                <w:rFonts w:ascii="Arial" w:hAnsi="Arial" w:cs="Arial"/>
                <w:color w:val="363534"/>
                <w:szCs w:val="22"/>
              </w:rPr>
              <w:t>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76C2012" w14:textId="25AAA21E" w:rsidR="003A7156" w:rsidRPr="00FB06D9" w:rsidRDefault="00B6372C" w:rsidP="00FB06D9">
      <w:pPr>
        <w:spacing w:line="261" w:lineRule="auto"/>
        <w:ind w:left="-57" w:right="6"/>
        <w:jc w:val="both"/>
        <w:rPr>
          <w:color w:val="161616"/>
        </w:rPr>
      </w:pPr>
      <w:r>
        <w:rPr>
          <w:color w:val="242424"/>
          <w:spacing w:val="-2"/>
          <w:w w:val="105"/>
        </w:rPr>
        <w:t xml:space="preserve">The </w:t>
      </w:r>
      <w:r w:rsidR="005D0D1E">
        <w:rPr>
          <w:color w:val="242424"/>
          <w:spacing w:val="-2"/>
          <w:w w:val="105"/>
        </w:rPr>
        <w:t xml:space="preserve">Project Officer </w:t>
      </w:r>
      <w:r w:rsidRPr="009643FB">
        <w:rPr>
          <w:color w:val="242424"/>
          <w:spacing w:val="-2"/>
          <w:w w:val="105"/>
        </w:rPr>
        <w:t>Workforce and Capability</w:t>
      </w:r>
      <w:r>
        <w:rPr>
          <w:color w:val="242424"/>
          <w:spacing w:val="-2"/>
          <w:w w:val="105"/>
        </w:rPr>
        <w:t xml:space="preserve"> </w:t>
      </w:r>
      <w:r w:rsidR="00FC5A1A" w:rsidRPr="00FC5A1A">
        <w:rPr>
          <w:rFonts w:cstheme="minorHAnsi"/>
          <w:color w:val="242424"/>
          <w:w w:val="105"/>
        </w:rPr>
        <w:t>is</w:t>
      </w:r>
      <w:r w:rsidR="00FC5A1A" w:rsidRPr="00FC5A1A">
        <w:rPr>
          <w:rFonts w:cstheme="minorHAnsi"/>
          <w:color w:val="242424"/>
          <w:spacing w:val="-3"/>
          <w:w w:val="105"/>
        </w:rPr>
        <w:t xml:space="preserve"> </w:t>
      </w:r>
      <w:r w:rsidR="00FC5A1A" w:rsidRPr="00FC5A1A">
        <w:rPr>
          <w:rFonts w:cstheme="minorHAnsi"/>
          <w:color w:val="151515"/>
          <w:w w:val="105"/>
        </w:rPr>
        <w:t>part</w:t>
      </w:r>
      <w:r w:rsidR="00FC5A1A" w:rsidRPr="00FC5A1A">
        <w:rPr>
          <w:rFonts w:cstheme="minorHAnsi"/>
          <w:color w:val="151515"/>
          <w:spacing w:val="-8"/>
          <w:w w:val="105"/>
        </w:rPr>
        <w:t xml:space="preserve"> </w:t>
      </w:r>
      <w:r w:rsidR="00FC5A1A" w:rsidRPr="00FC5A1A">
        <w:rPr>
          <w:rFonts w:cstheme="minorHAnsi"/>
          <w:color w:val="242424"/>
          <w:w w:val="105"/>
        </w:rPr>
        <w:t>of</w:t>
      </w:r>
      <w:r w:rsidR="00FC5A1A" w:rsidRPr="00FC5A1A">
        <w:rPr>
          <w:rFonts w:cstheme="minorHAnsi"/>
          <w:color w:val="242424"/>
          <w:spacing w:val="-1"/>
          <w:w w:val="105"/>
        </w:rPr>
        <w:t xml:space="preserve"> </w:t>
      </w:r>
      <w:r w:rsidR="00FC5A1A" w:rsidRPr="00FC5A1A">
        <w:rPr>
          <w:rFonts w:cstheme="minorHAnsi"/>
          <w:color w:val="242424"/>
          <w:w w:val="105"/>
        </w:rPr>
        <w:t>a</w:t>
      </w:r>
      <w:r w:rsidR="00FC5A1A" w:rsidRPr="00FC5A1A">
        <w:rPr>
          <w:rFonts w:cstheme="minorHAnsi"/>
          <w:color w:val="242424"/>
          <w:spacing w:val="-2"/>
          <w:w w:val="105"/>
        </w:rPr>
        <w:t xml:space="preserve"> </w:t>
      </w:r>
      <w:r w:rsidR="00FC5A1A" w:rsidRPr="00FC5A1A">
        <w:rPr>
          <w:rFonts w:cstheme="minorHAnsi"/>
          <w:color w:val="151515"/>
          <w:w w:val="105"/>
        </w:rPr>
        <w:t>dynam</w:t>
      </w:r>
      <w:r w:rsidR="00FC5A1A" w:rsidRPr="00FC5A1A">
        <w:rPr>
          <w:rFonts w:cstheme="minorHAnsi"/>
          <w:color w:val="3D3D3D"/>
          <w:w w:val="105"/>
        </w:rPr>
        <w:t>i</w:t>
      </w:r>
      <w:r w:rsidR="00FC5A1A" w:rsidRPr="00FC5A1A">
        <w:rPr>
          <w:rFonts w:cstheme="minorHAnsi"/>
          <w:color w:val="242424"/>
          <w:w w:val="105"/>
        </w:rPr>
        <w:t xml:space="preserve">c </w:t>
      </w:r>
      <w:r w:rsidR="00FC5A1A" w:rsidRPr="00FC5A1A">
        <w:rPr>
          <w:rFonts w:cstheme="minorHAnsi"/>
          <w:color w:val="151515"/>
          <w:w w:val="105"/>
        </w:rPr>
        <w:t xml:space="preserve">team </w:t>
      </w:r>
      <w:r w:rsidR="00FC5A1A" w:rsidRPr="00FC5A1A">
        <w:rPr>
          <w:rFonts w:cstheme="minorHAnsi"/>
          <w:color w:val="242424"/>
          <w:w w:val="105"/>
        </w:rPr>
        <w:t>that</w:t>
      </w:r>
      <w:r w:rsidR="00FC5A1A" w:rsidRPr="00FC5A1A">
        <w:rPr>
          <w:rFonts w:cstheme="minorHAnsi"/>
          <w:color w:val="242424"/>
          <w:spacing w:val="-5"/>
          <w:w w:val="105"/>
        </w:rPr>
        <w:t xml:space="preserve"> </w:t>
      </w:r>
      <w:r w:rsidR="00FC5A1A" w:rsidRPr="00FC5A1A">
        <w:rPr>
          <w:rFonts w:cstheme="minorHAnsi"/>
          <w:color w:val="151515"/>
          <w:w w:val="105"/>
        </w:rPr>
        <w:t xml:space="preserve">provides </w:t>
      </w:r>
      <w:r w:rsidR="00FC5A1A" w:rsidRPr="00FC5A1A">
        <w:rPr>
          <w:rFonts w:cstheme="minorHAnsi"/>
          <w:color w:val="242424"/>
          <w:w w:val="105"/>
        </w:rPr>
        <w:t>a wide</w:t>
      </w:r>
      <w:r w:rsidR="00FC5A1A" w:rsidRPr="00FC5A1A">
        <w:rPr>
          <w:rFonts w:cstheme="minorHAnsi"/>
          <w:color w:val="242424"/>
          <w:spacing w:val="-3"/>
          <w:w w:val="105"/>
        </w:rPr>
        <w:t xml:space="preserve"> </w:t>
      </w:r>
      <w:r w:rsidR="00FC5A1A" w:rsidRPr="00FC5A1A">
        <w:rPr>
          <w:rFonts w:cstheme="minorHAnsi"/>
          <w:color w:val="151515"/>
          <w:w w:val="105"/>
        </w:rPr>
        <w:t>range</w:t>
      </w:r>
      <w:r w:rsidR="00FC5A1A" w:rsidRPr="00FC5A1A">
        <w:rPr>
          <w:rFonts w:cstheme="minorHAnsi"/>
          <w:color w:val="151515"/>
          <w:spacing w:val="-6"/>
          <w:w w:val="105"/>
        </w:rPr>
        <w:t xml:space="preserve"> </w:t>
      </w:r>
      <w:r w:rsidR="00FC5A1A" w:rsidRPr="00FC5A1A">
        <w:rPr>
          <w:rFonts w:cstheme="minorHAnsi"/>
          <w:color w:val="242424"/>
          <w:w w:val="105"/>
        </w:rPr>
        <w:t xml:space="preserve">of culture, </w:t>
      </w:r>
      <w:r w:rsidR="00CF3484">
        <w:rPr>
          <w:rFonts w:cstheme="minorHAnsi"/>
          <w:color w:val="242424"/>
          <w:w w:val="105"/>
        </w:rPr>
        <w:t>organisational development</w:t>
      </w:r>
      <w:r w:rsidR="00FC5A1A" w:rsidRPr="00FC5A1A">
        <w:rPr>
          <w:rFonts w:cstheme="minorHAnsi"/>
          <w:color w:val="242424"/>
          <w:w w:val="105"/>
        </w:rPr>
        <w:t xml:space="preserve"> and </w:t>
      </w:r>
      <w:r w:rsidR="00FC5A1A" w:rsidRPr="00FC5A1A">
        <w:rPr>
          <w:rFonts w:cstheme="minorHAnsi"/>
          <w:color w:val="151515"/>
          <w:w w:val="105"/>
        </w:rPr>
        <w:t>communications</w:t>
      </w:r>
      <w:r w:rsidR="00FC5A1A" w:rsidRPr="00FC5A1A">
        <w:rPr>
          <w:rFonts w:cstheme="minorHAnsi"/>
          <w:color w:val="151515"/>
          <w:spacing w:val="-13"/>
          <w:w w:val="105"/>
        </w:rPr>
        <w:t xml:space="preserve"> </w:t>
      </w:r>
      <w:r w:rsidR="00CF3484">
        <w:rPr>
          <w:rFonts w:cstheme="minorHAnsi"/>
          <w:color w:val="242424"/>
          <w:w w:val="105"/>
        </w:rPr>
        <w:t>initiatives</w:t>
      </w:r>
      <w:r w:rsidR="00FC5A1A" w:rsidRPr="00FC5A1A">
        <w:rPr>
          <w:rFonts w:cstheme="minorHAnsi"/>
          <w:color w:val="242424"/>
          <w:w w:val="105"/>
        </w:rPr>
        <w:t xml:space="preserve"> </w:t>
      </w:r>
      <w:r w:rsidR="00FC5A1A" w:rsidRPr="00FC5A1A">
        <w:rPr>
          <w:rFonts w:cstheme="minorHAnsi"/>
          <w:color w:val="151515"/>
          <w:w w:val="105"/>
        </w:rPr>
        <w:t xml:space="preserve">to </w:t>
      </w:r>
      <w:r w:rsidR="00FC5A1A" w:rsidRPr="00FC5A1A">
        <w:rPr>
          <w:rFonts w:cstheme="minorHAnsi"/>
          <w:color w:val="242424"/>
          <w:w w:val="105"/>
        </w:rPr>
        <w:t xml:space="preserve">support </w:t>
      </w:r>
      <w:r w:rsidR="00FC5A1A" w:rsidRPr="00FC5A1A">
        <w:rPr>
          <w:rFonts w:cstheme="minorHAnsi"/>
          <w:color w:val="151515"/>
          <w:w w:val="105"/>
        </w:rPr>
        <w:t>the Energy</w:t>
      </w:r>
      <w:r w:rsidR="004769F7">
        <w:rPr>
          <w:rFonts w:cstheme="minorHAnsi"/>
          <w:color w:val="3D3D3D"/>
          <w:w w:val="105"/>
        </w:rPr>
        <w:t xml:space="preserve"> </w:t>
      </w:r>
      <w:r w:rsidR="00FC5A1A" w:rsidRPr="00FC5A1A">
        <w:rPr>
          <w:rFonts w:cstheme="minorHAnsi"/>
          <w:color w:val="151515"/>
          <w:w w:val="105"/>
        </w:rPr>
        <w:t>group.</w:t>
      </w:r>
      <w:r w:rsidR="00FC5A1A">
        <w:rPr>
          <w:rFonts w:cstheme="minorHAnsi"/>
        </w:rPr>
        <w:t xml:space="preserve"> </w:t>
      </w:r>
      <w:r w:rsidR="00FC5A1A" w:rsidRPr="00FC5A1A">
        <w:rPr>
          <w:rFonts w:cstheme="minorHAnsi"/>
          <w:color w:val="151515"/>
          <w:w w:val="105"/>
        </w:rPr>
        <w:t>The</w:t>
      </w:r>
      <w:r w:rsidR="00FC5A1A" w:rsidRPr="00FC5A1A">
        <w:rPr>
          <w:rFonts w:cstheme="minorHAnsi"/>
          <w:color w:val="151515"/>
          <w:spacing w:val="-8"/>
          <w:w w:val="105"/>
        </w:rPr>
        <w:t xml:space="preserve"> </w:t>
      </w:r>
      <w:r w:rsidR="005D0D1E">
        <w:rPr>
          <w:rFonts w:cstheme="minorHAnsi"/>
          <w:color w:val="151515"/>
          <w:w w:val="105"/>
        </w:rPr>
        <w:t>project officer</w:t>
      </w:r>
      <w:r w:rsidR="00FC5A1A" w:rsidRPr="00FC5A1A">
        <w:rPr>
          <w:rFonts w:cstheme="minorHAnsi"/>
          <w:color w:val="151515"/>
          <w:w w:val="105"/>
        </w:rPr>
        <w:t xml:space="preserve"> </w:t>
      </w:r>
      <w:r w:rsidR="00FC5A1A" w:rsidRPr="00FC5A1A">
        <w:rPr>
          <w:rFonts w:cstheme="minorHAnsi"/>
          <w:color w:val="3D3D3D"/>
          <w:w w:val="105"/>
        </w:rPr>
        <w:t>will</w:t>
      </w:r>
      <w:r w:rsidR="00FC5A1A" w:rsidRPr="00FC5A1A">
        <w:rPr>
          <w:rFonts w:cstheme="minorHAnsi"/>
          <w:color w:val="3D3D3D"/>
          <w:spacing w:val="-3"/>
          <w:w w:val="105"/>
        </w:rPr>
        <w:t xml:space="preserve"> </w:t>
      </w:r>
      <w:r w:rsidR="00FC5A1A" w:rsidRPr="00FC5A1A">
        <w:rPr>
          <w:rFonts w:cstheme="minorHAnsi"/>
          <w:color w:val="151515"/>
          <w:w w:val="105"/>
        </w:rPr>
        <w:t>be</w:t>
      </w:r>
      <w:r w:rsidR="00FC5A1A" w:rsidRPr="00FC5A1A">
        <w:rPr>
          <w:rFonts w:cstheme="minorHAnsi"/>
          <w:color w:val="151515"/>
          <w:spacing w:val="-7"/>
          <w:w w:val="105"/>
        </w:rPr>
        <w:t xml:space="preserve"> </w:t>
      </w:r>
      <w:r w:rsidR="00FC5A1A" w:rsidRPr="00FC5A1A">
        <w:rPr>
          <w:rFonts w:cstheme="minorHAnsi"/>
          <w:color w:val="151515"/>
          <w:w w:val="105"/>
        </w:rPr>
        <w:t>responsible for</w:t>
      </w:r>
      <w:r w:rsidR="00FC5A1A" w:rsidRPr="00FC5A1A">
        <w:rPr>
          <w:rFonts w:cstheme="minorHAnsi"/>
          <w:color w:val="151515"/>
          <w:spacing w:val="-2"/>
          <w:w w:val="105"/>
        </w:rPr>
        <w:t xml:space="preserve"> </w:t>
      </w:r>
      <w:r w:rsidR="003A7156">
        <w:rPr>
          <w:rFonts w:cstheme="minorHAnsi"/>
          <w:color w:val="151515"/>
          <w:spacing w:val="-2"/>
          <w:w w:val="105"/>
        </w:rPr>
        <w:t>c</w:t>
      </w:r>
      <w:r w:rsidR="003A7156">
        <w:rPr>
          <w:color w:val="161616"/>
        </w:rPr>
        <w:t>oordinat</w:t>
      </w:r>
      <w:r w:rsidR="005D0D1E">
        <w:rPr>
          <w:color w:val="161616"/>
        </w:rPr>
        <w:t>ing</w:t>
      </w:r>
      <w:r w:rsidR="003A7156">
        <w:rPr>
          <w:color w:val="161616"/>
        </w:rPr>
        <w:t xml:space="preserve"> and contributing to</w:t>
      </w:r>
      <w:r w:rsidR="003A7156">
        <w:rPr>
          <w:color w:val="161616"/>
          <w:spacing w:val="-1"/>
        </w:rPr>
        <w:t xml:space="preserve"> a range of activities</w:t>
      </w:r>
      <w:r w:rsidR="003A7156">
        <w:rPr>
          <w:color w:val="161616"/>
        </w:rPr>
        <w:t xml:space="preserve"> in</w:t>
      </w:r>
      <w:r w:rsidR="003A7156">
        <w:rPr>
          <w:color w:val="161616"/>
          <w:spacing w:val="-18"/>
        </w:rPr>
        <w:t xml:space="preserve"> </w:t>
      </w:r>
      <w:r w:rsidR="003A7156">
        <w:rPr>
          <w:color w:val="161616"/>
        </w:rPr>
        <w:t>relation</w:t>
      </w:r>
      <w:r w:rsidR="003A7156">
        <w:rPr>
          <w:color w:val="161616"/>
          <w:spacing w:val="-4"/>
        </w:rPr>
        <w:t xml:space="preserve"> </w:t>
      </w:r>
      <w:r w:rsidR="003A7156">
        <w:rPr>
          <w:color w:val="161616"/>
        </w:rPr>
        <w:t>to leadership development,</w:t>
      </w:r>
      <w:r w:rsidR="003A7156">
        <w:rPr>
          <w:color w:val="161616"/>
          <w:spacing w:val="-11"/>
        </w:rPr>
        <w:t xml:space="preserve"> </w:t>
      </w:r>
      <w:r w:rsidR="003A7156">
        <w:rPr>
          <w:color w:val="161616"/>
        </w:rPr>
        <w:t>learning</w:t>
      </w:r>
      <w:r w:rsidR="003A7156">
        <w:rPr>
          <w:color w:val="161616"/>
          <w:spacing w:val="-8"/>
        </w:rPr>
        <w:t xml:space="preserve"> </w:t>
      </w:r>
      <w:r w:rsidR="003A7156">
        <w:rPr>
          <w:color w:val="161616"/>
        </w:rPr>
        <w:t>&amp;</w:t>
      </w:r>
      <w:r w:rsidR="003A7156">
        <w:rPr>
          <w:color w:val="161616"/>
          <w:spacing w:val="-1"/>
        </w:rPr>
        <w:t xml:space="preserve"> </w:t>
      </w:r>
      <w:r w:rsidR="003A7156">
        <w:rPr>
          <w:color w:val="161616"/>
        </w:rPr>
        <w:t>development, culture and communication initiatives</w:t>
      </w:r>
      <w:r w:rsidR="009D2F7D">
        <w:rPr>
          <w:color w:val="161616"/>
        </w:rPr>
        <w:t xml:space="preserve">.  </w:t>
      </w:r>
      <w:r w:rsidR="009C7673">
        <w:rPr>
          <w:color w:val="161616"/>
        </w:rPr>
        <w:t xml:space="preserve">The position will also support the broader workforce team when required.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229B0938" w:rsidR="00495B3B" w:rsidRPr="00FC5A1A" w:rsidRDefault="00FC5A1A" w:rsidP="00495B3B">
      <w:pPr>
        <w:keepNext/>
        <w:spacing w:line="240" w:lineRule="auto"/>
        <w:rPr>
          <w:rFonts w:ascii="Arial" w:hAnsi="Arial" w:cs="Arial"/>
          <w:i/>
          <w:iCs/>
          <w:noProof/>
          <w:color w:val="000000"/>
          <w:lang w:eastAsia="zh-CN"/>
        </w:rPr>
      </w:pPr>
      <w:r w:rsidRPr="00FC5A1A">
        <w:rPr>
          <w:rFonts w:ascii="Arial" w:hAnsi="Arial" w:cs="Arial"/>
          <w:i/>
          <w:iCs/>
          <w:noProof/>
          <w:color w:val="000000"/>
          <w:lang w:eastAsia="zh-CN"/>
        </w:rPr>
        <w:t>Group</w:t>
      </w:r>
    </w:p>
    <w:p w14:paraId="0E887631" w14:textId="7E080C67" w:rsidR="007A07D5" w:rsidRDefault="007A07D5" w:rsidP="007A07D5">
      <w:pPr>
        <w:spacing w:line="303" w:lineRule="auto"/>
        <w:jc w:val="both"/>
      </w:pPr>
      <w:r>
        <w:t xml:space="preserve">Victoria, along with the rest of the world, is </w:t>
      </w:r>
      <w:proofErr w:type="gramStart"/>
      <w:r>
        <w:t>in the midst of</w:t>
      </w:r>
      <w:proofErr w:type="gramEnd"/>
      <w:r>
        <w:t xml:space="preserve">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 The Energy Group plays a key role in supporting a significant transformation of the energy sector in Victoria. The Group’s primary responsibility is to support current and future energy projects, programs and reforms. </w:t>
      </w:r>
    </w:p>
    <w:p w14:paraId="5BD87D86" w14:textId="2A6F6528" w:rsidR="007A07D5" w:rsidRDefault="007A07D5" w:rsidP="007A07D5">
      <w:pPr>
        <w:spacing w:line="303" w:lineRule="auto"/>
        <w:jc w:val="both"/>
      </w:pPr>
      <w:r>
        <w:t>The group consists of 6 divisions as follows:</w:t>
      </w:r>
    </w:p>
    <w:p w14:paraId="1B545AD1" w14:textId="77777777" w:rsidR="007A07D5" w:rsidRDefault="007A07D5" w:rsidP="00861055">
      <w:pPr>
        <w:spacing w:before="0" w:after="0" w:line="303" w:lineRule="auto"/>
      </w:pPr>
      <w:r>
        <w:t>• Consumer, Community and First Peoples’ Energy Transition</w:t>
      </w:r>
    </w:p>
    <w:p w14:paraId="0E2CD54D" w14:textId="77777777" w:rsidR="007A07D5" w:rsidRDefault="007A07D5" w:rsidP="00861055">
      <w:pPr>
        <w:spacing w:before="0" w:after="0" w:line="303" w:lineRule="auto"/>
      </w:pPr>
      <w:r>
        <w:t>• Electrification, Efficiency and Safety</w:t>
      </w:r>
    </w:p>
    <w:p w14:paraId="68FFA87D" w14:textId="77777777" w:rsidR="007A07D5" w:rsidRDefault="007A07D5" w:rsidP="00861055">
      <w:pPr>
        <w:spacing w:before="0" w:after="0" w:line="303" w:lineRule="auto"/>
      </w:pPr>
      <w:r>
        <w:lastRenderedPageBreak/>
        <w:t>• Energy Transition and Strategy</w:t>
      </w:r>
    </w:p>
    <w:p w14:paraId="32EFA21F" w14:textId="77777777" w:rsidR="007A07D5" w:rsidRDefault="007A07D5" w:rsidP="00861055">
      <w:pPr>
        <w:spacing w:before="0" w:after="0" w:line="303" w:lineRule="auto"/>
      </w:pPr>
      <w:r>
        <w:t>• Innovation, Commercial and Investment Attraction</w:t>
      </w:r>
    </w:p>
    <w:p w14:paraId="2E2B4984" w14:textId="77777777" w:rsidR="007A07D5" w:rsidRDefault="007A07D5" w:rsidP="00861055">
      <w:pPr>
        <w:spacing w:before="0" w:after="0" w:line="303" w:lineRule="auto"/>
      </w:pPr>
      <w:r>
        <w:t>• Offshore Wind Energy Victoria</w:t>
      </w:r>
    </w:p>
    <w:p w14:paraId="50C108A4" w14:textId="3FD285C3" w:rsidR="00861055" w:rsidRDefault="007A07D5" w:rsidP="00E87B33">
      <w:pPr>
        <w:spacing w:before="0" w:line="303" w:lineRule="auto"/>
      </w:pPr>
      <w:r>
        <w:t>• Office of the Deputy Secretary Division</w:t>
      </w:r>
    </w:p>
    <w:p w14:paraId="11E2565C" w14:textId="30FC0E65" w:rsidR="007A07D5" w:rsidRDefault="007A07D5" w:rsidP="00861055">
      <w:pPr>
        <w:spacing w:before="0" w:after="0" w:line="303" w:lineRule="auto"/>
        <w:jc w:val="both"/>
      </w:pPr>
      <w:r>
        <w:t>Together with the State Electricity Commission (SEC) Implementation Office, these divisions enable the strategic work required to take place and set the Department up to undertake major energy transformations.</w:t>
      </w:r>
    </w:p>
    <w:p w14:paraId="6743E816" w14:textId="77777777" w:rsidR="00861055" w:rsidRDefault="00861055" w:rsidP="00861055">
      <w:pPr>
        <w:spacing w:before="0" w:after="0" w:line="303" w:lineRule="auto"/>
        <w:rPr>
          <w:i/>
          <w:iCs/>
        </w:rPr>
      </w:pPr>
    </w:p>
    <w:p w14:paraId="60C8036A" w14:textId="18754E27" w:rsidR="00AA1D27" w:rsidRPr="007A07D5" w:rsidRDefault="00AA1D27" w:rsidP="00E87B33">
      <w:pPr>
        <w:spacing w:before="0" w:line="303" w:lineRule="auto"/>
      </w:pPr>
      <w:r>
        <w:rPr>
          <w:i/>
          <w:iCs/>
        </w:rPr>
        <w:t>Division</w:t>
      </w:r>
    </w:p>
    <w:p w14:paraId="05551BFC" w14:textId="14EA08F2" w:rsidR="00D75717" w:rsidRDefault="00D75717" w:rsidP="00D75717">
      <w:pPr>
        <w:spacing w:after="240" w:line="303" w:lineRule="auto"/>
        <w:jc w:val="both"/>
      </w:pPr>
      <w:r>
        <w:t>The role sits within the Group’s Office of the Deputy Secretary. The Office of the Deputy Secretary fosters a high performing business operating environment across the Energy Group. The office is responsible for leading or coordinating business support functions encompassing financial management, business planning, reporting, workforce management, risk, procurement, communications, and stakeholder management ensuring alignment with both DEECA and government priorities, policies, and values.</w:t>
      </w:r>
    </w:p>
    <w:p w14:paraId="1567CC79" w14:textId="7D92D728" w:rsidR="00AA1D27" w:rsidRDefault="00AA1D27" w:rsidP="00D75717">
      <w:pPr>
        <w:spacing w:after="240" w:line="303" w:lineRule="auto"/>
        <w:rPr>
          <w:i/>
          <w:iCs/>
        </w:rPr>
      </w:pPr>
      <w:r w:rsidRPr="00AA1D27">
        <w:rPr>
          <w:i/>
          <w:iCs/>
        </w:rPr>
        <w:t>Branch</w:t>
      </w:r>
    </w:p>
    <w:p w14:paraId="70170FF6" w14:textId="5F87BBA4" w:rsidR="003962EB" w:rsidRDefault="00670BEA" w:rsidP="00656BB9">
      <w:pPr>
        <w:tabs>
          <w:tab w:val="center" w:pos="8259"/>
        </w:tabs>
        <w:spacing w:after="0" w:line="259" w:lineRule="auto"/>
        <w:jc w:val="both"/>
      </w:pPr>
      <w:r>
        <w:t>The Workforce, Culture and Communications Team is responsible for the coordination of strategy, leadership,</w:t>
      </w:r>
      <w:r w:rsidR="00656BB9">
        <w:t xml:space="preserve"> </w:t>
      </w:r>
      <w:r>
        <w:t>and common standards across the areas of culture, organisational development, safety, workforce, and capability development. The team is also responsible for internal communications, the Energy Transition Advisory Panel (ETAP) and the implementation of communication strategies.</w:t>
      </w:r>
    </w:p>
    <w:p w14:paraId="472801E3" w14:textId="77777777" w:rsidR="00656BB9" w:rsidRDefault="00656BB9" w:rsidP="00670BEA">
      <w:pPr>
        <w:tabs>
          <w:tab w:val="center" w:pos="8259"/>
        </w:tabs>
        <w:spacing w:after="0" w:line="259" w:lineRule="auto"/>
        <w:rPr>
          <w:rFonts w:ascii="Arial" w:hAnsi="Arial" w:cs="Arial"/>
          <w:bCs/>
          <w:color w:val="442D97"/>
          <w:sz w:val="28"/>
          <w:szCs w:val="28"/>
          <w:lang w:eastAsia="zh-CN"/>
        </w:rPr>
      </w:pPr>
    </w:p>
    <w:p w14:paraId="2CD104A1" w14:textId="379A0BA3" w:rsidR="007F055C" w:rsidRPr="007F055C" w:rsidRDefault="00495B3B" w:rsidP="007F055C">
      <w:pPr>
        <w:tabs>
          <w:tab w:val="center" w:pos="8259"/>
        </w:tabs>
        <w:spacing w:before="0" w:line="259"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6BD4F13" w14:textId="77777777" w:rsidR="00436A91" w:rsidRDefault="00436A91" w:rsidP="00436A91">
      <w:pPr>
        <w:pStyle w:val="ListParagraph"/>
        <w:widowControl w:val="0"/>
        <w:numPr>
          <w:ilvl w:val="0"/>
          <w:numId w:val="43"/>
        </w:numPr>
        <w:tabs>
          <w:tab w:val="left" w:pos="1167"/>
          <w:tab w:val="left" w:pos="1171"/>
        </w:tabs>
        <w:autoSpaceDE w:val="0"/>
        <w:autoSpaceDN w:val="0"/>
        <w:spacing w:before="0" w:line="240" w:lineRule="auto"/>
        <w:ind w:left="0" w:right="6"/>
        <w:contextualSpacing w:val="0"/>
        <w:jc w:val="both"/>
      </w:pPr>
      <w:r>
        <w:rPr>
          <w:color w:val="161616"/>
        </w:rPr>
        <w:t>Coordinate</w:t>
      </w:r>
      <w:r>
        <w:rPr>
          <w:color w:val="161616"/>
          <w:spacing w:val="-4"/>
        </w:rPr>
        <w:t xml:space="preserve"> </w:t>
      </w:r>
      <w:r>
        <w:rPr>
          <w:color w:val="161616"/>
        </w:rPr>
        <w:t>and/or contribute to</w:t>
      </w:r>
      <w:r>
        <w:rPr>
          <w:color w:val="161616"/>
          <w:spacing w:val="-1"/>
        </w:rPr>
        <w:t xml:space="preserve"> culture improvement initiatives for the </w:t>
      </w:r>
      <w:r>
        <w:rPr>
          <w:color w:val="161616"/>
        </w:rPr>
        <w:t>Energy Group</w:t>
      </w:r>
      <w:r>
        <w:rPr>
          <w:color w:val="161616"/>
          <w:spacing w:val="-9"/>
        </w:rPr>
        <w:t xml:space="preserve"> and </w:t>
      </w:r>
      <w:r>
        <w:rPr>
          <w:color w:val="161616"/>
        </w:rPr>
        <w:t>respond to</w:t>
      </w:r>
      <w:r>
        <w:rPr>
          <w:color w:val="161616"/>
          <w:spacing w:val="-17"/>
        </w:rPr>
        <w:t xml:space="preserve"> </w:t>
      </w:r>
      <w:r>
        <w:rPr>
          <w:color w:val="161616"/>
        </w:rPr>
        <w:t>a</w:t>
      </w:r>
      <w:r>
        <w:rPr>
          <w:color w:val="161616"/>
          <w:spacing w:val="-8"/>
        </w:rPr>
        <w:t xml:space="preserve"> </w:t>
      </w:r>
      <w:r>
        <w:rPr>
          <w:color w:val="161616"/>
        </w:rPr>
        <w:t>range</w:t>
      </w:r>
      <w:r>
        <w:rPr>
          <w:color w:val="161616"/>
          <w:spacing w:val="-1"/>
        </w:rPr>
        <w:t xml:space="preserve"> </w:t>
      </w:r>
      <w:r>
        <w:rPr>
          <w:color w:val="161616"/>
        </w:rPr>
        <w:t>of</w:t>
      </w:r>
      <w:r>
        <w:rPr>
          <w:color w:val="161616"/>
          <w:spacing w:val="-16"/>
        </w:rPr>
        <w:t xml:space="preserve"> </w:t>
      </w:r>
      <w:r>
        <w:rPr>
          <w:color w:val="161616"/>
        </w:rPr>
        <w:t>DEECA</w:t>
      </w:r>
      <w:r>
        <w:rPr>
          <w:color w:val="161616"/>
          <w:spacing w:val="-7"/>
        </w:rPr>
        <w:t xml:space="preserve"> </w:t>
      </w:r>
      <w:r>
        <w:rPr>
          <w:color w:val="161616"/>
        </w:rPr>
        <w:t>and</w:t>
      </w:r>
      <w:r>
        <w:rPr>
          <w:color w:val="161616"/>
          <w:spacing w:val="-6"/>
        </w:rPr>
        <w:t xml:space="preserve"> </w:t>
      </w:r>
      <w:r>
        <w:rPr>
          <w:color w:val="161616"/>
        </w:rPr>
        <w:t>VPS</w:t>
      </w:r>
      <w:r>
        <w:rPr>
          <w:color w:val="161616"/>
          <w:spacing w:val="-13"/>
        </w:rPr>
        <w:t xml:space="preserve"> </w:t>
      </w:r>
      <w:r>
        <w:rPr>
          <w:color w:val="161616"/>
        </w:rPr>
        <w:t xml:space="preserve">people, culture and </w:t>
      </w:r>
      <w:r>
        <w:rPr>
          <w:color w:val="2B2B2B"/>
        </w:rPr>
        <w:t xml:space="preserve">stakeholder </w:t>
      </w:r>
      <w:r>
        <w:rPr>
          <w:color w:val="161616"/>
        </w:rPr>
        <w:t>initiatives.</w:t>
      </w:r>
    </w:p>
    <w:p w14:paraId="178F6346" w14:textId="77777777" w:rsidR="00436A91" w:rsidRPr="00436A91" w:rsidRDefault="00436A91" w:rsidP="00436A91">
      <w:pPr>
        <w:pStyle w:val="ListParagraph"/>
        <w:widowControl w:val="0"/>
        <w:numPr>
          <w:ilvl w:val="0"/>
          <w:numId w:val="43"/>
        </w:numPr>
        <w:tabs>
          <w:tab w:val="left" w:pos="1155"/>
          <w:tab w:val="left" w:pos="1162"/>
        </w:tabs>
        <w:autoSpaceDE w:val="0"/>
        <w:autoSpaceDN w:val="0"/>
        <w:spacing w:before="0" w:line="240" w:lineRule="auto"/>
        <w:ind w:left="0" w:right="6"/>
        <w:contextualSpacing w:val="0"/>
        <w:jc w:val="both"/>
      </w:pPr>
      <w:r>
        <w:rPr>
          <w:color w:val="161616"/>
        </w:rPr>
        <w:t>Promote</w:t>
      </w:r>
      <w:r>
        <w:rPr>
          <w:color w:val="161616"/>
          <w:spacing w:val="-4"/>
        </w:rPr>
        <w:t xml:space="preserve"> </w:t>
      </w:r>
      <w:r>
        <w:rPr>
          <w:color w:val="161616"/>
        </w:rPr>
        <w:t>and</w:t>
      </w:r>
      <w:r>
        <w:rPr>
          <w:color w:val="161616"/>
          <w:spacing w:val="-15"/>
        </w:rPr>
        <w:t xml:space="preserve"> </w:t>
      </w:r>
      <w:r>
        <w:rPr>
          <w:color w:val="161616"/>
        </w:rPr>
        <w:t>encourage</w:t>
      </w:r>
      <w:r>
        <w:rPr>
          <w:color w:val="161616"/>
          <w:spacing w:val="-8"/>
        </w:rPr>
        <w:t xml:space="preserve"> </w:t>
      </w:r>
      <w:r>
        <w:rPr>
          <w:color w:val="161616"/>
        </w:rPr>
        <w:t>participation in</w:t>
      </w:r>
      <w:r>
        <w:rPr>
          <w:color w:val="161616"/>
          <w:spacing w:val="-21"/>
        </w:rPr>
        <w:t xml:space="preserve"> </w:t>
      </w:r>
      <w:r>
        <w:rPr>
          <w:color w:val="161616"/>
        </w:rPr>
        <w:t>Energy Group</w:t>
      </w:r>
      <w:r>
        <w:rPr>
          <w:color w:val="161616"/>
          <w:spacing w:val="-1"/>
        </w:rPr>
        <w:t xml:space="preserve"> </w:t>
      </w:r>
      <w:r>
        <w:rPr>
          <w:color w:val="161616"/>
        </w:rPr>
        <w:t>people</w:t>
      </w:r>
      <w:r>
        <w:rPr>
          <w:color w:val="161616"/>
          <w:spacing w:val="-10"/>
        </w:rPr>
        <w:t xml:space="preserve"> </w:t>
      </w:r>
      <w:r>
        <w:rPr>
          <w:color w:val="161616"/>
        </w:rPr>
        <w:t>and</w:t>
      </w:r>
      <w:r>
        <w:rPr>
          <w:color w:val="161616"/>
          <w:spacing w:val="-15"/>
        </w:rPr>
        <w:t xml:space="preserve"> </w:t>
      </w:r>
      <w:r>
        <w:rPr>
          <w:color w:val="161616"/>
        </w:rPr>
        <w:t>culture</w:t>
      </w:r>
      <w:r>
        <w:rPr>
          <w:color w:val="161616"/>
          <w:spacing w:val="-2"/>
        </w:rPr>
        <w:t xml:space="preserve"> </w:t>
      </w:r>
      <w:r>
        <w:rPr>
          <w:color w:val="161616"/>
        </w:rPr>
        <w:t>programs including</w:t>
      </w:r>
      <w:r>
        <w:rPr>
          <w:color w:val="161616"/>
          <w:spacing w:val="-6"/>
        </w:rPr>
        <w:t xml:space="preserve"> </w:t>
      </w:r>
      <w:r>
        <w:rPr>
          <w:color w:val="161616"/>
        </w:rPr>
        <w:t xml:space="preserve">developing </w:t>
      </w:r>
      <w:r w:rsidRPr="00436A91">
        <w:rPr>
          <w:color w:val="161616"/>
        </w:rPr>
        <w:t>communications and engagement tools if required.</w:t>
      </w:r>
    </w:p>
    <w:p w14:paraId="55577CC3" w14:textId="5EAA3873" w:rsidR="00436A91" w:rsidRPr="00436A91" w:rsidRDefault="00436A91" w:rsidP="00700204">
      <w:pPr>
        <w:pStyle w:val="ListParagraph"/>
        <w:widowControl w:val="0"/>
        <w:numPr>
          <w:ilvl w:val="0"/>
          <w:numId w:val="43"/>
        </w:numPr>
        <w:tabs>
          <w:tab w:val="left" w:pos="1162"/>
          <w:tab w:val="left" w:pos="1164"/>
        </w:tabs>
        <w:autoSpaceDE w:val="0"/>
        <w:autoSpaceDN w:val="0"/>
        <w:spacing w:before="0" w:line="232" w:lineRule="auto"/>
        <w:ind w:left="0" w:right="6"/>
        <w:contextualSpacing w:val="0"/>
        <w:jc w:val="both"/>
      </w:pPr>
      <w:r w:rsidRPr="00436A91">
        <w:t>Coordinate the leadership development initiatives for the Energy Group including contributing to the updating of the annual leadership roadmap, assisting in the development of various leadership programs.</w:t>
      </w:r>
    </w:p>
    <w:p w14:paraId="1E6955F8" w14:textId="45051651" w:rsidR="00AA1D27" w:rsidRDefault="00AA1D27" w:rsidP="00700204">
      <w:pPr>
        <w:pStyle w:val="ListParagraph"/>
        <w:widowControl w:val="0"/>
        <w:numPr>
          <w:ilvl w:val="0"/>
          <w:numId w:val="43"/>
        </w:numPr>
        <w:tabs>
          <w:tab w:val="left" w:pos="1167"/>
          <w:tab w:val="left" w:pos="1171"/>
        </w:tabs>
        <w:autoSpaceDE w:val="0"/>
        <w:autoSpaceDN w:val="0"/>
        <w:spacing w:before="0" w:line="232" w:lineRule="auto"/>
        <w:ind w:left="0" w:right="6"/>
        <w:contextualSpacing w:val="0"/>
        <w:jc w:val="both"/>
      </w:pPr>
      <w:r>
        <w:rPr>
          <w:color w:val="161616"/>
        </w:rPr>
        <w:t>Coordinate</w:t>
      </w:r>
      <w:r>
        <w:rPr>
          <w:color w:val="161616"/>
          <w:spacing w:val="-1"/>
        </w:rPr>
        <w:t xml:space="preserve"> </w:t>
      </w:r>
      <w:r w:rsidR="004F220F">
        <w:rPr>
          <w:color w:val="161616"/>
          <w:spacing w:val="-1"/>
        </w:rPr>
        <w:t>a range of activities</w:t>
      </w:r>
      <w:r>
        <w:rPr>
          <w:color w:val="161616"/>
        </w:rPr>
        <w:t xml:space="preserve"> in</w:t>
      </w:r>
      <w:r>
        <w:rPr>
          <w:color w:val="161616"/>
          <w:spacing w:val="-18"/>
        </w:rPr>
        <w:t xml:space="preserve"> </w:t>
      </w:r>
      <w:r>
        <w:rPr>
          <w:color w:val="161616"/>
        </w:rPr>
        <w:t>relation</w:t>
      </w:r>
      <w:r>
        <w:rPr>
          <w:color w:val="161616"/>
          <w:spacing w:val="-4"/>
        </w:rPr>
        <w:t xml:space="preserve"> </w:t>
      </w:r>
      <w:r>
        <w:rPr>
          <w:color w:val="161616"/>
        </w:rPr>
        <w:t>to</w:t>
      </w:r>
      <w:r>
        <w:rPr>
          <w:color w:val="161616"/>
          <w:spacing w:val="-11"/>
        </w:rPr>
        <w:t xml:space="preserve"> </w:t>
      </w:r>
      <w:r>
        <w:rPr>
          <w:color w:val="161616"/>
        </w:rPr>
        <w:t>learning</w:t>
      </w:r>
      <w:r>
        <w:rPr>
          <w:color w:val="161616"/>
          <w:spacing w:val="-8"/>
        </w:rPr>
        <w:t xml:space="preserve"> </w:t>
      </w:r>
      <w:r>
        <w:rPr>
          <w:color w:val="161616"/>
        </w:rPr>
        <w:t>&amp;</w:t>
      </w:r>
      <w:r>
        <w:rPr>
          <w:color w:val="161616"/>
          <w:spacing w:val="-1"/>
        </w:rPr>
        <w:t xml:space="preserve"> </w:t>
      </w:r>
      <w:r>
        <w:rPr>
          <w:color w:val="161616"/>
        </w:rPr>
        <w:t>development</w:t>
      </w:r>
      <w:r w:rsidR="00A41001">
        <w:rPr>
          <w:color w:val="161616"/>
        </w:rPr>
        <w:t>,</w:t>
      </w:r>
      <w:r>
        <w:rPr>
          <w:color w:val="161616"/>
        </w:rPr>
        <w:t xml:space="preserve"> </w:t>
      </w:r>
      <w:r w:rsidR="00436A91">
        <w:rPr>
          <w:color w:val="161616"/>
        </w:rPr>
        <w:t>culture and communication initiatives</w:t>
      </w:r>
      <w:r w:rsidR="00A41001">
        <w:rPr>
          <w:color w:val="161616"/>
        </w:rPr>
        <w:t>,</w:t>
      </w:r>
      <w:r>
        <w:rPr>
          <w:color w:val="161616"/>
        </w:rPr>
        <w:t xml:space="preserve"> and employee performance planning and</w:t>
      </w:r>
      <w:r>
        <w:rPr>
          <w:color w:val="161616"/>
          <w:spacing w:val="-4"/>
        </w:rPr>
        <w:t xml:space="preserve"> </w:t>
      </w:r>
      <w:r>
        <w:rPr>
          <w:color w:val="161616"/>
        </w:rPr>
        <w:t>management</w:t>
      </w:r>
      <w:r w:rsidR="00436A91">
        <w:rPr>
          <w:color w:val="161616"/>
        </w:rPr>
        <w:t>.</w:t>
      </w:r>
    </w:p>
    <w:p w14:paraId="4928D242" w14:textId="623E653E" w:rsidR="00AA1D27" w:rsidRDefault="00AA1D27" w:rsidP="00700204">
      <w:pPr>
        <w:pStyle w:val="ListParagraph"/>
        <w:widowControl w:val="0"/>
        <w:numPr>
          <w:ilvl w:val="0"/>
          <w:numId w:val="43"/>
        </w:numPr>
        <w:tabs>
          <w:tab w:val="left" w:pos="1161"/>
        </w:tabs>
        <w:autoSpaceDE w:val="0"/>
        <w:autoSpaceDN w:val="0"/>
        <w:spacing w:before="0" w:line="240" w:lineRule="auto"/>
        <w:ind w:left="0" w:right="6"/>
        <w:contextualSpacing w:val="0"/>
        <w:jc w:val="both"/>
      </w:pPr>
      <w:r>
        <w:rPr>
          <w:color w:val="161616"/>
        </w:rPr>
        <w:t>Use</w:t>
      </w:r>
      <w:r>
        <w:rPr>
          <w:color w:val="161616"/>
          <w:spacing w:val="-14"/>
        </w:rPr>
        <w:t xml:space="preserve"> </w:t>
      </w:r>
      <w:r>
        <w:rPr>
          <w:color w:val="161616"/>
        </w:rPr>
        <w:t>initiative</w:t>
      </w:r>
      <w:r>
        <w:rPr>
          <w:color w:val="161616"/>
          <w:spacing w:val="-6"/>
        </w:rPr>
        <w:t xml:space="preserve"> </w:t>
      </w:r>
      <w:r>
        <w:rPr>
          <w:color w:val="161616"/>
        </w:rPr>
        <w:t>to</w:t>
      </w:r>
      <w:r>
        <w:rPr>
          <w:color w:val="161616"/>
          <w:spacing w:val="-10"/>
        </w:rPr>
        <w:t xml:space="preserve"> </w:t>
      </w:r>
      <w:r>
        <w:rPr>
          <w:color w:val="161616"/>
        </w:rPr>
        <w:t>identify</w:t>
      </w:r>
      <w:r>
        <w:rPr>
          <w:color w:val="161616"/>
          <w:spacing w:val="-7"/>
        </w:rPr>
        <w:t xml:space="preserve"> </w:t>
      </w:r>
      <w:r w:rsidR="006805ED">
        <w:rPr>
          <w:color w:val="161616"/>
          <w:spacing w:val="-7"/>
        </w:rPr>
        <w:t>continu</w:t>
      </w:r>
      <w:r w:rsidR="00AA71F1">
        <w:rPr>
          <w:color w:val="161616"/>
          <w:spacing w:val="-7"/>
        </w:rPr>
        <w:t xml:space="preserve">ous </w:t>
      </w:r>
      <w:r>
        <w:rPr>
          <w:color w:val="161616"/>
        </w:rPr>
        <w:t>improvements</w:t>
      </w:r>
      <w:r>
        <w:rPr>
          <w:color w:val="161616"/>
          <w:spacing w:val="5"/>
        </w:rPr>
        <w:t xml:space="preserve"> </w:t>
      </w:r>
      <w:r>
        <w:rPr>
          <w:color w:val="161616"/>
        </w:rPr>
        <w:t>to</w:t>
      </w:r>
      <w:r>
        <w:rPr>
          <w:color w:val="161616"/>
          <w:spacing w:val="-12"/>
        </w:rPr>
        <w:t xml:space="preserve"> </w:t>
      </w:r>
      <w:r>
        <w:rPr>
          <w:color w:val="161616"/>
        </w:rPr>
        <w:t>processes</w:t>
      </w:r>
      <w:r>
        <w:rPr>
          <w:color w:val="161616"/>
          <w:spacing w:val="4"/>
        </w:rPr>
        <w:t xml:space="preserve"> </w:t>
      </w:r>
      <w:r>
        <w:rPr>
          <w:color w:val="161616"/>
        </w:rPr>
        <w:t>and</w:t>
      </w:r>
      <w:r>
        <w:rPr>
          <w:color w:val="161616"/>
          <w:spacing w:val="-14"/>
        </w:rPr>
        <w:t xml:space="preserve"> </w:t>
      </w:r>
      <w:r>
        <w:rPr>
          <w:color w:val="161616"/>
          <w:spacing w:val="-2"/>
        </w:rPr>
        <w:t>procedures</w:t>
      </w:r>
      <w:r>
        <w:rPr>
          <w:color w:val="414442"/>
          <w:spacing w:val="-2"/>
        </w:rPr>
        <w:t>.</w:t>
      </w:r>
    </w:p>
    <w:p w14:paraId="33F700DF" w14:textId="77777777" w:rsidR="00C4044F" w:rsidRPr="00C4044F" w:rsidRDefault="00AA1D27" w:rsidP="002A2A88">
      <w:pPr>
        <w:pStyle w:val="ListParagraph"/>
        <w:widowControl w:val="0"/>
        <w:numPr>
          <w:ilvl w:val="0"/>
          <w:numId w:val="43"/>
        </w:numPr>
        <w:tabs>
          <w:tab w:val="left" w:pos="1153"/>
        </w:tabs>
        <w:autoSpaceDE w:val="0"/>
        <w:autoSpaceDN w:val="0"/>
        <w:spacing w:before="0" w:line="240" w:lineRule="auto"/>
        <w:ind w:left="0" w:right="6"/>
        <w:contextualSpacing w:val="0"/>
        <w:jc w:val="both"/>
      </w:pPr>
      <w:r w:rsidRPr="00A86EE4">
        <w:rPr>
          <w:color w:val="161616"/>
        </w:rPr>
        <w:t>Contribute</w:t>
      </w:r>
      <w:r w:rsidRPr="00A86EE4">
        <w:rPr>
          <w:color w:val="161616"/>
          <w:spacing w:val="3"/>
        </w:rPr>
        <w:t xml:space="preserve"> </w:t>
      </w:r>
      <w:r w:rsidRPr="00A86EE4">
        <w:rPr>
          <w:color w:val="161616"/>
        </w:rPr>
        <w:t>to</w:t>
      </w:r>
      <w:r w:rsidRPr="00A86EE4">
        <w:rPr>
          <w:color w:val="161616"/>
          <w:spacing w:val="-3"/>
        </w:rPr>
        <w:t xml:space="preserve"> </w:t>
      </w:r>
      <w:r w:rsidRPr="00A86EE4">
        <w:rPr>
          <w:color w:val="161616"/>
        </w:rPr>
        <w:t>team</w:t>
      </w:r>
      <w:r w:rsidRPr="00A86EE4">
        <w:rPr>
          <w:color w:val="161616"/>
          <w:spacing w:val="1"/>
        </w:rPr>
        <w:t xml:space="preserve"> </w:t>
      </w:r>
      <w:r w:rsidRPr="00A86EE4">
        <w:rPr>
          <w:color w:val="161616"/>
        </w:rPr>
        <w:t>priorities</w:t>
      </w:r>
      <w:r w:rsidRPr="00A86EE4">
        <w:rPr>
          <w:color w:val="161616"/>
          <w:spacing w:val="5"/>
        </w:rPr>
        <w:t xml:space="preserve"> </w:t>
      </w:r>
      <w:r w:rsidRPr="00A86EE4">
        <w:rPr>
          <w:color w:val="161616"/>
        </w:rPr>
        <w:t>and</w:t>
      </w:r>
      <w:r w:rsidRPr="00A86EE4">
        <w:rPr>
          <w:color w:val="161616"/>
          <w:spacing w:val="-12"/>
        </w:rPr>
        <w:t xml:space="preserve"> </w:t>
      </w:r>
      <w:r w:rsidRPr="00A86EE4">
        <w:rPr>
          <w:color w:val="161616"/>
        </w:rPr>
        <w:t>events</w:t>
      </w:r>
      <w:r w:rsidRPr="00A86EE4">
        <w:rPr>
          <w:color w:val="414442"/>
        </w:rPr>
        <w:t>,</w:t>
      </w:r>
      <w:r w:rsidRPr="00A86EE4">
        <w:rPr>
          <w:color w:val="414442"/>
          <w:spacing w:val="-15"/>
        </w:rPr>
        <w:t xml:space="preserve"> </w:t>
      </w:r>
      <w:r w:rsidRPr="00A86EE4">
        <w:rPr>
          <w:color w:val="161616"/>
        </w:rPr>
        <w:t>and</w:t>
      </w:r>
      <w:r w:rsidRPr="00A86EE4">
        <w:rPr>
          <w:color w:val="161616"/>
          <w:spacing w:val="-7"/>
        </w:rPr>
        <w:t xml:space="preserve"> </w:t>
      </w:r>
      <w:r w:rsidRPr="00A86EE4">
        <w:rPr>
          <w:color w:val="161616"/>
        </w:rPr>
        <w:t>the</w:t>
      </w:r>
      <w:r w:rsidRPr="00A86EE4">
        <w:rPr>
          <w:color w:val="161616"/>
          <w:spacing w:val="-5"/>
        </w:rPr>
        <w:t xml:space="preserve"> </w:t>
      </w:r>
      <w:r w:rsidRPr="00A86EE4">
        <w:rPr>
          <w:color w:val="161616"/>
        </w:rPr>
        <w:t>effective</w:t>
      </w:r>
      <w:r w:rsidRPr="00A86EE4">
        <w:rPr>
          <w:color w:val="161616"/>
          <w:spacing w:val="-7"/>
        </w:rPr>
        <w:t xml:space="preserve"> </w:t>
      </w:r>
      <w:r w:rsidRPr="00A86EE4">
        <w:rPr>
          <w:color w:val="161616"/>
        </w:rPr>
        <w:t>functioning</w:t>
      </w:r>
      <w:r w:rsidRPr="00A86EE4">
        <w:rPr>
          <w:color w:val="161616"/>
          <w:spacing w:val="6"/>
        </w:rPr>
        <w:t xml:space="preserve"> </w:t>
      </w:r>
      <w:r w:rsidRPr="00A86EE4">
        <w:rPr>
          <w:color w:val="161616"/>
        </w:rPr>
        <w:t>of</w:t>
      </w:r>
      <w:r w:rsidRPr="00A86EE4">
        <w:rPr>
          <w:color w:val="161616"/>
          <w:spacing w:val="-10"/>
        </w:rPr>
        <w:t xml:space="preserve"> </w:t>
      </w:r>
      <w:r w:rsidRPr="00A86EE4">
        <w:rPr>
          <w:color w:val="161616"/>
        </w:rPr>
        <w:t>the</w:t>
      </w:r>
      <w:r w:rsidRPr="00A86EE4">
        <w:rPr>
          <w:color w:val="161616"/>
          <w:spacing w:val="-9"/>
        </w:rPr>
        <w:t xml:space="preserve"> </w:t>
      </w:r>
      <w:r w:rsidRPr="00A86EE4">
        <w:rPr>
          <w:color w:val="161616"/>
        </w:rPr>
        <w:t>team</w:t>
      </w:r>
      <w:r w:rsidRPr="00A86EE4">
        <w:rPr>
          <w:color w:val="161616"/>
          <w:spacing w:val="2"/>
        </w:rPr>
        <w:t xml:space="preserve"> </w:t>
      </w:r>
      <w:r w:rsidRPr="00A86EE4">
        <w:rPr>
          <w:color w:val="161616"/>
        </w:rPr>
        <w:t>and</w:t>
      </w:r>
      <w:r w:rsidRPr="00A86EE4">
        <w:rPr>
          <w:color w:val="161616"/>
          <w:spacing w:val="-11"/>
        </w:rPr>
        <w:t xml:space="preserve"> </w:t>
      </w:r>
      <w:r w:rsidRPr="00A86EE4">
        <w:rPr>
          <w:color w:val="161616"/>
          <w:spacing w:val="-2"/>
        </w:rPr>
        <w:t>branch</w:t>
      </w:r>
      <w:r w:rsidR="00C4044F">
        <w:rPr>
          <w:color w:val="161616"/>
          <w:spacing w:val="-2"/>
        </w:rPr>
        <w:t>.</w:t>
      </w:r>
    </w:p>
    <w:p w14:paraId="55D238F9" w14:textId="5C21328E" w:rsidR="00365D8B" w:rsidRPr="00A86EE4" w:rsidRDefault="00C4044F" w:rsidP="002A2A88">
      <w:pPr>
        <w:pStyle w:val="ListParagraph"/>
        <w:widowControl w:val="0"/>
        <w:numPr>
          <w:ilvl w:val="0"/>
          <w:numId w:val="43"/>
        </w:numPr>
        <w:tabs>
          <w:tab w:val="left" w:pos="1153"/>
        </w:tabs>
        <w:autoSpaceDE w:val="0"/>
        <w:autoSpaceDN w:val="0"/>
        <w:spacing w:before="0" w:line="240" w:lineRule="auto"/>
        <w:ind w:left="0" w:right="6"/>
        <w:contextualSpacing w:val="0"/>
        <w:jc w:val="both"/>
      </w:pPr>
      <w:r>
        <w:rPr>
          <w:color w:val="414442"/>
        </w:rPr>
        <w:t>S</w:t>
      </w:r>
      <w:r w:rsidR="00365D8B" w:rsidRPr="00A86EE4">
        <w:rPr>
          <w:color w:val="414442"/>
        </w:rPr>
        <w:t>upport the broader</w:t>
      </w:r>
      <w:r w:rsidR="00206AC8">
        <w:rPr>
          <w:color w:val="414442"/>
        </w:rPr>
        <w:t xml:space="preserve"> </w:t>
      </w:r>
      <w:r w:rsidR="004459E4">
        <w:rPr>
          <w:color w:val="414442"/>
        </w:rPr>
        <w:t>W</w:t>
      </w:r>
      <w:r w:rsidR="00206AC8">
        <w:rPr>
          <w:color w:val="414442"/>
        </w:rPr>
        <w:t>orkforce</w:t>
      </w:r>
      <w:r w:rsidR="00365D8B" w:rsidRPr="00A86EE4">
        <w:rPr>
          <w:color w:val="414442"/>
        </w:rPr>
        <w:t xml:space="preserve"> team</w:t>
      </w:r>
      <w:r>
        <w:rPr>
          <w:color w:val="414442"/>
        </w:rPr>
        <w:t xml:space="preserve"> including </w:t>
      </w:r>
      <w:r w:rsidR="002B125E">
        <w:rPr>
          <w:color w:val="414442"/>
        </w:rPr>
        <w:t xml:space="preserve">managing the shared inbox and answering general workforce enquiries as needed. </w:t>
      </w:r>
    </w:p>
    <w:p w14:paraId="3115586D" w14:textId="393BA7F6" w:rsidR="00495B3B" w:rsidRPr="00AA1D27" w:rsidRDefault="00495B3B" w:rsidP="00700204">
      <w:pPr>
        <w:numPr>
          <w:ilvl w:val="0"/>
          <w:numId w:val="43"/>
        </w:numPr>
        <w:shd w:val="clear" w:color="auto" w:fill="FFFFFF" w:themeFill="background1"/>
        <w:spacing w:before="0" w:line="240" w:lineRule="auto"/>
        <w:ind w:left="0" w:right="6" w:hanging="357"/>
        <w:jc w:val="both"/>
        <w:rPr>
          <w:rFonts w:ascii="Arial" w:hAnsi="Arial" w:cs="Arial"/>
          <w:color w:val="363534"/>
          <w:szCs w:val="22"/>
        </w:rPr>
      </w:pPr>
      <w:r w:rsidRPr="00AA1D27">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AA1D27">
      <w:pPr>
        <w:shd w:val="clear" w:color="auto" w:fill="FFFFFF" w:themeFill="background1"/>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514898">
      <w:pPr>
        <w:spacing w:before="0" w:after="0"/>
        <w:ind w:right="6"/>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1E9F44B9" w14:textId="77777777" w:rsidR="00700204" w:rsidRDefault="00700204" w:rsidP="00514898">
      <w:pPr>
        <w:spacing w:before="0" w:after="0"/>
        <w:ind w:right="6"/>
        <w:rPr>
          <w:rFonts w:ascii="Arial" w:hAnsi="Arial" w:cs="Arial"/>
          <w:b/>
          <w:color w:val="363534"/>
          <w:szCs w:val="22"/>
        </w:rPr>
      </w:pPr>
    </w:p>
    <w:p w14:paraId="7195DD23" w14:textId="71E2A34A" w:rsidR="00495B3B" w:rsidRPr="00495B3B" w:rsidRDefault="00495B3B" w:rsidP="00700204">
      <w:pPr>
        <w:spacing w:before="0"/>
        <w:ind w:right="6"/>
        <w:rPr>
          <w:rFonts w:ascii="Arial" w:hAnsi="Arial" w:cs="Arial"/>
          <w:b/>
          <w:color w:val="363534"/>
          <w:szCs w:val="22"/>
        </w:rPr>
      </w:pPr>
      <w:r w:rsidRPr="00495B3B">
        <w:rPr>
          <w:rFonts w:ascii="Arial" w:hAnsi="Arial" w:cs="Arial"/>
          <w:b/>
          <w:color w:val="363534"/>
          <w:szCs w:val="22"/>
        </w:rPr>
        <w:t>Specialist/Technical Expertise/Qualifications</w:t>
      </w:r>
    </w:p>
    <w:p w14:paraId="36DEA232" w14:textId="36CE60D3" w:rsidR="007C3A4C" w:rsidRPr="00240622" w:rsidRDefault="00756202" w:rsidP="007C3A4C">
      <w:pPr>
        <w:pStyle w:val="ListParagraph"/>
        <w:widowControl w:val="0"/>
        <w:numPr>
          <w:ilvl w:val="0"/>
          <w:numId w:val="43"/>
        </w:numPr>
        <w:tabs>
          <w:tab w:val="left" w:pos="1145"/>
        </w:tabs>
        <w:autoSpaceDE w:val="0"/>
        <w:autoSpaceDN w:val="0"/>
        <w:spacing w:after="240" w:line="240" w:lineRule="auto"/>
        <w:ind w:left="0" w:right="6"/>
        <w:contextualSpacing w:val="0"/>
        <w:jc w:val="both"/>
        <w:rPr>
          <w:color w:val="161616"/>
        </w:rPr>
      </w:pPr>
      <w:r w:rsidRPr="00240622">
        <w:rPr>
          <w:color w:val="161616"/>
        </w:rPr>
        <w:t xml:space="preserve">Demonstrated experience in coordinating </w:t>
      </w:r>
      <w:r w:rsidR="00E51A52" w:rsidRPr="00240622">
        <w:rPr>
          <w:color w:val="161616"/>
        </w:rPr>
        <w:t xml:space="preserve">workforce, </w:t>
      </w:r>
      <w:r w:rsidRPr="00240622">
        <w:rPr>
          <w:color w:val="161616"/>
        </w:rPr>
        <w:t>organisational development,</w:t>
      </w:r>
      <w:r w:rsidR="00240622">
        <w:rPr>
          <w:color w:val="161616"/>
        </w:rPr>
        <w:t xml:space="preserve"> </w:t>
      </w:r>
      <w:r w:rsidRPr="00240622">
        <w:rPr>
          <w:color w:val="161616"/>
        </w:rPr>
        <w:t>and</w:t>
      </w:r>
      <w:r w:rsidR="00240622">
        <w:rPr>
          <w:color w:val="161616"/>
        </w:rPr>
        <w:t xml:space="preserve">/or </w:t>
      </w:r>
      <w:r w:rsidRPr="00240622">
        <w:rPr>
          <w:color w:val="161616"/>
        </w:rPr>
        <w:t>o</w:t>
      </w:r>
      <w:r w:rsidR="00093A29" w:rsidRPr="00240622">
        <w:rPr>
          <w:color w:val="161616"/>
        </w:rPr>
        <w:t>rganisational culture</w:t>
      </w:r>
      <w:r w:rsidRPr="00240622">
        <w:rPr>
          <w:color w:val="161616"/>
        </w:rPr>
        <w:t xml:space="preserve"> initiatives. </w:t>
      </w:r>
    </w:p>
    <w:p w14:paraId="65C82993" w14:textId="77777777" w:rsidR="007C3A4C" w:rsidRPr="00240622" w:rsidRDefault="007C3A4C" w:rsidP="007C3A4C">
      <w:pPr>
        <w:pStyle w:val="ListParagraph"/>
        <w:widowControl w:val="0"/>
        <w:numPr>
          <w:ilvl w:val="0"/>
          <w:numId w:val="43"/>
        </w:numPr>
        <w:tabs>
          <w:tab w:val="left" w:pos="1145"/>
        </w:tabs>
        <w:autoSpaceDE w:val="0"/>
        <w:autoSpaceDN w:val="0"/>
        <w:spacing w:after="240" w:line="240" w:lineRule="auto"/>
        <w:ind w:left="0" w:right="6"/>
        <w:contextualSpacing w:val="0"/>
        <w:jc w:val="both"/>
        <w:rPr>
          <w:color w:val="161616"/>
        </w:rPr>
      </w:pPr>
      <w:r w:rsidRPr="00240622">
        <w:t xml:space="preserve">Excellent written communication skills demonstrated through the ability to produce clear, concise materials for target audience. </w:t>
      </w:r>
    </w:p>
    <w:p w14:paraId="54A82BFB" w14:textId="6B2E2ED9" w:rsidR="007C3A4C" w:rsidRPr="00240622" w:rsidRDefault="007C3A4C" w:rsidP="007C3A4C">
      <w:pPr>
        <w:pStyle w:val="ListParagraph"/>
        <w:widowControl w:val="0"/>
        <w:numPr>
          <w:ilvl w:val="0"/>
          <w:numId w:val="43"/>
        </w:numPr>
        <w:tabs>
          <w:tab w:val="left" w:pos="1145"/>
        </w:tabs>
        <w:autoSpaceDE w:val="0"/>
        <w:autoSpaceDN w:val="0"/>
        <w:spacing w:after="240" w:line="240" w:lineRule="auto"/>
        <w:ind w:left="0" w:right="6"/>
        <w:contextualSpacing w:val="0"/>
        <w:jc w:val="both"/>
        <w:rPr>
          <w:color w:val="161616"/>
        </w:rPr>
      </w:pPr>
      <w:r w:rsidRPr="00240622">
        <w:t>Proven ability to building and maintain positive relations with a variety of stakeholders</w:t>
      </w:r>
    </w:p>
    <w:p w14:paraId="6E46EB28" w14:textId="77777777" w:rsidR="007C3A4C" w:rsidRDefault="007C3A4C" w:rsidP="00514898">
      <w:pPr>
        <w:spacing w:after="240"/>
        <w:ind w:right="6"/>
        <w:rPr>
          <w:rFonts w:ascii="Arial" w:hAnsi="Arial" w:cs="Arial"/>
          <w:b/>
          <w:color w:val="363534"/>
        </w:rPr>
      </w:pPr>
    </w:p>
    <w:p w14:paraId="61CC39B4" w14:textId="4AEFD839" w:rsidR="00495B3B" w:rsidRDefault="00495B3B" w:rsidP="00514898">
      <w:pPr>
        <w:spacing w:after="240"/>
        <w:ind w:right="6"/>
        <w:rPr>
          <w:rFonts w:ascii="Arial" w:hAnsi="Arial" w:cs="Arial"/>
          <w:b/>
          <w:color w:val="363534"/>
        </w:rPr>
      </w:pPr>
      <w:r w:rsidRPr="00495B3B">
        <w:rPr>
          <w:rFonts w:ascii="Arial" w:hAnsi="Arial" w:cs="Arial"/>
          <w:b/>
          <w:color w:val="363534"/>
        </w:rPr>
        <w:t>Capabilities</w:t>
      </w:r>
      <w:bookmarkStart w:id="2" w:name="_Hlk102550785"/>
    </w:p>
    <w:p w14:paraId="018D446F" w14:textId="77777777" w:rsidR="00C07BB8" w:rsidRPr="008046C7" w:rsidRDefault="004F2443" w:rsidP="008046C7">
      <w:pPr>
        <w:pStyle w:val="ListParagraph"/>
        <w:widowControl w:val="0"/>
        <w:numPr>
          <w:ilvl w:val="0"/>
          <w:numId w:val="43"/>
        </w:numPr>
        <w:tabs>
          <w:tab w:val="left" w:pos="1167"/>
          <w:tab w:val="left" w:pos="1171"/>
        </w:tabs>
        <w:autoSpaceDE w:val="0"/>
        <w:autoSpaceDN w:val="0"/>
        <w:spacing w:before="0" w:line="240" w:lineRule="auto"/>
        <w:ind w:left="0" w:right="6"/>
        <w:contextualSpacing w:val="0"/>
        <w:jc w:val="both"/>
        <w:rPr>
          <w:color w:val="161616"/>
        </w:rPr>
      </w:pPr>
      <w:r w:rsidRPr="008046C7">
        <w:rPr>
          <w:b/>
          <w:bCs/>
          <w:color w:val="161616"/>
        </w:rPr>
        <w:t>Flexibility and Adaptability</w:t>
      </w:r>
      <w:r w:rsidRPr="008046C7">
        <w:rPr>
          <w:color w:val="161616"/>
        </w:rPr>
        <w:t xml:space="preserve"> - Accept changed priorities without undue discomfort. Responds quickly to changes. Comfortable working in collaboration with teams outside of own organisation.</w:t>
      </w:r>
    </w:p>
    <w:p w14:paraId="3ADE40B5" w14:textId="6D0F5DC5" w:rsidR="004F2443" w:rsidRPr="008046C7" w:rsidRDefault="004F2443" w:rsidP="008046C7">
      <w:pPr>
        <w:pStyle w:val="ListParagraph"/>
        <w:widowControl w:val="0"/>
        <w:numPr>
          <w:ilvl w:val="0"/>
          <w:numId w:val="43"/>
        </w:numPr>
        <w:tabs>
          <w:tab w:val="left" w:pos="1167"/>
          <w:tab w:val="left" w:pos="1171"/>
        </w:tabs>
        <w:autoSpaceDE w:val="0"/>
        <w:autoSpaceDN w:val="0"/>
        <w:spacing w:before="0" w:line="240" w:lineRule="auto"/>
        <w:ind w:left="0" w:right="6"/>
        <w:contextualSpacing w:val="0"/>
        <w:jc w:val="both"/>
        <w:rPr>
          <w:color w:val="161616"/>
        </w:rPr>
      </w:pPr>
      <w:r w:rsidRPr="008046C7">
        <w:rPr>
          <w:b/>
          <w:bCs/>
          <w:color w:val="161616"/>
        </w:rPr>
        <w:t>Communicate with Impact</w:t>
      </w:r>
      <w:r w:rsidRPr="008046C7">
        <w:rPr>
          <w:color w:val="161616"/>
        </w:rPr>
        <w:t xml:space="preserve"> - Prepares and delivers logical sequential and succinct presentations; Uses clear &amp; concise language; Uses media appropriate to the audience and presents information to develop the understanding of the topic.</w:t>
      </w:r>
    </w:p>
    <w:p w14:paraId="37F64D52" w14:textId="5612F83A" w:rsidR="004F2443" w:rsidRPr="008046C7" w:rsidRDefault="004F2443" w:rsidP="008046C7">
      <w:pPr>
        <w:pStyle w:val="ListParagraph"/>
        <w:widowControl w:val="0"/>
        <w:numPr>
          <w:ilvl w:val="0"/>
          <w:numId w:val="43"/>
        </w:numPr>
        <w:tabs>
          <w:tab w:val="left" w:pos="1167"/>
          <w:tab w:val="left" w:pos="1171"/>
        </w:tabs>
        <w:autoSpaceDE w:val="0"/>
        <w:autoSpaceDN w:val="0"/>
        <w:spacing w:before="0" w:line="240" w:lineRule="auto"/>
        <w:ind w:left="0" w:right="6"/>
        <w:contextualSpacing w:val="0"/>
        <w:jc w:val="both"/>
        <w:rPr>
          <w:color w:val="161616"/>
        </w:rPr>
      </w:pPr>
      <w:r w:rsidRPr="008046C7">
        <w:rPr>
          <w:b/>
          <w:bCs/>
          <w:color w:val="161616"/>
        </w:rPr>
        <w:t>Stakeholder Management</w:t>
      </w:r>
      <w:r w:rsidRPr="008046C7">
        <w:rPr>
          <w:color w:val="161616"/>
        </w:rPr>
        <w:t xml:space="preserve"> - Takes steps to add value for the client or stakeholder; Links people with other areas as appropriate; Monitors client and stakeholder satisfaction; Constructively deals with stakeholder issues.</w:t>
      </w:r>
    </w:p>
    <w:p w14:paraId="0217F271" w14:textId="3E067044" w:rsidR="004F2443" w:rsidRPr="007F055C" w:rsidRDefault="004F2443" w:rsidP="008046C7">
      <w:pPr>
        <w:pStyle w:val="ListParagraph"/>
        <w:widowControl w:val="0"/>
        <w:numPr>
          <w:ilvl w:val="0"/>
          <w:numId w:val="43"/>
        </w:numPr>
        <w:tabs>
          <w:tab w:val="left" w:pos="1167"/>
          <w:tab w:val="left" w:pos="1171"/>
        </w:tabs>
        <w:autoSpaceDE w:val="0"/>
        <w:autoSpaceDN w:val="0"/>
        <w:spacing w:before="0" w:line="240" w:lineRule="auto"/>
        <w:ind w:left="0" w:right="6"/>
        <w:contextualSpacing w:val="0"/>
        <w:jc w:val="both"/>
        <w:rPr>
          <w:rFonts w:ascii="Arial" w:hAnsi="Arial" w:cs="Arial"/>
          <w:b/>
          <w:color w:val="363534"/>
        </w:rPr>
      </w:pPr>
      <w:r w:rsidRPr="008046C7">
        <w:rPr>
          <w:b/>
          <w:bCs/>
          <w:color w:val="161616"/>
        </w:rPr>
        <w:t>Interpersonal Skills</w:t>
      </w:r>
      <w:r w:rsidRPr="008046C7">
        <w:rPr>
          <w:color w:val="161616"/>
        </w:rPr>
        <w:t xml:space="preserve"> - Sees things from another’s point of view &amp; confirms understanding; Understand motivations, needs and wants of stakeholders and their impact on service delivery; Tailor communications according to</w:t>
      </w:r>
      <w:r w:rsidRPr="00752DB7">
        <w:rPr>
          <w:rFonts w:cstheme="minorHAnsi"/>
          <w:iCs/>
          <w:kern w:val="20"/>
          <w:szCs w:val="18"/>
        </w:rPr>
        <w:t xml:space="preserve"> audience and/or audience preference.</w:t>
      </w:r>
    </w:p>
    <w:p w14:paraId="48387A55" w14:textId="77777777" w:rsidR="007F055C" w:rsidRPr="007F055C" w:rsidRDefault="007F055C" w:rsidP="007F055C">
      <w:pPr>
        <w:spacing w:before="160" w:after="0"/>
        <w:rPr>
          <w:rFonts w:ascii="Arial" w:hAnsi="Arial" w:cs="Arial"/>
          <w:b/>
          <w:color w:val="363534"/>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7EBA59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3962EB">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37D987DD" w:rsidR="00495B3B" w:rsidRPr="007F055C" w:rsidRDefault="00495B3B" w:rsidP="007F055C">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7935D25B" w14:textId="77777777" w:rsidR="007F055C" w:rsidRDefault="007F055C" w:rsidP="007F055C">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  </w:t>
            </w:r>
          </w:p>
          <w:p w14:paraId="23FF4545" w14:textId="6D4F312E" w:rsidR="00495B3B" w:rsidRPr="007F055C" w:rsidRDefault="003A60E7" w:rsidP="007F055C">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  </w:t>
            </w:r>
            <w:r w:rsidR="00495B3B" w:rsidRPr="00495B3B">
              <w:rPr>
                <w:rFonts w:ascii="Arial" w:hAnsi="Arial" w:cs="Arial"/>
                <w:sz w:val="20"/>
              </w:rPr>
              <w:t>Sedentary desk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21CE4561" w:rsidR="00495B3B" w:rsidRPr="007F055C" w:rsidRDefault="00495B3B" w:rsidP="007F055C">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9ACFE43" w:rsidR="00495B3B" w:rsidRPr="00495B3B" w:rsidRDefault="00495B3B" w:rsidP="007F055C">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424CD84"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2ED2D14" w14:textId="77777777" w:rsidR="00601215" w:rsidRPr="00454423" w:rsidRDefault="00495B3B" w:rsidP="00601215">
      <w:pPr>
        <w:spacing w:before="0" w:after="0"/>
        <w:rPr>
          <w:rFonts w:ascii="Arial" w:hAnsi="Arial" w:cs="Arial"/>
        </w:rPr>
      </w:pPr>
      <w:r w:rsidRPr="005763CD">
        <w:rPr>
          <w:rFonts w:ascii="Arial" w:hAnsi="Arial" w:cs="Arial"/>
        </w:rPr>
        <w:t xml:space="preserve">We employ </w:t>
      </w:r>
      <w:r w:rsidR="00601215" w:rsidRPr="00454423">
        <w:rPr>
          <w:rFonts w:ascii="Arial" w:hAnsi="Arial" w:cs="Arial"/>
        </w:rPr>
        <w:t xml:space="preserve">approximately 6,300 staff, including around 600 seasonal staff, across </w:t>
      </w:r>
      <w:r w:rsidRPr="005763CD">
        <w:rPr>
          <w:rFonts w:ascii="Arial" w:hAnsi="Arial" w:cs="Arial"/>
        </w:rPr>
        <w:t xml:space="preserve">more than </w:t>
      </w:r>
      <w:r w:rsidR="00601215" w:rsidRPr="00454423">
        <w:rPr>
          <w:rFonts w:ascii="Arial" w:hAnsi="Arial" w:cs="Arial"/>
        </w:rPr>
        <w:t>86</w:t>
      </w:r>
      <w:r w:rsidRPr="005763CD">
        <w:rPr>
          <w:rFonts w:ascii="Arial" w:hAnsi="Arial" w:cs="Arial"/>
        </w:rPr>
        <w:t xml:space="preserve"> locations throughout Victoria, across energy, environment, climate action, water, agriculture</w:t>
      </w:r>
      <w:r w:rsidR="00601215" w:rsidRPr="00454423">
        <w:rPr>
          <w:rFonts w:ascii="Arial" w:hAnsi="Arial" w:cs="Arial"/>
        </w:rPr>
        <w:t>,</w:t>
      </w:r>
      <w:r w:rsidRPr="005763CD">
        <w:rPr>
          <w:rFonts w:ascii="Arial" w:hAnsi="Arial" w:cs="Arial"/>
        </w:rPr>
        <w:t xml:space="preserve"> and resources</w:t>
      </w:r>
      <w:r w:rsidR="00601215" w:rsidRPr="00454423">
        <w:rPr>
          <w:rFonts w:ascii="Arial" w:hAnsi="Arial" w:cs="Arial"/>
        </w:rPr>
        <w:t xml:space="preserve"> portfolios.</w:t>
      </w:r>
    </w:p>
    <w:p w14:paraId="7FE70FDC" w14:textId="77777777"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5E586295" w14:textId="77777777" w:rsidR="00495B3B" w:rsidRPr="005763CD" w:rsidRDefault="00495B3B" w:rsidP="00495B3B">
      <w:pPr>
        <w:spacing w:before="0" w:after="0"/>
        <w:rPr>
          <w:rFonts w:ascii="Arial" w:hAnsi="Arial" w:cs="Arial"/>
        </w:rPr>
      </w:pPr>
    </w:p>
    <w:p w14:paraId="7FCACB1D" w14:textId="77777777"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21DF0156"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3B426FAB" w14:textId="77777777" w:rsidR="00C8238F" w:rsidRDefault="00C8238F" w:rsidP="00C8238F">
      <w:pPr>
        <w:spacing w:before="0" w:after="0" w:line="240" w:lineRule="auto"/>
        <w:jc w:val="both"/>
        <w:rPr>
          <w:rFonts w:ascii="Arial" w:hAnsi="Arial" w:cs="Arial"/>
          <w:color w:val="000000"/>
          <w:szCs w:val="22"/>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379FCD1" w14:textId="77777777" w:rsidR="00601215" w:rsidRDefault="00601215" w:rsidP="00601215">
      <w:pPr>
        <w:spacing w:before="0" w:after="0" w:line="240" w:lineRule="auto"/>
        <w:jc w:val="both"/>
        <w:rPr>
          <w:rFonts w:ascii="Arial" w:hAnsi="Arial" w:cs="Arial"/>
          <w:color w:val="000000"/>
          <w:szCs w:val="22"/>
        </w:rPr>
      </w:pPr>
    </w:p>
    <w:p w14:paraId="5CB9ADAA" w14:textId="7EC2D533" w:rsidR="00C8238F" w:rsidRPr="00601215" w:rsidRDefault="00C8238F" w:rsidP="00601215">
      <w:pPr>
        <w:spacing w:before="0" w:after="0" w:line="240" w:lineRule="auto"/>
        <w:jc w:val="both"/>
        <w:rPr>
          <w:rFonts w:ascii="Arial" w:hAnsi="Arial" w:cs="Arial"/>
        </w:rPr>
      </w:pPr>
      <w:r w:rsidRPr="00AC1638">
        <w:rPr>
          <w:rFonts w:ascii="Arial" w:eastAsia="Microsoft JhengHei" w:hAnsi="Arial"/>
          <w:color w:val="442D97"/>
          <w:sz w:val="28"/>
          <w:szCs w:val="28"/>
        </w:rPr>
        <w:lastRenderedPageBreak/>
        <w:t>Our Community Charter</w:t>
      </w:r>
    </w:p>
    <w:p w14:paraId="5A4846AC"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21CC0E40"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C4B77F4" w14:textId="77777777"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645A926" w14:textId="77777777" w:rsidR="00C8238F" w:rsidRPr="00495B3B" w:rsidRDefault="00C8238F" w:rsidP="00C8238F">
      <w:pPr>
        <w:spacing w:line="240" w:lineRule="auto"/>
        <w:contextualSpacing/>
        <w:outlineLvl w:val="1"/>
        <w:rPr>
          <w:rFonts w:ascii="Arial" w:hAnsi="Arial" w:cs="Arial"/>
          <w:color w:val="363534"/>
        </w:rPr>
      </w:pPr>
    </w:p>
    <w:p w14:paraId="19770B05" w14:textId="77777777"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06EE8E18"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8CDE8F1"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E6E1E32"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1894A4B"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4AF3E8D3" w14:textId="77777777"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A37CEBB"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1A029AE0"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0FC4D07" w14:textId="7777777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E2C6A" w14:textId="77777777" w:rsidR="002D00E9" w:rsidRDefault="002D00E9" w:rsidP="00CD157B">
      <w:pPr>
        <w:pStyle w:val="NoSpacing"/>
      </w:pPr>
    </w:p>
    <w:p w14:paraId="55CAC263" w14:textId="77777777" w:rsidR="002D00E9" w:rsidRDefault="002D00E9"/>
  </w:endnote>
  <w:endnote w:type="continuationSeparator" w:id="0">
    <w:p w14:paraId="5C5B6D1A" w14:textId="77777777" w:rsidR="002D00E9" w:rsidRDefault="002D00E9" w:rsidP="00CD157B">
      <w:pPr>
        <w:pStyle w:val="NoSpacing"/>
      </w:pPr>
    </w:p>
    <w:p w14:paraId="3A755883" w14:textId="77777777" w:rsidR="002D00E9" w:rsidRDefault="002D00E9"/>
  </w:endnote>
  <w:endnote w:type="continuationNotice" w:id="1">
    <w:p w14:paraId="746F00DC" w14:textId="77777777" w:rsidR="002D00E9" w:rsidRDefault="002D00E9" w:rsidP="00CD157B">
      <w:pPr>
        <w:pStyle w:val="NoSpacing"/>
      </w:pPr>
    </w:p>
    <w:p w14:paraId="6180EDA2" w14:textId="77777777" w:rsidR="002D00E9" w:rsidRDefault="002D0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412A" w14:textId="77777777" w:rsidR="002D00E9" w:rsidRPr="0056073C" w:rsidRDefault="002D00E9" w:rsidP="005D764F">
      <w:pPr>
        <w:pStyle w:val="FootnoteSeparator"/>
      </w:pPr>
    </w:p>
    <w:p w14:paraId="3C0BA134" w14:textId="77777777" w:rsidR="002D00E9" w:rsidRDefault="002D00E9"/>
  </w:footnote>
  <w:footnote w:type="continuationSeparator" w:id="0">
    <w:p w14:paraId="5DFD0DB0" w14:textId="77777777" w:rsidR="002D00E9" w:rsidRPr="00CA30B7" w:rsidRDefault="002D00E9" w:rsidP="006D5A90">
      <w:pPr>
        <w:rPr>
          <w:lang w:val="en-US"/>
        </w:rPr>
      </w:pPr>
      <w:r w:rsidRPr="00CA30B7">
        <w:rPr>
          <w:lang w:val="en-US"/>
        </w:rPr>
        <w:t>_______</w:t>
      </w:r>
    </w:p>
    <w:p w14:paraId="5002F33A" w14:textId="77777777" w:rsidR="002D00E9" w:rsidRDefault="002D00E9"/>
  </w:footnote>
  <w:footnote w:type="continuationNotice" w:id="1">
    <w:p w14:paraId="70819176" w14:textId="77777777" w:rsidR="002D00E9" w:rsidRDefault="002D00E9" w:rsidP="006D5A90"/>
    <w:p w14:paraId="35B652B4" w14:textId="77777777" w:rsidR="002D00E9" w:rsidRDefault="002D0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6A0BDF"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7DEBF2"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653DC"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FA9FF"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280F4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02FF21"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3EB3FA"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4652DC"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138D6D"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1A5AFE"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D6DF51"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F96923"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97607D"/>
    <w:multiLevelType w:val="hybridMultilevel"/>
    <w:tmpl w:val="AD60B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4E86746"/>
    <w:multiLevelType w:val="hybridMultilevel"/>
    <w:tmpl w:val="5D46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415262"/>
    <w:multiLevelType w:val="hybridMultilevel"/>
    <w:tmpl w:val="83D025B4"/>
    <w:lvl w:ilvl="0" w:tplc="AF5E1BDE">
      <w:numFmt w:val="bullet"/>
      <w:lvlText w:val="•"/>
      <w:lvlJc w:val="left"/>
      <w:pPr>
        <w:ind w:left="1171" w:hanging="355"/>
      </w:pPr>
      <w:rPr>
        <w:rFonts w:ascii="Arial" w:eastAsia="Arial" w:hAnsi="Arial" w:cs="Arial" w:hint="default"/>
        <w:b w:val="0"/>
        <w:bCs w:val="0"/>
        <w:i w:val="0"/>
        <w:iCs w:val="0"/>
        <w:color w:val="2B2B2B"/>
        <w:spacing w:val="0"/>
        <w:w w:val="100"/>
        <w:sz w:val="20"/>
        <w:szCs w:val="20"/>
        <w:lang w:val="en-US" w:eastAsia="en-US" w:bidi="ar-SA"/>
      </w:rPr>
    </w:lvl>
    <w:lvl w:ilvl="1" w:tplc="92F2B18C">
      <w:numFmt w:val="bullet"/>
      <w:lvlText w:val="•"/>
      <w:lvlJc w:val="left"/>
      <w:pPr>
        <w:ind w:left="2222" w:hanging="355"/>
      </w:pPr>
      <w:rPr>
        <w:rFonts w:hint="default"/>
        <w:lang w:val="en-US" w:eastAsia="en-US" w:bidi="ar-SA"/>
      </w:rPr>
    </w:lvl>
    <w:lvl w:ilvl="2" w:tplc="F0243056">
      <w:numFmt w:val="bullet"/>
      <w:lvlText w:val="•"/>
      <w:lvlJc w:val="left"/>
      <w:pPr>
        <w:ind w:left="3264" w:hanging="355"/>
      </w:pPr>
      <w:rPr>
        <w:rFonts w:hint="default"/>
        <w:lang w:val="en-US" w:eastAsia="en-US" w:bidi="ar-SA"/>
      </w:rPr>
    </w:lvl>
    <w:lvl w:ilvl="3" w:tplc="A93CD8D8">
      <w:numFmt w:val="bullet"/>
      <w:lvlText w:val="•"/>
      <w:lvlJc w:val="left"/>
      <w:pPr>
        <w:ind w:left="4306" w:hanging="355"/>
      </w:pPr>
      <w:rPr>
        <w:rFonts w:hint="default"/>
        <w:lang w:val="en-US" w:eastAsia="en-US" w:bidi="ar-SA"/>
      </w:rPr>
    </w:lvl>
    <w:lvl w:ilvl="4" w:tplc="8C064C98">
      <w:numFmt w:val="bullet"/>
      <w:lvlText w:val="•"/>
      <w:lvlJc w:val="left"/>
      <w:pPr>
        <w:ind w:left="5348" w:hanging="355"/>
      </w:pPr>
      <w:rPr>
        <w:rFonts w:hint="default"/>
        <w:lang w:val="en-US" w:eastAsia="en-US" w:bidi="ar-SA"/>
      </w:rPr>
    </w:lvl>
    <w:lvl w:ilvl="5" w:tplc="C5BAED6E">
      <w:numFmt w:val="bullet"/>
      <w:lvlText w:val="•"/>
      <w:lvlJc w:val="left"/>
      <w:pPr>
        <w:ind w:left="6390" w:hanging="355"/>
      </w:pPr>
      <w:rPr>
        <w:rFonts w:hint="default"/>
        <w:lang w:val="en-US" w:eastAsia="en-US" w:bidi="ar-SA"/>
      </w:rPr>
    </w:lvl>
    <w:lvl w:ilvl="6" w:tplc="31C25F74">
      <w:numFmt w:val="bullet"/>
      <w:lvlText w:val="•"/>
      <w:lvlJc w:val="left"/>
      <w:pPr>
        <w:ind w:left="7432" w:hanging="355"/>
      </w:pPr>
      <w:rPr>
        <w:rFonts w:hint="default"/>
        <w:lang w:val="en-US" w:eastAsia="en-US" w:bidi="ar-SA"/>
      </w:rPr>
    </w:lvl>
    <w:lvl w:ilvl="7" w:tplc="8432E10A">
      <w:numFmt w:val="bullet"/>
      <w:lvlText w:val="•"/>
      <w:lvlJc w:val="left"/>
      <w:pPr>
        <w:ind w:left="8474" w:hanging="355"/>
      </w:pPr>
      <w:rPr>
        <w:rFonts w:hint="default"/>
        <w:lang w:val="en-US" w:eastAsia="en-US" w:bidi="ar-SA"/>
      </w:rPr>
    </w:lvl>
    <w:lvl w:ilvl="8" w:tplc="E12AB6DA">
      <w:numFmt w:val="bullet"/>
      <w:lvlText w:val="•"/>
      <w:lvlJc w:val="left"/>
      <w:pPr>
        <w:ind w:left="9516" w:hanging="355"/>
      </w:pPr>
      <w:rPr>
        <w:rFonts w:hint="default"/>
        <w:lang w:val="en-US" w:eastAsia="en-US" w:bidi="ar-SA"/>
      </w:r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726909"/>
    <w:multiLevelType w:val="hybridMultilevel"/>
    <w:tmpl w:val="422641C4"/>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3C02CC4"/>
    <w:multiLevelType w:val="hybridMultilevel"/>
    <w:tmpl w:val="0E0C30BE"/>
    <w:lvl w:ilvl="0" w:tplc="3B689790">
      <w:start w:val="1"/>
      <w:numFmt w:val="bullet"/>
      <w:lvlText w:val="•"/>
      <w:lvlJc w:val="left"/>
      <w:pPr>
        <w:ind w:left="720"/>
      </w:pPr>
      <w:rPr>
        <w:rFonts w:ascii="Arial" w:eastAsia="Arial" w:hAnsi="Arial" w:cs="Arial"/>
        <w:b w:val="0"/>
        <w:i w:val="0"/>
        <w:strike w:val="0"/>
        <w:dstrike w:val="0"/>
        <w:color w:val="363534"/>
        <w:sz w:val="20"/>
        <w:szCs w:val="20"/>
        <w:u w:val="none" w:color="000000"/>
        <w:bdr w:val="none" w:sz="0" w:space="0" w:color="auto"/>
        <w:shd w:val="clear" w:color="auto" w:fill="auto"/>
        <w:vertAlign w:val="baseline"/>
      </w:rPr>
    </w:lvl>
    <w:lvl w:ilvl="1" w:tplc="FF8AF89C">
      <w:start w:val="1"/>
      <w:numFmt w:val="bullet"/>
      <w:lvlText w:val="o"/>
      <w:lvlJc w:val="left"/>
      <w:pPr>
        <w:ind w:left="1440"/>
      </w:pPr>
      <w:rPr>
        <w:rFonts w:ascii="Segoe UI Symbol" w:eastAsia="Segoe UI Symbol" w:hAnsi="Segoe UI Symbol" w:cs="Segoe UI Symbol"/>
        <w:b w:val="0"/>
        <w:i w:val="0"/>
        <w:strike w:val="0"/>
        <w:dstrike w:val="0"/>
        <w:color w:val="363534"/>
        <w:sz w:val="20"/>
        <w:szCs w:val="20"/>
        <w:u w:val="none" w:color="000000"/>
        <w:bdr w:val="none" w:sz="0" w:space="0" w:color="auto"/>
        <w:shd w:val="clear" w:color="auto" w:fill="auto"/>
        <w:vertAlign w:val="baseline"/>
      </w:rPr>
    </w:lvl>
    <w:lvl w:ilvl="2" w:tplc="20582F76">
      <w:start w:val="1"/>
      <w:numFmt w:val="bullet"/>
      <w:lvlText w:val="▪"/>
      <w:lvlJc w:val="left"/>
      <w:pPr>
        <w:ind w:left="2160"/>
      </w:pPr>
      <w:rPr>
        <w:rFonts w:ascii="Segoe UI Symbol" w:eastAsia="Segoe UI Symbol" w:hAnsi="Segoe UI Symbol" w:cs="Segoe UI Symbol"/>
        <w:b w:val="0"/>
        <w:i w:val="0"/>
        <w:strike w:val="0"/>
        <w:dstrike w:val="0"/>
        <w:color w:val="363534"/>
        <w:sz w:val="20"/>
        <w:szCs w:val="20"/>
        <w:u w:val="none" w:color="000000"/>
        <w:bdr w:val="none" w:sz="0" w:space="0" w:color="auto"/>
        <w:shd w:val="clear" w:color="auto" w:fill="auto"/>
        <w:vertAlign w:val="baseline"/>
      </w:rPr>
    </w:lvl>
    <w:lvl w:ilvl="3" w:tplc="3C1AFB40">
      <w:start w:val="1"/>
      <w:numFmt w:val="bullet"/>
      <w:lvlText w:val="•"/>
      <w:lvlJc w:val="left"/>
      <w:pPr>
        <w:ind w:left="2880"/>
      </w:pPr>
      <w:rPr>
        <w:rFonts w:ascii="Arial" w:eastAsia="Arial" w:hAnsi="Arial" w:cs="Arial"/>
        <w:b w:val="0"/>
        <w:i w:val="0"/>
        <w:strike w:val="0"/>
        <w:dstrike w:val="0"/>
        <w:color w:val="363534"/>
        <w:sz w:val="20"/>
        <w:szCs w:val="20"/>
        <w:u w:val="none" w:color="000000"/>
        <w:bdr w:val="none" w:sz="0" w:space="0" w:color="auto"/>
        <w:shd w:val="clear" w:color="auto" w:fill="auto"/>
        <w:vertAlign w:val="baseline"/>
      </w:rPr>
    </w:lvl>
    <w:lvl w:ilvl="4" w:tplc="8D4C03F6">
      <w:start w:val="1"/>
      <w:numFmt w:val="bullet"/>
      <w:lvlText w:val="o"/>
      <w:lvlJc w:val="left"/>
      <w:pPr>
        <w:ind w:left="3600"/>
      </w:pPr>
      <w:rPr>
        <w:rFonts w:ascii="Segoe UI Symbol" w:eastAsia="Segoe UI Symbol" w:hAnsi="Segoe UI Symbol" w:cs="Segoe UI Symbol"/>
        <w:b w:val="0"/>
        <w:i w:val="0"/>
        <w:strike w:val="0"/>
        <w:dstrike w:val="0"/>
        <w:color w:val="363534"/>
        <w:sz w:val="20"/>
        <w:szCs w:val="20"/>
        <w:u w:val="none" w:color="000000"/>
        <w:bdr w:val="none" w:sz="0" w:space="0" w:color="auto"/>
        <w:shd w:val="clear" w:color="auto" w:fill="auto"/>
        <w:vertAlign w:val="baseline"/>
      </w:rPr>
    </w:lvl>
    <w:lvl w:ilvl="5" w:tplc="7652BC66">
      <w:start w:val="1"/>
      <w:numFmt w:val="bullet"/>
      <w:lvlText w:val="▪"/>
      <w:lvlJc w:val="left"/>
      <w:pPr>
        <w:ind w:left="4320"/>
      </w:pPr>
      <w:rPr>
        <w:rFonts w:ascii="Segoe UI Symbol" w:eastAsia="Segoe UI Symbol" w:hAnsi="Segoe UI Symbol" w:cs="Segoe UI Symbol"/>
        <w:b w:val="0"/>
        <w:i w:val="0"/>
        <w:strike w:val="0"/>
        <w:dstrike w:val="0"/>
        <w:color w:val="363534"/>
        <w:sz w:val="20"/>
        <w:szCs w:val="20"/>
        <w:u w:val="none" w:color="000000"/>
        <w:bdr w:val="none" w:sz="0" w:space="0" w:color="auto"/>
        <w:shd w:val="clear" w:color="auto" w:fill="auto"/>
        <w:vertAlign w:val="baseline"/>
      </w:rPr>
    </w:lvl>
    <w:lvl w:ilvl="6" w:tplc="3858EE7C">
      <w:start w:val="1"/>
      <w:numFmt w:val="bullet"/>
      <w:lvlText w:val="•"/>
      <w:lvlJc w:val="left"/>
      <w:pPr>
        <w:ind w:left="5040"/>
      </w:pPr>
      <w:rPr>
        <w:rFonts w:ascii="Arial" w:eastAsia="Arial" w:hAnsi="Arial" w:cs="Arial"/>
        <w:b w:val="0"/>
        <w:i w:val="0"/>
        <w:strike w:val="0"/>
        <w:dstrike w:val="0"/>
        <w:color w:val="363534"/>
        <w:sz w:val="20"/>
        <w:szCs w:val="20"/>
        <w:u w:val="none" w:color="000000"/>
        <w:bdr w:val="none" w:sz="0" w:space="0" w:color="auto"/>
        <w:shd w:val="clear" w:color="auto" w:fill="auto"/>
        <w:vertAlign w:val="baseline"/>
      </w:rPr>
    </w:lvl>
    <w:lvl w:ilvl="7" w:tplc="8EDE838E">
      <w:start w:val="1"/>
      <w:numFmt w:val="bullet"/>
      <w:lvlText w:val="o"/>
      <w:lvlJc w:val="left"/>
      <w:pPr>
        <w:ind w:left="5760"/>
      </w:pPr>
      <w:rPr>
        <w:rFonts w:ascii="Segoe UI Symbol" w:eastAsia="Segoe UI Symbol" w:hAnsi="Segoe UI Symbol" w:cs="Segoe UI Symbol"/>
        <w:b w:val="0"/>
        <w:i w:val="0"/>
        <w:strike w:val="0"/>
        <w:dstrike w:val="0"/>
        <w:color w:val="363534"/>
        <w:sz w:val="20"/>
        <w:szCs w:val="20"/>
        <w:u w:val="none" w:color="000000"/>
        <w:bdr w:val="none" w:sz="0" w:space="0" w:color="auto"/>
        <w:shd w:val="clear" w:color="auto" w:fill="auto"/>
        <w:vertAlign w:val="baseline"/>
      </w:rPr>
    </w:lvl>
    <w:lvl w:ilvl="8" w:tplc="411E6DC8">
      <w:start w:val="1"/>
      <w:numFmt w:val="bullet"/>
      <w:lvlText w:val="▪"/>
      <w:lvlJc w:val="left"/>
      <w:pPr>
        <w:ind w:left="6480"/>
      </w:pPr>
      <w:rPr>
        <w:rFonts w:ascii="Segoe UI Symbol" w:eastAsia="Segoe UI Symbol" w:hAnsi="Segoe UI Symbol" w:cs="Segoe UI Symbol"/>
        <w:b w:val="0"/>
        <w:i w:val="0"/>
        <w:strike w:val="0"/>
        <w:dstrike w:val="0"/>
        <w:color w:val="363534"/>
        <w:sz w:val="20"/>
        <w:szCs w:val="20"/>
        <w:u w:val="none" w:color="000000"/>
        <w:bdr w:val="none" w:sz="0" w:space="0" w:color="auto"/>
        <w:shd w:val="clear" w:color="auto" w:fill="auto"/>
        <w:vertAlign w:val="baseline"/>
      </w:rPr>
    </w:lvl>
  </w:abstractNum>
  <w:abstractNum w:abstractNumId="16"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277F83"/>
    <w:multiLevelType w:val="hybridMultilevel"/>
    <w:tmpl w:val="7C80D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6"/>
  </w:num>
  <w:num w:numId="2" w16cid:durableId="1128745877">
    <w:abstractNumId w:val="17"/>
  </w:num>
  <w:num w:numId="3" w16cid:durableId="170411264">
    <w:abstractNumId w:val="49"/>
  </w:num>
  <w:num w:numId="4" w16cid:durableId="985085104">
    <w:abstractNumId w:val="14"/>
  </w:num>
  <w:num w:numId="5" w16cid:durableId="1872112631">
    <w:abstractNumId w:val="18"/>
  </w:num>
  <w:num w:numId="6" w16cid:durableId="336812815">
    <w:abstractNumId w:val="33"/>
  </w:num>
  <w:num w:numId="7" w16cid:durableId="155153463">
    <w:abstractNumId w:val="4"/>
  </w:num>
  <w:num w:numId="8" w16cid:durableId="1428236886">
    <w:abstractNumId w:val="37"/>
  </w:num>
  <w:num w:numId="9" w16cid:durableId="1644658156">
    <w:abstractNumId w:val="28"/>
  </w:num>
  <w:num w:numId="10" w16cid:durableId="103154041">
    <w:abstractNumId w:val="39"/>
  </w:num>
  <w:num w:numId="11" w16cid:durableId="2129203638">
    <w:abstractNumId w:val="43"/>
  </w:num>
  <w:num w:numId="12" w16cid:durableId="377365663">
    <w:abstractNumId w:val="34"/>
  </w:num>
  <w:num w:numId="13" w16cid:durableId="1308436166">
    <w:abstractNumId w:val="36"/>
  </w:num>
  <w:num w:numId="14" w16cid:durableId="1335643199">
    <w:abstractNumId w:val="47"/>
  </w:num>
  <w:num w:numId="15" w16cid:durableId="384449836">
    <w:abstractNumId w:val="12"/>
  </w:num>
  <w:num w:numId="16" w16cid:durableId="1160577431">
    <w:abstractNumId w:val="38"/>
  </w:num>
  <w:num w:numId="17" w16cid:durableId="27071314">
    <w:abstractNumId w:val="11"/>
  </w:num>
  <w:num w:numId="18" w16cid:durableId="338120444">
    <w:abstractNumId w:val="8"/>
  </w:num>
  <w:num w:numId="19" w16cid:durableId="1673139647">
    <w:abstractNumId w:val="24"/>
  </w:num>
  <w:num w:numId="20" w16cid:durableId="197548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0"/>
  </w:num>
  <w:num w:numId="26" w16cid:durableId="8933492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1"/>
  </w:num>
  <w:num w:numId="30" w16cid:durableId="1579175524">
    <w:abstractNumId w:val="0"/>
  </w:num>
  <w:num w:numId="31" w16cid:durableId="1199856773">
    <w:abstractNumId w:val="2"/>
  </w:num>
  <w:num w:numId="32" w16cid:durableId="2138447666">
    <w:abstractNumId w:val="1"/>
  </w:num>
  <w:num w:numId="33" w16cid:durableId="334118162">
    <w:abstractNumId w:val="45"/>
  </w:num>
  <w:num w:numId="34" w16cid:durableId="196283207">
    <w:abstractNumId w:val="48"/>
  </w:num>
  <w:num w:numId="35" w16cid:durableId="1742215375">
    <w:abstractNumId w:val="57"/>
  </w:num>
  <w:num w:numId="36" w16cid:durableId="664823544">
    <w:abstractNumId w:val="53"/>
  </w:num>
  <w:num w:numId="37" w16cid:durableId="592250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9"/>
  </w:num>
  <w:num w:numId="42" w16cid:durableId="1149785811">
    <w:abstractNumId w:val="42"/>
  </w:num>
  <w:num w:numId="43" w16cid:durableId="729228463">
    <w:abstractNumId w:val="10"/>
  </w:num>
  <w:num w:numId="44" w16cid:durableId="322781625">
    <w:abstractNumId w:val="35"/>
  </w:num>
  <w:num w:numId="45" w16cid:durableId="1005943078">
    <w:abstractNumId w:val="15"/>
  </w:num>
  <w:num w:numId="46" w16cid:durableId="1767312973">
    <w:abstractNumId w:val="7"/>
  </w:num>
  <w:num w:numId="47" w16cid:durableId="864251832">
    <w:abstractNumId w:val="23"/>
  </w:num>
  <w:num w:numId="48" w16cid:durableId="1766530426">
    <w:abstractNumId w:val="3"/>
  </w:num>
  <w:num w:numId="49" w16cid:durableId="99156024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51B"/>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71"/>
    <w:rsid w:val="00037F96"/>
    <w:rsid w:val="00040355"/>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3D"/>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807"/>
    <w:rsid w:val="000759A7"/>
    <w:rsid w:val="000759C0"/>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969"/>
    <w:rsid w:val="00092C13"/>
    <w:rsid w:val="00093A29"/>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3DF"/>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185"/>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11"/>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633"/>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9D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0B5"/>
    <w:rsid w:val="001417FF"/>
    <w:rsid w:val="00141FDF"/>
    <w:rsid w:val="00142793"/>
    <w:rsid w:val="00142974"/>
    <w:rsid w:val="00143CE6"/>
    <w:rsid w:val="0014423E"/>
    <w:rsid w:val="00144787"/>
    <w:rsid w:val="00145F74"/>
    <w:rsid w:val="0014604E"/>
    <w:rsid w:val="00146947"/>
    <w:rsid w:val="00147141"/>
    <w:rsid w:val="0014722D"/>
    <w:rsid w:val="00147B60"/>
    <w:rsid w:val="001504AE"/>
    <w:rsid w:val="00150746"/>
    <w:rsid w:val="00151331"/>
    <w:rsid w:val="00151BF0"/>
    <w:rsid w:val="00151E32"/>
    <w:rsid w:val="00152DC6"/>
    <w:rsid w:val="00152E41"/>
    <w:rsid w:val="001536B2"/>
    <w:rsid w:val="001538EE"/>
    <w:rsid w:val="0015405B"/>
    <w:rsid w:val="00155192"/>
    <w:rsid w:val="00155A8C"/>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10A"/>
    <w:rsid w:val="001644C7"/>
    <w:rsid w:val="00164716"/>
    <w:rsid w:val="00164A05"/>
    <w:rsid w:val="001651B6"/>
    <w:rsid w:val="00165E60"/>
    <w:rsid w:val="00166097"/>
    <w:rsid w:val="00166DAD"/>
    <w:rsid w:val="00166E6D"/>
    <w:rsid w:val="00166FB5"/>
    <w:rsid w:val="00167022"/>
    <w:rsid w:val="0016718E"/>
    <w:rsid w:val="0017060B"/>
    <w:rsid w:val="00170701"/>
    <w:rsid w:val="00170FD3"/>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3C4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5D2"/>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423"/>
    <w:rsid w:val="001B57E8"/>
    <w:rsid w:val="001B6D41"/>
    <w:rsid w:val="001B6E7E"/>
    <w:rsid w:val="001B7C04"/>
    <w:rsid w:val="001B7E65"/>
    <w:rsid w:val="001C0290"/>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052"/>
    <w:rsid w:val="001C5162"/>
    <w:rsid w:val="001C5290"/>
    <w:rsid w:val="001C555F"/>
    <w:rsid w:val="001C5E6E"/>
    <w:rsid w:val="001C63E1"/>
    <w:rsid w:val="001C71FB"/>
    <w:rsid w:val="001C72A9"/>
    <w:rsid w:val="001C73A0"/>
    <w:rsid w:val="001C78A3"/>
    <w:rsid w:val="001C7A9B"/>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4EC"/>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3B48"/>
    <w:rsid w:val="002042D5"/>
    <w:rsid w:val="002047FF"/>
    <w:rsid w:val="002048EC"/>
    <w:rsid w:val="0020496E"/>
    <w:rsid w:val="00204B9C"/>
    <w:rsid w:val="00204C72"/>
    <w:rsid w:val="00204E23"/>
    <w:rsid w:val="00205B11"/>
    <w:rsid w:val="002062AB"/>
    <w:rsid w:val="002067B9"/>
    <w:rsid w:val="00206AC8"/>
    <w:rsid w:val="00206D77"/>
    <w:rsid w:val="00206E8D"/>
    <w:rsid w:val="002071C2"/>
    <w:rsid w:val="00207596"/>
    <w:rsid w:val="00207E74"/>
    <w:rsid w:val="00210137"/>
    <w:rsid w:val="002101A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B2B"/>
    <w:rsid w:val="00216F32"/>
    <w:rsid w:val="002174E7"/>
    <w:rsid w:val="00217836"/>
    <w:rsid w:val="002204F3"/>
    <w:rsid w:val="00221061"/>
    <w:rsid w:val="00221A73"/>
    <w:rsid w:val="00221E74"/>
    <w:rsid w:val="00222825"/>
    <w:rsid w:val="00222F2D"/>
    <w:rsid w:val="0022327F"/>
    <w:rsid w:val="0022339A"/>
    <w:rsid w:val="002239F4"/>
    <w:rsid w:val="002247B9"/>
    <w:rsid w:val="0022483C"/>
    <w:rsid w:val="00226225"/>
    <w:rsid w:val="0022661F"/>
    <w:rsid w:val="00226A73"/>
    <w:rsid w:val="00226BF6"/>
    <w:rsid w:val="00227018"/>
    <w:rsid w:val="0022712C"/>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622"/>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502"/>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116"/>
    <w:rsid w:val="002753CD"/>
    <w:rsid w:val="00275582"/>
    <w:rsid w:val="002755F3"/>
    <w:rsid w:val="0027706B"/>
    <w:rsid w:val="0027709F"/>
    <w:rsid w:val="0027759D"/>
    <w:rsid w:val="00277CC4"/>
    <w:rsid w:val="002800EC"/>
    <w:rsid w:val="002810E7"/>
    <w:rsid w:val="00281C53"/>
    <w:rsid w:val="00281EC4"/>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711"/>
    <w:rsid w:val="002908BA"/>
    <w:rsid w:val="00290A59"/>
    <w:rsid w:val="00290C29"/>
    <w:rsid w:val="00290CBC"/>
    <w:rsid w:val="00291105"/>
    <w:rsid w:val="00291AB8"/>
    <w:rsid w:val="00291CB7"/>
    <w:rsid w:val="00292442"/>
    <w:rsid w:val="002926DD"/>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4CB"/>
    <w:rsid w:val="002A16B3"/>
    <w:rsid w:val="002A175E"/>
    <w:rsid w:val="002A1929"/>
    <w:rsid w:val="002A1ACC"/>
    <w:rsid w:val="002A26A8"/>
    <w:rsid w:val="002A344D"/>
    <w:rsid w:val="002A38CE"/>
    <w:rsid w:val="002A3D3F"/>
    <w:rsid w:val="002A4E2C"/>
    <w:rsid w:val="002A4F2A"/>
    <w:rsid w:val="002A56F4"/>
    <w:rsid w:val="002A5F7A"/>
    <w:rsid w:val="002A738D"/>
    <w:rsid w:val="002A73A1"/>
    <w:rsid w:val="002A7ACA"/>
    <w:rsid w:val="002A7D81"/>
    <w:rsid w:val="002B0874"/>
    <w:rsid w:val="002B0881"/>
    <w:rsid w:val="002B0D60"/>
    <w:rsid w:val="002B118F"/>
    <w:rsid w:val="002B125E"/>
    <w:rsid w:val="002B1D36"/>
    <w:rsid w:val="002B23F8"/>
    <w:rsid w:val="002B270E"/>
    <w:rsid w:val="002B31E1"/>
    <w:rsid w:val="002B3788"/>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63C"/>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15"/>
    <w:rsid w:val="002C76FE"/>
    <w:rsid w:val="002D0074"/>
    <w:rsid w:val="002D00E9"/>
    <w:rsid w:val="002D078E"/>
    <w:rsid w:val="002D09DA"/>
    <w:rsid w:val="002D10C1"/>
    <w:rsid w:val="002D11F9"/>
    <w:rsid w:val="002D1BB5"/>
    <w:rsid w:val="002D21C9"/>
    <w:rsid w:val="002D251B"/>
    <w:rsid w:val="002D2577"/>
    <w:rsid w:val="002D2A80"/>
    <w:rsid w:val="002D2AB4"/>
    <w:rsid w:val="002D2D1D"/>
    <w:rsid w:val="002D35B2"/>
    <w:rsid w:val="002D38FC"/>
    <w:rsid w:val="002D48D3"/>
    <w:rsid w:val="002D4B23"/>
    <w:rsid w:val="002D5435"/>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897"/>
    <w:rsid w:val="00300A07"/>
    <w:rsid w:val="00300DB5"/>
    <w:rsid w:val="0030113D"/>
    <w:rsid w:val="00301647"/>
    <w:rsid w:val="003016E8"/>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9DF"/>
    <w:rsid w:val="00330D46"/>
    <w:rsid w:val="00330F1F"/>
    <w:rsid w:val="00331625"/>
    <w:rsid w:val="00331931"/>
    <w:rsid w:val="00331C3A"/>
    <w:rsid w:val="00332F2C"/>
    <w:rsid w:val="00333033"/>
    <w:rsid w:val="0033314C"/>
    <w:rsid w:val="00333179"/>
    <w:rsid w:val="003336D4"/>
    <w:rsid w:val="003337C6"/>
    <w:rsid w:val="00333D25"/>
    <w:rsid w:val="003340B8"/>
    <w:rsid w:val="0033440F"/>
    <w:rsid w:val="003347F7"/>
    <w:rsid w:val="00334875"/>
    <w:rsid w:val="0033628F"/>
    <w:rsid w:val="0033686F"/>
    <w:rsid w:val="0033688B"/>
    <w:rsid w:val="00336D3C"/>
    <w:rsid w:val="00337111"/>
    <w:rsid w:val="00337408"/>
    <w:rsid w:val="003376DE"/>
    <w:rsid w:val="00337868"/>
    <w:rsid w:val="0033797E"/>
    <w:rsid w:val="003408F0"/>
    <w:rsid w:val="00340F88"/>
    <w:rsid w:val="0034114D"/>
    <w:rsid w:val="003411FE"/>
    <w:rsid w:val="0034163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54D"/>
    <w:rsid w:val="00347812"/>
    <w:rsid w:val="00347C3F"/>
    <w:rsid w:val="00347DED"/>
    <w:rsid w:val="0035068B"/>
    <w:rsid w:val="003506D7"/>
    <w:rsid w:val="003506F7"/>
    <w:rsid w:val="00351500"/>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425"/>
    <w:rsid w:val="0036258B"/>
    <w:rsid w:val="00362602"/>
    <w:rsid w:val="00362729"/>
    <w:rsid w:val="00362A66"/>
    <w:rsid w:val="00362A68"/>
    <w:rsid w:val="003636D0"/>
    <w:rsid w:val="003636D4"/>
    <w:rsid w:val="00363E3E"/>
    <w:rsid w:val="00363F02"/>
    <w:rsid w:val="00364559"/>
    <w:rsid w:val="00364C9A"/>
    <w:rsid w:val="00365D8B"/>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F54"/>
    <w:rsid w:val="003803CA"/>
    <w:rsid w:val="00380438"/>
    <w:rsid w:val="0038051D"/>
    <w:rsid w:val="00380BE2"/>
    <w:rsid w:val="00381145"/>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581"/>
    <w:rsid w:val="003911E0"/>
    <w:rsid w:val="003912A1"/>
    <w:rsid w:val="00391591"/>
    <w:rsid w:val="00392593"/>
    <w:rsid w:val="00392B47"/>
    <w:rsid w:val="00392F4B"/>
    <w:rsid w:val="00393FAA"/>
    <w:rsid w:val="0039415F"/>
    <w:rsid w:val="00394307"/>
    <w:rsid w:val="0039477E"/>
    <w:rsid w:val="00394873"/>
    <w:rsid w:val="003948BD"/>
    <w:rsid w:val="00395144"/>
    <w:rsid w:val="003954A4"/>
    <w:rsid w:val="00395E65"/>
    <w:rsid w:val="003962EB"/>
    <w:rsid w:val="00396C39"/>
    <w:rsid w:val="00396D03"/>
    <w:rsid w:val="003970D2"/>
    <w:rsid w:val="00397130"/>
    <w:rsid w:val="003972D7"/>
    <w:rsid w:val="003972DF"/>
    <w:rsid w:val="003975FB"/>
    <w:rsid w:val="003978F8"/>
    <w:rsid w:val="003A040B"/>
    <w:rsid w:val="003A042A"/>
    <w:rsid w:val="003A1206"/>
    <w:rsid w:val="003A1ECC"/>
    <w:rsid w:val="003A2BFF"/>
    <w:rsid w:val="003A2FE3"/>
    <w:rsid w:val="003A3301"/>
    <w:rsid w:val="003A373B"/>
    <w:rsid w:val="003A3ACA"/>
    <w:rsid w:val="003A3B49"/>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0E7"/>
    <w:rsid w:val="003A7156"/>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00A"/>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2C8A"/>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DC9"/>
    <w:rsid w:val="003D4E8A"/>
    <w:rsid w:val="003D4F8B"/>
    <w:rsid w:val="003D5307"/>
    <w:rsid w:val="003D57A1"/>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5C9"/>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00E"/>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A91"/>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9E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57BFC"/>
    <w:rsid w:val="00460B70"/>
    <w:rsid w:val="00460EB8"/>
    <w:rsid w:val="00461991"/>
    <w:rsid w:val="004620C7"/>
    <w:rsid w:val="00462C55"/>
    <w:rsid w:val="00463436"/>
    <w:rsid w:val="00463E1E"/>
    <w:rsid w:val="0046413C"/>
    <w:rsid w:val="004646F8"/>
    <w:rsid w:val="00464A44"/>
    <w:rsid w:val="0046505F"/>
    <w:rsid w:val="004651E0"/>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9F7"/>
    <w:rsid w:val="00477040"/>
    <w:rsid w:val="004777FB"/>
    <w:rsid w:val="00480323"/>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08B"/>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4D5E"/>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C7E3B"/>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330"/>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0F"/>
    <w:rsid w:val="004F22E4"/>
    <w:rsid w:val="004F2443"/>
    <w:rsid w:val="004F28B3"/>
    <w:rsid w:val="004F2B70"/>
    <w:rsid w:val="004F34DC"/>
    <w:rsid w:val="004F44A9"/>
    <w:rsid w:val="004F5359"/>
    <w:rsid w:val="004F5DB0"/>
    <w:rsid w:val="004F5FD5"/>
    <w:rsid w:val="004F6047"/>
    <w:rsid w:val="004F6959"/>
    <w:rsid w:val="004F698C"/>
    <w:rsid w:val="004F6B8D"/>
    <w:rsid w:val="004F72A1"/>
    <w:rsid w:val="004F7BAE"/>
    <w:rsid w:val="00500401"/>
    <w:rsid w:val="0050070A"/>
    <w:rsid w:val="00500C6B"/>
    <w:rsid w:val="00501177"/>
    <w:rsid w:val="005014F2"/>
    <w:rsid w:val="00501C50"/>
    <w:rsid w:val="0050214D"/>
    <w:rsid w:val="005021BD"/>
    <w:rsid w:val="00502D42"/>
    <w:rsid w:val="00502F94"/>
    <w:rsid w:val="005038D0"/>
    <w:rsid w:val="00503CC8"/>
    <w:rsid w:val="00503F05"/>
    <w:rsid w:val="00504037"/>
    <w:rsid w:val="005040D3"/>
    <w:rsid w:val="0050451C"/>
    <w:rsid w:val="005047D7"/>
    <w:rsid w:val="00505D82"/>
    <w:rsid w:val="00505E4F"/>
    <w:rsid w:val="00506B38"/>
    <w:rsid w:val="00507541"/>
    <w:rsid w:val="00507966"/>
    <w:rsid w:val="00507B7B"/>
    <w:rsid w:val="00507F8E"/>
    <w:rsid w:val="00510836"/>
    <w:rsid w:val="00510E09"/>
    <w:rsid w:val="00510EB4"/>
    <w:rsid w:val="0051166C"/>
    <w:rsid w:val="00511BDC"/>
    <w:rsid w:val="00511DD3"/>
    <w:rsid w:val="0051335C"/>
    <w:rsid w:val="00513D22"/>
    <w:rsid w:val="00514898"/>
    <w:rsid w:val="00514C53"/>
    <w:rsid w:val="00516437"/>
    <w:rsid w:val="00517156"/>
    <w:rsid w:val="00517176"/>
    <w:rsid w:val="005172CF"/>
    <w:rsid w:val="0051780B"/>
    <w:rsid w:val="00517C2D"/>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27D43"/>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05A"/>
    <w:rsid w:val="005471ED"/>
    <w:rsid w:val="00547D4F"/>
    <w:rsid w:val="00547D9B"/>
    <w:rsid w:val="0055029B"/>
    <w:rsid w:val="00550377"/>
    <w:rsid w:val="005507D5"/>
    <w:rsid w:val="00551248"/>
    <w:rsid w:val="005516A4"/>
    <w:rsid w:val="005517F9"/>
    <w:rsid w:val="00551DF1"/>
    <w:rsid w:val="00552505"/>
    <w:rsid w:val="005542F9"/>
    <w:rsid w:val="00554A12"/>
    <w:rsid w:val="00554EA2"/>
    <w:rsid w:val="00555230"/>
    <w:rsid w:val="00555BDA"/>
    <w:rsid w:val="00556110"/>
    <w:rsid w:val="00556165"/>
    <w:rsid w:val="00556259"/>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3849"/>
    <w:rsid w:val="00564630"/>
    <w:rsid w:val="00564637"/>
    <w:rsid w:val="0056463E"/>
    <w:rsid w:val="00564D74"/>
    <w:rsid w:val="00565168"/>
    <w:rsid w:val="005654D3"/>
    <w:rsid w:val="005656E0"/>
    <w:rsid w:val="00565B5A"/>
    <w:rsid w:val="00565B78"/>
    <w:rsid w:val="00565F88"/>
    <w:rsid w:val="005664B7"/>
    <w:rsid w:val="00566D07"/>
    <w:rsid w:val="00566D20"/>
    <w:rsid w:val="00566E04"/>
    <w:rsid w:val="00567685"/>
    <w:rsid w:val="0057019D"/>
    <w:rsid w:val="0057036C"/>
    <w:rsid w:val="00571F6E"/>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6B6"/>
    <w:rsid w:val="005819E4"/>
    <w:rsid w:val="005822D3"/>
    <w:rsid w:val="00582406"/>
    <w:rsid w:val="005824BF"/>
    <w:rsid w:val="00582ADA"/>
    <w:rsid w:val="00582B69"/>
    <w:rsid w:val="00582F97"/>
    <w:rsid w:val="00583AE6"/>
    <w:rsid w:val="005841FC"/>
    <w:rsid w:val="005843D3"/>
    <w:rsid w:val="005848C0"/>
    <w:rsid w:val="005849AB"/>
    <w:rsid w:val="00584BB2"/>
    <w:rsid w:val="00584C06"/>
    <w:rsid w:val="0058538A"/>
    <w:rsid w:val="005860DD"/>
    <w:rsid w:val="005860EA"/>
    <w:rsid w:val="00586134"/>
    <w:rsid w:val="0058629F"/>
    <w:rsid w:val="00586779"/>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4EDC"/>
    <w:rsid w:val="0059548C"/>
    <w:rsid w:val="005956F6"/>
    <w:rsid w:val="0059591D"/>
    <w:rsid w:val="00595A22"/>
    <w:rsid w:val="00595C78"/>
    <w:rsid w:val="00595D1D"/>
    <w:rsid w:val="00596429"/>
    <w:rsid w:val="005965CD"/>
    <w:rsid w:val="00596A6E"/>
    <w:rsid w:val="00596B04"/>
    <w:rsid w:val="00596CF7"/>
    <w:rsid w:val="00596F6F"/>
    <w:rsid w:val="0059706F"/>
    <w:rsid w:val="00597959"/>
    <w:rsid w:val="00597C60"/>
    <w:rsid w:val="005A018A"/>
    <w:rsid w:val="005A09FD"/>
    <w:rsid w:val="005A0F88"/>
    <w:rsid w:val="005A1168"/>
    <w:rsid w:val="005A135A"/>
    <w:rsid w:val="005A187B"/>
    <w:rsid w:val="005A2B11"/>
    <w:rsid w:val="005A2FCF"/>
    <w:rsid w:val="005A3440"/>
    <w:rsid w:val="005A38D8"/>
    <w:rsid w:val="005A46E2"/>
    <w:rsid w:val="005A4EB4"/>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17B"/>
    <w:rsid w:val="005D0BE9"/>
    <w:rsid w:val="005D0C4E"/>
    <w:rsid w:val="005D0D1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1BF0"/>
    <w:rsid w:val="005E2165"/>
    <w:rsid w:val="005E22F3"/>
    <w:rsid w:val="005E380B"/>
    <w:rsid w:val="005E3C28"/>
    <w:rsid w:val="005E3F3A"/>
    <w:rsid w:val="005E4EEA"/>
    <w:rsid w:val="005E6040"/>
    <w:rsid w:val="005E6546"/>
    <w:rsid w:val="005E69D4"/>
    <w:rsid w:val="005E7013"/>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DC7"/>
    <w:rsid w:val="00600DB4"/>
    <w:rsid w:val="0060101B"/>
    <w:rsid w:val="00601215"/>
    <w:rsid w:val="00601341"/>
    <w:rsid w:val="00601C2F"/>
    <w:rsid w:val="0060224E"/>
    <w:rsid w:val="00602425"/>
    <w:rsid w:val="006035AB"/>
    <w:rsid w:val="0060377B"/>
    <w:rsid w:val="006039DD"/>
    <w:rsid w:val="00603AFA"/>
    <w:rsid w:val="00603CD3"/>
    <w:rsid w:val="00603CE8"/>
    <w:rsid w:val="006042FD"/>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216"/>
    <w:rsid w:val="00612904"/>
    <w:rsid w:val="00612A47"/>
    <w:rsid w:val="006131BC"/>
    <w:rsid w:val="0061394B"/>
    <w:rsid w:val="00613FA7"/>
    <w:rsid w:val="0061535D"/>
    <w:rsid w:val="00615673"/>
    <w:rsid w:val="00615BBF"/>
    <w:rsid w:val="006161E5"/>
    <w:rsid w:val="00616561"/>
    <w:rsid w:val="006167EF"/>
    <w:rsid w:val="00616D97"/>
    <w:rsid w:val="00617898"/>
    <w:rsid w:val="00620332"/>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70E"/>
    <w:rsid w:val="00627DAE"/>
    <w:rsid w:val="00630C13"/>
    <w:rsid w:val="006310C1"/>
    <w:rsid w:val="00631E3B"/>
    <w:rsid w:val="00631F4C"/>
    <w:rsid w:val="00631FAF"/>
    <w:rsid w:val="00632211"/>
    <w:rsid w:val="00632574"/>
    <w:rsid w:val="00632E26"/>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641"/>
    <w:rsid w:val="00644A84"/>
    <w:rsid w:val="00644C01"/>
    <w:rsid w:val="00644F09"/>
    <w:rsid w:val="006451D0"/>
    <w:rsid w:val="006452A9"/>
    <w:rsid w:val="006453EB"/>
    <w:rsid w:val="00646551"/>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0E1"/>
    <w:rsid w:val="00655130"/>
    <w:rsid w:val="006551A8"/>
    <w:rsid w:val="00656918"/>
    <w:rsid w:val="00656BB9"/>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2DE"/>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BEA"/>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05ED"/>
    <w:rsid w:val="006816E7"/>
    <w:rsid w:val="006828B9"/>
    <w:rsid w:val="00682AC9"/>
    <w:rsid w:val="00682B18"/>
    <w:rsid w:val="006838F2"/>
    <w:rsid w:val="006846EA"/>
    <w:rsid w:val="00684CAC"/>
    <w:rsid w:val="00684FD1"/>
    <w:rsid w:val="006853F5"/>
    <w:rsid w:val="0068549E"/>
    <w:rsid w:val="00685CEE"/>
    <w:rsid w:val="00685D88"/>
    <w:rsid w:val="006869AA"/>
    <w:rsid w:val="00686F5B"/>
    <w:rsid w:val="00687383"/>
    <w:rsid w:val="006905D1"/>
    <w:rsid w:val="006907DD"/>
    <w:rsid w:val="006912DF"/>
    <w:rsid w:val="00691348"/>
    <w:rsid w:val="00691E31"/>
    <w:rsid w:val="00691F19"/>
    <w:rsid w:val="00691F77"/>
    <w:rsid w:val="00691FCC"/>
    <w:rsid w:val="006920A9"/>
    <w:rsid w:val="006926C9"/>
    <w:rsid w:val="00692969"/>
    <w:rsid w:val="006933DC"/>
    <w:rsid w:val="00693729"/>
    <w:rsid w:val="00694268"/>
    <w:rsid w:val="00694C72"/>
    <w:rsid w:val="00694D4B"/>
    <w:rsid w:val="00694F35"/>
    <w:rsid w:val="00694FF0"/>
    <w:rsid w:val="006953A7"/>
    <w:rsid w:val="00695A70"/>
    <w:rsid w:val="00696F6E"/>
    <w:rsid w:val="006A03E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5F95"/>
    <w:rsid w:val="006E6303"/>
    <w:rsid w:val="006E6D63"/>
    <w:rsid w:val="006E6DD9"/>
    <w:rsid w:val="006F04BD"/>
    <w:rsid w:val="006F1C0F"/>
    <w:rsid w:val="006F1DED"/>
    <w:rsid w:val="006F2759"/>
    <w:rsid w:val="006F2A91"/>
    <w:rsid w:val="006F2D33"/>
    <w:rsid w:val="006F2D7A"/>
    <w:rsid w:val="006F2FF5"/>
    <w:rsid w:val="006F32FB"/>
    <w:rsid w:val="006F379C"/>
    <w:rsid w:val="006F4220"/>
    <w:rsid w:val="006F462A"/>
    <w:rsid w:val="006F69F6"/>
    <w:rsid w:val="006F6BCB"/>
    <w:rsid w:val="006F7104"/>
    <w:rsid w:val="006F73FC"/>
    <w:rsid w:val="006F778D"/>
    <w:rsid w:val="00700204"/>
    <w:rsid w:val="00701020"/>
    <w:rsid w:val="007011CA"/>
    <w:rsid w:val="00701265"/>
    <w:rsid w:val="00701AFC"/>
    <w:rsid w:val="0070222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0B6"/>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202"/>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BAF"/>
    <w:rsid w:val="00782E31"/>
    <w:rsid w:val="00783725"/>
    <w:rsid w:val="007837DE"/>
    <w:rsid w:val="007837E1"/>
    <w:rsid w:val="00783D00"/>
    <w:rsid w:val="00783FF2"/>
    <w:rsid w:val="00784C03"/>
    <w:rsid w:val="00785350"/>
    <w:rsid w:val="00786A3A"/>
    <w:rsid w:val="00786B60"/>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07D5"/>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BD6"/>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3A4C"/>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55C"/>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6C7"/>
    <w:rsid w:val="0080479F"/>
    <w:rsid w:val="0080488F"/>
    <w:rsid w:val="00804A51"/>
    <w:rsid w:val="00804E32"/>
    <w:rsid w:val="00805326"/>
    <w:rsid w:val="00805BCE"/>
    <w:rsid w:val="008060A1"/>
    <w:rsid w:val="0080645F"/>
    <w:rsid w:val="00806F9D"/>
    <w:rsid w:val="00807484"/>
    <w:rsid w:val="008078A9"/>
    <w:rsid w:val="00810747"/>
    <w:rsid w:val="00810DA3"/>
    <w:rsid w:val="0081135E"/>
    <w:rsid w:val="00811C69"/>
    <w:rsid w:val="00811EFC"/>
    <w:rsid w:val="00812114"/>
    <w:rsid w:val="00812255"/>
    <w:rsid w:val="008122A0"/>
    <w:rsid w:val="0081324A"/>
    <w:rsid w:val="008134B5"/>
    <w:rsid w:val="00813584"/>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0B7C"/>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46D"/>
    <w:rsid w:val="0082784D"/>
    <w:rsid w:val="00827C33"/>
    <w:rsid w:val="008303F6"/>
    <w:rsid w:val="00830A76"/>
    <w:rsid w:val="008310EA"/>
    <w:rsid w:val="00831C65"/>
    <w:rsid w:val="00831CBA"/>
    <w:rsid w:val="00832059"/>
    <w:rsid w:val="0083215A"/>
    <w:rsid w:val="0083274E"/>
    <w:rsid w:val="0083275D"/>
    <w:rsid w:val="00833322"/>
    <w:rsid w:val="00833781"/>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578"/>
    <w:rsid w:val="008579CB"/>
    <w:rsid w:val="0086023E"/>
    <w:rsid w:val="00860DDF"/>
    <w:rsid w:val="00861055"/>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CC7"/>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04"/>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4C2"/>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13C"/>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3CD"/>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BCD"/>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EC6"/>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638"/>
    <w:rsid w:val="00904B85"/>
    <w:rsid w:val="00905833"/>
    <w:rsid w:val="00906019"/>
    <w:rsid w:val="0090660F"/>
    <w:rsid w:val="00906DA2"/>
    <w:rsid w:val="009071FB"/>
    <w:rsid w:val="00907A00"/>
    <w:rsid w:val="00907F64"/>
    <w:rsid w:val="0091029D"/>
    <w:rsid w:val="0091073A"/>
    <w:rsid w:val="00910879"/>
    <w:rsid w:val="009119F6"/>
    <w:rsid w:val="00911B91"/>
    <w:rsid w:val="00912025"/>
    <w:rsid w:val="00912256"/>
    <w:rsid w:val="00912521"/>
    <w:rsid w:val="00912828"/>
    <w:rsid w:val="009128A3"/>
    <w:rsid w:val="009129F2"/>
    <w:rsid w:val="009129F9"/>
    <w:rsid w:val="0091314E"/>
    <w:rsid w:val="00913EA4"/>
    <w:rsid w:val="009158BD"/>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1F04"/>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049"/>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532"/>
    <w:rsid w:val="009578A3"/>
    <w:rsid w:val="00957E54"/>
    <w:rsid w:val="00957E5D"/>
    <w:rsid w:val="00960351"/>
    <w:rsid w:val="00960535"/>
    <w:rsid w:val="00961EB2"/>
    <w:rsid w:val="009620C5"/>
    <w:rsid w:val="00962A5A"/>
    <w:rsid w:val="009643FB"/>
    <w:rsid w:val="0096446E"/>
    <w:rsid w:val="00964840"/>
    <w:rsid w:val="00964BBF"/>
    <w:rsid w:val="009650F3"/>
    <w:rsid w:val="00965136"/>
    <w:rsid w:val="0096530D"/>
    <w:rsid w:val="00965DE7"/>
    <w:rsid w:val="00965F68"/>
    <w:rsid w:val="009664E6"/>
    <w:rsid w:val="00966AF3"/>
    <w:rsid w:val="00966C39"/>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AD1"/>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3AF"/>
    <w:rsid w:val="009A757C"/>
    <w:rsid w:val="009A76A0"/>
    <w:rsid w:val="009A7701"/>
    <w:rsid w:val="009A780F"/>
    <w:rsid w:val="009A78D4"/>
    <w:rsid w:val="009A7E24"/>
    <w:rsid w:val="009B0F21"/>
    <w:rsid w:val="009B0FBD"/>
    <w:rsid w:val="009B1066"/>
    <w:rsid w:val="009B1397"/>
    <w:rsid w:val="009B1430"/>
    <w:rsid w:val="009B1B24"/>
    <w:rsid w:val="009B1C6B"/>
    <w:rsid w:val="009B1D71"/>
    <w:rsid w:val="009B1E07"/>
    <w:rsid w:val="009B2046"/>
    <w:rsid w:val="009B225A"/>
    <w:rsid w:val="009B235C"/>
    <w:rsid w:val="009B25D0"/>
    <w:rsid w:val="009B264D"/>
    <w:rsid w:val="009B3540"/>
    <w:rsid w:val="009B370E"/>
    <w:rsid w:val="009B396F"/>
    <w:rsid w:val="009B3B6E"/>
    <w:rsid w:val="009B43B2"/>
    <w:rsid w:val="009B44AB"/>
    <w:rsid w:val="009B454A"/>
    <w:rsid w:val="009B4BF9"/>
    <w:rsid w:val="009B4C39"/>
    <w:rsid w:val="009B4F13"/>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0CE"/>
    <w:rsid w:val="009C33A3"/>
    <w:rsid w:val="009C46F8"/>
    <w:rsid w:val="009C4885"/>
    <w:rsid w:val="009C4ECA"/>
    <w:rsid w:val="009C5D3E"/>
    <w:rsid w:val="009C6B5A"/>
    <w:rsid w:val="009C7673"/>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2F7D"/>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4900"/>
    <w:rsid w:val="009F5E66"/>
    <w:rsid w:val="009F5FBA"/>
    <w:rsid w:val="009F6066"/>
    <w:rsid w:val="009F60EB"/>
    <w:rsid w:val="009F6867"/>
    <w:rsid w:val="009F6AA5"/>
    <w:rsid w:val="009F7A8D"/>
    <w:rsid w:val="009F7F58"/>
    <w:rsid w:val="00A00C65"/>
    <w:rsid w:val="00A010A7"/>
    <w:rsid w:val="00A016AF"/>
    <w:rsid w:val="00A029F4"/>
    <w:rsid w:val="00A02D3B"/>
    <w:rsid w:val="00A037E2"/>
    <w:rsid w:val="00A059B5"/>
    <w:rsid w:val="00A05B0B"/>
    <w:rsid w:val="00A05DAB"/>
    <w:rsid w:val="00A06056"/>
    <w:rsid w:val="00A0688C"/>
    <w:rsid w:val="00A07CED"/>
    <w:rsid w:val="00A10499"/>
    <w:rsid w:val="00A1198A"/>
    <w:rsid w:val="00A120F3"/>
    <w:rsid w:val="00A12526"/>
    <w:rsid w:val="00A12E40"/>
    <w:rsid w:val="00A13BA1"/>
    <w:rsid w:val="00A13E54"/>
    <w:rsid w:val="00A1473C"/>
    <w:rsid w:val="00A14905"/>
    <w:rsid w:val="00A14A3F"/>
    <w:rsid w:val="00A14D11"/>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001"/>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5FF8"/>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27E3"/>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77C8C"/>
    <w:rsid w:val="00A81609"/>
    <w:rsid w:val="00A817E5"/>
    <w:rsid w:val="00A82130"/>
    <w:rsid w:val="00A82200"/>
    <w:rsid w:val="00A82495"/>
    <w:rsid w:val="00A82567"/>
    <w:rsid w:val="00A826AE"/>
    <w:rsid w:val="00A82B27"/>
    <w:rsid w:val="00A82DC0"/>
    <w:rsid w:val="00A82EF3"/>
    <w:rsid w:val="00A8313C"/>
    <w:rsid w:val="00A84170"/>
    <w:rsid w:val="00A84C38"/>
    <w:rsid w:val="00A84C4F"/>
    <w:rsid w:val="00A84FD0"/>
    <w:rsid w:val="00A85731"/>
    <w:rsid w:val="00A85E99"/>
    <w:rsid w:val="00A86607"/>
    <w:rsid w:val="00A8679F"/>
    <w:rsid w:val="00A86EE4"/>
    <w:rsid w:val="00A86F0E"/>
    <w:rsid w:val="00A878F9"/>
    <w:rsid w:val="00A87D1B"/>
    <w:rsid w:val="00A90568"/>
    <w:rsid w:val="00A91763"/>
    <w:rsid w:val="00A9193F"/>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D27"/>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1F1"/>
    <w:rsid w:val="00AA7BCB"/>
    <w:rsid w:val="00AA7DC2"/>
    <w:rsid w:val="00AB0123"/>
    <w:rsid w:val="00AB08D7"/>
    <w:rsid w:val="00AB1553"/>
    <w:rsid w:val="00AB15A4"/>
    <w:rsid w:val="00AB2548"/>
    <w:rsid w:val="00AB2A52"/>
    <w:rsid w:val="00AB2C9C"/>
    <w:rsid w:val="00AB2CA9"/>
    <w:rsid w:val="00AB2EA4"/>
    <w:rsid w:val="00AB36A1"/>
    <w:rsid w:val="00AB3CC4"/>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2E0"/>
    <w:rsid w:val="00B2135B"/>
    <w:rsid w:val="00B213F2"/>
    <w:rsid w:val="00B21785"/>
    <w:rsid w:val="00B21904"/>
    <w:rsid w:val="00B21935"/>
    <w:rsid w:val="00B21AFE"/>
    <w:rsid w:val="00B21D08"/>
    <w:rsid w:val="00B22930"/>
    <w:rsid w:val="00B22A66"/>
    <w:rsid w:val="00B22C00"/>
    <w:rsid w:val="00B230B7"/>
    <w:rsid w:val="00B2352D"/>
    <w:rsid w:val="00B23C36"/>
    <w:rsid w:val="00B2433C"/>
    <w:rsid w:val="00B246D4"/>
    <w:rsid w:val="00B263B3"/>
    <w:rsid w:val="00B26540"/>
    <w:rsid w:val="00B269AD"/>
    <w:rsid w:val="00B26D2C"/>
    <w:rsid w:val="00B26F9C"/>
    <w:rsid w:val="00B27393"/>
    <w:rsid w:val="00B307C0"/>
    <w:rsid w:val="00B30C90"/>
    <w:rsid w:val="00B31095"/>
    <w:rsid w:val="00B316A1"/>
    <w:rsid w:val="00B320B0"/>
    <w:rsid w:val="00B3211B"/>
    <w:rsid w:val="00B3267F"/>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804"/>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607"/>
    <w:rsid w:val="00B6372C"/>
    <w:rsid w:val="00B6379A"/>
    <w:rsid w:val="00B63C16"/>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0F3"/>
    <w:rsid w:val="00B71257"/>
    <w:rsid w:val="00B713CB"/>
    <w:rsid w:val="00B71976"/>
    <w:rsid w:val="00B71D0B"/>
    <w:rsid w:val="00B71DF9"/>
    <w:rsid w:val="00B71E13"/>
    <w:rsid w:val="00B71E54"/>
    <w:rsid w:val="00B7215D"/>
    <w:rsid w:val="00B725E2"/>
    <w:rsid w:val="00B72773"/>
    <w:rsid w:val="00B7309F"/>
    <w:rsid w:val="00B73AE1"/>
    <w:rsid w:val="00B73CF4"/>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97F28"/>
    <w:rsid w:val="00BA000F"/>
    <w:rsid w:val="00BA05A2"/>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269"/>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63D"/>
    <w:rsid w:val="00BC272D"/>
    <w:rsid w:val="00BC2B23"/>
    <w:rsid w:val="00BC2CDB"/>
    <w:rsid w:val="00BC3123"/>
    <w:rsid w:val="00BC34BB"/>
    <w:rsid w:val="00BC3A68"/>
    <w:rsid w:val="00BC5397"/>
    <w:rsid w:val="00BC53DE"/>
    <w:rsid w:val="00BC552E"/>
    <w:rsid w:val="00BC592D"/>
    <w:rsid w:val="00BC5D41"/>
    <w:rsid w:val="00BC62FE"/>
    <w:rsid w:val="00BC6622"/>
    <w:rsid w:val="00BC674F"/>
    <w:rsid w:val="00BC69B7"/>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07BB8"/>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6C0D"/>
    <w:rsid w:val="00C16D9A"/>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1F19"/>
    <w:rsid w:val="00C322C5"/>
    <w:rsid w:val="00C32994"/>
    <w:rsid w:val="00C32D32"/>
    <w:rsid w:val="00C337ED"/>
    <w:rsid w:val="00C339C7"/>
    <w:rsid w:val="00C33BEC"/>
    <w:rsid w:val="00C34819"/>
    <w:rsid w:val="00C353D3"/>
    <w:rsid w:val="00C35BA8"/>
    <w:rsid w:val="00C3647A"/>
    <w:rsid w:val="00C37DCF"/>
    <w:rsid w:val="00C4044F"/>
    <w:rsid w:val="00C41448"/>
    <w:rsid w:val="00C41C5D"/>
    <w:rsid w:val="00C41E93"/>
    <w:rsid w:val="00C44908"/>
    <w:rsid w:val="00C450B6"/>
    <w:rsid w:val="00C4541E"/>
    <w:rsid w:val="00C45696"/>
    <w:rsid w:val="00C456FE"/>
    <w:rsid w:val="00C45C7E"/>
    <w:rsid w:val="00C45E20"/>
    <w:rsid w:val="00C4695B"/>
    <w:rsid w:val="00C47369"/>
    <w:rsid w:val="00C473A6"/>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78A"/>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4A5"/>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432"/>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5D19"/>
    <w:rsid w:val="00C961FA"/>
    <w:rsid w:val="00C962B4"/>
    <w:rsid w:val="00C963B6"/>
    <w:rsid w:val="00C964AA"/>
    <w:rsid w:val="00C96C0F"/>
    <w:rsid w:val="00C96FF1"/>
    <w:rsid w:val="00C971EA"/>
    <w:rsid w:val="00C97831"/>
    <w:rsid w:val="00C979EE"/>
    <w:rsid w:val="00C97A0F"/>
    <w:rsid w:val="00C97DAB"/>
    <w:rsid w:val="00CA0F03"/>
    <w:rsid w:val="00CA0FD6"/>
    <w:rsid w:val="00CA1BF5"/>
    <w:rsid w:val="00CA1DF5"/>
    <w:rsid w:val="00CA1FAB"/>
    <w:rsid w:val="00CA2231"/>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606"/>
    <w:rsid w:val="00CB5926"/>
    <w:rsid w:val="00CB6E35"/>
    <w:rsid w:val="00CC0170"/>
    <w:rsid w:val="00CC02F2"/>
    <w:rsid w:val="00CC065F"/>
    <w:rsid w:val="00CC1413"/>
    <w:rsid w:val="00CC1573"/>
    <w:rsid w:val="00CC1B2D"/>
    <w:rsid w:val="00CC2156"/>
    <w:rsid w:val="00CC2333"/>
    <w:rsid w:val="00CC2DB1"/>
    <w:rsid w:val="00CC31DE"/>
    <w:rsid w:val="00CC4015"/>
    <w:rsid w:val="00CC40E5"/>
    <w:rsid w:val="00CC41A2"/>
    <w:rsid w:val="00CC4726"/>
    <w:rsid w:val="00CC4B9E"/>
    <w:rsid w:val="00CC545D"/>
    <w:rsid w:val="00CC5633"/>
    <w:rsid w:val="00CC57C6"/>
    <w:rsid w:val="00CC5FA4"/>
    <w:rsid w:val="00CC6538"/>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4B3"/>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1F72"/>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1DD"/>
    <w:rsid w:val="00CE6DFB"/>
    <w:rsid w:val="00CE700D"/>
    <w:rsid w:val="00CE73D9"/>
    <w:rsid w:val="00CE7CF8"/>
    <w:rsid w:val="00CF0706"/>
    <w:rsid w:val="00CF0BD9"/>
    <w:rsid w:val="00CF1778"/>
    <w:rsid w:val="00CF3020"/>
    <w:rsid w:val="00CF3278"/>
    <w:rsid w:val="00CF346F"/>
    <w:rsid w:val="00CF3484"/>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216"/>
    <w:rsid w:val="00CF77D7"/>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193"/>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2C7D"/>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6DBB"/>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8B6"/>
    <w:rsid w:val="00D26B7B"/>
    <w:rsid w:val="00D26E53"/>
    <w:rsid w:val="00D271E5"/>
    <w:rsid w:val="00D272B2"/>
    <w:rsid w:val="00D27319"/>
    <w:rsid w:val="00D30018"/>
    <w:rsid w:val="00D30268"/>
    <w:rsid w:val="00D30612"/>
    <w:rsid w:val="00D30F2D"/>
    <w:rsid w:val="00D32450"/>
    <w:rsid w:val="00D3295B"/>
    <w:rsid w:val="00D33055"/>
    <w:rsid w:val="00D330B9"/>
    <w:rsid w:val="00D3329C"/>
    <w:rsid w:val="00D333B0"/>
    <w:rsid w:val="00D33449"/>
    <w:rsid w:val="00D3449D"/>
    <w:rsid w:val="00D345BA"/>
    <w:rsid w:val="00D345C3"/>
    <w:rsid w:val="00D3463A"/>
    <w:rsid w:val="00D35985"/>
    <w:rsid w:val="00D35BC8"/>
    <w:rsid w:val="00D3669C"/>
    <w:rsid w:val="00D37862"/>
    <w:rsid w:val="00D402CC"/>
    <w:rsid w:val="00D407E4"/>
    <w:rsid w:val="00D409EB"/>
    <w:rsid w:val="00D40A74"/>
    <w:rsid w:val="00D40CC2"/>
    <w:rsid w:val="00D40D70"/>
    <w:rsid w:val="00D40EAF"/>
    <w:rsid w:val="00D41724"/>
    <w:rsid w:val="00D42208"/>
    <w:rsid w:val="00D429C9"/>
    <w:rsid w:val="00D42BBE"/>
    <w:rsid w:val="00D42E51"/>
    <w:rsid w:val="00D437EF"/>
    <w:rsid w:val="00D43C9A"/>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782"/>
    <w:rsid w:val="00D65A37"/>
    <w:rsid w:val="00D65B15"/>
    <w:rsid w:val="00D65BEB"/>
    <w:rsid w:val="00D6600F"/>
    <w:rsid w:val="00D66682"/>
    <w:rsid w:val="00D6680B"/>
    <w:rsid w:val="00D675DC"/>
    <w:rsid w:val="00D716F8"/>
    <w:rsid w:val="00D719F8"/>
    <w:rsid w:val="00D71DCF"/>
    <w:rsid w:val="00D725F5"/>
    <w:rsid w:val="00D7293C"/>
    <w:rsid w:val="00D72CD7"/>
    <w:rsid w:val="00D72DAB"/>
    <w:rsid w:val="00D739C2"/>
    <w:rsid w:val="00D741BC"/>
    <w:rsid w:val="00D7477B"/>
    <w:rsid w:val="00D7487A"/>
    <w:rsid w:val="00D74AE4"/>
    <w:rsid w:val="00D7555B"/>
    <w:rsid w:val="00D75717"/>
    <w:rsid w:val="00D763C9"/>
    <w:rsid w:val="00D76F8D"/>
    <w:rsid w:val="00D77246"/>
    <w:rsid w:val="00D778A4"/>
    <w:rsid w:val="00D800CD"/>
    <w:rsid w:val="00D801A0"/>
    <w:rsid w:val="00D80C7B"/>
    <w:rsid w:val="00D8111B"/>
    <w:rsid w:val="00D811CF"/>
    <w:rsid w:val="00D813D4"/>
    <w:rsid w:val="00D81F03"/>
    <w:rsid w:val="00D82B6B"/>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AD5"/>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5A8"/>
    <w:rsid w:val="00DC2841"/>
    <w:rsid w:val="00DC2ADA"/>
    <w:rsid w:val="00DC2DAE"/>
    <w:rsid w:val="00DC2DF5"/>
    <w:rsid w:val="00DC3793"/>
    <w:rsid w:val="00DC37C4"/>
    <w:rsid w:val="00DC4403"/>
    <w:rsid w:val="00DC44FB"/>
    <w:rsid w:val="00DC4ED6"/>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A64"/>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43A"/>
    <w:rsid w:val="00DF0883"/>
    <w:rsid w:val="00DF0921"/>
    <w:rsid w:val="00DF0A0D"/>
    <w:rsid w:val="00DF0E92"/>
    <w:rsid w:val="00DF1865"/>
    <w:rsid w:val="00DF1BF0"/>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C31"/>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70B"/>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779"/>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20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23"/>
    <w:rsid w:val="00E44586"/>
    <w:rsid w:val="00E447EA"/>
    <w:rsid w:val="00E44BF9"/>
    <w:rsid w:val="00E44D87"/>
    <w:rsid w:val="00E44F49"/>
    <w:rsid w:val="00E45866"/>
    <w:rsid w:val="00E45DDA"/>
    <w:rsid w:val="00E45FB1"/>
    <w:rsid w:val="00E4675C"/>
    <w:rsid w:val="00E468EB"/>
    <w:rsid w:val="00E46F8B"/>
    <w:rsid w:val="00E470F3"/>
    <w:rsid w:val="00E47100"/>
    <w:rsid w:val="00E4770F"/>
    <w:rsid w:val="00E4784E"/>
    <w:rsid w:val="00E4790E"/>
    <w:rsid w:val="00E50382"/>
    <w:rsid w:val="00E504F2"/>
    <w:rsid w:val="00E50E19"/>
    <w:rsid w:val="00E50F38"/>
    <w:rsid w:val="00E514E3"/>
    <w:rsid w:val="00E5184B"/>
    <w:rsid w:val="00E51A52"/>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3FC"/>
    <w:rsid w:val="00E75522"/>
    <w:rsid w:val="00E757C4"/>
    <w:rsid w:val="00E75952"/>
    <w:rsid w:val="00E75955"/>
    <w:rsid w:val="00E75969"/>
    <w:rsid w:val="00E763E6"/>
    <w:rsid w:val="00E76492"/>
    <w:rsid w:val="00E7685C"/>
    <w:rsid w:val="00E76BB5"/>
    <w:rsid w:val="00E76D85"/>
    <w:rsid w:val="00E7705E"/>
    <w:rsid w:val="00E77892"/>
    <w:rsid w:val="00E80A80"/>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87B33"/>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08D"/>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0E66"/>
    <w:rsid w:val="00EC245D"/>
    <w:rsid w:val="00EC2793"/>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66B"/>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B77"/>
    <w:rsid w:val="00ED6CBF"/>
    <w:rsid w:val="00ED749B"/>
    <w:rsid w:val="00ED763D"/>
    <w:rsid w:val="00ED76B2"/>
    <w:rsid w:val="00ED76B6"/>
    <w:rsid w:val="00ED7B8A"/>
    <w:rsid w:val="00EE082F"/>
    <w:rsid w:val="00EE0DDF"/>
    <w:rsid w:val="00EE0F73"/>
    <w:rsid w:val="00EE11D2"/>
    <w:rsid w:val="00EE13E0"/>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07F"/>
    <w:rsid w:val="00F048AE"/>
    <w:rsid w:val="00F04EF2"/>
    <w:rsid w:val="00F05631"/>
    <w:rsid w:val="00F05929"/>
    <w:rsid w:val="00F059B9"/>
    <w:rsid w:val="00F0617F"/>
    <w:rsid w:val="00F064D6"/>
    <w:rsid w:val="00F0680F"/>
    <w:rsid w:val="00F0769A"/>
    <w:rsid w:val="00F07FCB"/>
    <w:rsid w:val="00F1043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C61"/>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185"/>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5A39"/>
    <w:rsid w:val="00F36343"/>
    <w:rsid w:val="00F3676B"/>
    <w:rsid w:val="00F36EA1"/>
    <w:rsid w:val="00F3722E"/>
    <w:rsid w:val="00F37AB7"/>
    <w:rsid w:val="00F37BFA"/>
    <w:rsid w:val="00F40326"/>
    <w:rsid w:val="00F40528"/>
    <w:rsid w:val="00F4119F"/>
    <w:rsid w:val="00F41513"/>
    <w:rsid w:val="00F41AE7"/>
    <w:rsid w:val="00F42031"/>
    <w:rsid w:val="00F42509"/>
    <w:rsid w:val="00F42555"/>
    <w:rsid w:val="00F4294A"/>
    <w:rsid w:val="00F42D07"/>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C82"/>
    <w:rsid w:val="00F625B2"/>
    <w:rsid w:val="00F628EA"/>
    <w:rsid w:val="00F62CF9"/>
    <w:rsid w:val="00F62D75"/>
    <w:rsid w:val="00F62F9F"/>
    <w:rsid w:val="00F636BD"/>
    <w:rsid w:val="00F6444D"/>
    <w:rsid w:val="00F64B49"/>
    <w:rsid w:val="00F65323"/>
    <w:rsid w:val="00F6600E"/>
    <w:rsid w:val="00F665DD"/>
    <w:rsid w:val="00F66919"/>
    <w:rsid w:val="00F66CF5"/>
    <w:rsid w:val="00F66F55"/>
    <w:rsid w:val="00F66FC8"/>
    <w:rsid w:val="00F67038"/>
    <w:rsid w:val="00F673B1"/>
    <w:rsid w:val="00F67FA3"/>
    <w:rsid w:val="00F7002B"/>
    <w:rsid w:val="00F7059A"/>
    <w:rsid w:val="00F7095F"/>
    <w:rsid w:val="00F70A92"/>
    <w:rsid w:val="00F7124C"/>
    <w:rsid w:val="00F71368"/>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77E5D"/>
    <w:rsid w:val="00F81099"/>
    <w:rsid w:val="00F81406"/>
    <w:rsid w:val="00F81917"/>
    <w:rsid w:val="00F81B26"/>
    <w:rsid w:val="00F81C49"/>
    <w:rsid w:val="00F81C81"/>
    <w:rsid w:val="00F82025"/>
    <w:rsid w:val="00F8220F"/>
    <w:rsid w:val="00F822C5"/>
    <w:rsid w:val="00F822D6"/>
    <w:rsid w:val="00F824E0"/>
    <w:rsid w:val="00F82AFD"/>
    <w:rsid w:val="00F82FA8"/>
    <w:rsid w:val="00F83254"/>
    <w:rsid w:val="00F83668"/>
    <w:rsid w:val="00F836F3"/>
    <w:rsid w:val="00F83BB6"/>
    <w:rsid w:val="00F83E66"/>
    <w:rsid w:val="00F83FD9"/>
    <w:rsid w:val="00F84627"/>
    <w:rsid w:val="00F846AE"/>
    <w:rsid w:val="00F84D40"/>
    <w:rsid w:val="00F851EF"/>
    <w:rsid w:val="00F85DA4"/>
    <w:rsid w:val="00F85F94"/>
    <w:rsid w:val="00F86448"/>
    <w:rsid w:val="00F870D7"/>
    <w:rsid w:val="00F874AD"/>
    <w:rsid w:val="00F9211D"/>
    <w:rsid w:val="00F9224D"/>
    <w:rsid w:val="00F92490"/>
    <w:rsid w:val="00F929BC"/>
    <w:rsid w:val="00F92F98"/>
    <w:rsid w:val="00F930A6"/>
    <w:rsid w:val="00F9333C"/>
    <w:rsid w:val="00F93948"/>
    <w:rsid w:val="00F93D1E"/>
    <w:rsid w:val="00F93F5A"/>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302"/>
    <w:rsid w:val="00FA6C8A"/>
    <w:rsid w:val="00FA701F"/>
    <w:rsid w:val="00FA7886"/>
    <w:rsid w:val="00FB052F"/>
    <w:rsid w:val="00FB054C"/>
    <w:rsid w:val="00FB06D9"/>
    <w:rsid w:val="00FB0D9F"/>
    <w:rsid w:val="00FB1721"/>
    <w:rsid w:val="00FB1C88"/>
    <w:rsid w:val="00FB2155"/>
    <w:rsid w:val="00FB37D8"/>
    <w:rsid w:val="00FB37FF"/>
    <w:rsid w:val="00FB3E4C"/>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0B2"/>
    <w:rsid w:val="00FC1115"/>
    <w:rsid w:val="00FC1EC1"/>
    <w:rsid w:val="00FC2050"/>
    <w:rsid w:val="00FC213C"/>
    <w:rsid w:val="00FC2D68"/>
    <w:rsid w:val="00FC3F31"/>
    <w:rsid w:val="00FC4224"/>
    <w:rsid w:val="00FC434E"/>
    <w:rsid w:val="00FC46FA"/>
    <w:rsid w:val="00FC5A1A"/>
    <w:rsid w:val="00FC5E10"/>
    <w:rsid w:val="00FC5E33"/>
    <w:rsid w:val="00FC605B"/>
    <w:rsid w:val="00FC656A"/>
    <w:rsid w:val="00FC65E9"/>
    <w:rsid w:val="00FC66A8"/>
    <w:rsid w:val="00FC7E20"/>
    <w:rsid w:val="00FD02A2"/>
    <w:rsid w:val="00FD0722"/>
    <w:rsid w:val="00FD0BCD"/>
    <w:rsid w:val="00FD1288"/>
    <w:rsid w:val="00FD154A"/>
    <w:rsid w:val="00FD1F76"/>
    <w:rsid w:val="00FD2666"/>
    <w:rsid w:val="00FD2AB6"/>
    <w:rsid w:val="00FD2C3F"/>
    <w:rsid w:val="00FD30A3"/>
    <w:rsid w:val="00FD30C6"/>
    <w:rsid w:val="00FD32C6"/>
    <w:rsid w:val="00FD3706"/>
    <w:rsid w:val="00FD38E2"/>
    <w:rsid w:val="00FD3DDC"/>
    <w:rsid w:val="00FD4385"/>
    <w:rsid w:val="00FD4CF8"/>
    <w:rsid w:val="00FD4F99"/>
    <w:rsid w:val="00FD5104"/>
    <w:rsid w:val="00FD52A0"/>
    <w:rsid w:val="00FD54BE"/>
    <w:rsid w:val="00FD562B"/>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4FFF"/>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styleId="Mention">
    <w:name w:val="Mention"/>
    <w:basedOn w:val="DefaultParagraphFont"/>
    <w:uiPriority w:val="99"/>
    <w:unhideWhenUsed/>
    <w:rsid w:val="00FB3E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9157776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15955723">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797aeec6-0273-40f2-ab3e-beee73212332" ContentTypeId="0x0101002517F445A0F35E449C98AAD631F2B038EF"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People Capability" ma:contentTypeID="0x0101002517F445A0F35E449C98AAD631F2B038EF00C437A43754240245B8635DC4628FF501" ma:contentTypeVersion="7" ma:contentTypeDescription="People Capability is a maturity framework that focuses on continuously improving the management and development of the human assets of an organization. Includes talent management, capability frameworks and matrix and succession planning- DELWP" ma:contentTypeScope="" ma:versionID="bfb0077a0f19c1d7ea21f5356a8ebdf3">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a810842b1b51a0c6de5a5482cd7d4b1f"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_dlc_DocId xmlns="a5f32de4-e402-4188-b034-e71ca7d22e54">DOCID618-1909475584-761</_dlc_DocId>
    <_dlc_DocIdUrl xmlns="a5f32de4-e402-4188-b034-e71ca7d22e54">
      <Url>https://delwpvicgovau.sharepoint.com/sites/ecm_618/_layouts/15/DocIdRedir.aspx?ID=DOCID618-1909475584-761</Url>
      <Description>DOCID618-1909475584-761</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3E25BF1C-9C7B-4442-B722-4844CA388953}">
  <ds:schemaRefs>
    <ds:schemaRef ds:uri="Microsoft.SharePoint.Taxonomy.ContentTypeSync"/>
  </ds:schemaRefs>
</ds:datastoreItem>
</file>

<file path=customXml/itemProps4.xml><?xml version="1.0" encoding="utf-8"?>
<ds:datastoreItem xmlns:ds="http://schemas.openxmlformats.org/officeDocument/2006/customXml" ds:itemID="{9AFD917D-9DA4-43A6-83F8-6FC44E4A20CA}">
  <ds:schemaRefs>
    <ds:schemaRef ds:uri="http://schemas.microsoft.com/sharepoint/events"/>
  </ds:schemaRefs>
</ds:datastoreItem>
</file>

<file path=customXml/itemProps5.xml><?xml version="1.0" encoding="utf-8"?>
<ds:datastoreItem xmlns:ds="http://schemas.openxmlformats.org/officeDocument/2006/customXml" ds:itemID="{73CCA100-9609-4527-9817-C525A2BB0BD0}">
  <ds:schemaRefs>
    <ds:schemaRef ds:uri="http://schemas.microsoft.com/office/2006/metadata/customXsn"/>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8A8F1F19-B79B-4B65-83D0-7BC810E3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3</cp:revision>
  <cp:lastPrinted>2022-06-17T02:14:00Z</cp:lastPrinted>
  <dcterms:created xsi:type="dcterms:W3CDTF">2025-08-13T04:46:00Z</dcterms:created>
  <dcterms:modified xsi:type="dcterms:W3CDTF">2025-08-13T05:09:00Z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0x0101002517F445A0F35E449C98AAD631F2B038EF00C437A43754240245B8635DC4628FF501</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43;#Process and procedure|9fed78e4-0cf7-4349-93c6-1d5eeb34ebd6</vt:lpwstr>
  </property>
  <property fmtid="{D5CDD505-2E9C-101B-9397-08002B2CF9AE}" pid="8" name="Department Document Type">
    <vt:lpwstr>51;#Template|ad5654aa-69da-4dc8-81ae-e984a44f2180</vt:lpwstr>
  </property>
  <property fmtid="{D5CDD505-2E9C-101B-9397-08002B2CF9AE}" pid="9" name="Record_x0020_Purpose">
    <vt:lpwstr/>
  </property>
  <property fmtid="{D5CDD505-2E9C-101B-9397-08002B2CF9AE}" pid="10" name="Record Purpose">
    <vt:lpwstr/>
  </property>
  <property fmtid="{D5CDD505-2E9C-101B-9397-08002B2CF9AE}" pid="11" name="MSIP_Label_4257e2ab-f512-40e2-9c9a-c64247360765_Enabled">
    <vt:lpwstr>true</vt:lpwstr>
  </property>
  <property fmtid="{D5CDD505-2E9C-101B-9397-08002B2CF9AE}" pid="12" name="MSIP_Label_4257e2ab-f512-40e2-9c9a-c64247360765_SetDate">
    <vt:lpwstr>2023-08-29T02:24:45Z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efa26417-f8db-412c-a288-adff284ffa2b</vt:lpwstr>
  </property>
  <property fmtid="{D5CDD505-2E9C-101B-9397-08002B2CF9AE}" pid="17" name="MSIP_Label_4257e2ab-f512-40e2-9c9a-c64247360765_ContentBits">
    <vt:lpwstr>2</vt:lpwstr>
  </property>
  <property fmtid="{D5CDD505-2E9C-101B-9397-08002B2CF9AE}" pid="18" name="AdaRegion">
    <vt:lpwstr/>
  </property>
  <property fmtid="{D5CDD505-2E9C-101B-9397-08002B2CF9AE}" pid="19" name="AdaAskAdaKeyword">
    <vt:lpwstr>91;#Recruiting someone to your team|f7744592-b315-4d8e-a76c-334f2b802bf1</vt:lpwstr>
  </property>
  <property fmtid="{D5CDD505-2E9C-101B-9397-08002B2CF9AE}" pid="20" name="AdaOwningGroup">
    <vt:lpwstr>18;#People and Culture|4fe8dd26-179b-41a1-8a74-1f09d81ad67a</vt:lpwstr>
  </property>
  <property fmtid="{D5CDD505-2E9C-101B-9397-08002B2CF9AE}" pid="21" name="Dissemination Limiting Marker">
    <vt:lpwstr>3;#FOUO|955eb6fc-b35a-4808-8aa5-31e514fa3f26</vt:lpwstr>
  </property>
  <property fmtid="{D5CDD505-2E9C-101B-9397-08002B2CF9AE}" pid="22" name="Security Classification">
    <vt:lpwstr>2;#Unclassified|7fa379f4-4aba-4692-ab80-7d39d3a23cf4</vt:lpwstr>
  </property>
  <property fmtid="{D5CDD505-2E9C-101B-9397-08002B2CF9AE}" pid="23" name="Section">
    <vt:lpwstr>6;#All|8270565e-a836-42c0-aa61-1ac7b0ff14aa</vt:lpwstr>
  </property>
  <property fmtid="{D5CDD505-2E9C-101B-9397-08002B2CF9AE}" pid="24" name="Sub-Section">
    <vt:lpwstr/>
  </property>
  <property fmtid="{D5CDD505-2E9C-101B-9397-08002B2CF9AE}" pid="25" name="Agency">
    <vt:lpwstr>1;#Department of Environment, Land, Water and Planning|607a3f87-1228-4cd9-82a5-076aa8776274</vt:lpwstr>
  </property>
  <property fmtid="{D5CDD505-2E9C-101B-9397-08002B2CF9AE}" pid="26" name="Branch">
    <vt:lpwstr>10;#All|8270565e-a836-42c0-aa61-1ac7b0ff14aa</vt:lpwstr>
  </property>
  <property fmtid="{D5CDD505-2E9C-101B-9397-08002B2CF9AE}" pid="27" name="Group1">
    <vt:lpwstr>5;#Energy|40f2c14a-2679-4881-8e58-939b39a0f1d1</vt:lpwstr>
  </property>
  <property fmtid="{D5CDD505-2E9C-101B-9397-08002B2CF9AE}" pid="28" name="Division">
    <vt:lpwstr>4;#Office of the Deputy Secretary - Energy|7c688249-503a-4b39-8f27-334d21e99690</vt:lpwstr>
  </property>
  <property fmtid="{D5CDD505-2E9C-101B-9397-08002B2CF9AE}" pid="29" name="Reference_x0020_Type">
    <vt:lpwstr/>
  </property>
  <property fmtid="{D5CDD505-2E9C-101B-9397-08002B2CF9AE}" pid="30" name="ld508a88e6264ce89693af80a72862cb">
    <vt:lpwstr/>
  </property>
  <property fmtid="{D5CDD505-2E9C-101B-9397-08002B2CF9AE}" pid="31" name="Reference Type">
    <vt:lpwstr/>
  </property>
  <property fmtid="{D5CDD505-2E9C-101B-9397-08002B2CF9AE}" pid="32" name="_dlc_DocIdItemGuid">
    <vt:lpwstr>65973cd6-e18c-4f12-9013-8842d2753021</vt:lpwstr>
  </property>
  <property fmtid="{D5CDD505-2E9C-101B-9397-08002B2CF9AE}" pid="33" name="Security_x0020_Classification">
    <vt:lpwstr>2;#Unclassified|7fa379f4-4aba-4692-ab80-7d39d3a23cf4</vt:lpwstr>
  </property>
  <property fmtid="{D5CDD505-2E9C-101B-9397-08002B2CF9AE}" pid="34" name="Sub_x002d_Section">
    <vt:lpwstr/>
  </property>
  <property fmtid="{D5CDD505-2E9C-101B-9397-08002B2CF9AE}" pid="35" name="Dissemination_x0020_Limiting_x0020_Marker">
    <vt:lpwstr>3;#FOUO|955eb6fc-b35a-4808-8aa5-31e514fa3f26</vt:lpwstr>
  </property>
</Properties>
</file>