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4BF5D" w14:textId="77777777" w:rsidR="00C54B7E" w:rsidRPr="00862057" w:rsidRDefault="00C54B7E" w:rsidP="00C54B7E">
      <w:pPr>
        <w:pStyle w:val="Heading1"/>
        <w:framePr w:wrap="around"/>
      </w:pPr>
      <w:bookmarkStart w:id="0" w:name="_Toc106305998"/>
      <w:bookmarkStart w:id="1" w:name="Here"/>
      <w:bookmarkEnd w:id="1"/>
      <w:r>
        <w:t>Department of Energy, Environment and Climate Action</w:t>
      </w:r>
    </w:p>
    <w:p w14:paraId="163E2EE0" w14:textId="77777777" w:rsidR="00C54B7E" w:rsidRDefault="00C54B7E" w:rsidP="00C54B7E">
      <w:pPr>
        <w:pStyle w:val="Subtitle"/>
        <w:framePr w:wrap="around"/>
      </w:pPr>
      <w:r>
        <w:t>Position Description</w:t>
      </w:r>
    </w:p>
    <w:p w14:paraId="7665CF80" w14:textId="77777777" w:rsidR="00254F12" w:rsidRPr="004C1F02" w:rsidRDefault="00254F12" w:rsidP="004C1F02">
      <w:pPr>
        <w:pStyle w:val="xVicLogo"/>
        <w:framePr w:wrap="around"/>
      </w:pPr>
      <w:r>
        <w:rPr>
          <w:noProof/>
        </w:rPr>
        <w:drawing>
          <wp:inline distT="0" distB="0" distL="0" distR="0" wp14:anchorId="2B64AD12" wp14:editId="54C50875">
            <wp:extent cx="1738080" cy="444948"/>
            <wp:effectExtent l="0" t="0" r="0" b="0"/>
            <wp:docPr id="36" name="Picture 36" descr="The State of Victoria Department of Energy, Environment and Climate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15">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svg="http://schemas.microsoft.com/office/drawing/2016/SVG/main" xmlns:adec="http://schemas.microsoft.com/office/drawing/2017/decorative" xmlns:arto="http://schemas.microsoft.com/office/word/2006/arto" val="0"/>
                        </a:ext>
                      </a:extLst>
                    </a:blip>
                    <a:stretch>
                      <a:fillRect/>
                    </a:stretch>
                  </pic:blipFill>
                  <pic:spPr>
                    <a:xfrm>
                      <a:off x="0" y="0"/>
                      <a:ext cx="1738080" cy="444948"/>
                    </a:xfrm>
                    <a:prstGeom prst="rect">
                      <a:avLst/>
                    </a:prstGeom>
                  </pic:spPr>
                </pic:pic>
              </a:graphicData>
            </a:graphic>
          </wp:inline>
        </w:drawing>
      </w:r>
    </w:p>
    <w:p w14:paraId="3D240D6B" w14:textId="4A60B438" w:rsidR="71738637" w:rsidRDefault="71738637" w:rsidP="71738637">
      <w:pPr>
        <w:pStyle w:val="xVicLogo"/>
        <w:framePr w:wrap="around"/>
      </w:pPr>
    </w:p>
    <w:p w14:paraId="0DE283E0" w14:textId="2204BA9F" w:rsidR="71738637" w:rsidRDefault="71738637" w:rsidP="71738637">
      <w:pPr>
        <w:pStyle w:val="xVicLogo"/>
        <w:framePr w:wrap="around"/>
      </w:pPr>
    </w:p>
    <w:p w14:paraId="33C7EB79" w14:textId="277640E8" w:rsidR="71738637" w:rsidRDefault="71738637" w:rsidP="71738637">
      <w:pPr>
        <w:pStyle w:val="xVicLogo"/>
        <w:framePr w:wrap="around"/>
      </w:pPr>
    </w:p>
    <w:p w14:paraId="3AD64588" w14:textId="77777777" w:rsidR="008C06B8" w:rsidRDefault="00677D56" w:rsidP="00FE7FB1">
      <w:pPr>
        <w:pStyle w:val="BodyText"/>
      </w:pPr>
      <w:r>
        <w:rPr>
          <w:noProof/>
        </w:rPr>
        <w:drawing>
          <wp:anchor distT="0" distB="0" distL="114300" distR="114300" simplePos="0" relativeHeight="251658240" behindDoc="0" locked="1" layoutInCell="1" allowOverlap="1" wp14:anchorId="33D2F401" wp14:editId="3EE788EE">
            <wp:simplePos x="0" y="0"/>
            <wp:positionH relativeFrom="page">
              <wp:posOffset>6927215</wp:posOffset>
            </wp:positionH>
            <wp:positionV relativeFrom="page">
              <wp:posOffset>887095</wp:posOffset>
            </wp:positionV>
            <wp:extent cx="637200" cy="1335600"/>
            <wp:effectExtent l="0" t="0" r="0" b="0"/>
            <wp:wrapNone/>
            <wp:docPr id="1" name="Picture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0" locked="1" layoutInCell="1" allowOverlap="1" wp14:anchorId="537CDFA3" wp14:editId="0B31EC11">
            <wp:simplePos x="0" y="0"/>
            <wp:positionH relativeFrom="page">
              <wp:posOffset>6933363</wp:posOffset>
            </wp:positionH>
            <wp:positionV relativeFrom="page">
              <wp:posOffset>894303</wp:posOffset>
            </wp:positionV>
            <wp:extent cx="630000" cy="1335600"/>
            <wp:effectExtent l="0" t="0" r="0" b="0"/>
            <wp:wrapNone/>
            <wp:docPr id="19" name="Picture 1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1" behindDoc="1" locked="1" layoutInCell="1" allowOverlap="1" wp14:anchorId="1F5606D0" wp14:editId="42500ED6">
                <wp:simplePos x="0" y="0"/>
                <wp:positionH relativeFrom="page">
                  <wp:posOffset>0</wp:posOffset>
                </wp:positionH>
                <wp:positionV relativeFrom="page">
                  <wp:posOffset>0</wp:posOffset>
                </wp:positionV>
                <wp:extent cx="6836400" cy="2228400"/>
                <wp:effectExtent l="0" t="0" r="3175" b="635"/>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w:pict w14:anchorId="2D9ADE58">
              <v:shape id="Freeform: Shape 4" style="position:absolute;margin-left:0;margin-top:0;width:538.3pt;height:17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6717665,2227580" o:spid="_x0000_s1026" fillcolor="#201547 [3215]" stroked="f" path="m6717068,l,,127,2227567r5666892,-241l67170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w14:anchorId="0D311F94">
                <v:path arrowok="t"/>
                <w10:wrap anchorx="page" anchory="page"/>
                <w10:anchorlock/>
              </v:shape>
            </w:pict>
          </mc:Fallback>
        </mc:AlternateContent>
      </w:r>
      <w:r w:rsidR="00A26235">
        <w:rPr>
          <w:noProof/>
        </w:rPr>
        <w:drawing>
          <wp:anchor distT="0" distB="0" distL="114300" distR="114300" simplePos="0" relativeHeight="251658249" behindDoc="0" locked="1" layoutInCell="1" allowOverlap="1" wp14:anchorId="14560734" wp14:editId="7AA0F05C">
            <wp:simplePos x="0" y="0"/>
            <wp:positionH relativeFrom="page">
              <wp:posOffset>6935470</wp:posOffset>
            </wp:positionH>
            <wp:positionV relativeFrom="page">
              <wp:posOffset>892810</wp:posOffset>
            </wp:positionV>
            <wp:extent cx="630000" cy="1335600"/>
            <wp:effectExtent l="0" t="0" r="0" b="0"/>
            <wp:wrapNone/>
            <wp:docPr id="23" name="Picture 23"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3252D1AA" wp14:editId="2A257908">
            <wp:simplePos x="0" y="0"/>
            <wp:positionH relativeFrom="page">
              <wp:posOffset>6932295</wp:posOffset>
            </wp:positionH>
            <wp:positionV relativeFrom="page">
              <wp:posOffset>893445</wp:posOffset>
            </wp:positionV>
            <wp:extent cx="630000" cy="1335600"/>
            <wp:effectExtent l="0" t="0" r="0" b="0"/>
            <wp:wrapNone/>
            <wp:docPr id="20" name="Picture 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2" behindDoc="0" locked="1" layoutInCell="1" allowOverlap="1" wp14:anchorId="3B6DA505" wp14:editId="78BDF323">
            <wp:simplePos x="0" y="0"/>
            <wp:positionH relativeFrom="page">
              <wp:posOffset>6932930</wp:posOffset>
            </wp:positionH>
            <wp:positionV relativeFrom="page">
              <wp:posOffset>896620</wp:posOffset>
            </wp:positionV>
            <wp:extent cx="630000" cy="1335600"/>
            <wp:effectExtent l="0" t="0" r="0" b="0"/>
            <wp:wrapNone/>
            <wp:docPr id="18" name="Picture 1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3" behindDoc="0" locked="1" layoutInCell="1" allowOverlap="1" wp14:anchorId="26FF8B62" wp14:editId="3492F2DD">
            <wp:simplePos x="0" y="0"/>
            <wp:positionH relativeFrom="page">
              <wp:posOffset>6932295</wp:posOffset>
            </wp:positionH>
            <wp:positionV relativeFrom="page">
              <wp:posOffset>889000</wp:posOffset>
            </wp:positionV>
            <wp:extent cx="630000" cy="1335600"/>
            <wp:effectExtent l="0" t="0" r="0" b="0"/>
            <wp:wrapNone/>
            <wp:docPr id="17" name="Picture 1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047BCDF9" wp14:editId="768573F2">
            <wp:simplePos x="0" y="0"/>
            <wp:positionH relativeFrom="page">
              <wp:posOffset>6932930</wp:posOffset>
            </wp:positionH>
            <wp:positionV relativeFrom="page">
              <wp:posOffset>893445</wp:posOffset>
            </wp:positionV>
            <wp:extent cx="630000" cy="1335600"/>
            <wp:effectExtent l="0" t="0" r="0" b="0"/>
            <wp:wrapNone/>
            <wp:docPr id="31" name="Picture 3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47" behindDoc="1" locked="1" layoutInCell="1" allowOverlap="1" wp14:anchorId="46ED7369" wp14:editId="1E715FAF">
            <wp:simplePos x="0" y="0"/>
            <wp:positionH relativeFrom="page">
              <wp:posOffset>6932930</wp:posOffset>
            </wp:positionH>
            <wp:positionV relativeFrom="page">
              <wp:posOffset>894080</wp:posOffset>
            </wp:positionV>
            <wp:extent cx="630000" cy="13356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4" behindDoc="0" locked="1" layoutInCell="1" allowOverlap="1" wp14:anchorId="7E707C8F" wp14:editId="3C677ECC">
                <wp:simplePos x="0" y="0"/>
                <wp:positionH relativeFrom="page">
                  <wp:posOffset>5255288</wp:posOffset>
                </wp:positionH>
                <wp:positionV relativeFrom="page">
                  <wp:posOffset>1336431</wp:posOffset>
                </wp:positionV>
                <wp:extent cx="1256400" cy="892800"/>
                <wp:effectExtent l="0" t="0" r="127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w:pict w14:anchorId="197EDFE7">
              <v:shape id="Freeform: Shape 7" style="position:absolute;margin-left:413.8pt;margin-top:105.25pt;width:98.9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255395,893444" o:spid="_x0000_s1026" fillcolor="#00b1a8" stroked="f" path="m1255382,l418833,,,893102r837107,-229l125538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w14:anchorId="21EB1B11">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5" behindDoc="0" locked="1" layoutInCell="1" allowOverlap="1" wp14:anchorId="697833E5" wp14:editId="436BC596">
                <wp:simplePos x="0" y="0"/>
                <wp:positionH relativeFrom="page">
                  <wp:posOffset>4833257</wp:posOffset>
                </wp:positionH>
                <wp:positionV relativeFrom="page">
                  <wp:posOffset>1778558</wp:posOffset>
                </wp:positionV>
                <wp:extent cx="1047600" cy="450000"/>
                <wp:effectExtent l="0" t="0" r="635" b="762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w:pict w14:anchorId="5EA24EEF">
              <v:shape id="Freeform: Shape 8" style="position:absolute;margin-left:380.55pt;margin-top:140.05pt;width:82.5pt;height:35.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48385,449580" o:spid="_x0000_s1026" fillcolor="#88dbdf [3205]" stroked="f" path="m1048296,l211747,,,449198r837120,-241l10482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w14:anchorId="5BFFE730">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6" behindDoc="0" locked="1" layoutInCell="1" allowOverlap="1" wp14:anchorId="1887ECD4" wp14:editId="3195329F">
                <wp:simplePos x="0" y="0"/>
                <wp:positionH relativeFrom="page">
                  <wp:posOffset>5667270</wp:posOffset>
                </wp:positionH>
                <wp:positionV relativeFrom="page">
                  <wp:posOffset>1336431</wp:posOffset>
                </wp:positionV>
                <wp:extent cx="1054800" cy="892800"/>
                <wp:effectExtent l="0" t="0" r="0" b="3175"/>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w:pict w14:anchorId="559E06C4">
              <v:shape id="Freeform: Shape 9" style="position:absolute;margin-left:446.25pt;margin-top:105.25pt;width:83.05pt;height:70.3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4100,893444" o:spid="_x0000_s1026" fillcolor="#201547 [3215]" stroked="f" path="m423494,892873l211747,443674,,892873r423494,xem1053515,449199l841768,,630021,449199r42349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w14:anchorId="65DBC52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43C3BAAE" wp14:editId="46DD7289">
                <wp:simplePos x="0" y="0"/>
                <wp:positionH relativeFrom="page">
                  <wp:posOffset>5888334</wp:posOffset>
                </wp:positionH>
                <wp:positionV relativeFrom="page">
                  <wp:posOffset>0</wp:posOffset>
                </wp:positionV>
                <wp:extent cx="1677600" cy="1782000"/>
                <wp:effectExtent l="0" t="0" r="0" b="889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w:pict w14:anchorId="4E1F1A62">
              <v:shape id="Freeform: Shape 6" style="position:absolute;margin-left:463.65pt;margin-top:0;width:132.1pt;height:14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678304,1781810" o:spid="_x0000_s1026" fillcolor="#004c97 [3204]" stroked="f" path="m1677733,l841171,,,1781251r837107,-242l167773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w14:anchorId="29DF64F5">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42" behindDoc="0" locked="1" layoutInCell="1" allowOverlap="1" wp14:anchorId="387FDCFE" wp14:editId="1C4DD358">
                <wp:simplePos x="0" y="0"/>
                <wp:positionH relativeFrom="page">
                  <wp:posOffset>0</wp:posOffset>
                </wp:positionH>
                <wp:positionV relativeFrom="page">
                  <wp:posOffset>9867481</wp:posOffset>
                </wp:positionV>
                <wp:extent cx="2275200" cy="828000"/>
                <wp:effectExtent l="0" t="0" r="11430" b="0"/>
                <wp:wrapNone/>
                <wp:docPr id="22" name="Canvas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57BF09F" w14:textId="7CCC1F92" w:rsidR="00254F12" w:rsidRPr="00484CC4" w:rsidRDefault="00254F12" w:rsidP="00254F12">
                              <w:pPr>
                                <w:pStyle w:val="xWebCoverPage"/>
                              </w:pPr>
                              <w:hyperlink r:id="rId25"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87FDCFE" id="Canvas 22" o:spid="_x0000_s1026" editas="canvas" alt="&quot;&quot;" style="position:absolute;margin-left:0;margin-top:776.95pt;width:179.15pt;height:65.2pt;z-index:251658242;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57BF09F" w14:textId="7CCC1F92" w:rsidR="00254F12" w:rsidRPr="00484CC4" w:rsidRDefault="00000000" w:rsidP="00254F12">
                        <w:pPr>
                          <w:pStyle w:val="xWebCoverPage"/>
                        </w:pPr>
                        <w:hyperlink r:id="rId26" w:history="1">
                          <w:r w:rsidR="00254F12" w:rsidRPr="00484CC4">
                            <w:t>deeca.vic.gov.au</w:t>
                          </w:r>
                        </w:hyperlink>
                      </w:p>
                    </w:txbxContent>
                  </v:textbox>
                </v:shape>
                <w10:wrap anchorx="page" anchory="page"/>
                <w10:anchorlock/>
              </v:group>
            </w:pict>
          </mc:Fallback>
        </mc:AlternateContent>
      </w:r>
    </w:p>
    <w:p w14:paraId="493638C4" w14:textId="77777777" w:rsidR="00665916" w:rsidRDefault="00665916" w:rsidP="004C1F02">
      <w:pPr>
        <w:sectPr w:rsidR="00665916" w:rsidSect="00AF0FFB">
          <w:headerReference w:type="even" r:id="rId27"/>
          <w:footerReference w:type="even" r:id="rId28"/>
          <w:footerReference w:type="default" r:id="rId29"/>
          <w:footerReference w:type="first" r:id="rId30"/>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655FE5" w:rsidRPr="00495B3B" w14:paraId="7C7EDD09" w14:textId="77777777" w:rsidTr="6A0F5732">
        <w:trPr>
          <w:trHeight w:val="399"/>
        </w:trPr>
        <w:tc>
          <w:tcPr>
            <w:tcW w:w="2580" w:type="dxa"/>
            <w:tcBorders>
              <w:top w:val="nil"/>
              <w:bottom w:val="nil"/>
              <w:right w:val="nil"/>
            </w:tcBorders>
            <w:vAlign w:val="center"/>
          </w:tcPr>
          <w:p w14:paraId="2A0E891F"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4EBB3137" w:rsidR="00655FE5" w:rsidRPr="00495B3B" w:rsidRDefault="00475EAA" w:rsidP="00655FE5">
            <w:pPr>
              <w:spacing w:before="0" w:after="0"/>
              <w:ind w:left="57" w:right="-450"/>
              <w:rPr>
                <w:rFonts w:ascii="Arial" w:hAnsi="Arial" w:cs="Arial"/>
                <w:color w:val="363534"/>
                <w:szCs w:val="22"/>
              </w:rPr>
            </w:pPr>
            <w:r w:rsidRPr="00475EAA">
              <w:rPr>
                <w:rFonts w:ascii="Arial" w:hAnsi="Arial"/>
              </w:rPr>
              <w:t>Workcentre Operations Coordinator</w:t>
            </w:r>
          </w:p>
        </w:tc>
      </w:tr>
      <w:tr w:rsidR="00655FE5" w:rsidRPr="00495B3B" w14:paraId="5F8F815C" w14:textId="77777777" w:rsidTr="6A0F5732">
        <w:trPr>
          <w:trHeight w:val="399"/>
        </w:trPr>
        <w:tc>
          <w:tcPr>
            <w:tcW w:w="2580" w:type="dxa"/>
            <w:tcBorders>
              <w:top w:val="nil"/>
              <w:bottom w:val="nil"/>
              <w:right w:val="nil"/>
            </w:tcBorders>
            <w:vAlign w:val="center"/>
          </w:tcPr>
          <w:p w14:paraId="29F28D7E"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42C6039B" w:rsidR="00655FE5" w:rsidRPr="00495B3B" w:rsidRDefault="005C6817" w:rsidP="4C736ECC">
            <w:pPr>
              <w:spacing w:before="0" w:after="0"/>
              <w:ind w:left="57" w:right="-450"/>
              <w:rPr>
                <w:rFonts w:ascii="Arial" w:hAnsi="Arial" w:cs="Arial"/>
                <w:color w:val="363534"/>
              </w:rPr>
            </w:pPr>
            <w:r w:rsidRPr="4C736ECC">
              <w:rPr>
                <w:rFonts w:cs="Arial"/>
                <w:color w:val="363534"/>
              </w:rPr>
              <w:t>509472</w:t>
            </w:r>
            <w:r w:rsidR="001E3B69">
              <w:rPr>
                <w:rFonts w:cs="Arial"/>
                <w:color w:val="363534"/>
              </w:rPr>
              <w:t>68</w:t>
            </w:r>
          </w:p>
        </w:tc>
      </w:tr>
      <w:tr w:rsidR="00655FE5" w:rsidRPr="00495B3B" w14:paraId="6052E497" w14:textId="77777777" w:rsidTr="6A0F5732">
        <w:trPr>
          <w:trHeight w:val="399"/>
        </w:trPr>
        <w:tc>
          <w:tcPr>
            <w:tcW w:w="2580" w:type="dxa"/>
            <w:tcBorders>
              <w:top w:val="nil"/>
              <w:bottom w:val="nil"/>
              <w:right w:val="nil"/>
            </w:tcBorders>
            <w:vAlign w:val="center"/>
          </w:tcPr>
          <w:p w14:paraId="1F62A115"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14C106CA" w:rsidR="00655FE5" w:rsidRPr="00495B3B" w:rsidRDefault="00475EAA" w:rsidP="00655FE5">
            <w:pPr>
              <w:spacing w:before="0" w:after="0"/>
              <w:ind w:left="57" w:right="-450"/>
              <w:rPr>
                <w:rFonts w:ascii="Arial" w:hAnsi="Arial" w:cs="Arial"/>
                <w:color w:val="363534"/>
                <w:szCs w:val="22"/>
              </w:rPr>
            </w:pPr>
            <w:r>
              <w:rPr>
                <w:rFonts w:ascii="Arial" w:hAnsi="Arial"/>
                <w:szCs w:val="22"/>
              </w:rPr>
              <w:t>VPS Grade 4</w:t>
            </w:r>
          </w:p>
        </w:tc>
      </w:tr>
      <w:tr w:rsidR="00655FE5" w:rsidRPr="00495B3B" w14:paraId="513E600D" w14:textId="77777777" w:rsidTr="6A0F5732">
        <w:trPr>
          <w:trHeight w:val="399"/>
        </w:trPr>
        <w:tc>
          <w:tcPr>
            <w:tcW w:w="2580" w:type="dxa"/>
            <w:tcBorders>
              <w:top w:val="nil"/>
              <w:bottom w:val="nil"/>
              <w:right w:val="nil"/>
            </w:tcBorders>
            <w:vAlign w:val="center"/>
          </w:tcPr>
          <w:p w14:paraId="67184DB8"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2BE5E60A" w:rsidR="00655FE5" w:rsidRPr="00495B3B" w:rsidRDefault="004C3145" w:rsidP="00655FE5">
            <w:pPr>
              <w:spacing w:before="0" w:after="0"/>
              <w:ind w:left="57" w:right="-450"/>
              <w:rPr>
                <w:rFonts w:ascii="Arial" w:hAnsi="Arial" w:cs="Arial"/>
                <w:color w:val="363534"/>
                <w:szCs w:val="22"/>
              </w:rPr>
            </w:pPr>
            <w:r>
              <w:rPr>
                <w:rFonts w:ascii="Arial" w:hAnsi="Arial"/>
                <w:szCs w:val="22"/>
              </w:rPr>
              <w:t>$</w:t>
            </w:r>
            <w:r w:rsidR="00372253">
              <w:rPr>
                <w:rFonts w:ascii="Arial" w:hAnsi="Arial"/>
                <w:szCs w:val="22"/>
              </w:rPr>
              <w:t>9</w:t>
            </w:r>
            <w:r w:rsidR="004315DB">
              <w:rPr>
                <w:rFonts w:ascii="Arial" w:hAnsi="Arial"/>
                <w:szCs w:val="22"/>
              </w:rPr>
              <w:t>7,955</w:t>
            </w:r>
            <w:r>
              <w:rPr>
                <w:rFonts w:ascii="Arial" w:hAnsi="Arial"/>
                <w:szCs w:val="22"/>
              </w:rPr>
              <w:t xml:space="preserve"> - $</w:t>
            </w:r>
            <w:r w:rsidR="00D466A6">
              <w:rPr>
                <w:rFonts w:ascii="Arial" w:hAnsi="Arial"/>
                <w:szCs w:val="22"/>
              </w:rPr>
              <w:t>1</w:t>
            </w:r>
            <w:r w:rsidR="004315DB">
              <w:rPr>
                <w:rFonts w:ascii="Arial" w:hAnsi="Arial"/>
                <w:szCs w:val="22"/>
              </w:rPr>
              <w:t>11,142</w:t>
            </w:r>
            <w:r>
              <w:rPr>
                <w:rFonts w:ascii="Arial" w:hAnsi="Arial"/>
                <w:szCs w:val="22"/>
              </w:rPr>
              <w:t xml:space="preserve"> </w:t>
            </w:r>
            <w:r w:rsidR="00DA1EA2">
              <w:rPr>
                <w:rFonts w:ascii="Arial" w:hAnsi="Arial"/>
                <w:szCs w:val="22"/>
              </w:rPr>
              <w:t>plus</w:t>
            </w:r>
            <w:r>
              <w:rPr>
                <w:rFonts w:ascii="Arial" w:hAnsi="Arial"/>
                <w:szCs w:val="22"/>
              </w:rPr>
              <w:t xml:space="preserve"> superannuation</w:t>
            </w:r>
          </w:p>
        </w:tc>
      </w:tr>
      <w:tr w:rsidR="004C355E" w:rsidRPr="00495B3B" w14:paraId="2A722203" w14:textId="77777777" w:rsidTr="6A0F5732">
        <w:trPr>
          <w:trHeight w:val="399"/>
        </w:trPr>
        <w:tc>
          <w:tcPr>
            <w:tcW w:w="2580" w:type="dxa"/>
            <w:tcBorders>
              <w:top w:val="nil"/>
              <w:bottom w:val="nil"/>
              <w:right w:val="nil"/>
            </w:tcBorders>
            <w:vAlign w:val="center"/>
          </w:tcPr>
          <w:p w14:paraId="60F7C270"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6BCDBB3F" w:rsidR="004C355E" w:rsidRPr="00495B3B" w:rsidRDefault="006A7632" w:rsidP="004C355E">
            <w:pPr>
              <w:tabs>
                <w:tab w:val="left" w:pos="3529"/>
              </w:tabs>
              <w:spacing w:before="0" w:after="0"/>
              <w:ind w:left="57" w:right="-450"/>
              <w:rPr>
                <w:rFonts w:ascii="Arial" w:hAnsi="Arial" w:cs="Arial"/>
                <w:color w:val="363534"/>
                <w:szCs w:val="22"/>
              </w:rPr>
            </w:pPr>
            <w:r w:rsidRPr="002C0CB9">
              <w:rPr>
                <w:rFonts w:ascii="Arial" w:hAnsi="Arial"/>
                <w:szCs w:val="22"/>
              </w:rPr>
              <w:t>Ongoing</w:t>
            </w:r>
          </w:p>
        </w:tc>
      </w:tr>
      <w:tr w:rsidR="004C355E" w:rsidRPr="00495B3B" w14:paraId="73E4C712" w14:textId="77777777" w:rsidTr="6A0F5732">
        <w:trPr>
          <w:trHeight w:val="399"/>
        </w:trPr>
        <w:tc>
          <w:tcPr>
            <w:tcW w:w="2580" w:type="dxa"/>
            <w:tcBorders>
              <w:top w:val="nil"/>
              <w:bottom w:val="nil"/>
              <w:right w:val="nil"/>
            </w:tcBorders>
            <w:vAlign w:val="center"/>
          </w:tcPr>
          <w:p w14:paraId="778F959E"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772284E0" w:rsidR="004C355E" w:rsidRPr="00495B3B" w:rsidRDefault="008C3327" w:rsidP="004C355E">
            <w:pPr>
              <w:spacing w:before="0" w:after="0"/>
              <w:ind w:left="57" w:right="-450"/>
              <w:rPr>
                <w:rFonts w:ascii="Arial" w:hAnsi="Arial" w:cs="Arial"/>
                <w:color w:val="363534"/>
                <w:szCs w:val="22"/>
              </w:rPr>
            </w:pPr>
            <w:r w:rsidRPr="008C3327">
              <w:rPr>
                <w:rFonts w:ascii="Arial" w:hAnsi="Arial"/>
                <w:szCs w:val="22"/>
              </w:rPr>
              <w:t>Bushfire and Forest Services</w:t>
            </w:r>
          </w:p>
        </w:tc>
      </w:tr>
      <w:tr w:rsidR="004C355E" w:rsidRPr="00495B3B" w14:paraId="1EBFF7E6" w14:textId="77777777" w:rsidTr="6A0F5732">
        <w:trPr>
          <w:trHeight w:val="399"/>
        </w:trPr>
        <w:tc>
          <w:tcPr>
            <w:tcW w:w="2580" w:type="dxa"/>
            <w:tcBorders>
              <w:top w:val="nil"/>
              <w:bottom w:val="nil"/>
              <w:right w:val="nil"/>
            </w:tcBorders>
            <w:vAlign w:val="center"/>
          </w:tcPr>
          <w:p w14:paraId="2AB5EF48"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1EC4BD88" w:rsidR="004C355E" w:rsidRPr="00495B3B" w:rsidRDefault="004C355E" w:rsidP="7327C288">
            <w:pPr>
              <w:spacing w:before="0" w:after="0"/>
              <w:ind w:left="57" w:right="-450"/>
              <w:rPr>
                <w:rFonts w:ascii="Arial" w:hAnsi="Arial" w:cs="Arial"/>
                <w:color w:val="363534"/>
              </w:rPr>
            </w:pPr>
            <w:r w:rsidRPr="7327C288">
              <w:rPr>
                <w:rFonts w:ascii="Arial" w:hAnsi="Arial"/>
              </w:rPr>
              <w:t>Forest and Fire Operations</w:t>
            </w:r>
            <w:r w:rsidR="004315DB">
              <w:rPr>
                <w:rFonts w:ascii="Arial" w:hAnsi="Arial"/>
              </w:rPr>
              <w:t xml:space="preserve"> /</w:t>
            </w:r>
            <w:r w:rsidR="082036E5" w:rsidRPr="7327C288">
              <w:rPr>
                <w:rFonts w:ascii="Arial" w:hAnsi="Arial"/>
              </w:rPr>
              <w:t xml:space="preserve"> </w:t>
            </w:r>
            <w:r w:rsidR="004315DB" w:rsidRPr="004315DB">
              <w:rPr>
                <w:rFonts w:ascii="Arial" w:hAnsi="Arial"/>
              </w:rPr>
              <w:t>Grampians (FFOD)</w:t>
            </w:r>
          </w:p>
        </w:tc>
      </w:tr>
      <w:tr w:rsidR="004C355E" w:rsidRPr="00495B3B" w14:paraId="37A0D7CE" w14:textId="77777777" w:rsidTr="6A0F5732">
        <w:trPr>
          <w:trHeight w:val="399"/>
        </w:trPr>
        <w:tc>
          <w:tcPr>
            <w:tcW w:w="2580" w:type="dxa"/>
            <w:tcBorders>
              <w:top w:val="nil"/>
              <w:bottom w:val="nil"/>
              <w:right w:val="nil"/>
            </w:tcBorders>
            <w:vAlign w:val="center"/>
          </w:tcPr>
          <w:p w14:paraId="4595FCF5"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D7ABBC9" w14:textId="4873C1E7" w:rsidR="78291E89" w:rsidRDefault="004315DB" w:rsidP="53A9A716">
            <w:pPr>
              <w:spacing w:before="0" w:after="0"/>
              <w:ind w:left="57" w:right="-450"/>
            </w:pPr>
            <w:r>
              <w:rPr>
                <w:rFonts w:ascii="Arial" w:hAnsi="Arial"/>
                <w:noProof/>
                <w:lang w:eastAsia="zh-CN"/>
              </w:rPr>
              <w:t>Bacchus Marsh</w:t>
            </w:r>
          </w:p>
          <w:p w14:paraId="3B7CA3B3" w14:textId="156C5A2C" w:rsidR="004C355E" w:rsidRPr="00495B3B" w:rsidRDefault="004C355E" w:rsidP="53A9A716">
            <w:pPr>
              <w:spacing w:before="0" w:after="0"/>
              <w:ind w:left="57" w:right="-450"/>
              <w:rPr>
                <w:rFonts w:ascii="Arial" w:hAnsi="Arial" w:cs="Arial"/>
                <w:color w:val="363534"/>
              </w:rPr>
            </w:pPr>
            <w:r w:rsidRPr="53A9A716">
              <w:rPr>
                <w:rFonts w:ascii="Arial" w:hAnsi="Arial"/>
              </w:rPr>
              <w:t xml:space="preserve">Hybrid work arrangement available: </w:t>
            </w:r>
            <w:r w:rsidRPr="53A9A716">
              <w:rPr>
                <w:rFonts w:ascii="Arial" w:hAnsi="Arial"/>
              </w:rPr>
              <w:fldChar w:fldCharType="begin">
                <w:ffData>
                  <w:name w:val=""/>
                  <w:enabled/>
                  <w:calcOnExit w:val="0"/>
                  <w:checkBox>
                    <w:size w:val="26"/>
                    <w:default w:val="0"/>
                    <w:checked w:val="0"/>
                  </w:checkBox>
                </w:ffData>
              </w:fldChar>
            </w:r>
            <w:r w:rsidRPr="53A9A716">
              <w:rPr>
                <w:rFonts w:ascii="Arial" w:hAnsi="Arial"/>
              </w:rPr>
              <w:instrText xml:space="preserve"> FORMCHECKBOX </w:instrText>
            </w:r>
            <w:r w:rsidRPr="53A9A716">
              <w:rPr>
                <w:rFonts w:ascii="Arial" w:hAnsi="Arial"/>
              </w:rPr>
            </w:r>
            <w:r w:rsidRPr="53A9A716">
              <w:rPr>
                <w:rFonts w:ascii="Arial" w:hAnsi="Arial"/>
              </w:rPr>
              <w:fldChar w:fldCharType="separate"/>
            </w:r>
            <w:r w:rsidRPr="53A9A716">
              <w:rPr>
                <w:rFonts w:ascii="Arial" w:hAnsi="Arial"/>
              </w:rPr>
              <w:fldChar w:fldCharType="end"/>
            </w:r>
            <w:r w:rsidRPr="53A9A716">
              <w:rPr>
                <w:rFonts w:ascii="Arial" w:hAnsi="Arial"/>
              </w:rPr>
              <w:t>Yes</w:t>
            </w:r>
            <w:r w:rsidRPr="00124E20">
              <w:rPr>
                <w:rFonts w:ascii="Arial" w:hAnsi="Arial"/>
                <w:szCs w:val="22"/>
              </w:rPr>
              <w:tab/>
            </w:r>
            <w:r w:rsidR="00C27174" w:rsidRPr="53A9A716">
              <w:rPr>
                <w:rFonts w:ascii="Arial" w:hAnsi="Arial"/>
              </w:rPr>
              <w:fldChar w:fldCharType="begin">
                <w:ffData>
                  <w:name w:val=""/>
                  <w:enabled/>
                  <w:calcOnExit w:val="0"/>
                  <w:checkBox>
                    <w:size w:val="26"/>
                    <w:default w:val="1"/>
                  </w:checkBox>
                </w:ffData>
              </w:fldChar>
            </w:r>
            <w:r w:rsidR="00C27174" w:rsidRPr="53A9A716">
              <w:rPr>
                <w:rFonts w:ascii="Arial" w:hAnsi="Arial"/>
              </w:rPr>
              <w:instrText xml:space="preserve"> FORMCHECKBOX </w:instrText>
            </w:r>
            <w:r w:rsidR="00C27174" w:rsidRPr="53A9A716">
              <w:rPr>
                <w:rFonts w:ascii="Arial" w:hAnsi="Arial"/>
              </w:rPr>
            </w:r>
            <w:r w:rsidR="00C27174" w:rsidRPr="53A9A716">
              <w:rPr>
                <w:rFonts w:ascii="Arial" w:hAnsi="Arial"/>
              </w:rPr>
              <w:fldChar w:fldCharType="separate"/>
            </w:r>
            <w:r w:rsidR="00C27174" w:rsidRPr="53A9A716">
              <w:rPr>
                <w:rFonts w:ascii="Arial" w:hAnsi="Arial"/>
              </w:rPr>
              <w:fldChar w:fldCharType="end"/>
            </w:r>
            <w:r w:rsidRPr="53A9A716">
              <w:rPr>
                <w:rFonts w:ascii="Arial" w:hAnsi="Arial"/>
              </w:rPr>
              <w:t xml:space="preserve">  No                </w:t>
            </w:r>
          </w:p>
        </w:tc>
      </w:tr>
      <w:tr w:rsidR="004C355E" w:rsidRPr="00495B3B" w14:paraId="4352AE4A" w14:textId="77777777" w:rsidTr="6A0F5732">
        <w:trPr>
          <w:trHeight w:val="399"/>
        </w:trPr>
        <w:tc>
          <w:tcPr>
            <w:tcW w:w="2580" w:type="dxa"/>
            <w:tcBorders>
              <w:top w:val="nil"/>
              <w:bottom w:val="nil"/>
              <w:right w:val="nil"/>
            </w:tcBorders>
            <w:vAlign w:val="center"/>
          </w:tcPr>
          <w:p w14:paraId="3083C225" w14:textId="77777777" w:rsidR="004C355E" w:rsidRPr="00495B3B" w:rsidRDefault="004C355E" w:rsidP="004C355E">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6136F3FB" w:rsidR="004C355E" w:rsidRPr="00495B3B" w:rsidRDefault="00910831" w:rsidP="004C355E">
            <w:pPr>
              <w:tabs>
                <w:tab w:val="left" w:pos="469"/>
                <w:tab w:val="left" w:pos="1189"/>
              </w:tabs>
              <w:spacing w:before="0" w:after="0"/>
              <w:ind w:left="57" w:right="-450"/>
              <w:rPr>
                <w:rFonts w:ascii="Arial" w:hAnsi="Arial" w:cs="Arial"/>
                <w:color w:val="363534"/>
                <w:szCs w:val="22"/>
              </w:rPr>
            </w:pPr>
            <w:r w:rsidRPr="00910831">
              <w:rPr>
                <w:rFonts w:ascii="Arial" w:hAnsi="Arial"/>
                <w:szCs w:val="22"/>
              </w:rPr>
              <w:t>Manager, District Operations</w:t>
            </w:r>
            <w:r w:rsidR="004C355E" w:rsidRPr="00495B3B">
              <w:rPr>
                <w:rFonts w:ascii="Arial" w:hAnsi="Arial" w:cs="Arial"/>
                <w:color w:val="363534"/>
                <w:szCs w:val="22"/>
              </w:rPr>
              <w:tab/>
            </w:r>
          </w:p>
        </w:tc>
      </w:tr>
      <w:tr w:rsidR="00AD22FD" w:rsidRPr="00495B3B" w14:paraId="35F6D00F" w14:textId="77777777" w:rsidTr="6A0F5732">
        <w:trPr>
          <w:trHeight w:val="399"/>
        </w:trPr>
        <w:tc>
          <w:tcPr>
            <w:tcW w:w="2580" w:type="dxa"/>
            <w:tcBorders>
              <w:top w:val="nil"/>
              <w:bottom w:val="nil"/>
              <w:right w:val="nil"/>
            </w:tcBorders>
            <w:vAlign w:val="center"/>
          </w:tcPr>
          <w:p w14:paraId="55F53688" w14:textId="77777777" w:rsidR="00AD22FD" w:rsidRPr="00495B3B" w:rsidRDefault="00AD22FD" w:rsidP="00AD22FD">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39C8C860" w:rsidR="00AD22FD" w:rsidRPr="00495B3B" w:rsidRDefault="00D835ED" w:rsidP="00AD22FD">
            <w:pPr>
              <w:tabs>
                <w:tab w:val="left" w:pos="469"/>
                <w:tab w:val="left" w:pos="1189"/>
              </w:tabs>
              <w:spacing w:before="0" w:after="0"/>
              <w:ind w:left="57" w:right="-450"/>
              <w:rPr>
                <w:rFonts w:ascii="Arial" w:hAnsi="Arial" w:cs="Arial"/>
                <w:color w:val="363534"/>
              </w:rPr>
            </w:pP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00AD22FD" w:rsidRPr="00495B3B">
              <w:rPr>
                <w:rFonts w:ascii="Arial" w:hAnsi="Arial" w:cs="Arial"/>
                <w:color w:val="363534"/>
                <w:szCs w:val="22"/>
              </w:rPr>
              <w:tab/>
              <w:t>Yes</w:t>
            </w:r>
            <w:r w:rsidR="00AD22FD" w:rsidRPr="00495B3B">
              <w:rPr>
                <w:rFonts w:ascii="Arial" w:hAnsi="Arial" w:cs="Arial"/>
                <w:color w:val="363534"/>
                <w:szCs w:val="22"/>
              </w:rPr>
              <w:tab/>
            </w:r>
            <w:r w:rsidR="00AD22FD" w:rsidRPr="00495B3B">
              <w:rPr>
                <w:rFonts w:ascii="Arial" w:hAnsi="Arial" w:cs="Arial"/>
                <w:color w:val="363534"/>
                <w:szCs w:val="22"/>
              </w:rPr>
              <w:fldChar w:fldCharType="begin">
                <w:ffData>
                  <w:name w:val=""/>
                  <w:enabled/>
                  <w:calcOnExit w:val="0"/>
                  <w:checkBox>
                    <w:size w:val="26"/>
                    <w:default w:val="0"/>
                    <w:checked w:val="0"/>
                  </w:checkBox>
                </w:ffData>
              </w:fldChar>
            </w:r>
            <w:r w:rsidR="00AD22FD" w:rsidRPr="00495B3B">
              <w:rPr>
                <w:rFonts w:ascii="Arial" w:hAnsi="Arial" w:cs="Arial"/>
                <w:color w:val="363534"/>
                <w:szCs w:val="22"/>
              </w:rPr>
              <w:instrText xml:space="preserve"> FORMCHECKBOX </w:instrText>
            </w:r>
            <w:r w:rsidR="00AD22FD" w:rsidRPr="00495B3B">
              <w:rPr>
                <w:rFonts w:ascii="Arial" w:hAnsi="Arial" w:cs="Arial"/>
                <w:color w:val="363534"/>
                <w:szCs w:val="22"/>
              </w:rPr>
            </w:r>
            <w:r w:rsidR="00AD22FD" w:rsidRPr="00495B3B">
              <w:rPr>
                <w:rFonts w:ascii="Arial" w:hAnsi="Arial" w:cs="Arial"/>
                <w:color w:val="363534"/>
                <w:szCs w:val="22"/>
              </w:rPr>
              <w:fldChar w:fldCharType="separate"/>
            </w:r>
            <w:r w:rsidR="00AD22FD" w:rsidRPr="00495B3B">
              <w:rPr>
                <w:rFonts w:ascii="Arial" w:hAnsi="Arial" w:cs="Arial"/>
                <w:color w:val="363534"/>
                <w:szCs w:val="22"/>
              </w:rPr>
              <w:fldChar w:fldCharType="end"/>
            </w:r>
            <w:r w:rsidR="00AD22FD" w:rsidRPr="00495B3B">
              <w:rPr>
                <w:rFonts w:ascii="Arial" w:hAnsi="Arial" w:cs="Arial"/>
                <w:color w:val="363534"/>
                <w:szCs w:val="22"/>
              </w:rPr>
              <w:t xml:space="preserve">  No               </w:t>
            </w:r>
            <w:r w:rsidR="001F1291">
              <w:rPr>
                <w:rFonts w:ascii="Arial" w:hAnsi="Arial" w:cs="Arial"/>
                <w:color w:val="363534"/>
                <w:szCs w:val="22"/>
              </w:rPr>
              <w:t>12 staff</w:t>
            </w:r>
          </w:p>
        </w:tc>
      </w:tr>
      <w:tr w:rsidR="00AD22FD" w:rsidRPr="00495B3B" w14:paraId="70C7CF88" w14:textId="77777777" w:rsidTr="6A0F5732">
        <w:trPr>
          <w:trHeight w:val="399"/>
        </w:trPr>
        <w:tc>
          <w:tcPr>
            <w:tcW w:w="2580" w:type="dxa"/>
            <w:tcBorders>
              <w:top w:val="nil"/>
              <w:bottom w:val="nil"/>
              <w:right w:val="nil"/>
            </w:tcBorders>
            <w:vAlign w:val="center"/>
          </w:tcPr>
          <w:p w14:paraId="58989FFF" w14:textId="77777777" w:rsidR="00AD22FD" w:rsidRPr="00495B3B" w:rsidRDefault="00AD22FD" w:rsidP="00AD22FD">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082EE569" w:rsidR="00AD22FD" w:rsidRPr="00495B3B" w:rsidRDefault="001E3B69" w:rsidP="00AD22FD">
            <w:pPr>
              <w:spacing w:before="0" w:after="0"/>
              <w:ind w:left="57" w:right="-450"/>
              <w:rPr>
                <w:rFonts w:ascii="Arial" w:hAnsi="Arial" w:cs="Arial"/>
                <w:color w:val="363534"/>
                <w:szCs w:val="22"/>
              </w:rPr>
            </w:pPr>
            <w:r>
              <w:rPr>
                <w:rFonts w:ascii="Arial" w:hAnsi="Arial" w:cs="Arial"/>
                <w:color w:val="363534"/>
                <w:szCs w:val="22"/>
              </w:rPr>
              <w:t>Sam Biggs</w:t>
            </w:r>
            <w:r w:rsidR="00471453">
              <w:rPr>
                <w:rFonts w:ascii="Arial" w:hAnsi="Arial" w:cs="Arial"/>
                <w:color w:val="363534"/>
                <w:szCs w:val="22"/>
              </w:rPr>
              <w:t xml:space="preserve"> </w:t>
            </w:r>
            <w:r w:rsidR="00151926" w:rsidRPr="00151926">
              <w:rPr>
                <w:rFonts w:ascii="Arial" w:hAnsi="Arial" w:cs="Arial"/>
                <w:color w:val="363534"/>
                <w:szCs w:val="22"/>
              </w:rPr>
              <w:t>0438 927 827</w:t>
            </w:r>
            <w:r w:rsidR="00471453">
              <w:rPr>
                <w:rFonts w:ascii="Arial" w:hAnsi="Arial" w:cs="Arial"/>
                <w:color w:val="363534"/>
                <w:szCs w:val="22"/>
              </w:rPr>
              <w:t xml:space="preserve"> - sam.biggs@deeca.vic.gov.au</w:t>
            </w:r>
          </w:p>
        </w:tc>
      </w:tr>
    </w:tbl>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2BB31D76" w14:textId="3BF75EAE" w:rsidR="00DB4190" w:rsidRPr="00DB4190" w:rsidRDefault="00DB4190" w:rsidP="00572E55">
      <w:pPr>
        <w:pStyle w:val="DTPLIheadinggreen"/>
        <w:spacing w:before="0"/>
        <w:rPr>
          <w:rFonts w:ascii="Arial" w:hAnsi="Arial"/>
          <w:noProof/>
          <w:color w:val="232222" w:themeColor="text1"/>
          <w:sz w:val="20"/>
          <w:szCs w:val="22"/>
          <w:lang w:eastAsia="zh-CN"/>
        </w:rPr>
      </w:pPr>
      <w:r w:rsidRPr="00DB4190">
        <w:rPr>
          <w:rFonts w:ascii="Arial" w:hAnsi="Arial"/>
          <w:noProof/>
          <w:color w:val="232222" w:themeColor="text1"/>
          <w:sz w:val="20"/>
          <w:szCs w:val="22"/>
          <w:lang w:eastAsia="zh-CN"/>
        </w:rPr>
        <w:t xml:space="preserve">The Workcentre Operations Coordinator is responsible for the management of staff involved in the implementation of a range of plans and programs to deliver specific Forest and Fire Operations activities including bushfire </w:t>
      </w:r>
      <w:r w:rsidR="00572E55">
        <w:rPr>
          <w:rFonts w:ascii="Arial" w:hAnsi="Arial"/>
          <w:noProof/>
          <w:color w:val="232222" w:themeColor="text1"/>
          <w:sz w:val="20"/>
          <w:szCs w:val="22"/>
          <w:lang w:eastAsia="zh-CN"/>
        </w:rPr>
        <w:t>r</w:t>
      </w:r>
      <w:r w:rsidRPr="00DB4190">
        <w:rPr>
          <w:rFonts w:ascii="Arial" w:hAnsi="Arial"/>
          <w:noProof/>
          <w:color w:val="232222" w:themeColor="text1"/>
          <w:sz w:val="20"/>
          <w:szCs w:val="22"/>
          <w:lang w:eastAsia="zh-CN"/>
        </w:rPr>
        <w:t>esponse. The position has a key role in the leadership of staff and the oversight of performance and development planning for workcentre staff.</w:t>
      </w:r>
    </w:p>
    <w:p w14:paraId="281630FE" w14:textId="5A0A35F8" w:rsidR="00DB4190" w:rsidRPr="00DB4190" w:rsidRDefault="00DB4190" w:rsidP="00572E55">
      <w:pPr>
        <w:pStyle w:val="DTPLIheadinggreen"/>
        <w:spacing w:before="0"/>
        <w:rPr>
          <w:rFonts w:ascii="Arial" w:hAnsi="Arial"/>
          <w:noProof/>
          <w:color w:val="232222" w:themeColor="text1"/>
          <w:sz w:val="20"/>
          <w:szCs w:val="22"/>
          <w:lang w:eastAsia="zh-CN"/>
        </w:rPr>
      </w:pPr>
      <w:r w:rsidRPr="00DB4190">
        <w:rPr>
          <w:rFonts w:ascii="Arial" w:hAnsi="Arial"/>
          <w:noProof/>
          <w:color w:val="232222" w:themeColor="text1"/>
          <w:sz w:val="20"/>
          <w:szCs w:val="22"/>
          <w:lang w:eastAsia="zh-CN"/>
        </w:rPr>
        <w:t>The position is required to undertake project management, planning, priority setting, budget management and reporting for the workcentre</w:t>
      </w:r>
      <w:r w:rsidR="000F4DFA">
        <w:rPr>
          <w:rFonts w:ascii="Arial" w:hAnsi="Arial"/>
          <w:noProof/>
          <w:color w:val="232222" w:themeColor="text1"/>
          <w:sz w:val="20"/>
          <w:szCs w:val="22"/>
          <w:lang w:eastAsia="zh-CN"/>
        </w:rPr>
        <w:t xml:space="preserve"> across </w:t>
      </w:r>
      <w:r w:rsidR="00543DA3">
        <w:rPr>
          <w:rFonts w:ascii="Arial" w:hAnsi="Arial"/>
          <w:noProof/>
          <w:color w:val="232222" w:themeColor="text1"/>
          <w:sz w:val="20"/>
          <w:szCs w:val="22"/>
          <w:lang w:eastAsia="zh-CN"/>
        </w:rPr>
        <w:t>a wide range of programs</w:t>
      </w:r>
      <w:r w:rsidRPr="00DB4190">
        <w:rPr>
          <w:rFonts w:ascii="Arial" w:hAnsi="Arial"/>
          <w:noProof/>
          <w:color w:val="232222" w:themeColor="text1"/>
          <w:sz w:val="20"/>
          <w:szCs w:val="22"/>
          <w:lang w:eastAsia="zh-CN"/>
        </w:rPr>
        <w:t xml:space="preserve">. The position is responsible for ensuring that departmental </w:t>
      </w:r>
      <w:r w:rsidR="007E1307" w:rsidRPr="00DB4190">
        <w:rPr>
          <w:rFonts w:ascii="Arial" w:hAnsi="Arial"/>
          <w:noProof/>
          <w:color w:val="232222" w:themeColor="text1"/>
          <w:sz w:val="20"/>
          <w:szCs w:val="22"/>
          <w:lang w:eastAsia="zh-CN"/>
        </w:rPr>
        <w:t xml:space="preserve">resources </w:t>
      </w:r>
      <w:r w:rsidRPr="00DB4190">
        <w:rPr>
          <w:rFonts w:ascii="Arial" w:hAnsi="Arial"/>
          <w:noProof/>
          <w:color w:val="232222" w:themeColor="text1"/>
          <w:sz w:val="20"/>
          <w:szCs w:val="22"/>
          <w:lang w:eastAsia="zh-CN"/>
        </w:rPr>
        <w:t>vehicles, plant and equipment and are available for Forest Fire Operations including emergency response.</w:t>
      </w:r>
      <w:r w:rsidR="00B05E43">
        <w:rPr>
          <w:rFonts w:ascii="Arial" w:hAnsi="Arial"/>
          <w:noProof/>
          <w:color w:val="232222" w:themeColor="text1"/>
          <w:sz w:val="20"/>
          <w:szCs w:val="22"/>
          <w:lang w:eastAsia="zh-CN"/>
        </w:rPr>
        <w:t xml:space="preserve"> </w:t>
      </w:r>
      <w:r w:rsidR="00FB4A66" w:rsidRPr="00FB4A66">
        <w:rPr>
          <w:rFonts w:ascii="Arial" w:hAnsi="Arial"/>
          <w:noProof/>
          <w:color w:val="232222" w:themeColor="text1"/>
          <w:sz w:val="20"/>
          <w:szCs w:val="22"/>
          <w:lang w:eastAsia="zh-CN"/>
        </w:rPr>
        <w:t xml:space="preserve">This position also involves working </w:t>
      </w:r>
      <w:r w:rsidR="00B05E43" w:rsidRPr="00B05E43">
        <w:rPr>
          <w:rFonts w:ascii="Arial" w:hAnsi="Arial"/>
          <w:noProof/>
          <w:color w:val="232222" w:themeColor="text1"/>
          <w:sz w:val="20"/>
          <w:szCs w:val="22"/>
          <w:lang w:eastAsia="zh-CN"/>
        </w:rPr>
        <w:t xml:space="preserve">with DEECA personnel, </w:t>
      </w:r>
      <w:r w:rsidR="00B05E43">
        <w:rPr>
          <w:rFonts w:ascii="Arial" w:hAnsi="Arial"/>
          <w:noProof/>
          <w:color w:val="232222" w:themeColor="text1"/>
          <w:sz w:val="20"/>
          <w:szCs w:val="22"/>
          <w:lang w:eastAsia="zh-CN"/>
        </w:rPr>
        <w:t>othe</w:t>
      </w:r>
      <w:r w:rsidR="00501D1E">
        <w:rPr>
          <w:rFonts w:ascii="Arial" w:hAnsi="Arial"/>
          <w:noProof/>
          <w:color w:val="232222" w:themeColor="text1"/>
          <w:sz w:val="20"/>
          <w:szCs w:val="22"/>
          <w:lang w:eastAsia="zh-CN"/>
        </w:rPr>
        <w:t>r</w:t>
      </w:r>
      <w:r w:rsidR="00B05E43">
        <w:rPr>
          <w:rFonts w:ascii="Arial" w:hAnsi="Arial"/>
          <w:noProof/>
          <w:color w:val="232222" w:themeColor="text1"/>
          <w:sz w:val="20"/>
          <w:szCs w:val="22"/>
          <w:lang w:eastAsia="zh-CN"/>
        </w:rPr>
        <w:t xml:space="preserve"> agency personnel, and supervising staff that </w:t>
      </w:r>
      <w:r w:rsidR="00501D1E">
        <w:rPr>
          <w:rFonts w:ascii="Arial" w:hAnsi="Arial"/>
          <w:noProof/>
          <w:color w:val="232222" w:themeColor="text1"/>
          <w:sz w:val="20"/>
          <w:szCs w:val="22"/>
          <w:lang w:eastAsia="zh-CN"/>
        </w:rPr>
        <w:t xml:space="preserve">engage with </w:t>
      </w:r>
      <w:r w:rsidR="00B05E43" w:rsidRPr="00B05E43">
        <w:rPr>
          <w:rFonts w:ascii="Arial" w:hAnsi="Arial"/>
          <w:noProof/>
          <w:color w:val="232222" w:themeColor="text1"/>
          <w:sz w:val="20"/>
          <w:szCs w:val="22"/>
          <w:lang w:eastAsia="zh-CN"/>
        </w:rPr>
        <w:t xml:space="preserve">contractors and </w:t>
      </w:r>
      <w:r w:rsidR="008A3D8B">
        <w:rPr>
          <w:rFonts w:ascii="Arial" w:hAnsi="Arial"/>
          <w:noProof/>
          <w:color w:val="232222" w:themeColor="text1"/>
          <w:sz w:val="20"/>
          <w:szCs w:val="22"/>
          <w:lang w:eastAsia="zh-CN"/>
        </w:rPr>
        <w:t xml:space="preserve">program delivery </w:t>
      </w:r>
      <w:r w:rsidR="00F87B9A">
        <w:rPr>
          <w:rFonts w:ascii="Arial" w:hAnsi="Arial"/>
          <w:noProof/>
          <w:color w:val="232222" w:themeColor="text1"/>
          <w:sz w:val="20"/>
          <w:szCs w:val="22"/>
          <w:lang w:eastAsia="zh-CN"/>
        </w:rPr>
        <w:t>staff</w:t>
      </w:r>
      <w:r w:rsidR="00B05E43" w:rsidRPr="00B05E43">
        <w:rPr>
          <w:rFonts w:ascii="Arial" w:hAnsi="Arial"/>
          <w:noProof/>
          <w:color w:val="232222" w:themeColor="text1"/>
          <w:sz w:val="20"/>
          <w:szCs w:val="22"/>
          <w:lang w:eastAsia="zh-CN"/>
        </w:rPr>
        <w:t xml:space="preserve"> to </w:t>
      </w:r>
      <w:r w:rsidR="00D132C6">
        <w:rPr>
          <w:rFonts w:ascii="Arial" w:hAnsi="Arial"/>
          <w:noProof/>
          <w:color w:val="232222" w:themeColor="text1"/>
          <w:sz w:val="20"/>
          <w:szCs w:val="22"/>
          <w:lang w:eastAsia="zh-CN"/>
        </w:rPr>
        <w:t>implementing</w:t>
      </w:r>
      <w:r w:rsidR="00B05E43" w:rsidRPr="00B05E43">
        <w:rPr>
          <w:rFonts w:ascii="Arial" w:hAnsi="Arial"/>
          <w:noProof/>
          <w:color w:val="232222" w:themeColor="text1"/>
          <w:sz w:val="20"/>
          <w:szCs w:val="22"/>
          <w:lang w:eastAsia="zh-CN"/>
        </w:rPr>
        <w:t xml:space="preserve"> programs and projects on public land and forest areas.</w:t>
      </w:r>
    </w:p>
    <w:p w14:paraId="1B3F576A" w14:textId="3B01107F" w:rsidR="00495B3B" w:rsidRPr="00495B3B" w:rsidRDefault="00495B3B" w:rsidP="00633891">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3A582D56" w14:textId="77777777" w:rsidR="00C9572A" w:rsidRDefault="00C9572A" w:rsidP="00C9572A">
      <w:pPr>
        <w:spacing w:before="160"/>
        <w:rPr>
          <w:rFonts w:ascii="Arial" w:hAnsi="Arial"/>
          <w:i/>
          <w:color w:val="000000"/>
          <w:szCs w:val="22"/>
        </w:rPr>
      </w:pPr>
      <w:r w:rsidRPr="0F06A63A">
        <w:rPr>
          <w:rFonts w:ascii="Arial" w:hAnsi="Arial"/>
          <w:i/>
          <w:iCs/>
          <w:color w:val="000000"/>
        </w:rPr>
        <w:t>The Group</w:t>
      </w:r>
    </w:p>
    <w:p w14:paraId="519520CD" w14:textId="77777777" w:rsidR="00DE1A11" w:rsidRPr="00BC5B15" w:rsidRDefault="00DE1A11" w:rsidP="00DE1A11">
      <w:pPr>
        <w:pStyle w:val="BodyText"/>
        <w:ind w:right="115"/>
        <w:rPr>
          <w:rFonts w:cstheme="minorHAnsi"/>
          <w:color w:val="363534"/>
        </w:rPr>
      </w:pPr>
      <w:r w:rsidRPr="00BC5B15">
        <w:rPr>
          <w:rFonts w:cstheme="minorHAnsi"/>
          <w:color w:val="363534"/>
        </w:rPr>
        <w:t xml:space="preserve">Bushfire and Forest Services (BFS) is the public land manager for 3.2 million hectares of State forests, including delivery and maintenance of recreation assets, tourism services and forest health activities, and leads DEECA’s works across the state in preparing for and responding to fire and other emergencies on public land, to reduce impacts on people, property and the environment. </w:t>
      </w:r>
    </w:p>
    <w:p w14:paraId="6118492A" w14:textId="77777777" w:rsidR="00DE1A11" w:rsidRPr="00BC5B15" w:rsidRDefault="00DE1A11" w:rsidP="00DE1A11">
      <w:pPr>
        <w:pStyle w:val="BodyText"/>
        <w:ind w:right="115"/>
        <w:rPr>
          <w:rFonts w:cstheme="minorHAnsi"/>
          <w:color w:val="363534"/>
        </w:rPr>
      </w:pPr>
      <w:r w:rsidRPr="00BC5B15">
        <w:rPr>
          <w:rFonts w:cstheme="minorHAnsi"/>
          <w:color w:val="363534"/>
        </w:rPr>
        <w:t xml:space="preserve">BFS employs over 1,900 people in every corner of Victoria, with an additional seasonal workforce that contributes to Victoria’s bushfire response capability. We create local jobs, employing people from the communities we serve. </w:t>
      </w:r>
    </w:p>
    <w:p w14:paraId="7BBBB149" w14:textId="77777777" w:rsidR="00DE1A11" w:rsidRPr="00BC5B15" w:rsidRDefault="00DE1A11" w:rsidP="00DE1A11">
      <w:pPr>
        <w:pStyle w:val="BodyText"/>
        <w:ind w:right="115"/>
        <w:rPr>
          <w:rFonts w:cstheme="minorHAnsi"/>
          <w:color w:val="363534"/>
        </w:rPr>
      </w:pPr>
      <w:r w:rsidRPr="00BC5B15">
        <w:rPr>
          <w:rFonts w:cstheme="minorHAnsi"/>
          <w:color w:val="363534"/>
        </w:rPr>
        <w:lastRenderedPageBreak/>
        <w:t>BFS provides high quality advice to government on forest, and fire and emergency management. As one of DEECA’s primary connections to local communities across the state, the group also provides valuable intelligence on how policy and programs can be designed and delivered to better meet the needs of Victorians.</w:t>
      </w:r>
    </w:p>
    <w:p w14:paraId="35DA6A48" w14:textId="77777777" w:rsidR="00623ACE" w:rsidRDefault="00623ACE" w:rsidP="00623ACE">
      <w:pPr>
        <w:spacing w:before="160"/>
        <w:rPr>
          <w:rFonts w:ascii="Arial" w:hAnsi="Arial"/>
          <w:i/>
          <w:color w:val="000000"/>
          <w:szCs w:val="22"/>
        </w:rPr>
      </w:pPr>
      <w:r w:rsidRPr="001B1027">
        <w:rPr>
          <w:rFonts w:ascii="Arial" w:hAnsi="Arial"/>
          <w:i/>
          <w:color w:val="000000"/>
          <w:szCs w:val="22"/>
        </w:rPr>
        <w:t>The Division</w:t>
      </w:r>
    </w:p>
    <w:p w14:paraId="19A36AD3" w14:textId="4DBBE6CB" w:rsidR="00321779" w:rsidRPr="00321779" w:rsidRDefault="00321779" w:rsidP="00321779">
      <w:pPr>
        <w:spacing w:before="160"/>
        <w:rPr>
          <w:lang w:eastAsia="zh-CN"/>
        </w:rPr>
      </w:pPr>
      <w:r w:rsidRPr="00321779">
        <w:rPr>
          <w:lang w:eastAsia="zh-CN"/>
        </w:rPr>
        <w:t xml:space="preserve">The Forest and Fire Operations Division delivers integrated forest and fire management activities across state forests. We deliver forest health programs, promote and manage recreation and tourism sites, and maintain the majority of the public land road network. </w:t>
      </w:r>
      <w:r>
        <w:rPr>
          <w:lang w:eastAsia="zh-CN"/>
        </w:rPr>
        <w:br/>
      </w:r>
      <w:r w:rsidRPr="00321779">
        <w:rPr>
          <w:lang w:eastAsia="zh-CN"/>
        </w:rPr>
        <w:t xml:space="preserve">Under the Forest Fire Management Victoria (FFMVic) banner, we work with Parks Victoria and Melbourne Water to undertake bushfire management activities across all public land in Victoria. We undertake fuel management and other prevention activities as well as deliver bushfire response. We undertake our bushfire management activities as a part of our broader land management responsibilities. </w:t>
      </w:r>
      <w:r>
        <w:rPr>
          <w:lang w:eastAsia="zh-CN"/>
        </w:rPr>
        <w:br/>
      </w:r>
      <w:r w:rsidRPr="00321779">
        <w:rPr>
          <w:lang w:eastAsia="zh-CN"/>
        </w:rPr>
        <w:t xml:space="preserve">We are the lead emergency management agency for bushfire and a support agency for a range of Class 2 emergencies. </w:t>
      </w:r>
    </w:p>
    <w:p w14:paraId="10A6DCBF" w14:textId="77777777" w:rsidR="00623ACE" w:rsidRPr="00DD484A" w:rsidRDefault="00623ACE" w:rsidP="00623ACE">
      <w:pPr>
        <w:spacing w:before="160"/>
        <w:rPr>
          <w:rFonts w:ascii="Arial" w:hAnsi="Arial"/>
          <w:i/>
          <w:color w:val="000000"/>
          <w:szCs w:val="22"/>
        </w:rPr>
      </w:pPr>
      <w:r w:rsidRPr="00DD484A">
        <w:rPr>
          <w:rFonts w:ascii="Arial" w:hAnsi="Arial"/>
          <w:i/>
          <w:color w:val="000000"/>
          <w:szCs w:val="22"/>
        </w:rPr>
        <w:t>The Region</w:t>
      </w:r>
    </w:p>
    <w:p w14:paraId="6C6F4F0B" w14:textId="77777777" w:rsidR="00623ACE" w:rsidRPr="0013100A" w:rsidRDefault="00623ACE" w:rsidP="00623ACE">
      <w:pPr>
        <w:rPr>
          <w:lang w:eastAsia="zh-CN"/>
        </w:rPr>
      </w:pPr>
      <w:r>
        <w:rPr>
          <w:lang w:eastAsia="zh-CN"/>
        </w:rPr>
        <w:t>In the region, DEECA delivers a range of programs, often in collaboration with other departments, to protect environmental assets, manage public land, and respond to fire and other emergencies through an all-hazards approach. The department ensures appropriate planning, supports regional water management agencies and local governments, and delivers regional services to the community through strong partnerships with regional stakeholders.</w:t>
      </w:r>
    </w:p>
    <w:p w14:paraId="47A5774F" w14:textId="77777777" w:rsid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65A44F14" w14:textId="77777777" w:rsidR="004C7E69" w:rsidRPr="00802E95" w:rsidRDefault="004C7E69" w:rsidP="004C7E69">
      <w:pPr>
        <w:numPr>
          <w:ilvl w:val="0"/>
          <w:numId w:val="16"/>
        </w:numPr>
        <w:spacing w:before="0" w:after="0" w:line="240" w:lineRule="auto"/>
        <w:rPr>
          <w:rFonts w:ascii="Arial" w:hAnsi="Arial"/>
          <w:szCs w:val="22"/>
        </w:rPr>
      </w:pPr>
      <w:r w:rsidRPr="00802E95">
        <w:rPr>
          <w:rFonts w:ascii="Arial" w:hAnsi="Arial"/>
          <w:szCs w:val="22"/>
        </w:rPr>
        <w:t>Ensure workcentre operations staff work effectively within current OH&amp;S processes, equal opportunity legislation and adhere to departmental values.</w:t>
      </w:r>
    </w:p>
    <w:p w14:paraId="6B7A8F40" w14:textId="77777777" w:rsidR="004C7E69" w:rsidRPr="00802E95" w:rsidRDefault="004C7E69" w:rsidP="004C7E69">
      <w:pPr>
        <w:numPr>
          <w:ilvl w:val="0"/>
          <w:numId w:val="16"/>
        </w:numPr>
        <w:spacing w:before="0" w:after="0" w:line="240" w:lineRule="auto"/>
        <w:rPr>
          <w:rFonts w:ascii="Arial" w:hAnsi="Arial"/>
          <w:szCs w:val="22"/>
        </w:rPr>
      </w:pPr>
      <w:r w:rsidRPr="00802E95">
        <w:rPr>
          <w:rFonts w:ascii="Arial" w:hAnsi="Arial"/>
          <w:szCs w:val="22"/>
        </w:rPr>
        <w:t>Lead staff training, development and capability planning for workcentre staff and undertake performance and development planning with all workcentre staff.</w:t>
      </w:r>
    </w:p>
    <w:p w14:paraId="57D6740C" w14:textId="77777777" w:rsidR="004C7E69" w:rsidRPr="00802E95" w:rsidRDefault="004C7E69" w:rsidP="004C7E69">
      <w:pPr>
        <w:numPr>
          <w:ilvl w:val="0"/>
          <w:numId w:val="16"/>
        </w:numPr>
        <w:spacing w:before="0" w:after="0" w:line="240" w:lineRule="auto"/>
        <w:rPr>
          <w:rFonts w:ascii="Arial" w:hAnsi="Arial"/>
          <w:szCs w:val="22"/>
        </w:rPr>
      </w:pPr>
      <w:r w:rsidRPr="00802E95">
        <w:rPr>
          <w:rFonts w:ascii="Arial" w:hAnsi="Arial"/>
          <w:szCs w:val="22"/>
        </w:rPr>
        <w:t xml:space="preserve">Manage a range of plans and programs to deliver specific Forest and Fire Operations activities within agreed timeframes and allocated budget. </w:t>
      </w:r>
    </w:p>
    <w:p w14:paraId="592EDC7B" w14:textId="77777777" w:rsidR="004C7E69" w:rsidRPr="00802E95" w:rsidRDefault="004C7E69" w:rsidP="004C7E69">
      <w:pPr>
        <w:numPr>
          <w:ilvl w:val="0"/>
          <w:numId w:val="16"/>
        </w:numPr>
        <w:spacing w:before="0" w:after="0" w:line="240" w:lineRule="auto"/>
        <w:rPr>
          <w:rFonts w:ascii="Arial" w:hAnsi="Arial"/>
          <w:szCs w:val="22"/>
        </w:rPr>
      </w:pPr>
      <w:r w:rsidRPr="00802E95">
        <w:rPr>
          <w:rFonts w:ascii="Arial" w:hAnsi="Arial"/>
          <w:szCs w:val="22"/>
        </w:rPr>
        <w:t>Coordinate the readiness, maintenance and allocation of workcentre assets including vehicles, plant, equipment, stores and facilities.</w:t>
      </w:r>
    </w:p>
    <w:p w14:paraId="75CD38A4" w14:textId="77777777" w:rsidR="004C7E69" w:rsidRPr="00802E95" w:rsidRDefault="004C7E69" w:rsidP="004C7E69">
      <w:pPr>
        <w:numPr>
          <w:ilvl w:val="0"/>
          <w:numId w:val="16"/>
        </w:numPr>
        <w:spacing w:before="0" w:after="0" w:line="240" w:lineRule="auto"/>
        <w:rPr>
          <w:rFonts w:ascii="Arial" w:hAnsi="Arial"/>
          <w:szCs w:val="22"/>
        </w:rPr>
      </w:pPr>
      <w:r w:rsidRPr="00802E95">
        <w:rPr>
          <w:rFonts w:ascii="Arial" w:hAnsi="Arial"/>
          <w:szCs w:val="22"/>
        </w:rPr>
        <w:t>Ensure that departmental vehicles, plant, equipment, and resources are available for emergency response and other activities in line with departmental standards.</w:t>
      </w:r>
    </w:p>
    <w:p w14:paraId="5D02E33D" w14:textId="77777777" w:rsidR="004C7E69" w:rsidRPr="00802E95" w:rsidRDefault="004C7E69" w:rsidP="004C7E69">
      <w:pPr>
        <w:numPr>
          <w:ilvl w:val="0"/>
          <w:numId w:val="16"/>
        </w:numPr>
        <w:spacing w:before="0" w:after="0" w:line="240" w:lineRule="auto"/>
        <w:rPr>
          <w:rFonts w:ascii="Arial" w:hAnsi="Arial"/>
          <w:szCs w:val="22"/>
        </w:rPr>
      </w:pPr>
      <w:r w:rsidRPr="00802E95">
        <w:rPr>
          <w:rFonts w:ascii="Arial" w:hAnsi="Arial"/>
          <w:szCs w:val="22"/>
        </w:rPr>
        <w:t>Coordinate the project management, forward planning, scheduling, delivery and reporting of the Workcentre Programs.</w:t>
      </w:r>
    </w:p>
    <w:p w14:paraId="0BCB925F" w14:textId="77777777" w:rsidR="00FF3C4D" w:rsidRDefault="00FF3C4D" w:rsidP="00FF3C4D">
      <w:pPr>
        <w:numPr>
          <w:ilvl w:val="0"/>
          <w:numId w:val="16"/>
        </w:numPr>
        <w:spacing w:before="0" w:after="0" w:line="240" w:lineRule="auto"/>
        <w:rPr>
          <w:rFonts w:ascii="Arial" w:hAnsi="Arial"/>
          <w:szCs w:val="22"/>
        </w:rPr>
      </w:pPr>
      <w:r>
        <w:rPr>
          <w:rFonts w:ascii="Arial" w:hAnsi="Arial"/>
          <w:szCs w:val="22"/>
        </w:rPr>
        <w:t>Lead engagement and cooperation with partner agencies and other external stakeholders at the workcentre level.</w:t>
      </w:r>
    </w:p>
    <w:p w14:paraId="7F666947" w14:textId="77777777" w:rsidR="004C7E69" w:rsidRDefault="004C7E69" w:rsidP="004C7E69">
      <w:pPr>
        <w:numPr>
          <w:ilvl w:val="0"/>
          <w:numId w:val="16"/>
        </w:numPr>
        <w:spacing w:before="0" w:after="0" w:line="240" w:lineRule="auto"/>
        <w:rPr>
          <w:rFonts w:ascii="Arial" w:hAnsi="Arial"/>
          <w:szCs w:val="22"/>
        </w:rPr>
      </w:pPr>
      <w:r w:rsidRPr="00802E95">
        <w:rPr>
          <w:rFonts w:ascii="Arial" w:hAnsi="Arial"/>
          <w:szCs w:val="22"/>
        </w:rPr>
        <w:t>Lead and train work centre operations staff in community engagement and ensure the representation of DE</w:t>
      </w:r>
      <w:r>
        <w:rPr>
          <w:rFonts w:ascii="Arial" w:hAnsi="Arial"/>
          <w:szCs w:val="22"/>
        </w:rPr>
        <w:t>ECA</w:t>
      </w:r>
      <w:r w:rsidRPr="00802E95">
        <w:rPr>
          <w:rFonts w:ascii="Arial" w:hAnsi="Arial"/>
          <w:szCs w:val="22"/>
        </w:rPr>
        <w:t xml:space="preserve"> in the community meets departmental plans and standards.</w:t>
      </w:r>
    </w:p>
    <w:p w14:paraId="21651EAA" w14:textId="278A4ADB" w:rsidR="004C7E69" w:rsidRPr="004C7E69" w:rsidRDefault="004C7E69" w:rsidP="004C7E69">
      <w:pPr>
        <w:numPr>
          <w:ilvl w:val="0"/>
          <w:numId w:val="16"/>
        </w:numPr>
        <w:spacing w:before="0" w:after="0" w:line="240" w:lineRule="auto"/>
        <w:rPr>
          <w:rFonts w:ascii="Arial" w:hAnsi="Arial"/>
          <w:szCs w:val="22"/>
        </w:rPr>
      </w:pPr>
      <w:r w:rsidRPr="004C7E69">
        <w:rPr>
          <w:rFonts w:ascii="Arial" w:hAnsi="Arial"/>
          <w:szCs w:val="22"/>
        </w:rPr>
        <w:t>To practice cultural safety by creating environments, relationships and systems free from racism and discrimination so that people can feel safe, valued and able to participate</w:t>
      </w:r>
    </w:p>
    <w:p w14:paraId="46CF9E1B" w14:textId="77777777" w:rsidR="00234997" w:rsidRPr="00495B3B" w:rsidRDefault="00234997" w:rsidP="00150FD0">
      <w:pPr>
        <w:keepNext/>
        <w:spacing w:before="240" w:line="240" w:lineRule="auto"/>
        <w:rPr>
          <w:rFonts w:ascii="Arial" w:hAnsi="Arial" w:cs="Arial"/>
          <w:bCs/>
          <w:color w:val="442D97"/>
          <w:sz w:val="28"/>
          <w:szCs w:val="28"/>
          <w:lang w:eastAsia="zh-CN"/>
        </w:rPr>
      </w:pPr>
      <w:bookmarkStart w:id="2" w:name="_Hlk102550785"/>
      <w:r w:rsidRPr="00495B3B">
        <w:rPr>
          <w:rFonts w:ascii="Arial" w:hAnsi="Arial" w:cs="Arial"/>
          <w:bCs/>
          <w:color w:val="442D97"/>
          <w:sz w:val="28"/>
          <w:szCs w:val="28"/>
          <w:lang w:eastAsia="zh-CN"/>
        </w:rPr>
        <w:t>Key Selection Criteria</w:t>
      </w:r>
    </w:p>
    <w:p w14:paraId="27C3D31A" w14:textId="1E86622A" w:rsidR="00047C5E" w:rsidRDefault="00047C5E" w:rsidP="007C63A8">
      <w:pPr>
        <w:spacing w:before="160" w:after="0"/>
        <w:rPr>
          <w:rFonts w:ascii="Arial" w:hAnsi="Arial" w:cs="Arial"/>
          <w:b/>
          <w:color w:val="363534"/>
          <w:szCs w:val="22"/>
        </w:rPr>
      </w:pPr>
      <w:r w:rsidRPr="001B1027">
        <w:rPr>
          <w:rFonts w:ascii="Arial" w:hAnsi="Arial"/>
          <w:szCs w:val="22"/>
        </w:rPr>
        <w:t>The key selection criteria specified below outline the capabilities required for the position</w:t>
      </w:r>
    </w:p>
    <w:p w14:paraId="09901FFC" w14:textId="58073688" w:rsidR="007C63A8" w:rsidRPr="007C63A8" w:rsidRDefault="007C63A8" w:rsidP="007C63A8">
      <w:pPr>
        <w:spacing w:before="160" w:after="0"/>
        <w:rPr>
          <w:rFonts w:ascii="Arial" w:hAnsi="Arial" w:cs="Arial"/>
          <w:b/>
          <w:color w:val="363534"/>
          <w:szCs w:val="22"/>
        </w:rPr>
      </w:pPr>
      <w:r w:rsidRPr="007C63A8">
        <w:rPr>
          <w:rFonts w:ascii="Arial" w:hAnsi="Arial" w:cs="Arial"/>
          <w:b/>
          <w:color w:val="363534"/>
          <w:szCs w:val="22"/>
        </w:rPr>
        <w:t>Specialist/Technical Expertise/Qualifications</w:t>
      </w:r>
    </w:p>
    <w:p w14:paraId="113FCCD2" w14:textId="73353E97" w:rsidR="00A17AA0" w:rsidRPr="00A17AA0" w:rsidRDefault="0002114C" w:rsidP="00A17AA0">
      <w:pPr>
        <w:numPr>
          <w:ilvl w:val="0"/>
          <w:numId w:val="16"/>
        </w:numPr>
        <w:spacing w:before="0" w:after="0" w:line="276" w:lineRule="auto"/>
        <w:contextualSpacing/>
        <w:rPr>
          <w:rFonts w:ascii="Arial" w:hAnsi="Arial"/>
          <w:color w:val="000000"/>
          <w:lang w:eastAsia="zh-CN"/>
        </w:rPr>
      </w:pPr>
      <w:r w:rsidRPr="0002114C">
        <w:rPr>
          <w:rFonts w:ascii="Arial" w:hAnsi="Arial"/>
          <w:color w:val="000000"/>
          <w:lang w:eastAsia="zh-CN"/>
        </w:rPr>
        <w:t>Experience in managing works programs in one or more of the following: - planned burning, unsealed road management or other operational forest management activities including experience in management of staff</w:t>
      </w:r>
      <w:r w:rsidR="00A17AA0" w:rsidRPr="00A17AA0">
        <w:rPr>
          <w:rFonts w:ascii="Arial" w:hAnsi="Arial"/>
          <w:color w:val="000000"/>
          <w:lang w:eastAsia="zh-CN"/>
        </w:rPr>
        <w:t>.</w:t>
      </w:r>
    </w:p>
    <w:p w14:paraId="77B1EB74" w14:textId="7F996F98" w:rsidR="000178C4" w:rsidRPr="000178C4" w:rsidRDefault="003641D5" w:rsidP="00A17AA0">
      <w:pPr>
        <w:numPr>
          <w:ilvl w:val="0"/>
          <w:numId w:val="16"/>
        </w:numPr>
        <w:spacing w:before="0" w:after="0" w:line="276" w:lineRule="auto"/>
        <w:contextualSpacing/>
        <w:rPr>
          <w:rFonts w:ascii="Arial" w:hAnsi="Arial" w:cs="Arial"/>
          <w:color w:val="000000"/>
          <w:lang w:eastAsia="zh-CN"/>
        </w:rPr>
      </w:pPr>
      <w:r w:rsidRPr="003641D5">
        <w:rPr>
          <w:rFonts w:ascii="Arial" w:hAnsi="Arial"/>
          <w:color w:val="000000"/>
          <w:lang w:eastAsia="zh-CN"/>
        </w:rPr>
        <w:t>Experience and understanding of forest firefighting techniques, the Australian Interagency Incident Management System and other emergency response activities</w:t>
      </w:r>
      <w:r w:rsidR="000178C4" w:rsidRPr="000178C4">
        <w:rPr>
          <w:rFonts w:ascii="Arial" w:hAnsi="Arial" w:cs="Arial"/>
          <w:color w:val="000000"/>
          <w:lang w:eastAsia="zh-CN"/>
        </w:rPr>
        <w:t>.</w:t>
      </w:r>
    </w:p>
    <w:p w14:paraId="3720464A" w14:textId="77777777" w:rsidR="007C63A8" w:rsidRPr="007C63A8" w:rsidRDefault="007C63A8" w:rsidP="007C63A8">
      <w:pPr>
        <w:spacing w:before="160" w:after="0"/>
        <w:rPr>
          <w:rFonts w:ascii="Arial" w:hAnsi="Arial" w:cs="Arial"/>
          <w:b/>
          <w:color w:val="363534"/>
        </w:rPr>
      </w:pPr>
      <w:r w:rsidRPr="007C63A8">
        <w:rPr>
          <w:rFonts w:ascii="Arial" w:hAnsi="Arial" w:cs="Arial"/>
          <w:b/>
          <w:color w:val="363534"/>
        </w:rPr>
        <w:t>Capabilities</w:t>
      </w:r>
    </w:p>
    <w:p w14:paraId="7CE3AD7F" w14:textId="77777777" w:rsidR="004C2306" w:rsidRDefault="004C2306" w:rsidP="004118F4">
      <w:pPr>
        <w:spacing w:after="0" w:line="240" w:lineRule="auto"/>
        <w:rPr>
          <w:sz w:val="22"/>
          <w:szCs w:val="22"/>
        </w:rPr>
      </w:pPr>
      <w:r w:rsidRPr="003A2ECA">
        <w:rPr>
          <w:rStyle w:val="eop"/>
          <w:rFonts w:ascii="Arial" w:eastAsia="Arial" w:hAnsi="Arial"/>
          <w:b/>
          <w:bCs/>
        </w:rPr>
        <w:t>Managing People</w:t>
      </w:r>
      <w:r w:rsidRPr="62AC7507">
        <w:rPr>
          <w:rStyle w:val="eop"/>
          <w:rFonts w:ascii="Arial" w:eastAsia="Arial" w:hAnsi="Arial"/>
        </w:rPr>
        <w:t xml:space="preserve">: </w:t>
      </w:r>
      <w:r w:rsidRPr="62AC7507">
        <w:rPr>
          <w:rFonts w:cstheme="minorBidi"/>
        </w:rPr>
        <w:t xml:space="preserve"> </w:t>
      </w:r>
    </w:p>
    <w:p w14:paraId="4583CEC2" w14:textId="77777777" w:rsidR="004C2306" w:rsidRPr="00C65043" w:rsidRDefault="004C2306" w:rsidP="004C2306">
      <w:pPr>
        <w:pStyle w:val="ListParagraph"/>
        <w:numPr>
          <w:ilvl w:val="0"/>
          <w:numId w:val="27"/>
        </w:numPr>
        <w:spacing w:before="0" w:after="0" w:line="240" w:lineRule="auto"/>
        <w:rPr>
          <w:rFonts w:asciiTheme="minorBidi" w:eastAsiaTheme="minorBidi" w:hAnsiTheme="minorBidi" w:cstheme="minorBidi"/>
          <w:sz w:val="22"/>
          <w:szCs w:val="22"/>
        </w:rPr>
      </w:pPr>
      <w:r>
        <w:t>Communicates role expectations and purpose</w:t>
      </w:r>
    </w:p>
    <w:p w14:paraId="6C9FB86C" w14:textId="77777777" w:rsidR="004C2306" w:rsidRPr="00C65043" w:rsidRDefault="004C2306" w:rsidP="004C2306">
      <w:pPr>
        <w:pStyle w:val="ListParagraph"/>
        <w:numPr>
          <w:ilvl w:val="0"/>
          <w:numId w:val="27"/>
        </w:numPr>
        <w:spacing w:before="0" w:after="0" w:line="240" w:lineRule="auto"/>
        <w:rPr>
          <w:rFonts w:asciiTheme="minorBidi" w:eastAsiaTheme="minorBidi" w:hAnsiTheme="minorBidi" w:cstheme="minorBidi"/>
          <w:sz w:val="22"/>
          <w:szCs w:val="22"/>
        </w:rPr>
      </w:pPr>
      <w:r>
        <w:t>Recognises deviation from values, performance standards and provides timely and constructive feedback</w:t>
      </w:r>
    </w:p>
    <w:p w14:paraId="7AE58BDB" w14:textId="32E2BB45" w:rsidR="00E26E48" w:rsidRPr="004C2306" w:rsidRDefault="004C2306" w:rsidP="004C2306">
      <w:pPr>
        <w:pStyle w:val="ListParagraph"/>
        <w:numPr>
          <w:ilvl w:val="0"/>
          <w:numId w:val="27"/>
        </w:numPr>
        <w:spacing w:before="0" w:after="0" w:line="240" w:lineRule="auto"/>
        <w:rPr>
          <w:rFonts w:asciiTheme="minorBidi" w:eastAsiaTheme="minorBidi" w:hAnsiTheme="minorBidi" w:cstheme="minorBidi"/>
          <w:sz w:val="22"/>
          <w:szCs w:val="22"/>
        </w:rPr>
      </w:pPr>
      <w:r>
        <w:t>Understands individual needs to optimise employee engagement</w:t>
      </w:r>
      <w:r w:rsidR="00E26E48" w:rsidRPr="004C2306">
        <w:rPr>
          <w:rFonts w:ascii="Arial" w:eastAsia="Arial" w:hAnsi="Arial"/>
        </w:rPr>
        <w:t>.</w:t>
      </w:r>
    </w:p>
    <w:p w14:paraId="6C2C31F5" w14:textId="77777777" w:rsidR="004315DB" w:rsidRDefault="004315DB" w:rsidP="004118F4">
      <w:pPr>
        <w:spacing w:after="0" w:line="240" w:lineRule="auto"/>
        <w:rPr>
          <w:rStyle w:val="eop"/>
          <w:rFonts w:eastAsia="Arial"/>
          <w:b/>
          <w:bCs/>
        </w:rPr>
      </w:pPr>
    </w:p>
    <w:p w14:paraId="6DDDF724" w14:textId="5C9F73D9" w:rsidR="004118F4" w:rsidRPr="004118F4" w:rsidRDefault="004118F4" w:rsidP="004118F4">
      <w:pPr>
        <w:spacing w:after="0" w:line="240" w:lineRule="auto"/>
        <w:rPr>
          <w:rStyle w:val="eop"/>
          <w:rFonts w:eastAsia="Arial"/>
        </w:rPr>
      </w:pPr>
      <w:r w:rsidRPr="003A2ECA">
        <w:rPr>
          <w:rStyle w:val="eop"/>
          <w:rFonts w:eastAsia="Arial"/>
          <w:b/>
          <w:bCs/>
        </w:rPr>
        <w:lastRenderedPageBreak/>
        <w:t>Critical Thinking and Problem Solving</w:t>
      </w:r>
      <w:r w:rsidRPr="004118F4">
        <w:rPr>
          <w:rStyle w:val="eop"/>
          <w:rFonts w:eastAsia="Arial"/>
        </w:rPr>
        <w:t>:</w:t>
      </w:r>
    </w:p>
    <w:p w14:paraId="775F1470" w14:textId="51390CC6" w:rsidR="004118F4" w:rsidRPr="005E0585" w:rsidRDefault="004118F4" w:rsidP="004118F4">
      <w:pPr>
        <w:pStyle w:val="ListParagraph"/>
        <w:numPr>
          <w:ilvl w:val="0"/>
          <w:numId w:val="27"/>
        </w:numPr>
        <w:spacing w:before="0" w:after="0" w:line="276" w:lineRule="atLeast"/>
        <w:rPr>
          <w:rFonts w:eastAsiaTheme="minorEastAsia" w:cstheme="minorBidi"/>
        </w:rPr>
      </w:pPr>
      <w:r>
        <w:t xml:space="preserve">Resolves issues through deep understanding or interpretation of existing guidelines. Where guidelines are not available, analyses ideas available and takes action </w:t>
      </w:r>
      <w:r w:rsidR="004577BD">
        <w:t xml:space="preserve">through </w:t>
      </w:r>
      <w:r w:rsidR="007E0E49">
        <w:t>self-consultation</w:t>
      </w:r>
      <w:r>
        <w:t xml:space="preserve"> with others to resolve problems. </w:t>
      </w:r>
    </w:p>
    <w:p w14:paraId="15A01057" w14:textId="77777777" w:rsidR="004118F4" w:rsidRPr="005E0585" w:rsidRDefault="004118F4" w:rsidP="004118F4">
      <w:pPr>
        <w:pStyle w:val="ListParagraph"/>
        <w:numPr>
          <w:ilvl w:val="0"/>
          <w:numId w:val="27"/>
        </w:numPr>
        <w:spacing w:before="0" w:after="0" w:line="276" w:lineRule="atLeast"/>
        <w:rPr>
          <w:rFonts w:eastAsiaTheme="minorEastAsia" w:cstheme="minorBidi"/>
        </w:rPr>
      </w:pPr>
      <w:r>
        <w:t xml:space="preserve">If required, determine additional information needed to make informed decisions. </w:t>
      </w:r>
    </w:p>
    <w:p w14:paraId="389F92A0" w14:textId="3CD9269B" w:rsidR="004118F4" w:rsidRPr="00B20FC6" w:rsidRDefault="004118F4" w:rsidP="004118F4">
      <w:pPr>
        <w:pStyle w:val="ListParagraph"/>
        <w:numPr>
          <w:ilvl w:val="0"/>
          <w:numId w:val="27"/>
        </w:numPr>
        <w:spacing w:before="0" w:after="0" w:line="276" w:lineRule="atLeast"/>
        <w:rPr>
          <w:rFonts w:eastAsiaTheme="minorEastAsia" w:cstheme="minorBidi"/>
        </w:rPr>
      </w:pPr>
      <w:r>
        <w:t>Applies critical thinking and problem</w:t>
      </w:r>
      <w:r w:rsidR="00B23DD7">
        <w:t>-</w:t>
      </w:r>
      <w:r>
        <w:t>solving concepts in the right context</w:t>
      </w:r>
    </w:p>
    <w:p w14:paraId="040D2340" w14:textId="71AADEA0" w:rsidR="00705E5D" w:rsidRPr="004118F4" w:rsidRDefault="00705E5D" w:rsidP="004118F4">
      <w:pPr>
        <w:spacing w:after="0" w:line="240" w:lineRule="auto"/>
        <w:rPr>
          <w:rStyle w:val="eop"/>
          <w:rFonts w:eastAsia="Arial"/>
        </w:rPr>
      </w:pPr>
      <w:r w:rsidRPr="003A2ECA">
        <w:rPr>
          <w:rStyle w:val="eop"/>
          <w:rFonts w:eastAsia="Arial"/>
          <w:b/>
          <w:bCs/>
        </w:rPr>
        <w:t xml:space="preserve">Develop </w:t>
      </w:r>
      <w:r w:rsidR="007104AF">
        <w:rPr>
          <w:rStyle w:val="eop"/>
          <w:rFonts w:eastAsia="Arial"/>
          <w:b/>
          <w:bCs/>
        </w:rPr>
        <w:t>C</w:t>
      </w:r>
      <w:r w:rsidRPr="003A2ECA">
        <w:rPr>
          <w:rStyle w:val="eop"/>
          <w:rFonts w:eastAsia="Arial"/>
          <w:b/>
          <w:bCs/>
        </w:rPr>
        <w:t>apability</w:t>
      </w:r>
      <w:r w:rsidRPr="004118F4">
        <w:rPr>
          <w:rStyle w:val="eop"/>
          <w:rFonts w:eastAsia="Arial"/>
        </w:rPr>
        <w:t>:</w:t>
      </w:r>
    </w:p>
    <w:p w14:paraId="070DFCA2" w14:textId="77777777" w:rsidR="00705E5D" w:rsidRPr="00CF0094" w:rsidRDefault="00705E5D" w:rsidP="00705E5D">
      <w:pPr>
        <w:pStyle w:val="ListParagraph"/>
        <w:numPr>
          <w:ilvl w:val="0"/>
          <w:numId w:val="27"/>
        </w:numPr>
        <w:spacing w:before="0" w:after="0" w:line="276" w:lineRule="atLeast"/>
        <w:rPr>
          <w:rFonts w:eastAsiaTheme="minorEastAsia" w:cstheme="minorBidi"/>
        </w:rPr>
      </w:pPr>
      <w:r>
        <w:t>Actively seeks to improve others’ skills and talents by providing knowledge, constructive feedback, coaching and learning opportunities</w:t>
      </w:r>
    </w:p>
    <w:p w14:paraId="3EA19709" w14:textId="77777777" w:rsidR="00705E5D" w:rsidRPr="00CF0094" w:rsidRDefault="00705E5D" w:rsidP="00705E5D">
      <w:pPr>
        <w:pStyle w:val="ListParagraph"/>
        <w:numPr>
          <w:ilvl w:val="0"/>
          <w:numId w:val="27"/>
        </w:numPr>
        <w:spacing w:before="0" w:after="0" w:line="276" w:lineRule="atLeast"/>
        <w:rPr>
          <w:rFonts w:eastAsiaTheme="minorEastAsia" w:cstheme="minorBidi"/>
        </w:rPr>
      </w:pPr>
      <w:r>
        <w:t>Consistently develops team capability</w:t>
      </w:r>
    </w:p>
    <w:p w14:paraId="73C3FB32" w14:textId="5B00756A" w:rsidR="00E26E48" w:rsidRPr="00694849" w:rsidRDefault="00705E5D" w:rsidP="00705E5D">
      <w:pPr>
        <w:pStyle w:val="ListParagraph"/>
        <w:numPr>
          <w:ilvl w:val="0"/>
          <w:numId w:val="27"/>
        </w:numPr>
        <w:spacing w:after="0" w:line="276" w:lineRule="atLeast"/>
        <w:rPr>
          <w:rFonts w:ascii="Arial" w:eastAsia="Arial" w:hAnsi="Arial"/>
        </w:rPr>
      </w:pPr>
      <w:r>
        <w:t>Recognise and develop potential in others</w:t>
      </w:r>
      <w:r w:rsidR="00E26E48" w:rsidRPr="002A561D">
        <w:rPr>
          <w:rFonts w:ascii="Arial" w:eastAsia="Arial" w:hAnsi="Arial"/>
        </w:rPr>
        <w:t>.</w:t>
      </w:r>
    </w:p>
    <w:p w14:paraId="5FBC98CB" w14:textId="432B838E" w:rsidR="002637E0" w:rsidRPr="003A2ECA" w:rsidRDefault="002637E0" w:rsidP="004118F4">
      <w:pPr>
        <w:spacing w:after="0" w:line="240" w:lineRule="auto"/>
        <w:rPr>
          <w:rStyle w:val="eop"/>
          <w:rFonts w:eastAsia="Arial"/>
          <w:b/>
          <w:bCs/>
        </w:rPr>
      </w:pPr>
      <w:r w:rsidRPr="003A2ECA">
        <w:rPr>
          <w:rStyle w:val="eop"/>
          <w:rFonts w:eastAsia="Arial"/>
          <w:b/>
          <w:bCs/>
        </w:rPr>
        <w:t xml:space="preserve">Resource </w:t>
      </w:r>
      <w:r w:rsidR="0039465F" w:rsidRPr="003A2ECA">
        <w:rPr>
          <w:rStyle w:val="eop"/>
          <w:rFonts w:eastAsia="Arial"/>
          <w:b/>
          <w:bCs/>
        </w:rPr>
        <w:t>M</w:t>
      </w:r>
      <w:r w:rsidRPr="003A2ECA">
        <w:rPr>
          <w:rStyle w:val="eop"/>
          <w:rFonts w:eastAsia="Arial"/>
          <w:b/>
          <w:bCs/>
        </w:rPr>
        <w:t>obilisation:</w:t>
      </w:r>
    </w:p>
    <w:p w14:paraId="613E9D81" w14:textId="77777777" w:rsidR="002637E0" w:rsidRPr="009D2C2F" w:rsidRDefault="002637E0" w:rsidP="002637E0">
      <w:pPr>
        <w:pStyle w:val="ListParagraph"/>
        <w:numPr>
          <w:ilvl w:val="0"/>
          <w:numId w:val="27"/>
        </w:numPr>
        <w:spacing w:before="0" w:after="0" w:line="276" w:lineRule="atLeast"/>
        <w:rPr>
          <w:rFonts w:eastAsiaTheme="minorEastAsia" w:cstheme="minorBidi"/>
        </w:rPr>
      </w:pPr>
      <w:r>
        <w:t>Monitors resources utilisation within guidelines</w:t>
      </w:r>
    </w:p>
    <w:p w14:paraId="3A2D3E12" w14:textId="77777777" w:rsidR="002637E0" w:rsidRPr="009D2C2F" w:rsidRDefault="002637E0" w:rsidP="002637E0">
      <w:pPr>
        <w:pStyle w:val="ListParagraph"/>
        <w:numPr>
          <w:ilvl w:val="0"/>
          <w:numId w:val="27"/>
        </w:numPr>
        <w:spacing w:before="0" w:after="0" w:line="276" w:lineRule="atLeast"/>
        <w:rPr>
          <w:rFonts w:eastAsiaTheme="minorEastAsia" w:cstheme="minorBidi"/>
        </w:rPr>
      </w:pPr>
      <w:r>
        <w:t>Where required, acquire additional resources within defined parameters</w:t>
      </w:r>
    </w:p>
    <w:p w14:paraId="74B31B11" w14:textId="77777777" w:rsidR="002637E0" w:rsidRPr="009D2C2F" w:rsidRDefault="002637E0" w:rsidP="002637E0">
      <w:pPr>
        <w:pStyle w:val="ListParagraph"/>
        <w:numPr>
          <w:ilvl w:val="0"/>
          <w:numId w:val="27"/>
        </w:numPr>
        <w:spacing w:before="0" w:after="0" w:line="276" w:lineRule="atLeast"/>
        <w:rPr>
          <w:rFonts w:eastAsiaTheme="minorEastAsia" w:cstheme="minorBidi"/>
        </w:rPr>
      </w:pPr>
      <w:r>
        <w:t>Take corrective actions when resource utilisation practices deviate from guidelines established</w:t>
      </w:r>
    </w:p>
    <w:p w14:paraId="7E6E33B2" w14:textId="7D8D6D40" w:rsidR="007C63A8" w:rsidRPr="004073FD" w:rsidRDefault="007C63A8" w:rsidP="00340592">
      <w:pPr>
        <w:spacing w:before="0" w:after="0" w:line="276" w:lineRule="atLeast"/>
        <w:ind w:left="360"/>
        <w:contextualSpacing/>
        <w:rPr>
          <w:rFonts w:ascii="Arial" w:eastAsia="PMingLiU" w:hAnsi="Arial"/>
          <w:color w:val="363534"/>
        </w:rPr>
      </w:pPr>
    </w:p>
    <w:p w14:paraId="3B4BADB4" w14:textId="77777777" w:rsidR="004073FD" w:rsidRPr="007C63A8" w:rsidRDefault="004073FD" w:rsidP="004073FD">
      <w:pPr>
        <w:spacing w:before="0" w:after="0" w:line="276" w:lineRule="atLeast"/>
        <w:ind w:left="720"/>
        <w:contextualSpacing/>
        <w:rPr>
          <w:rFonts w:ascii="Arial" w:eastAsia="PMingLiU" w:hAnsi="Arial"/>
          <w:color w:val="363534"/>
        </w:rPr>
      </w:pPr>
    </w:p>
    <w:p w14:paraId="72CE8D2C" w14:textId="03CB4B19"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
        <w:tblW w:w="0" w:type="auto"/>
        <w:tblLook w:val="04A0" w:firstRow="1" w:lastRow="0" w:firstColumn="1" w:lastColumn="0" w:noHBand="0" w:noVBand="1"/>
      </w:tblPr>
      <w:tblGrid>
        <w:gridCol w:w="3402"/>
        <w:gridCol w:w="6803"/>
      </w:tblGrid>
      <w:tr w:rsidR="00802C40" w:rsidRPr="006E2410" w14:paraId="630E879E" w14:textId="77777777" w:rsidTr="00B877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F3D0C2A" w14:textId="77777777" w:rsidR="00802C40" w:rsidRPr="00076C66" w:rsidRDefault="00802C40" w:rsidP="00B8775C">
            <w:pPr>
              <w:rPr>
                <w:rFonts w:cstheme="minorHAnsi"/>
                <w:color w:val="111111" w:themeColor="text1" w:themeShade="80"/>
              </w:rPr>
            </w:pPr>
            <w:r w:rsidRPr="00076C66">
              <w:rPr>
                <w:rFonts w:cstheme="minorHAnsi"/>
                <w:color w:val="111111" w:themeColor="text1" w:themeShade="80"/>
              </w:rPr>
              <w:t>Financial Delegation Value</w:t>
            </w:r>
          </w:p>
        </w:tc>
        <w:tc>
          <w:tcPr>
            <w:tcW w:w="6803" w:type="dxa"/>
            <w:shd w:val="clear" w:color="auto" w:fill="auto"/>
          </w:tcPr>
          <w:p w14:paraId="5408721C" w14:textId="48956A0B" w:rsidR="00802C40" w:rsidRPr="00076C66" w:rsidRDefault="00802C40" w:rsidP="00B8775C">
            <w:pPr>
              <w:cnfStyle w:val="100000000000" w:firstRow="1"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w:t>
            </w:r>
            <w:r w:rsidR="00340592">
              <w:rPr>
                <w:rFonts w:cstheme="minorHAnsi"/>
                <w:color w:val="111111" w:themeColor="text1" w:themeShade="80"/>
              </w:rPr>
              <w:t>2</w:t>
            </w:r>
            <w:r w:rsidR="00063CA3">
              <w:rPr>
                <w:rFonts w:cstheme="minorHAnsi"/>
                <w:color w:val="111111" w:themeColor="text1" w:themeShade="80"/>
              </w:rPr>
              <w:t>0</w:t>
            </w:r>
            <w:r w:rsidR="00340592">
              <w:rPr>
                <w:rFonts w:cstheme="minorHAnsi"/>
                <w:color w:val="111111" w:themeColor="text1" w:themeShade="80"/>
              </w:rPr>
              <w:t>,000</w:t>
            </w:r>
            <w:r>
              <w:rPr>
                <w:rFonts w:cstheme="minorHAnsi"/>
                <w:color w:val="111111" w:themeColor="text1" w:themeShade="80"/>
              </w:rPr>
              <w:t>.</w:t>
            </w:r>
            <w:r w:rsidRPr="00076C66">
              <w:rPr>
                <w:rFonts w:cstheme="minorHAnsi"/>
                <w:color w:val="111111" w:themeColor="text1" w:themeShade="80"/>
              </w:rPr>
              <w:t xml:space="preserve"> A declaration of Private Interests will be required for positions with financial delegations of &gt;$20,000</w:t>
            </w:r>
          </w:p>
        </w:tc>
      </w:tr>
      <w:tr w:rsidR="00802C40" w:rsidRPr="001B1027" w14:paraId="579D6409"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F75A45F" w14:textId="77777777" w:rsidR="00802C40" w:rsidRPr="00485D23" w:rsidRDefault="00802C40" w:rsidP="00B8775C">
            <w:pPr>
              <w:pStyle w:val="ListParagraph"/>
              <w:spacing w:line="240" w:lineRule="auto"/>
              <w:ind w:left="0"/>
              <w:outlineLvl w:val="1"/>
              <w:rPr>
                <w:rFonts w:cstheme="minorHAnsi"/>
              </w:rPr>
            </w:pPr>
            <w:r w:rsidRPr="00485D23">
              <w:rPr>
                <w:rFonts w:cstheme="minorHAnsi"/>
              </w:rPr>
              <w:t>The occupational health and safety    requirements of this position may include, but are not limited to:</w:t>
            </w:r>
          </w:p>
          <w:p w14:paraId="1F2FA08A" w14:textId="77777777" w:rsidR="00802C40" w:rsidRPr="00485D23" w:rsidRDefault="00802C40" w:rsidP="00B8775C">
            <w:pPr>
              <w:rPr>
                <w:rFonts w:cstheme="minorHAnsi"/>
                <w:color w:val="111111" w:themeColor="text1" w:themeShade="80"/>
              </w:rPr>
            </w:pPr>
          </w:p>
        </w:tc>
        <w:tc>
          <w:tcPr>
            <w:tcW w:w="6803" w:type="dxa"/>
            <w:shd w:val="clear" w:color="auto" w:fill="auto"/>
          </w:tcPr>
          <w:p w14:paraId="012E8150"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Undertaking a variety of physical tasks including endurance walking, lifting, handling or movement of heavy and awkward objects.</w:t>
            </w:r>
          </w:p>
          <w:p w14:paraId="70238FDC"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Operating or working near manual powered hand tools.</w:t>
            </w:r>
          </w:p>
          <w:p w14:paraId="1F52D4CD"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Participation on rosters for both emergency response and planned burning.</w:t>
            </w:r>
          </w:p>
          <w:p w14:paraId="47BA6E73"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Travelling away from the home workcentre to other regional locations within the state or interstate may be required. Working in remote locations with the possibility of camping for up to a week at a time.</w:t>
            </w:r>
          </w:p>
          <w:p w14:paraId="562C1189" w14:textId="5E998A7F"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Travelling in or working near heavy plant, 4WDs, vehicles, helicopters and light aircraft and working from heights.</w:t>
            </w:r>
          </w:p>
          <w:p w14:paraId="73A993DA"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Operating in environments subject to extreme heat, cold, dust, smoke, pollens and chemical and biological agents.</w:t>
            </w:r>
            <w:r w:rsidRPr="00694849" w:rsidDel="00E6107E">
              <w:rPr>
                <w:rFonts w:cstheme="minorHAnsi"/>
              </w:rPr>
              <w:t xml:space="preserve"> </w:t>
            </w:r>
          </w:p>
          <w:p w14:paraId="4B99FF4A"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Wearing personal protective equipment and clothing, including equipment that may increase metabolic heat and workloads, and reduce vision, respiration, smell, touch and hearing.</w:t>
            </w:r>
          </w:p>
          <w:p w14:paraId="6DE3A5B4"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Undertaking work requiring sustained physical effort and intense concentration in adverse conditions over extended periods of time.</w:t>
            </w:r>
          </w:p>
          <w:p w14:paraId="5158D2D7" w14:textId="77777777" w:rsidR="00802C40" w:rsidRPr="00485D23"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Work associated with firefighting and other emergency responses may be required (e.g. overtime, standby duty, unusual hours of shift work duty, weekend work, long shifts, work at night, weekends and public holidays).</w:t>
            </w:r>
          </w:p>
        </w:tc>
      </w:tr>
      <w:tr w:rsidR="00802C40" w:rsidRPr="001B1027" w14:paraId="30446CF3"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C13969E" w14:textId="77777777" w:rsidR="00802C40" w:rsidRPr="00076C66" w:rsidRDefault="00802C40" w:rsidP="00B8775C">
            <w:pPr>
              <w:rPr>
                <w:rFonts w:cstheme="minorHAnsi"/>
                <w:color w:val="111111" w:themeColor="text1" w:themeShade="80"/>
              </w:rPr>
            </w:pPr>
            <w:r w:rsidRPr="00076C66">
              <w:rPr>
                <w:rFonts w:cstheme="minorHAnsi"/>
                <w:color w:val="111111" w:themeColor="text1" w:themeShade="80"/>
              </w:rPr>
              <w:t>D</w:t>
            </w:r>
            <w:r>
              <w:rPr>
                <w:rFonts w:cstheme="minorHAnsi"/>
                <w:color w:val="111111" w:themeColor="text1" w:themeShade="80"/>
              </w:rPr>
              <w:t>EECA</w:t>
            </w:r>
            <w:r w:rsidRPr="00076C66">
              <w:rPr>
                <w:rFonts w:cstheme="minorHAnsi"/>
                <w:color w:val="111111" w:themeColor="text1" w:themeShade="80"/>
              </w:rPr>
              <w:t xml:space="preserve"> will conduct relevant checks about applicants</w:t>
            </w:r>
            <w:r>
              <w:rPr>
                <w:rFonts w:cstheme="minorHAnsi"/>
                <w:color w:val="111111" w:themeColor="text1" w:themeShade="80"/>
              </w:rPr>
              <w:t xml:space="preserve"> and </w:t>
            </w:r>
            <w:r w:rsidRPr="00076C66">
              <w:rPr>
                <w:rFonts w:cstheme="minorHAnsi"/>
                <w:color w:val="111111" w:themeColor="text1" w:themeShade="80"/>
              </w:rPr>
              <w:t>the information provided within</w:t>
            </w:r>
            <w:r>
              <w:rPr>
                <w:rFonts w:cstheme="minorHAnsi"/>
                <w:color w:val="111111" w:themeColor="text1" w:themeShade="80"/>
              </w:rPr>
              <w:t xml:space="preserve"> an</w:t>
            </w:r>
            <w:r w:rsidRPr="00076C66">
              <w:rPr>
                <w:rFonts w:cstheme="minorHAnsi"/>
                <w:color w:val="111111" w:themeColor="text1" w:themeShade="80"/>
              </w:rPr>
              <w:t xml:space="preserve"> application. </w:t>
            </w:r>
            <w:r>
              <w:rPr>
                <w:rFonts w:cstheme="minorHAnsi"/>
                <w:color w:val="111111" w:themeColor="text1" w:themeShade="80"/>
              </w:rPr>
              <w:t>C</w:t>
            </w:r>
            <w:r w:rsidRPr="00076C66">
              <w:rPr>
                <w:rFonts w:cstheme="minorHAnsi"/>
                <w:color w:val="111111" w:themeColor="text1" w:themeShade="80"/>
              </w:rPr>
              <w:t>hecks will</w:t>
            </w:r>
            <w:r>
              <w:rPr>
                <w:rFonts w:cstheme="minorHAnsi"/>
                <w:color w:val="111111" w:themeColor="text1" w:themeShade="80"/>
              </w:rPr>
              <w:t xml:space="preserve"> </w:t>
            </w:r>
            <w:r w:rsidRPr="00076C66">
              <w:rPr>
                <w:rFonts w:cstheme="minorHAnsi"/>
                <w:color w:val="111111" w:themeColor="text1" w:themeShade="80"/>
              </w:rPr>
              <w:t xml:space="preserve">include but are not limited to: </w:t>
            </w:r>
          </w:p>
          <w:p w14:paraId="26861413" w14:textId="77777777" w:rsidR="00802C40" w:rsidRDefault="00802C40" w:rsidP="00B8775C">
            <w:pPr>
              <w:rPr>
                <w:rFonts w:cstheme="minorHAnsi"/>
                <w:color w:val="111111" w:themeColor="text1" w:themeShade="80"/>
              </w:rPr>
            </w:pPr>
          </w:p>
          <w:p w14:paraId="00BCED3B" w14:textId="77777777" w:rsidR="00802C40" w:rsidRPr="003178CB" w:rsidRDefault="00802C40" w:rsidP="00B8775C">
            <w:pPr>
              <w:tabs>
                <w:tab w:val="left" w:pos="2500"/>
              </w:tabs>
              <w:rPr>
                <w:rFonts w:cstheme="minorHAnsi"/>
              </w:rPr>
            </w:pPr>
            <w:r>
              <w:rPr>
                <w:rFonts w:cstheme="minorHAnsi"/>
              </w:rPr>
              <w:tab/>
            </w:r>
          </w:p>
        </w:tc>
        <w:tc>
          <w:tcPr>
            <w:tcW w:w="6803" w:type="dxa"/>
            <w:shd w:val="clear" w:color="auto" w:fill="auto"/>
          </w:tcPr>
          <w:p w14:paraId="6AE5991E" w14:textId="77777777" w:rsidR="00802C40" w:rsidRPr="00076C66" w:rsidRDefault="00802C40" w:rsidP="00B8775C">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A Declaration and Consent form consenting to DE</w:t>
            </w:r>
            <w:r>
              <w:rPr>
                <w:rFonts w:cstheme="minorHAnsi"/>
                <w:color w:val="111111" w:themeColor="text1" w:themeShade="80"/>
              </w:rPr>
              <w:t>ECA</w:t>
            </w:r>
            <w:r w:rsidRPr="00076C66">
              <w:rPr>
                <w:rFonts w:cstheme="minorHAnsi"/>
                <w:color w:val="111111" w:themeColor="text1" w:themeShade="80"/>
              </w:rPr>
              <w:t xml:space="preserve"> contacting current and previous employer(s) to substantiate employment history, past conduct and performance is required. </w:t>
            </w:r>
          </w:p>
          <w:p w14:paraId="053005F2" w14:textId="77777777" w:rsidR="00802C40" w:rsidRDefault="00802C40" w:rsidP="00B8775C">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A satisfactory National Police Check will be required (for all non-</w:t>
            </w:r>
            <w:r>
              <w:rPr>
                <w:rFonts w:cstheme="minorHAnsi"/>
                <w:color w:val="111111" w:themeColor="text1" w:themeShade="80"/>
              </w:rPr>
              <w:t>DEECA</w:t>
            </w:r>
            <w:r w:rsidRPr="00076C66">
              <w:rPr>
                <w:rFonts w:cstheme="minorHAnsi"/>
                <w:color w:val="111111" w:themeColor="text1" w:themeShade="80"/>
              </w:rPr>
              <w:t xml:space="preserve"> employees).</w:t>
            </w:r>
          </w:p>
          <w:p w14:paraId="0090060A" w14:textId="77777777" w:rsidR="00802C40" w:rsidRPr="00076C66" w:rsidRDefault="00802C40" w:rsidP="00B8775C">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This position has a requirement to work shift work or out of hours work will be required that will involve evening or weekend work including occasional overnight travel.</w:t>
            </w:r>
          </w:p>
        </w:tc>
      </w:tr>
      <w:tr w:rsidR="00802C40" w:rsidRPr="007F1CFE" w14:paraId="7970F6B2"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3D20C61" w14:textId="77777777" w:rsidR="00802C40" w:rsidRPr="007F1CFE" w:rsidRDefault="00802C40" w:rsidP="00B8775C">
            <w:pPr>
              <w:spacing w:before="120" w:after="120"/>
              <w:rPr>
                <w:rFonts w:ascii="Arial" w:hAnsi="Arial"/>
                <w:color w:val="111111" w:themeColor="text1" w:themeShade="80"/>
              </w:rPr>
            </w:pPr>
            <w:r w:rsidRPr="007F1CFE">
              <w:rPr>
                <w:rFonts w:ascii="Arial" w:hAnsi="Arial"/>
                <w:color w:val="111111" w:themeColor="text1" w:themeShade="80"/>
              </w:rPr>
              <w:t>Employment terms and conditions</w:t>
            </w:r>
          </w:p>
          <w:p w14:paraId="1C31AFB8" w14:textId="77777777" w:rsidR="00802C40" w:rsidRPr="007F1CFE" w:rsidRDefault="00802C40" w:rsidP="00B8775C">
            <w:pPr>
              <w:spacing w:before="120" w:after="120"/>
              <w:rPr>
                <w:rFonts w:ascii="Arial" w:hAnsi="Arial"/>
                <w:color w:val="111111" w:themeColor="text1" w:themeShade="80"/>
              </w:rPr>
            </w:pPr>
          </w:p>
        </w:tc>
        <w:tc>
          <w:tcPr>
            <w:tcW w:w="6803" w:type="dxa"/>
            <w:shd w:val="clear" w:color="auto" w:fill="auto"/>
          </w:tcPr>
          <w:p w14:paraId="604F4AAD" w14:textId="77777777" w:rsidR="004315DB" w:rsidRPr="00495B3B" w:rsidRDefault="004315DB" w:rsidP="004315D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rPr>
            </w:pPr>
            <w:r w:rsidRPr="00495B3B">
              <w:rPr>
                <w:rFonts w:ascii="Arial" w:hAnsi="Arial" w:cs="Arial"/>
                <w:color w:val="1A1A1A"/>
              </w:rPr>
              <w:t xml:space="preserve">Are governed by the </w:t>
            </w:r>
            <w:r w:rsidRPr="00495B3B">
              <w:rPr>
                <w:rFonts w:ascii="Arial" w:hAnsi="Arial" w:cs="Arial"/>
                <w:i/>
                <w:iCs/>
                <w:color w:val="1A1A1A"/>
              </w:rPr>
              <w:t>Victorian Public Service Enterprise Agreement 202</w:t>
            </w:r>
            <w:r>
              <w:rPr>
                <w:rFonts w:ascii="Arial" w:hAnsi="Arial" w:cs="Arial"/>
                <w:i/>
                <w:iCs/>
                <w:color w:val="1A1A1A"/>
              </w:rPr>
              <w:t>4</w:t>
            </w:r>
            <w:r w:rsidRPr="00495B3B">
              <w:rPr>
                <w:rFonts w:ascii="Arial" w:hAnsi="Arial" w:cs="Arial"/>
                <w:color w:val="1A1A1A"/>
              </w:rPr>
              <w:t xml:space="preserve"> and the </w:t>
            </w:r>
            <w:r w:rsidRPr="00495B3B">
              <w:rPr>
                <w:rFonts w:ascii="Arial" w:hAnsi="Arial" w:cs="Arial"/>
                <w:i/>
                <w:iCs/>
                <w:color w:val="1A1A1A"/>
              </w:rPr>
              <w:t>Public Administration Act</w:t>
            </w:r>
            <w:r w:rsidRPr="00495B3B">
              <w:rPr>
                <w:rFonts w:ascii="Arial" w:hAnsi="Arial" w:cs="Arial"/>
                <w:color w:val="1A1A1A"/>
              </w:rPr>
              <w:t xml:space="preserve"> </w:t>
            </w:r>
            <w:r w:rsidRPr="00495B3B">
              <w:rPr>
                <w:rFonts w:ascii="Arial" w:hAnsi="Arial" w:cs="Arial"/>
                <w:i/>
                <w:iCs/>
                <w:color w:val="1A1A1A"/>
              </w:rPr>
              <w:t>2004.</w:t>
            </w:r>
          </w:p>
          <w:p w14:paraId="5CF0AADC" w14:textId="77777777" w:rsidR="004315DB" w:rsidRPr="00495B3B" w:rsidRDefault="004315DB" w:rsidP="004315D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rPr>
            </w:pPr>
            <w:r w:rsidRPr="00495B3B">
              <w:rPr>
                <w:rFonts w:ascii="Arial" w:hAnsi="Arial" w:cs="Arial"/>
                <w:color w:val="1A1A1A"/>
              </w:rPr>
              <w:lastRenderedPageBreak/>
              <w:t>Recipients of Victorian Public Service (VPS) voluntary departure packages should note that re-employment restrictions apply</w:t>
            </w:r>
          </w:p>
          <w:p w14:paraId="2685E362" w14:textId="17D795DD" w:rsidR="00802C40" w:rsidRPr="00DB34D7" w:rsidRDefault="004315DB" w:rsidP="004315DB">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495B3B">
              <w:rPr>
                <w:rFonts w:ascii="Arial" w:hAnsi="Arial" w:cs="Arial"/>
                <w:color w:val="1A1A1A"/>
              </w:rPr>
              <w:t>Non-</w:t>
            </w:r>
            <w:smartTag w:uri="urn:schemas-microsoft-com:office:smarttags" w:element="stockticker">
              <w:r w:rsidRPr="00495B3B">
                <w:rPr>
                  <w:rFonts w:ascii="Arial" w:hAnsi="Arial" w:cs="Arial"/>
                  <w:color w:val="1A1A1A"/>
                </w:rPr>
                <w:t>VPS</w:t>
              </w:r>
            </w:smartTag>
            <w:r w:rsidRPr="00495B3B">
              <w:rPr>
                <w:rFonts w:ascii="Arial" w:hAnsi="Arial" w:cs="Arial"/>
                <w:color w:val="1A1A1A"/>
              </w:rPr>
              <w:t xml:space="preserve"> applicants will be subject to a probation period of six months</w:t>
            </w:r>
          </w:p>
        </w:tc>
      </w:tr>
      <w:tr w:rsidR="00802C40" w:rsidRPr="007F1CFE" w14:paraId="7A1CCB85"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DB51188" w14:textId="77777777" w:rsidR="00802C40" w:rsidRPr="007F1CFE" w:rsidRDefault="00802C40" w:rsidP="00B8775C">
            <w:pPr>
              <w:spacing w:before="120" w:after="120"/>
              <w:rPr>
                <w:rFonts w:ascii="Arial" w:hAnsi="Arial"/>
                <w:color w:val="111111" w:themeColor="text1" w:themeShade="80"/>
              </w:rPr>
            </w:pPr>
            <w:r w:rsidRPr="007F1CFE">
              <w:rPr>
                <w:rFonts w:ascii="Arial" w:hAnsi="Arial"/>
                <w:color w:val="111111" w:themeColor="text1" w:themeShade="80"/>
              </w:rPr>
              <w:lastRenderedPageBreak/>
              <w:t xml:space="preserve">Privacy </w:t>
            </w:r>
          </w:p>
        </w:tc>
        <w:tc>
          <w:tcPr>
            <w:tcW w:w="6803" w:type="dxa"/>
            <w:shd w:val="clear" w:color="auto" w:fill="auto"/>
          </w:tcPr>
          <w:p w14:paraId="266E8CD0" w14:textId="77777777" w:rsidR="00802C40" w:rsidRPr="007F1CFE" w:rsidRDefault="00802C40" w:rsidP="00DF2249">
            <w:pPr>
              <w:tabs>
                <w:tab w:val="left" w:pos="360"/>
                <w:tab w:val="left" w:pos="720"/>
              </w:tabs>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olor w:val="111111" w:themeColor="text1" w:themeShade="80"/>
              </w:rPr>
            </w:pPr>
            <w:r w:rsidRPr="007F1CFE">
              <w:rPr>
                <w:rFonts w:cstheme="minorHAnsi"/>
                <w:color w:val="111111" w:themeColor="text1" w:themeShade="80"/>
              </w:rPr>
              <w:t xml:space="preserve">The department affirms that the collection and handling of applications </w:t>
            </w:r>
            <w:r>
              <w:rPr>
                <w:rFonts w:cstheme="minorHAnsi"/>
                <w:color w:val="111111" w:themeColor="text1" w:themeShade="80"/>
              </w:rPr>
              <w:t xml:space="preserve">        </w:t>
            </w:r>
            <w:r w:rsidRPr="007F1CFE">
              <w:rPr>
                <w:rFonts w:cstheme="minorHAnsi"/>
                <w:color w:val="111111" w:themeColor="text1" w:themeShade="80"/>
              </w:rPr>
              <w:t>and personal information will be consistent with the requirements of the Privacy and Data Protection Act 2014.</w:t>
            </w:r>
          </w:p>
        </w:tc>
      </w:tr>
    </w:tbl>
    <w:bookmarkEnd w:id="2"/>
    <w:p w14:paraId="2F24748A" w14:textId="77777777" w:rsidR="00495B3B" w:rsidRPr="00495B3B" w:rsidRDefault="00495B3B" w:rsidP="00957940">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123710C7" w14:textId="77777777" w:rsidR="004315DB" w:rsidRPr="00454423" w:rsidRDefault="004315DB" w:rsidP="004315DB">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658B5E3C" w14:textId="77777777" w:rsidR="004315DB" w:rsidRPr="005763CD" w:rsidRDefault="004315DB" w:rsidP="004315DB">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5511C427" w14:textId="77777777" w:rsidR="00DB24B6" w:rsidRPr="00495B3B" w:rsidRDefault="00DB24B6" w:rsidP="00495B3B">
      <w:pPr>
        <w:spacing w:before="0" w:after="0"/>
        <w:rPr>
          <w:rFonts w:ascii="Arial" w:hAnsi="Arial" w:cs="Arial"/>
          <w:color w:val="333333"/>
        </w:rPr>
      </w:pPr>
    </w:p>
    <w:p w14:paraId="357C32F5" w14:textId="240A358B" w:rsidR="00495B3B" w:rsidRPr="00495B3B" w:rsidRDefault="00495B3B" w:rsidP="00495B3B">
      <w:pPr>
        <w:spacing w:before="0" w:after="0" w:line="480" w:lineRule="auto"/>
        <w:rPr>
          <w:rFonts w:ascii="Arial" w:hAnsi="Arial" w:cs="Arial"/>
          <w:color w:val="000000"/>
          <w:lang w:eastAsia="en-US"/>
        </w:rPr>
      </w:pPr>
      <w:r w:rsidRPr="00495B3B">
        <w:rPr>
          <w:rFonts w:ascii="Arial" w:hAnsi="Arial" w:cs="Arial"/>
          <w:color w:val="363534"/>
          <w:lang w:eastAsia="en-US"/>
        </w:rPr>
        <w:t xml:space="preserve">For further information about the department, please visit our website </w:t>
      </w:r>
      <w:hyperlink r:id="rId31" w:history="1">
        <w:r w:rsidR="004315DB" w:rsidRPr="007D4F2B">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7CCD20F4" w14:textId="4EEB5884" w:rsidR="004315DB" w:rsidRDefault="004315DB" w:rsidP="004315DB">
      <w:pPr>
        <w:spacing w:before="0" w:after="0" w:line="240" w:lineRule="auto"/>
        <w:jc w:val="both"/>
        <w:rPr>
          <w:rFonts w:ascii="Arial" w:hAnsi="Arial" w:cs="Arial"/>
        </w:rPr>
      </w:pPr>
      <w:r w:rsidRPr="00AC1638">
        <w:rPr>
          <w:rFonts w:ascii="Arial" w:hAnsi="Arial" w:cs="Arial"/>
        </w:rPr>
        <w:t xml:space="preserve">Our values align with the core </w:t>
      </w:r>
      <w:hyperlink r:id="rId32"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2AA669B3" w14:textId="77777777" w:rsidR="004315DB" w:rsidRPr="004315DB" w:rsidRDefault="004315DB" w:rsidP="004315DB">
      <w:pPr>
        <w:spacing w:before="0" w:after="0" w:line="240" w:lineRule="auto"/>
        <w:jc w:val="both"/>
        <w:rPr>
          <w:rFonts w:ascii="Arial" w:hAnsi="Arial" w:cs="Arial"/>
        </w:rPr>
      </w:pPr>
    </w:p>
    <w:p w14:paraId="64761BA3" w14:textId="77777777" w:rsidR="004315DB" w:rsidRPr="00AC1638" w:rsidRDefault="004315DB" w:rsidP="004315DB">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220F24BE" w14:textId="77777777" w:rsidR="004315DB" w:rsidRPr="00AC1638" w:rsidRDefault="004315DB" w:rsidP="004315DB">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223B075" w14:textId="77777777" w:rsidR="00495B3B" w:rsidRPr="00495B3B" w:rsidRDefault="00495B3B" w:rsidP="00965119">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77777777" w:rsidR="00495B3B" w:rsidRPr="00495B3B" w:rsidRDefault="00495B3B" w:rsidP="00965119">
      <w:pPr>
        <w:spacing w:before="0" w:after="0"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0C23C87C" w14:textId="77777777" w:rsidR="00495B3B" w:rsidRPr="00495B3B" w:rsidRDefault="00495B3B" w:rsidP="00965119">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4073FD">
      <w:pPr>
        <w:spacing w:before="0" w:after="60"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073FD">
      <w:pPr>
        <w:spacing w:before="0" w:after="60"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06D88B9C"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33" w:history="1">
        <w:r w:rsidR="004315DB" w:rsidRPr="007D4F2B">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3F1CC7D0"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r w:rsidR="00C15E95" w:rsidRPr="00495B3B">
        <w:rPr>
          <w:rFonts w:ascii="Arial" w:eastAsia="Calibri" w:hAnsi="Arial" w:cs="Arial"/>
          <w:color w:val="363534"/>
          <w:szCs w:val="22"/>
        </w:rPr>
        <w:t>employees,</w:t>
      </w:r>
      <w:r w:rsidRPr="00495B3B">
        <w:rPr>
          <w:rFonts w:ascii="Arial" w:eastAsia="Calibri" w:hAnsi="Arial" w:cs="Arial"/>
          <w:color w:val="363534"/>
          <w:szCs w:val="22"/>
        </w:rPr>
        <w:t xml:space="preserve"> and we </w:t>
      </w:r>
      <w:r w:rsidR="00965119" w:rsidRPr="00495B3B">
        <w:rPr>
          <w:rFonts w:ascii="Arial" w:eastAsia="Calibri" w:hAnsi="Arial" w:cs="Arial"/>
          <w:color w:val="363534"/>
          <w:szCs w:val="22"/>
        </w:rPr>
        <w:t>offer flexible</w:t>
      </w:r>
      <w:r w:rsidRPr="00495B3B">
        <w:rPr>
          <w:rFonts w:ascii="Arial" w:eastAsia="Calibri" w:hAnsi="Arial" w:cs="Arial"/>
          <w:color w:val="363534"/>
          <w:szCs w:val="22"/>
        </w:rPr>
        <w:t xml:space="preserv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69B28C1E" w14:textId="635725B5" w:rsidR="00A14A3F" w:rsidRDefault="00495B3B" w:rsidP="004073FD">
      <w:pPr>
        <w:spacing w:line="240" w:lineRule="auto"/>
      </w:pPr>
      <w:r w:rsidRPr="00495B3B">
        <w:rPr>
          <w:rFonts w:ascii="Arial" w:hAnsi="Arial" w:cs="Arial"/>
          <w:sz w:val="24"/>
          <w:szCs w:val="24"/>
          <w:lang w:eastAsia="en-US"/>
        </w:rPr>
        <w:lastRenderedPageBreak/>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34" w:history="1">
        <w:r w:rsidR="004315DB" w:rsidRPr="007D4F2B">
          <w:rPr>
            <w:rStyle w:val="Hyperlink"/>
            <w:rFonts w:ascii="Arial" w:eastAsia="Microsoft JhengHei" w:hAnsi="Arial" w:cs="Arial"/>
            <w:sz w:val="22"/>
            <w:szCs w:val="24"/>
            <w:lang w:eastAsia="en-US"/>
          </w:rPr>
          <w:t>customer.service@deeca.vic.gov.au</w:t>
        </w:r>
      </w:hyperlink>
      <w:r w:rsidRPr="00495B3B">
        <w:rPr>
          <w:rFonts w:ascii="Arial" w:hAnsi="Arial" w:cs="Arial"/>
          <w:sz w:val="28"/>
          <w:szCs w:val="28"/>
          <w:lang w:eastAsia="en-US"/>
        </w:rPr>
        <w:t xml:space="preserve"> </w:t>
      </w:r>
    </w:p>
    <w:sectPr w:rsidR="00A14A3F" w:rsidSect="00652C98">
      <w:headerReference w:type="default" r:id="rId35"/>
      <w:type w:val="continuous"/>
      <w:pgSz w:w="11907" w:h="16839" w:code="9"/>
      <w:pgMar w:top="1418" w:right="851" w:bottom="992" w:left="851" w:header="284"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052B7" w14:textId="77777777" w:rsidR="009520E9" w:rsidRDefault="009520E9" w:rsidP="00CD157B">
      <w:pPr>
        <w:pStyle w:val="NoSpacing"/>
      </w:pPr>
    </w:p>
    <w:p w14:paraId="21E20FF2" w14:textId="77777777" w:rsidR="009520E9" w:rsidRDefault="009520E9"/>
  </w:endnote>
  <w:endnote w:type="continuationSeparator" w:id="0">
    <w:p w14:paraId="762DD5CD" w14:textId="77777777" w:rsidR="009520E9" w:rsidRDefault="009520E9" w:rsidP="00CD157B">
      <w:pPr>
        <w:pStyle w:val="NoSpacing"/>
      </w:pPr>
    </w:p>
    <w:p w14:paraId="57700C30" w14:textId="77777777" w:rsidR="009520E9" w:rsidRDefault="009520E9"/>
  </w:endnote>
  <w:endnote w:type="continuationNotice" w:id="1">
    <w:p w14:paraId="3F60DA42" w14:textId="77777777" w:rsidR="009520E9" w:rsidRDefault="009520E9" w:rsidP="00CD157B">
      <w:pPr>
        <w:pStyle w:val="NoSpacing"/>
      </w:pPr>
    </w:p>
    <w:p w14:paraId="01A1E961" w14:textId="77777777" w:rsidR="009520E9" w:rsidRDefault="009520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7F15A3E7" w14:textId="77777777">
      <w:trPr>
        <w:trHeight w:val="397"/>
      </w:trPr>
      <w:tc>
        <w:tcPr>
          <w:tcW w:w="340" w:type="dxa"/>
        </w:tcPr>
        <w:p w14:paraId="34C922F5" w14:textId="77777777" w:rsidR="00A60698" w:rsidRPr="00D55628" w:rsidRDefault="00364C9A" w:rsidP="00A60698">
          <w:pPr>
            <w:pStyle w:val="FooterEvenPageNumber"/>
            <w:framePr w:wrap="auto" w:vAnchor="margin" w:hAnchor="text" w:yAlign="inline"/>
          </w:pPr>
          <w:r>
            <w:rPr>
              <w:noProof/>
            </w:rPr>
            <mc:AlternateContent>
              <mc:Choice Requires="wps">
                <w:drawing>
                  <wp:anchor distT="0" distB="0" distL="114300" distR="114300" simplePos="0" relativeHeight="251658252" behindDoc="0" locked="0" layoutInCell="0" allowOverlap="1" wp14:anchorId="72A0F53B" wp14:editId="5B09B34A">
                    <wp:simplePos x="0" y="0"/>
                    <wp:positionH relativeFrom="page">
                      <wp:posOffset>0</wp:posOffset>
                    </wp:positionH>
                    <wp:positionV relativeFrom="page">
                      <wp:posOffset>10229215</wp:posOffset>
                    </wp:positionV>
                    <wp:extent cx="7560945" cy="273050"/>
                    <wp:effectExtent l="0" t="0" r="0" b="12700"/>
                    <wp:wrapNone/>
                    <wp:docPr id="41" name="Text Box 41" descr="{&quot;HashCode&quot;:186249376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D3D1AD" w14:textId="0509B7CC"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A0F53B" id="_x0000_t202" coordsize="21600,21600" o:spt="202" path="m,l,21600r21600,l21600,xe">
                    <v:stroke joinstyle="miter"/>
                    <v:path gradientshapeok="t" o:connecttype="rect"/>
                  </v:shapetype>
                  <v:shape id="Text Box 41" o:spid="_x0000_s1029" type="#_x0000_t202" alt="{&quot;HashCode&quot;:1862493762,&quot;Height&quot;:841.0,&quot;Width&quot;:595.0,&quot;Placement&quot;:&quot;Footer&quot;,&quot;Index&quot;:&quot;OddAndEven&quot;,&quot;Section&quot;:1,&quot;Top&quot;:0.0,&quot;Left&quot;:0.0}"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14D3D1AD" w14:textId="0509B7CC"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2152C328" w14:textId="797B8C33" w:rsidR="00A60698" w:rsidRPr="00810C40" w:rsidRDefault="007C63A8" w:rsidP="00495B3B">
          <w:pPr>
            <w:pStyle w:val="FooterEven"/>
            <w:jc w:val="right"/>
          </w:pPr>
          <w:r>
            <w:t>August</w:t>
          </w:r>
          <w:r w:rsidR="00361A26">
            <w:t xml:space="preserve"> 2024</w:t>
          </w:r>
        </w:p>
      </w:tc>
    </w:tr>
  </w:tbl>
  <w:p w14:paraId="7C3DD4F8"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10347" w:type="dxa"/>
      <w:tblLayout w:type="fixed"/>
      <w:tblCellMar>
        <w:bottom w:w="284" w:type="dxa"/>
      </w:tblCellMar>
      <w:tblLook w:val="04A0" w:firstRow="1" w:lastRow="0" w:firstColumn="1" w:lastColumn="0" w:noHBand="0" w:noVBand="1"/>
    </w:tblPr>
    <w:tblGrid>
      <w:gridCol w:w="3106"/>
      <w:gridCol w:w="7241"/>
    </w:tblGrid>
    <w:tr w:rsidR="00E62EE1" w:rsidRPr="00361A26" w14:paraId="011E9D06" w14:textId="77777777" w:rsidTr="00410900">
      <w:trPr>
        <w:trHeight w:val="397"/>
      </w:trPr>
      <w:tc>
        <w:tcPr>
          <w:tcW w:w="3106" w:type="dxa"/>
        </w:tcPr>
        <w:p w14:paraId="79988A5D" w14:textId="77777777" w:rsidR="00E62EE1" w:rsidRPr="00F46AEA" w:rsidRDefault="00E62EE1" w:rsidP="00E62EE1">
          <w:pPr>
            <w:pStyle w:val="FooterOddPageNumber"/>
            <w:ind w:left="-9070" w:firstLine="9070"/>
            <w:jc w:val="left"/>
            <w:rPr>
              <w:b w:val="0"/>
              <w:bCs/>
            </w:rPr>
          </w:pPr>
          <w:r w:rsidRPr="00F46AEA">
            <w:rPr>
              <w:b w:val="0"/>
              <w:bCs/>
            </w:rPr>
            <w:fldChar w:fldCharType="begin"/>
          </w:r>
          <w:r w:rsidRPr="00F46AEA">
            <w:rPr>
              <w:b w:val="0"/>
              <w:bCs/>
            </w:rPr>
            <w:instrText xml:space="preserve"> PAGE   \* MERGEFORMAT </w:instrText>
          </w:r>
          <w:r w:rsidRPr="00F46AEA">
            <w:rPr>
              <w:b w:val="0"/>
              <w:bCs/>
            </w:rPr>
            <w:fldChar w:fldCharType="separate"/>
          </w:r>
          <w:r w:rsidRPr="00F46AEA">
            <w:rPr>
              <w:b w:val="0"/>
              <w:bCs/>
            </w:rPr>
            <w:t>2</w:t>
          </w:r>
          <w:r w:rsidRPr="00F46AEA">
            <w:rPr>
              <w:b w:val="0"/>
              <w:bCs/>
              <w:noProof/>
            </w:rPr>
            <w:fldChar w:fldCharType="end"/>
          </w:r>
        </w:p>
      </w:tc>
      <w:tc>
        <w:tcPr>
          <w:tcW w:w="7241" w:type="dxa"/>
        </w:tcPr>
        <w:p w14:paraId="6C0118BB" w14:textId="286C37C9" w:rsidR="00E62EE1" w:rsidRPr="00361A26" w:rsidRDefault="00EB74E9" w:rsidP="00E62EE1">
          <w:pPr>
            <w:pStyle w:val="FooterOddPageNumber"/>
            <w:ind w:left="-9070" w:firstLine="9070"/>
            <w:rPr>
              <w:b w:val="0"/>
              <w:bCs/>
            </w:rPr>
          </w:pPr>
          <w:r>
            <w:rPr>
              <w:b w:val="0"/>
              <w:bCs/>
            </w:rPr>
            <w:t>October</w:t>
          </w:r>
          <w:r w:rsidR="00E62EE1" w:rsidRPr="00361A26">
            <w:rPr>
              <w:b w:val="0"/>
              <w:bCs/>
            </w:rPr>
            <w:t xml:space="preserve"> 2024</w:t>
          </w:r>
        </w:p>
      </w:tc>
    </w:tr>
  </w:tbl>
  <w:p w14:paraId="544AF284" w14:textId="7EE94576" w:rsidR="00CD157B" w:rsidRPr="00E62EE1" w:rsidRDefault="00CD157B" w:rsidP="00E62E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24C1E9C0" w:rsidR="00364C9A" w:rsidRDefault="00AF0FFB" w:rsidP="0092145B">
    <w:pPr>
      <w:pStyle w:val="Footer"/>
      <w:ind w:left="8640"/>
    </w:pPr>
    <w:r>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8D719" w14:textId="77777777" w:rsidR="009520E9" w:rsidRPr="0056073C" w:rsidRDefault="009520E9" w:rsidP="005D764F">
      <w:pPr>
        <w:pStyle w:val="FootnoteSeparator"/>
      </w:pPr>
    </w:p>
    <w:p w14:paraId="0F60BB0B" w14:textId="77777777" w:rsidR="009520E9" w:rsidRDefault="009520E9"/>
  </w:footnote>
  <w:footnote w:type="continuationSeparator" w:id="0">
    <w:p w14:paraId="12CC58C9" w14:textId="77777777" w:rsidR="009520E9" w:rsidRPr="00CA30B7" w:rsidRDefault="009520E9" w:rsidP="006D5A90">
      <w:pPr>
        <w:rPr>
          <w:lang w:val="en-US"/>
        </w:rPr>
      </w:pPr>
      <w:r w:rsidRPr="00CA30B7">
        <w:rPr>
          <w:lang w:val="en-US"/>
        </w:rPr>
        <w:t>_______</w:t>
      </w:r>
    </w:p>
    <w:p w14:paraId="4476E279" w14:textId="77777777" w:rsidR="009520E9" w:rsidRDefault="009520E9"/>
  </w:footnote>
  <w:footnote w:type="continuationNotice" w:id="1">
    <w:p w14:paraId="325EAA9A" w14:textId="77777777" w:rsidR="009520E9" w:rsidRDefault="009520E9" w:rsidP="006D5A90"/>
    <w:p w14:paraId="74C3A8F7" w14:textId="77777777" w:rsidR="009520E9" w:rsidRDefault="009520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1"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Freeform: Shap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2DF4A8A1">
            <v:shape id="Freeform: Shape 32"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391FBDA0">
              <v:path arrowok="t"/>
              <w10:wrap anchorx="page" anchory="page"/>
              <w10:anchorlock/>
            </v:shape>
          </w:pict>
        </mc:Fallback>
      </mc:AlternateContent>
    </w:r>
    <w:r w:rsidRPr="00484CC4">
      <w:rPr>
        <w:noProof/>
      </w:rPr>
      <mc:AlternateContent>
        <mc:Choice Requires="wps">
          <w:drawing>
            <wp:anchor distT="0" distB="0" distL="114300" distR="114300" simplePos="0" relativeHeight="251658240"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Freeform: Shap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65511B3E">
            <v:shape id="Freeform: Shape 33"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6AE95CEC">
              <v:path arrowok="t"/>
              <w10:wrap anchorx="page" anchory="page"/>
            </v:shape>
          </w:pict>
        </mc:Fallback>
      </mc:AlternateContent>
    </w:r>
    <w:r w:rsidRPr="00484CC4">
      <w:rPr>
        <w:noProof/>
      </w:rPr>
      <mc:AlternateContent>
        <mc:Choice Requires="wps">
          <w:drawing>
            <wp:anchor distT="0" distB="0" distL="114300" distR="114300" simplePos="0" relativeHeight="251658242"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Freeform: Shap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3E092A89">
            <v:shape id="Freeform: Shape 34"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147CA042">
              <v:path arrowok="t"/>
              <w10:wrap anchorx="page" anchory="page"/>
              <w10:anchorlock/>
            </v:shape>
          </w:pict>
        </mc:Fallback>
      </mc:AlternateContent>
    </w:r>
    <w:r w:rsidRPr="00484CC4">
      <w:rPr>
        <w:noProof/>
      </w:rPr>
      <mc:AlternateContent>
        <mc:Choice Requires="wps">
          <w:drawing>
            <wp:anchor distT="0" distB="0" distL="114300" distR="114300" simplePos="0" relativeHeight="251658243"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Freeform: Shap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59293C47">
            <v:shape id="Freeform: Shape 37"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0252F5C3">
              <v:path arrowok="t"/>
              <w10:wrap anchorx="page" anchory="page"/>
              <w10:anchorlock/>
            </v:shape>
          </w:pict>
        </mc:Fallback>
      </mc:AlternateContent>
    </w:r>
    <w:r w:rsidRPr="00484CC4">
      <w:rPr>
        <w:noProof/>
      </w:rPr>
      <mc:AlternateContent>
        <mc:Choice Requires="wps">
          <w:drawing>
            <wp:anchor distT="0" distB="0" distL="114300" distR="114300" simplePos="0" relativeHeight="251658245"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Freeform: Shap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0875FAC2">
            <v:shape id="Freeform: Shape 38" style="position:absolute;margin-left:297.65pt;margin-top:0;width:82.7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14815468">
              <v:path arrowok="t"/>
              <w10:wrap anchorx="page" anchory="page"/>
              <w10:anchorlock/>
            </v:shape>
          </w:pict>
        </mc:Fallback>
      </mc:AlternateContent>
    </w:r>
    <w:r w:rsidRPr="00484CC4">
      <w:rPr>
        <w:noProof/>
      </w:rPr>
      <mc:AlternateContent>
        <mc:Choice Requires="wps">
          <w:drawing>
            <wp:anchor distT="0" distB="0" distL="114300" distR="114300" simplePos="0" relativeHeight="251658248"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Freeform: Shap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23463464">
            <v:shape id="Freeform: Shape 39" style="position:absolute;margin-left:363.8pt;margin-top:0;width:33.1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1F8347CC">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6"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01E5C84B">
            <v:shape id="Freeform: Shape 2" style="position:absolute;margin-left:512.5pt;margin-top:0;width:83.05pt;height:35.1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632BCD50">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0550C26D">
            <v:shape id="Freeform: Shape 25" style="position:absolute;margin-left:0;margin-top:0;width:595.3pt;height:35.15pt;z-index:25165824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6578C5CB">
              <v:path arrowok="t"/>
              <w10:wrap anchorx="page" anchory="page"/>
            </v:shape>
          </w:pict>
        </mc:Fallback>
      </mc:AlternateContent>
    </w:r>
    <w:r w:rsidR="00484CC4" w:rsidRPr="00484CC4">
      <w:rPr>
        <w:noProof/>
      </w:rPr>
      <mc:AlternateContent>
        <mc:Choice Requires="wps">
          <w:drawing>
            <wp:anchor distT="0" distB="0" distL="114300" distR="114300" simplePos="0" relativeHeight="251658247"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75F21BF6">
            <v:shape id="Freeform: Shape 5" style="position:absolute;margin-left:363.9pt;margin-top:0;width:115.6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76566A75">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9"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0CC3048F">
            <v:shape id="Freeform: Shape 26"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48619471">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0"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4F8FC944">
            <v:shape id="Freeform: Shape 28"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5AF6CAC8">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1"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4FD59B31">
            <v:shape id="Freeform: Shape 29"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709FE2C6">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4A55693"/>
    <w:multiLevelType w:val="hybridMultilevel"/>
    <w:tmpl w:val="F790E332"/>
    <w:lvl w:ilvl="0" w:tplc="ACE8ADE6">
      <w:start w:val="1"/>
      <w:numFmt w:val="bullet"/>
      <w:lvlText w:val=""/>
      <w:lvlJc w:val="left"/>
      <w:pPr>
        <w:ind w:left="720" w:hanging="360"/>
      </w:pPr>
      <w:rPr>
        <w:rFonts w:ascii="Symbol" w:hAnsi="Symbol" w:hint="default"/>
      </w:rPr>
    </w:lvl>
    <w:lvl w:ilvl="1" w:tplc="E28EEDD0">
      <w:start w:val="1"/>
      <w:numFmt w:val="bullet"/>
      <w:lvlText w:val="o"/>
      <w:lvlJc w:val="left"/>
      <w:pPr>
        <w:ind w:left="1440" w:hanging="360"/>
      </w:pPr>
      <w:rPr>
        <w:rFonts w:ascii="Courier New" w:hAnsi="Courier New" w:hint="default"/>
      </w:rPr>
    </w:lvl>
    <w:lvl w:ilvl="2" w:tplc="0DC45C3C">
      <w:start w:val="1"/>
      <w:numFmt w:val="bullet"/>
      <w:lvlText w:val=""/>
      <w:lvlJc w:val="left"/>
      <w:pPr>
        <w:ind w:left="2160" w:hanging="360"/>
      </w:pPr>
      <w:rPr>
        <w:rFonts w:ascii="Wingdings" w:hAnsi="Wingdings" w:hint="default"/>
      </w:rPr>
    </w:lvl>
    <w:lvl w:ilvl="3" w:tplc="0266484C">
      <w:start w:val="1"/>
      <w:numFmt w:val="bullet"/>
      <w:lvlText w:val=""/>
      <w:lvlJc w:val="left"/>
      <w:pPr>
        <w:ind w:left="2880" w:hanging="360"/>
      </w:pPr>
      <w:rPr>
        <w:rFonts w:ascii="Symbol" w:hAnsi="Symbol" w:hint="default"/>
      </w:rPr>
    </w:lvl>
    <w:lvl w:ilvl="4" w:tplc="FEF22066">
      <w:start w:val="1"/>
      <w:numFmt w:val="bullet"/>
      <w:lvlText w:val="o"/>
      <w:lvlJc w:val="left"/>
      <w:pPr>
        <w:ind w:left="3600" w:hanging="360"/>
      </w:pPr>
      <w:rPr>
        <w:rFonts w:ascii="Courier New" w:hAnsi="Courier New" w:hint="default"/>
      </w:rPr>
    </w:lvl>
    <w:lvl w:ilvl="5" w:tplc="59B60B16">
      <w:start w:val="1"/>
      <w:numFmt w:val="bullet"/>
      <w:lvlText w:val=""/>
      <w:lvlJc w:val="left"/>
      <w:pPr>
        <w:ind w:left="4320" w:hanging="360"/>
      </w:pPr>
      <w:rPr>
        <w:rFonts w:ascii="Wingdings" w:hAnsi="Wingdings" w:hint="default"/>
      </w:rPr>
    </w:lvl>
    <w:lvl w:ilvl="6" w:tplc="B8CC02FA">
      <w:start w:val="1"/>
      <w:numFmt w:val="bullet"/>
      <w:lvlText w:val=""/>
      <w:lvlJc w:val="left"/>
      <w:pPr>
        <w:ind w:left="5040" w:hanging="360"/>
      </w:pPr>
      <w:rPr>
        <w:rFonts w:ascii="Symbol" w:hAnsi="Symbol" w:hint="default"/>
      </w:rPr>
    </w:lvl>
    <w:lvl w:ilvl="7" w:tplc="90B020C4">
      <w:start w:val="1"/>
      <w:numFmt w:val="bullet"/>
      <w:lvlText w:val="o"/>
      <w:lvlJc w:val="left"/>
      <w:pPr>
        <w:ind w:left="5760" w:hanging="360"/>
      </w:pPr>
      <w:rPr>
        <w:rFonts w:ascii="Courier New" w:hAnsi="Courier New" w:hint="default"/>
      </w:rPr>
    </w:lvl>
    <w:lvl w:ilvl="8" w:tplc="51C095CC">
      <w:start w:val="1"/>
      <w:numFmt w:val="bullet"/>
      <w:lvlText w:val=""/>
      <w:lvlJc w:val="left"/>
      <w:pPr>
        <w:ind w:left="6480" w:hanging="360"/>
      </w:pPr>
      <w:rPr>
        <w:rFonts w:ascii="Wingdings" w:hAnsi="Wingdings" w:hint="default"/>
      </w:rPr>
    </w:lvl>
  </w:abstractNum>
  <w:abstractNum w:abstractNumId="3"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4"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8"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0" w15:restartNumberingAfterBreak="0">
    <w:nsid w:val="1FDD234A"/>
    <w:multiLevelType w:val="hybridMultilevel"/>
    <w:tmpl w:val="1040B6FC"/>
    <w:lvl w:ilvl="0" w:tplc="7E561DA6">
      <w:start w:val="1"/>
      <w:numFmt w:val="bullet"/>
      <w:lvlText w:val=""/>
      <w:lvlJc w:val="left"/>
      <w:pPr>
        <w:ind w:left="720" w:hanging="360"/>
      </w:pPr>
      <w:rPr>
        <w:rFonts w:ascii="Symbol" w:hAnsi="Symbol" w:hint="default"/>
      </w:rPr>
    </w:lvl>
    <w:lvl w:ilvl="1" w:tplc="E0E686A0">
      <w:start w:val="1"/>
      <w:numFmt w:val="bullet"/>
      <w:lvlText w:val="o"/>
      <w:lvlJc w:val="left"/>
      <w:pPr>
        <w:ind w:left="1440" w:hanging="360"/>
      </w:pPr>
      <w:rPr>
        <w:rFonts w:ascii="Courier New" w:hAnsi="Courier New" w:hint="default"/>
      </w:rPr>
    </w:lvl>
    <w:lvl w:ilvl="2" w:tplc="1798A5E2">
      <w:start w:val="1"/>
      <w:numFmt w:val="bullet"/>
      <w:lvlText w:val=""/>
      <w:lvlJc w:val="left"/>
      <w:pPr>
        <w:ind w:left="2160" w:hanging="360"/>
      </w:pPr>
      <w:rPr>
        <w:rFonts w:ascii="Wingdings" w:hAnsi="Wingdings" w:hint="default"/>
      </w:rPr>
    </w:lvl>
    <w:lvl w:ilvl="3" w:tplc="6F685212">
      <w:start w:val="1"/>
      <w:numFmt w:val="bullet"/>
      <w:lvlText w:val=""/>
      <w:lvlJc w:val="left"/>
      <w:pPr>
        <w:ind w:left="2880" w:hanging="360"/>
      </w:pPr>
      <w:rPr>
        <w:rFonts w:ascii="Symbol" w:hAnsi="Symbol" w:hint="default"/>
      </w:rPr>
    </w:lvl>
    <w:lvl w:ilvl="4" w:tplc="DB5E6932">
      <w:start w:val="1"/>
      <w:numFmt w:val="bullet"/>
      <w:lvlText w:val="o"/>
      <w:lvlJc w:val="left"/>
      <w:pPr>
        <w:ind w:left="3600" w:hanging="360"/>
      </w:pPr>
      <w:rPr>
        <w:rFonts w:ascii="Courier New" w:hAnsi="Courier New" w:hint="default"/>
      </w:rPr>
    </w:lvl>
    <w:lvl w:ilvl="5" w:tplc="171CD58C">
      <w:start w:val="1"/>
      <w:numFmt w:val="bullet"/>
      <w:lvlText w:val=""/>
      <w:lvlJc w:val="left"/>
      <w:pPr>
        <w:ind w:left="4320" w:hanging="360"/>
      </w:pPr>
      <w:rPr>
        <w:rFonts w:ascii="Wingdings" w:hAnsi="Wingdings" w:hint="default"/>
      </w:rPr>
    </w:lvl>
    <w:lvl w:ilvl="6" w:tplc="1620327C">
      <w:start w:val="1"/>
      <w:numFmt w:val="bullet"/>
      <w:lvlText w:val=""/>
      <w:lvlJc w:val="left"/>
      <w:pPr>
        <w:ind w:left="5040" w:hanging="360"/>
      </w:pPr>
      <w:rPr>
        <w:rFonts w:ascii="Symbol" w:hAnsi="Symbol" w:hint="default"/>
      </w:rPr>
    </w:lvl>
    <w:lvl w:ilvl="7" w:tplc="465A59EA">
      <w:start w:val="1"/>
      <w:numFmt w:val="bullet"/>
      <w:lvlText w:val="o"/>
      <w:lvlJc w:val="left"/>
      <w:pPr>
        <w:ind w:left="5760" w:hanging="360"/>
      </w:pPr>
      <w:rPr>
        <w:rFonts w:ascii="Courier New" w:hAnsi="Courier New" w:hint="default"/>
      </w:rPr>
    </w:lvl>
    <w:lvl w:ilvl="8" w:tplc="D264D3E0">
      <w:start w:val="1"/>
      <w:numFmt w:val="bullet"/>
      <w:lvlText w:val=""/>
      <w:lvlJc w:val="left"/>
      <w:pPr>
        <w:ind w:left="6480" w:hanging="360"/>
      </w:pPr>
      <w:rPr>
        <w:rFonts w:ascii="Wingdings" w:hAnsi="Wingdings" w:hint="default"/>
      </w:rPr>
    </w:lvl>
  </w:abstractNum>
  <w:abstractNum w:abstractNumId="11" w15:restartNumberingAfterBreak="0">
    <w:nsid w:val="2778600D"/>
    <w:multiLevelType w:val="hybridMultilevel"/>
    <w:tmpl w:val="58869B4C"/>
    <w:lvl w:ilvl="0" w:tplc="3564A24C">
      <w:start w:val="1"/>
      <w:numFmt w:val="bullet"/>
      <w:lvlText w:val=""/>
      <w:lvlJc w:val="left"/>
      <w:pPr>
        <w:ind w:left="720" w:hanging="360"/>
      </w:pPr>
      <w:rPr>
        <w:rFonts w:ascii="Symbol" w:hAnsi="Symbol" w:hint="default"/>
      </w:rPr>
    </w:lvl>
    <w:lvl w:ilvl="1" w:tplc="B046F096">
      <w:start w:val="1"/>
      <w:numFmt w:val="bullet"/>
      <w:lvlText w:val="o"/>
      <w:lvlJc w:val="left"/>
      <w:pPr>
        <w:ind w:left="1440" w:hanging="360"/>
      </w:pPr>
      <w:rPr>
        <w:rFonts w:ascii="Courier New" w:hAnsi="Courier New" w:hint="default"/>
      </w:rPr>
    </w:lvl>
    <w:lvl w:ilvl="2" w:tplc="5A783A56">
      <w:start w:val="1"/>
      <w:numFmt w:val="bullet"/>
      <w:lvlText w:val=""/>
      <w:lvlJc w:val="left"/>
      <w:pPr>
        <w:ind w:left="2160" w:hanging="360"/>
      </w:pPr>
      <w:rPr>
        <w:rFonts w:ascii="Wingdings" w:hAnsi="Wingdings" w:hint="default"/>
      </w:rPr>
    </w:lvl>
    <w:lvl w:ilvl="3" w:tplc="529CA8FE">
      <w:start w:val="1"/>
      <w:numFmt w:val="bullet"/>
      <w:lvlText w:val=""/>
      <w:lvlJc w:val="left"/>
      <w:pPr>
        <w:ind w:left="2880" w:hanging="360"/>
      </w:pPr>
      <w:rPr>
        <w:rFonts w:ascii="Symbol" w:hAnsi="Symbol" w:hint="default"/>
      </w:rPr>
    </w:lvl>
    <w:lvl w:ilvl="4" w:tplc="AF168ECE">
      <w:start w:val="1"/>
      <w:numFmt w:val="bullet"/>
      <w:lvlText w:val="o"/>
      <w:lvlJc w:val="left"/>
      <w:pPr>
        <w:ind w:left="3600" w:hanging="360"/>
      </w:pPr>
      <w:rPr>
        <w:rFonts w:ascii="Courier New" w:hAnsi="Courier New" w:hint="default"/>
      </w:rPr>
    </w:lvl>
    <w:lvl w:ilvl="5" w:tplc="DD187424">
      <w:start w:val="1"/>
      <w:numFmt w:val="bullet"/>
      <w:lvlText w:val=""/>
      <w:lvlJc w:val="left"/>
      <w:pPr>
        <w:ind w:left="4320" w:hanging="360"/>
      </w:pPr>
      <w:rPr>
        <w:rFonts w:ascii="Wingdings" w:hAnsi="Wingdings" w:hint="default"/>
      </w:rPr>
    </w:lvl>
    <w:lvl w:ilvl="6" w:tplc="20B0891E">
      <w:start w:val="1"/>
      <w:numFmt w:val="bullet"/>
      <w:lvlText w:val=""/>
      <w:lvlJc w:val="left"/>
      <w:pPr>
        <w:ind w:left="5040" w:hanging="360"/>
      </w:pPr>
      <w:rPr>
        <w:rFonts w:ascii="Symbol" w:hAnsi="Symbol" w:hint="default"/>
      </w:rPr>
    </w:lvl>
    <w:lvl w:ilvl="7" w:tplc="BAEEAF64">
      <w:start w:val="1"/>
      <w:numFmt w:val="bullet"/>
      <w:lvlText w:val="o"/>
      <w:lvlJc w:val="left"/>
      <w:pPr>
        <w:ind w:left="5760" w:hanging="360"/>
      </w:pPr>
      <w:rPr>
        <w:rFonts w:ascii="Courier New" w:hAnsi="Courier New" w:hint="default"/>
      </w:rPr>
    </w:lvl>
    <w:lvl w:ilvl="8" w:tplc="384C4296">
      <w:start w:val="1"/>
      <w:numFmt w:val="bullet"/>
      <w:lvlText w:val=""/>
      <w:lvlJc w:val="left"/>
      <w:pPr>
        <w:ind w:left="6480" w:hanging="360"/>
      </w:pPr>
      <w:rPr>
        <w:rFonts w:ascii="Wingdings" w:hAnsi="Wingdings" w:hint="default"/>
      </w:rPr>
    </w:lvl>
  </w:abstractNum>
  <w:abstractNum w:abstractNumId="12" w15:restartNumberingAfterBreak="0">
    <w:nsid w:val="27982E40"/>
    <w:multiLevelType w:val="hybridMultilevel"/>
    <w:tmpl w:val="26F63536"/>
    <w:lvl w:ilvl="0" w:tplc="EAE86394">
      <w:start w:val="1"/>
      <w:numFmt w:val="bullet"/>
      <w:lvlText w:val=""/>
      <w:lvlJc w:val="left"/>
      <w:pPr>
        <w:ind w:left="720" w:hanging="360"/>
      </w:pPr>
      <w:rPr>
        <w:rFonts w:ascii="Symbol" w:hAnsi="Symbol" w:hint="default"/>
      </w:rPr>
    </w:lvl>
    <w:lvl w:ilvl="1" w:tplc="A192D562">
      <w:start w:val="1"/>
      <w:numFmt w:val="bullet"/>
      <w:lvlText w:val="o"/>
      <w:lvlJc w:val="left"/>
      <w:pPr>
        <w:ind w:left="1440" w:hanging="360"/>
      </w:pPr>
      <w:rPr>
        <w:rFonts w:ascii="Courier New" w:hAnsi="Courier New" w:hint="default"/>
      </w:rPr>
    </w:lvl>
    <w:lvl w:ilvl="2" w:tplc="8ACAE400">
      <w:start w:val="1"/>
      <w:numFmt w:val="bullet"/>
      <w:lvlText w:val=""/>
      <w:lvlJc w:val="left"/>
      <w:pPr>
        <w:ind w:left="2160" w:hanging="360"/>
      </w:pPr>
      <w:rPr>
        <w:rFonts w:ascii="Wingdings" w:hAnsi="Wingdings" w:hint="default"/>
      </w:rPr>
    </w:lvl>
    <w:lvl w:ilvl="3" w:tplc="8E9C86C6">
      <w:start w:val="1"/>
      <w:numFmt w:val="bullet"/>
      <w:lvlText w:val=""/>
      <w:lvlJc w:val="left"/>
      <w:pPr>
        <w:ind w:left="2880" w:hanging="360"/>
      </w:pPr>
      <w:rPr>
        <w:rFonts w:ascii="Symbol" w:hAnsi="Symbol" w:hint="default"/>
      </w:rPr>
    </w:lvl>
    <w:lvl w:ilvl="4" w:tplc="01B85328">
      <w:start w:val="1"/>
      <w:numFmt w:val="bullet"/>
      <w:lvlText w:val="o"/>
      <w:lvlJc w:val="left"/>
      <w:pPr>
        <w:ind w:left="3600" w:hanging="360"/>
      </w:pPr>
      <w:rPr>
        <w:rFonts w:ascii="Courier New" w:hAnsi="Courier New" w:hint="default"/>
      </w:rPr>
    </w:lvl>
    <w:lvl w:ilvl="5" w:tplc="84D2F6E0">
      <w:start w:val="1"/>
      <w:numFmt w:val="bullet"/>
      <w:lvlText w:val=""/>
      <w:lvlJc w:val="left"/>
      <w:pPr>
        <w:ind w:left="4320" w:hanging="360"/>
      </w:pPr>
      <w:rPr>
        <w:rFonts w:ascii="Wingdings" w:hAnsi="Wingdings" w:hint="default"/>
      </w:rPr>
    </w:lvl>
    <w:lvl w:ilvl="6" w:tplc="A6BADEC2">
      <w:start w:val="1"/>
      <w:numFmt w:val="bullet"/>
      <w:lvlText w:val=""/>
      <w:lvlJc w:val="left"/>
      <w:pPr>
        <w:ind w:left="5040" w:hanging="360"/>
      </w:pPr>
      <w:rPr>
        <w:rFonts w:ascii="Symbol" w:hAnsi="Symbol" w:hint="default"/>
      </w:rPr>
    </w:lvl>
    <w:lvl w:ilvl="7" w:tplc="698CB8F2">
      <w:start w:val="1"/>
      <w:numFmt w:val="bullet"/>
      <w:lvlText w:val="o"/>
      <w:lvlJc w:val="left"/>
      <w:pPr>
        <w:ind w:left="5760" w:hanging="360"/>
      </w:pPr>
      <w:rPr>
        <w:rFonts w:ascii="Courier New" w:hAnsi="Courier New" w:hint="default"/>
      </w:rPr>
    </w:lvl>
    <w:lvl w:ilvl="8" w:tplc="B93A638C">
      <w:start w:val="1"/>
      <w:numFmt w:val="bullet"/>
      <w:lvlText w:val=""/>
      <w:lvlJc w:val="left"/>
      <w:pPr>
        <w:ind w:left="6480" w:hanging="360"/>
      </w:pPr>
      <w:rPr>
        <w:rFonts w:ascii="Wingdings" w:hAnsi="Wingdings" w:hint="default"/>
      </w:rPr>
    </w:lvl>
  </w:abstractNum>
  <w:abstractNum w:abstractNumId="13"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4"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5" w15:restartNumberingAfterBreak="0">
    <w:nsid w:val="29E91AE8"/>
    <w:multiLevelType w:val="hybridMultilevel"/>
    <w:tmpl w:val="19A8C802"/>
    <w:lvl w:ilvl="0" w:tplc="8DE407E2">
      <w:start w:val="1"/>
      <w:numFmt w:val="decimal"/>
      <w:lvlText w:val="%1."/>
      <w:lvlJc w:val="left"/>
      <w:pPr>
        <w:ind w:left="360" w:hanging="360"/>
      </w:pPr>
      <w:rPr>
        <w:b/>
        <w:bCs/>
      </w:rPr>
    </w:lvl>
    <w:lvl w:ilvl="1" w:tplc="2A8CABA6">
      <w:start w:val="1"/>
      <w:numFmt w:val="lowerLetter"/>
      <w:lvlText w:val="%2."/>
      <w:lvlJc w:val="left"/>
      <w:pPr>
        <w:ind w:left="1080" w:hanging="360"/>
      </w:pPr>
    </w:lvl>
    <w:lvl w:ilvl="2" w:tplc="7B749ADC">
      <w:start w:val="1"/>
      <w:numFmt w:val="lowerRoman"/>
      <w:lvlText w:val="%3."/>
      <w:lvlJc w:val="right"/>
      <w:pPr>
        <w:ind w:left="1800" w:hanging="180"/>
      </w:pPr>
    </w:lvl>
    <w:lvl w:ilvl="3" w:tplc="8FDA3F42">
      <w:start w:val="1"/>
      <w:numFmt w:val="decimal"/>
      <w:lvlText w:val="%4."/>
      <w:lvlJc w:val="left"/>
      <w:pPr>
        <w:ind w:left="2520" w:hanging="360"/>
      </w:pPr>
    </w:lvl>
    <w:lvl w:ilvl="4" w:tplc="4E6019B8">
      <w:start w:val="1"/>
      <w:numFmt w:val="lowerLetter"/>
      <w:lvlText w:val="%5."/>
      <w:lvlJc w:val="left"/>
      <w:pPr>
        <w:ind w:left="3240" w:hanging="360"/>
      </w:pPr>
    </w:lvl>
    <w:lvl w:ilvl="5" w:tplc="0004D376">
      <w:start w:val="1"/>
      <w:numFmt w:val="lowerRoman"/>
      <w:lvlText w:val="%6."/>
      <w:lvlJc w:val="right"/>
      <w:pPr>
        <w:ind w:left="3960" w:hanging="180"/>
      </w:pPr>
    </w:lvl>
    <w:lvl w:ilvl="6" w:tplc="0F1AB7FE">
      <w:start w:val="1"/>
      <w:numFmt w:val="decimal"/>
      <w:lvlText w:val="%7."/>
      <w:lvlJc w:val="left"/>
      <w:pPr>
        <w:ind w:left="4680" w:hanging="360"/>
      </w:pPr>
    </w:lvl>
    <w:lvl w:ilvl="7" w:tplc="06AC3600">
      <w:start w:val="1"/>
      <w:numFmt w:val="lowerLetter"/>
      <w:lvlText w:val="%8."/>
      <w:lvlJc w:val="left"/>
      <w:pPr>
        <w:ind w:left="5400" w:hanging="360"/>
      </w:pPr>
    </w:lvl>
    <w:lvl w:ilvl="8" w:tplc="1958AB18">
      <w:start w:val="1"/>
      <w:numFmt w:val="lowerRoman"/>
      <w:lvlText w:val="%9."/>
      <w:lvlJc w:val="right"/>
      <w:pPr>
        <w:ind w:left="6120" w:hanging="180"/>
      </w:p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2D793280"/>
    <w:multiLevelType w:val="hybridMultilevel"/>
    <w:tmpl w:val="FFFFFFFF"/>
    <w:lvl w:ilvl="0" w:tplc="0D6C6870">
      <w:start w:val="1"/>
      <w:numFmt w:val="bullet"/>
      <w:lvlText w:val=""/>
      <w:lvlJc w:val="left"/>
      <w:pPr>
        <w:ind w:left="720" w:hanging="360"/>
      </w:pPr>
      <w:rPr>
        <w:rFonts w:ascii="Symbol" w:hAnsi="Symbol" w:hint="default"/>
      </w:rPr>
    </w:lvl>
    <w:lvl w:ilvl="1" w:tplc="FBA0E438">
      <w:start w:val="1"/>
      <w:numFmt w:val="bullet"/>
      <w:lvlText w:val="o"/>
      <w:lvlJc w:val="left"/>
      <w:pPr>
        <w:ind w:left="1440" w:hanging="360"/>
      </w:pPr>
      <w:rPr>
        <w:rFonts w:ascii="Courier New" w:hAnsi="Courier New" w:hint="default"/>
      </w:rPr>
    </w:lvl>
    <w:lvl w:ilvl="2" w:tplc="CBA28A7E">
      <w:start w:val="1"/>
      <w:numFmt w:val="bullet"/>
      <w:lvlText w:val=""/>
      <w:lvlJc w:val="left"/>
      <w:pPr>
        <w:ind w:left="2160" w:hanging="360"/>
      </w:pPr>
      <w:rPr>
        <w:rFonts w:ascii="Wingdings" w:hAnsi="Wingdings" w:hint="default"/>
      </w:rPr>
    </w:lvl>
    <w:lvl w:ilvl="3" w:tplc="93F46008">
      <w:start w:val="1"/>
      <w:numFmt w:val="bullet"/>
      <w:lvlText w:val=""/>
      <w:lvlJc w:val="left"/>
      <w:pPr>
        <w:ind w:left="2880" w:hanging="360"/>
      </w:pPr>
      <w:rPr>
        <w:rFonts w:ascii="Symbol" w:hAnsi="Symbol" w:hint="default"/>
      </w:rPr>
    </w:lvl>
    <w:lvl w:ilvl="4" w:tplc="8C8EAEF2">
      <w:start w:val="1"/>
      <w:numFmt w:val="bullet"/>
      <w:lvlText w:val="o"/>
      <w:lvlJc w:val="left"/>
      <w:pPr>
        <w:ind w:left="3600" w:hanging="360"/>
      </w:pPr>
      <w:rPr>
        <w:rFonts w:ascii="Courier New" w:hAnsi="Courier New" w:hint="default"/>
      </w:rPr>
    </w:lvl>
    <w:lvl w:ilvl="5" w:tplc="2BDC1CCE">
      <w:start w:val="1"/>
      <w:numFmt w:val="bullet"/>
      <w:lvlText w:val=""/>
      <w:lvlJc w:val="left"/>
      <w:pPr>
        <w:ind w:left="4320" w:hanging="360"/>
      </w:pPr>
      <w:rPr>
        <w:rFonts w:ascii="Wingdings" w:hAnsi="Wingdings" w:hint="default"/>
      </w:rPr>
    </w:lvl>
    <w:lvl w:ilvl="6" w:tplc="8AFEA842">
      <w:start w:val="1"/>
      <w:numFmt w:val="bullet"/>
      <w:lvlText w:val=""/>
      <w:lvlJc w:val="left"/>
      <w:pPr>
        <w:ind w:left="5040" w:hanging="360"/>
      </w:pPr>
      <w:rPr>
        <w:rFonts w:ascii="Symbol" w:hAnsi="Symbol" w:hint="default"/>
      </w:rPr>
    </w:lvl>
    <w:lvl w:ilvl="7" w:tplc="629A3FEC">
      <w:start w:val="1"/>
      <w:numFmt w:val="bullet"/>
      <w:lvlText w:val="o"/>
      <w:lvlJc w:val="left"/>
      <w:pPr>
        <w:ind w:left="5760" w:hanging="360"/>
      </w:pPr>
      <w:rPr>
        <w:rFonts w:ascii="Courier New" w:hAnsi="Courier New" w:hint="default"/>
      </w:rPr>
    </w:lvl>
    <w:lvl w:ilvl="8" w:tplc="AAAC0AAC">
      <w:start w:val="1"/>
      <w:numFmt w:val="bullet"/>
      <w:lvlText w:val=""/>
      <w:lvlJc w:val="left"/>
      <w:pPr>
        <w:ind w:left="6480" w:hanging="360"/>
      </w:pPr>
      <w:rPr>
        <w:rFonts w:ascii="Wingdings" w:hAnsi="Wingdings" w:hint="default"/>
      </w:rPr>
    </w:lvl>
  </w:abstractNum>
  <w:abstractNum w:abstractNumId="18"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9"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2" w15:restartNumberingAfterBreak="0">
    <w:nsid w:val="37E0391A"/>
    <w:multiLevelType w:val="hybridMultilevel"/>
    <w:tmpl w:val="B98A769A"/>
    <w:lvl w:ilvl="0" w:tplc="4CEA1602">
      <w:start w:val="1"/>
      <w:numFmt w:val="bullet"/>
      <w:lvlText w:val=""/>
      <w:lvlJc w:val="left"/>
      <w:pPr>
        <w:ind w:left="720" w:hanging="360"/>
      </w:pPr>
      <w:rPr>
        <w:rFonts w:ascii="Symbol" w:hAnsi="Symbol" w:hint="default"/>
      </w:rPr>
    </w:lvl>
    <w:lvl w:ilvl="1" w:tplc="9D485EA8">
      <w:start w:val="1"/>
      <w:numFmt w:val="bullet"/>
      <w:lvlText w:val="o"/>
      <w:lvlJc w:val="left"/>
      <w:pPr>
        <w:ind w:left="1440" w:hanging="360"/>
      </w:pPr>
      <w:rPr>
        <w:rFonts w:ascii="Courier New" w:hAnsi="Courier New" w:hint="default"/>
      </w:rPr>
    </w:lvl>
    <w:lvl w:ilvl="2" w:tplc="E864E326">
      <w:start w:val="1"/>
      <w:numFmt w:val="bullet"/>
      <w:lvlText w:val=""/>
      <w:lvlJc w:val="left"/>
      <w:pPr>
        <w:ind w:left="2160" w:hanging="360"/>
      </w:pPr>
      <w:rPr>
        <w:rFonts w:ascii="Wingdings" w:hAnsi="Wingdings" w:hint="default"/>
      </w:rPr>
    </w:lvl>
    <w:lvl w:ilvl="3" w:tplc="D77072D0">
      <w:start w:val="1"/>
      <w:numFmt w:val="bullet"/>
      <w:lvlText w:val=""/>
      <w:lvlJc w:val="left"/>
      <w:pPr>
        <w:ind w:left="2880" w:hanging="360"/>
      </w:pPr>
      <w:rPr>
        <w:rFonts w:ascii="Symbol" w:hAnsi="Symbol" w:hint="default"/>
      </w:rPr>
    </w:lvl>
    <w:lvl w:ilvl="4" w:tplc="14E877D4">
      <w:start w:val="1"/>
      <w:numFmt w:val="bullet"/>
      <w:lvlText w:val="o"/>
      <w:lvlJc w:val="left"/>
      <w:pPr>
        <w:ind w:left="3600" w:hanging="360"/>
      </w:pPr>
      <w:rPr>
        <w:rFonts w:ascii="Courier New" w:hAnsi="Courier New" w:hint="default"/>
      </w:rPr>
    </w:lvl>
    <w:lvl w:ilvl="5" w:tplc="8B9C67F0">
      <w:start w:val="1"/>
      <w:numFmt w:val="bullet"/>
      <w:lvlText w:val=""/>
      <w:lvlJc w:val="left"/>
      <w:pPr>
        <w:ind w:left="4320" w:hanging="360"/>
      </w:pPr>
      <w:rPr>
        <w:rFonts w:ascii="Wingdings" w:hAnsi="Wingdings" w:hint="default"/>
      </w:rPr>
    </w:lvl>
    <w:lvl w:ilvl="6" w:tplc="E0FEF7A8">
      <w:start w:val="1"/>
      <w:numFmt w:val="bullet"/>
      <w:lvlText w:val=""/>
      <w:lvlJc w:val="left"/>
      <w:pPr>
        <w:ind w:left="5040" w:hanging="360"/>
      </w:pPr>
      <w:rPr>
        <w:rFonts w:ascii="Symbol" w:hAnsi="Symbol" w:hint="default"/>
      </w:rPr>
    </w:lvl>
    <w:lvl w:ilvl="7" w:tplc="78087112">
      <w:start w:val="1"/>
      <w:numFmt w:val="bullet"/>
      <w:lvlText w:val="o"/>
      <w:lvlJc w:val="left"/>
      <w:pPr>
        <w:ind w:left="5760" w:hanging="360"/>
      </w:pPr>
      <w:rPr>
        <w:rFonts w:ascii="Courier New" w:hAnsi="Courier New" w:hint="default"/>
      </w:rPr>
    </w:lvl>
    <w:lvl w:ilvl="8" w:tplc="4746AC88">
      <w:start w:val="1"/>
      <w:numFmt w:val="bullet"/>
      <w:lvlText w:val=""/>
      <w:lvlJc w:val="left"/>
      <w:pPr>
        <w:ind w:left="6480" w:hanging="360"/>
      </w:pPr>
      <w:rPr>
        <w:rFonts w:ascii="Wingdings" w:hAnsi="Wingdings" w:hint="default"/>
      </w:rPr>
    </w:lvl>
  </w:abstractNum>
  <w:abstractNum w:abstractNumId="23"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40622241"/>
    <w:multiLevelType w:val="hybridMultilevel"/>
    <w:tmpl w:val="C4744B4E"/>
    <w:lvl w:ilvl="0" w:tplc="47DAD2B6">
      <w:start w:val="1"/>
      <w:numFmt w:val="bullet"/>
      <w:lvlText w:val=""/>
      <w:lvlJc w:val="left"/>
      <w:pPr>
        <w:ind w:left="720" w:hanging="360"/>
      </w:pPr>
      <w:rPr>
        <w:rFonts w:ascii="Symbol" w:hAnsi="Symbol" w:hint="default"/>
        <w:sz w:val="20"/>
        <w:szCs w:val="20"/>
      </w:rPr>
    </w:lvl>
    <w:lvl w:ilvl="1" w:tplc="CBB43C34">
      <w:start w:val="1"/>
      <w:numFmt w:val="bullet"/>
      <w:lvlText w:val="o"/>
      <w:lvlJc w:val="left"/>
      <w:pPr>
        <w:ind w:left="1440" w:hanging="360"/>
      </w:pPr>
      <w:rPr>
        <w:rFonts w:ascii="Courier New" w:hAnsi="Courier New" w:hint="default"/>
      </w:rPr>
    </w:lvl>
    <w:lvl w:ilvl="2" w:tplc="E4E6E930">
      <w:start w:val="1"/>
      <w:numFmt w:val="bullet"/>
      <w:lvlText w:val=""/>
      <w:lvlJc w:val="left"/>
      <w:pPr>
        <w:ind w:left="2160" w:hanging="360"/>
      </w:pPr>
      <w:rPr>
        <w:rFonts w:ascii="Wingdings" w:hAnsi="Wingdings" w:hint="default"/>
      </w:rPr>
    </w:lvl>
    <w:lvl w:ilvl="3" w:tplc="61EE8176">
      <w:start w:val="1"/>
      <w:numFmt w:val="bullet"/>
      <w:lvlText w:val=""/>
      <w:lvlJc w:val="left"/>
      <w:pPr>
        <w:ind w:left="2880" w:hanging="360"/>
      </w:pPr>
      <w:rPr>
        <w:rFonts w:ascii="Symbol" w:hAnsi="Symbol" w:hint="default"/>
      </w:rPr>
    </w:lvl>
    <w:lvl w:ilvl="4" w:tplc="20DE4E9A">
      <w:start w:val="1"/>
      <w:numFmt w:val="bullet"/>
      <w:lvlText w:val="o"/>
      <w:lvlJc w:val="left"/>
      <w:pPr>
        <w:ind w:left="3600" w:hanging="360"/>
      </w:pPr>
      <w:rPr>
        <w:rFonts w:ascii="Courier New" w:hAnsi="Courier New" w:hint="default"/>
      </w:rPr>
    </w:lvl>
    <w:lvl w:ilvl="5" w:tplc="E5908AB8">
      <w:start w:val="1"/>
      <w:numFmt w:val="bullet"/>
      <w:lvlText w:val=""/>
      <w:lvlJc w:val="left"/>
      <w:pPr>
        <w:ind w:left="4320" w:hanging="360"/>
      </w:pPr>
      <w:rPr>
        <w:rFonts w:ascii="Wingdings" w:hAnsi="Wingdings" w:hint="default"/>
      </w:rPr>
    </w:lvl>
    <w:lvl w:ilvl="6" w:tplc="531CA930">
      <w:start w:val="1"/>
      <w:numFmt w:val="bullet"/>
      <w:lvlText w:val=""/>
      <w:lvlJc w:val="left"/>
      <w:pPr>
        <w:ind w:left="5040" w:hanging="360"/>
      </w:pPr>
      <w:rPr>
        <w:rFonts w:ascii="Symbol" w:hAnsi="Symbol" w:hint="default"/>
      </w:rPr>
    </w:lvl>
    <w:lvl w:ilvl="7" w:tplc="0C8C9A1C">
      <w:start w:val="1"/>
      <w:numFmt w:val="bullet"/>
      <w:lvlText w:val="o"/>
      <w:lvlJc w:val="left"/>
      <w:pPr>
        <w:ind w:left="5760" w:hanging="360"/>
      </w:pPr>
      <w:rPr>
        <w:rFonts w:ascii="Courier New" w:hAnsi="Courier New" w:hint="default"/>
      </w:rPr>
    </w:lvl>
    <w:lvl w:ilvl="8" w:tplc="CC600722">
      <w:start w:val="1"/>
      <w:numFmt w:val="bullet"/>
      <w:lvlText w:val=""/>
      <w:lvlJc w:val="left"/>
      <w:pPr>
        <w:ind w:left="6480" w:hanging="360"/>
      </w:pPr>
      <w:rPr>
        <w:rFonts w:ascii="Wingdings" w:hAnsi="Wingdings" w:hint="default"/>
      </w:rPr>
    </w:lvl>
  </w:abstractNum>
  <w:abstractNum w:abstractNumId="28"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0" w15:restartNumberingAfterBreak="0">
    <w:nsid w:val="49A75006"/>
    <w:multiLevelType w:val="hybridMultilevel"/>
    <w:tmpl w:val="572CBF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3"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4"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5"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6"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7"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8"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9"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1"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2"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3" w15:restartNumberingAfterBreak="0">
    <w:nsid w:val="61460C56"/>
    <w:multiLevelType w:val="hybridMultilevel"/>
    <w:tmpl w:val="067C0BD0"/>
    <w:lvl w:ilvl="0" w:tplc="7A4AEC5A">
      <w:start w:val="1"/>
      <w:numFmt w:val="bullet"/>
      <w:lvlText w:val=""/>
      <w:lvlJc w:val="left"/>
      <w:pPr>
        <w:ind w:left="360" w:hanging="360"/>
      </w:pPr>
      <w:rPr>
        <w:rFonts w:ascii="Symbol" w:hAnsi="Symbol" w:hint="default"/>
      </w:rPr>
    </w:lvl>
    <w:lvl w:ilvl="1" w:tplc="CAAA7DA6">
      <w:start w:val="1"/>
      <w:numFmt w:val="bullet"/>
      <w:lvlText w:val="o"/>
      <w:lvlJc w:val="left"/>
      <w:pPr>
        <w:ind w:left="1080" w:hanging="360"/>
      </w:pPr>
      <w:rPr>
        <w:rFonts w:ascii="Courier New" w:hAnsi="Courier New" w:hint="default"/>
      </w:rPr>
    </w:lvl>
    <w:lvl w:ilvl="2" w:tplc="D292BC04">
      <w:start w:val="1"/>
      <w:numFmt w:val="bullet"/>
      <w:lvlText w:val=""/>
      <w:lvlJc w:val="left"/>
      <w:pPr>
        <w:ind w:left="1800" w:hanging="360"/>
      </w:pPr>
      <w:rPr>
        <w:rFonts w:ascii="Wingdings" w:hAnsi="Wingdings" w:hint="default"/>
      </w:rPr>
    </w:lvl>
    <w:lvl w:ilvl="3" w:tplc="663A3AA4">
      <w:start w:val="1"/>
      <w:numFmt w:val="bullet"/>
      <w:lvlText w:val=""/>
      <w:lvlJc w:val="left"/>
      <w:pPr>
        <w:ind w:left="2520" w:hanging="360"/>
      </w:pPr>
      <w:rPr>
        <w:rFonts w:ascii="Symbol" w:hAnsi="Symbol" w:hint="default"/>
      </w:rPr>
    </w:lvl>
    <w:lvl w:ilvl="4" w:tplc="F76E01C0">
      <w:start w:val="1"/>
      <w:numFmt w:val="bullet"/>
      <w:lvlText w:val="o"/>
      <w:lvlJc w:val="left"/>
      <w:pPr>
        <w:ind w:left="3240" w:hanging="360"/>
      </w:pPr>
      <w:rPr>
        <w:rFonts w:ascii="Courier New" w:hAnsi="Courier New" w:hint="default"/>
      </w:rPr>
    </w:lvl>
    <w:lvl w:ilvl="5" w:tplc="8B4E9256">
      <w:start w:val="1"/>
      <w:numFmt w:val="bullet"/>
      <w:lvlText w:val=""/>
      <w:lvlJc w:val="left"/>
      <w:pPr>
        <w:ind w:left="3960" w:hanging="360"/>
      </w:pPr>
      <w:rPr>
        <w:rFonts w:ascii="Wingdings" w:hAnsi="Wingdings" w:hint="default"/>
      </w:rPr>
    </w:lvl>
    <w:lvl w:ilvl="6" w:tplc="66789DDC">
      <w:start w:val="1"/>
      <w:numFmt w:val="bullet"/>
      <w:lvlText w:val=""/>
      <w:lvlJc w:val="left"/>
      <w:pPr>
        <w:ind w:left="4680" w:hanging="360"/>
      </w:pPr>
      <w:rPr>
        <w:rFonts w:ascii="Symbol" w:hAnsi="Symbol" w:hint="default"/>
      </w:rPr>
    </w:lvl>
    <w:lvl w:ilvl="7" w:tplc="8CC6F880">
      <w:start w:val="1"/>
      <w:numFmt w:val="bullet"/>
      <w:lvlText w:val="o"/>
      <w:lvlJc w:val="left"/>
      <w:pPr>
        <w:ind w:left="5400" w:hanging="360"/>
      </w:pPr>
      <w:rPr>
        <w:rFonts w:ascii="Courier New" w:hAnsi="Courier New" w:hint="default"/>
      </w:rPr>
    </w:lvl>
    <w:lvl w:ilvl="8" w:tplc="0E34294A">
      <w:start w:val="1"/>
      <w:numFmt w:val="bullet"/>
      <w:lvlText w:val=""/>
      <w:lvlJc w:val="left"/>
      <w:pPr>
        <w:ind w:left="6120" w:hanging="360"/>
      </w:pPr>
      <w:rPr>
        <w:rFonts w:ascii="Wingdings" w:hAnsi="Wingdings" w:hint="default"/>
      </w:rPr>
    </w:lvl>
  </w:abstractNum>
  <w:abstractNum w:abstractNumId="44"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5"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6"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7"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8" w15:restartNumberingAfterBreak="0">
    <w:nsid w:val="72E45A96"/>
    <w:multiLevelType w:val="hybridMultilevel"/>
    <w:tmpl w:val="D380932C"/>
    <w:lvl w:ilvl="0" w:tplc="A9DA8C72">
      <w:start w:val="1"/>
      <w:numFmt w:val="bullet"/>
      <w:lvlText w:val=""/>
      <w:lvlJc w:val="left"/>
      <w:pPr>
        <w:ind w:left="720" w:hanging="360"/>
      </w:pPr>
      <w:rPr>
        <w:rFonts w:ascii="Symbol" w:hAnsi="Symbol" w:hint="default"/>
      </w:rPr>
    </w:lvl>
    <w:lvl w:ilvl="1" w:tplc="5262EDF4">
      <w:start w:val="1"/>
      <w:numFmt w:val="bullet"/>
      <w:lvlText w:val="o"/>
      <w:lvlJc w:val="left"/>
      <w:pPr>
        <w:ind w:left="1440" w:hanging="360"/>
      </w:pPr>
      <w:rPr>
        <w:rFonts w:ascii="Courier New" w:hAnsi="Courier New" w:hint="default"/>
      </w:rPr>
    </w:lvl>
    <w:lvl w:ilvl="2" w:tplc="6054DBC2">
      <w:start w:val="1"/>
      <w:numFmt w:val="bullet"/>
      <w:lvlText w:val=""/>
      <w:lvlJc w:val="left"/>
      <w:pPr>
        <w:ind w:left="2160" w:hanging="360"/>
      </w:pPr>
      <w:rPr>
        <w:rFonts w:ascii="Wingdings" w:hAnsi="Wingdings" w:hint="default"/>
      </w:rPr>
    </w:lvl>
    <w:lvl w:ilvl="3" w:tplc="2F7AA30C">
      <w:start w:val="1"/>
      <w:numFmt w:val="bullet"/>
      <w:lvlText w:val=""/>
      <w:lvlJc w:val="left"/>
      <w:pPr>
        <w:ind w:left="2880" w:hanging="360"/>
      </w:pPr>
      <w:rPr>
        <w:rFonts w:ascii="Symbol" w:hAnsi="Symbol" w:hint="default"/>
      </w:rPr>
    </w:lvl>
    <w:lvl w:ilvl="4" w:tplc="7FE291F8">
      <w:start w:val="1"/>
      <w:numFmt w:val="bullet"/>
      <w:lvlText w:val="o"/>
      <w:lvlJc w:val="left"/>
      <w:pPr>
        <w:ind w:left="3600" w:hanging="360"/>
      </w:pPr>
      <w:rPr>
        <w:rFonts w:ascii="Courier New" w:hAnsi="Courier New" w:hint="default"/>
      </w:rPr>
    </w:lvl>
    <w:lvl w:ilvl="5" w:tplc="5F9A11BE">
      <w:start w:val="1"/>
      <w:numFmt w:val="bullet"/>
      <w:lvlText w:val=""/>
      <w:lvlJc w:val="left"/>
      <w:pPr>
        <w:ind w:left="4320" w:hanging="360"/>
      </w:pPr>
      <w:rPr>
        <w:rFonts w:ascii="Wingdings" w:hAnsi="Wingdings" w:hint="default"/>
      </w:rPr>
    </w:lvl>
    <w:lvl w:ilvl="6" w:tplc="0D861CB2">
      <w:start w:val="1"/>
      <w:numFmt w:val="bullet"/>
      <w:lvlText w:val=""/>
      <w:lvlJc w:val="left"/>
      <w:pPr>
        <w:ind w:left="5040" w:hanging="360"/>
      </w:pPr>
      <w:rPr>
        <w:rFonts w:ascii="Symbol" w:hAnsi="Symbol" w:hint="default"/>
      </w:rPr>
    </w:lvl>
    <w:lvl w:ilvl="7" w:tplc="45286766">
      <w:start w:val="1"/>
      <w:numFmt w:val="bullet"/>
      <w:lvlText w:val="o"/>
      <w:lvlJc w:val="left"/>
      <w:pPr>
        <w:ind w:left="5760" w:hanging="360"/>
      </w:pPr>
      <w:rPr>
        <w:rFonts w:ascii="Courier New" w:hAnsi="Courier New" w:hint="default"/>
      </w:rPr>
    </w:lvl>
    <w:lvl w:ilvl="8" w:tplc="51A212DE">
      <w:start w:val="1"/>
      <w:numFmt w:val="bullet"/>
      <w:lvlText w:val=""/>
      <w:lvlJc w:val="left"/>
      <w:pPr>
        <w:ind w:left="6480" w:hanging="360"/>
      </w:pPr>
      <w:rPr>
        <w:rFonts w:ascii="Wingdings" w:hAnsi="Wingdings" w:hint="default"/>
      </w:rPr>
    </w:lvl>
  </w:abstractNum>
  <w:abstractNum w:abstractNumId="49"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0"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1" w15:restartNumberingAfterBreak="0">
    <w:nsid w:val="79E77443"/>
    <w:multiLevelType w:val="hybridMultilevel"/>
    <w:tmpl w:val="0562F030"/>
    <w:lvl w:ilvl="0" w:tplc="F32EE284">
      <w:start w:val="1"/>
      <w:numFmt w:val="bullet"/>
      <w:lvlText w:val=""/>
      <w:lvlJc w:val="left"/>
      <w:pPr>
        <w:ind w:left="720" w:hanging="360"/>
      </w:pPr>
      <w:rPr>
        <w:rFonts w:ascii="Symbol" w:hAnsi="Symbol" w:hint="default"/>
      </w:rPr>
    </w:lvl>
    <w:lvl w:ilvl="1" w:tplc="8BB65864">
      <w:start w:val="1"/>
      <w:numFmt w:val="bullet"/>
      <w:lvlText w:val="o"/>
      <w:lvlJc w:val="left"/>
      <w:pPr>
        <w:ind w:left="1440" w:hanging="360"/>
      </w:pPr>
      <w:rPr>
        <w:rFonts w:ascii="Courier New" w:hAnsi="Courier New" w:hint="default"/>
      </w:rPr>
    </w:lvl>
    <w:lvl w:ilvl="2" w:tplc="5AF4A304">
      <w:start w:val="1"/>
      <w:numFmt w:val="bullet"/>
      <w:lvlText w:val=""/>
      <w:lvlJc w:val="left"/>
      <w:pPr>
        <w:ind w:left="2160" w:hanging="360"/>
      </w:pPr>
      <w:rPr>
        <w:rFonts w:ascii="Wingdings" w:hAnsi="Wingdings" w:hint="default"/>
      </w:rPr>
    </w:lvl>
    <w:lvl w:ilvl="3" w:tplc="706A0B6A">
      <w:start w:val="1"/>
      <w:numFmt w:val="bullet"/>
      <w:lvlText w:val=""/>
      <w:lvlJc w:val="left"/>
      <w:pPr>
        <w:ind w:left="2880" w:hanging="360"/>
      </w:pPr>
      <w:rPr>
        <w:rFonts w:ascii="Symbol" w:hAnsi="Symbol" w:hint="default"/>
      </w:rPr>
    </w:lvl>
    <w:lvl w:ilvl="4" w:tplc="3DDA31EE">
      <w:start w:val="1"/>
      <w:numFmt w:val="bullet"/>
      <w:lvlText w:val="o"/>
      <w:lvlJc w:val="left"/>
      <w:pPr>
        <w:ind w:left="3600" w:hanging="360"/>
      </w:pPr>
      <w:rPr>
        <w:rFonts w:ascii="Courier New" w:hAnsi="Courier New" w:hint="default"/>
      </w:rPr>
    </w:lvl>
    <w:lvl w:ilvl="5" w:tplc="C85883E8">
      <w:start w:val="1"/>
      <w:numFmt w:val="bullet"/>
      <w:lvlText w:val=""/>
      <w:lvlJc w:val="left"/>
      <w:pPr>
        <w:ind w:left="4320" w:hanging="360"/>
      </w:pPr>
      <w:rPr>
        <w:rFonts w:ascii="Wingdings" w:hAnsi="Wingdings" w:hint="default"/>
      </w:rPr>
    </w:lvl>
    <w:lvl w:ilvl="6" w:tplc="FADEB0AC">
      <w:start w:val="1"/>
      <w:numFmt w:val="bullet"/>
      <w:lvlText w:val=""/>
      <w:lvlJc w:val="left"/>
      <w:pPr>
        <w:ind w:left="5040" w:hanging="360"/>
      </w:pPr>
      <w:rPr>
        <w:rFonts w:ascii="Symbol" w:hAnsi="Symbol" w:hint="default"/>
      </w:rPr>
    </w:lvl>
    <w:lvl w:ilvl="7" w:tplc="2DE4ECDC">
      <w:start w:val="1"/>
      <w:numFmt w:val="bullet"/>
      <w:lvlText w:val="o"/>
      <w:lvlJc w:val="left"/>
      <w:pPr>
        <w:ind w:left="5760" w:hanging="360"/>
      </w:pPr>
      <w:rPr>
        <w:rFonts w:ascii="Courier New" w:hAnsi="Courier New" w:hint="default"/>
      </w:rPr>
    </w:lvl>
    <w:lvl w:ilvl="8" w:tplc="534CEF36">
      <w:start w:val="1"/>
      <w:numFmt w:val="bullet"/>
      <w:lvlText w:val=""/>
      <w:lvlJc w:val="left"/>
      <w:pPr>
        <w:ind w:left="6480" w:hanging="360"/>
      </w:pPr>
      <w:rPr>
        <w:rFonts w:ascii="Wingdings" w:hAnsi="Wingdings" w:hint="default"/>
      </w:rPr>
    </w:lvl>
  </w:abstractNum>
  <w:abstractNum w:abstractNumId="52"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3"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13"/>
  </w:num>
  <w:num w:numId="2" w16cid:durableId="170411264">
    <w:abstractNumId w:val="42"/>
  </w:num>
  <w:num w:numId="3" w16cid:durableId="985085104">
    <w:abstractNumId w:val="9"/>
  </w:num>
  <w:num w:numId="4" w16cid:durableId="1872112631">
    <w:abstractNumId w:val="14"/>
  </w:num>
  <w:num w:numId="5" w16cid:durableId="336812815">
    <w:abstractNumId w:val="29"/>
  </w:num>
  <w:num w:numId="6" w16cid:durableId="155153463">
    <w:abstractNumId w:val="0"/>
  </w:num>
  <w:num w:numId="7" w16cid:durableId="1428236886">
    <w:abstractNumId w:val="32"/>
  </w:num>
  <w:num w:numId="8" w16cid:durableId="103154041">
    <w:abstractNumId w:val="34"/>
  </w:num>
  <w:num w:numId="9" w16cid:durableId="1308436166">
    <w:abstractNumId w:val="31"/>
  </w:num>
  <w:num w:numId="10" w16cid:durableId="1335643199">
    <w:abstractNumId w:val="40"/>
  </w:num>
  <w:num w:numId="11" w16cid:durableId="1160577431">
    <w:abstractNumId w:val="33"/>
  </w:num>
  <w:num w:numId="12" w16cid:durableId="1673139647">
    <w:abstractNumId w:val="20"/>
  </w:num>
  <w:num w:numId="13" w16cid:durableId="1742215375">
    <w:abstractNumId w:val="52"/>
  </w:num>
  <w:num w:numId="14" w16cid:durableId="664823544">
    <w:abstractNumId w:val="47"/>
  </w:num>
  <w:num w:numId="15" w16cid:durableId="979774751">
    <w:abstractNumId w:val="16"/>
  </w:num>
  <w:num w:numId="16" w16cid:durableId="729228463">
    <w:abstractNumId w:val="5"/>
  </w:num>
  <w:num w:numId="17" w16cid:durableId="322781625">
    <w:abstractNumId w:val="30"/>
  </w:num>
  <w:num w:numId="18" w16cid:durableId="797261722">
    <w:abstractNumId w:val="51"/>
  </w:num>
  <w:num w:numId="19" w16cid:durableId="756365321">
    <w:abstractNumId w:val="22"/>
  </w:num>
  <w:num w:numId="20" w16cid:durableId="2049794968">
    <w:abstractNumId w:val="12"/>
  </w:num>
  <w:num w:numId="21" w16cid:durableId="235435274">
    <w:abstractNumId w:val="11"/>
  </w:num>
  <w:num w:numId="22" w16cid:durableId="1317488102">
    <w:abstractNumId w:val="2"/>
  </w:num>
  <w:num w:numId="23" w16cid:durableId="1335499247">
    <w:abstractNumId w:val="10"/>
  </w:num>
  <w:num w:numId="24" w16cid:durableId="391736560">
    <w:abstractNumId w:val="48"/>
  </w:num>
  <w:num w:numId="25" w16cid:durableId="209000264">
    <w:abstractNumId w:val="15"/>
  </w:num>
  <w:num w:numId="26" w16cid:durableId="1523394600">
    <w:abstractNumId w:val="43"/>
  </w:num>
  <w:num w:numId="27" w16cid:durableId="767626708">
    <w:abstractNumId w:val="27"/>
  </w:num>
  <w:num w:numId="28" w16cid:durableId="2099713287">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8C4"/>
    <w:rsid w:val="00017A37"/>
    <w:rsid w:val="00017E78"/>
    <w:rsid w:val="000200A9"/>
    <w:rsid w:val="00020166"/>
    <w:rsid w:val="00020425"/>
    <w:rsid w:val="0002048A"/>
    <w:rsid w:val="00020A83"/>
    <w:rsid w:val="00020D21"/>
    <w:rsid w:val="0002114C"/>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6E3C"/>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47C5E"/>
    <w:rsid w:val="00050713"/>
    <w:rsid w:val="00050F0B"/>
    <w:rsid w:val="000515CD"/>
    <w:rsid w:val="00051BFC"/>
    <w:rsid w:val="00051D5C"/>
    <w:rsid w:val="00052454"/>
    <w:rsid w:val="0005252A"/>
    <w:rsid w:val="000528CB"/>
    <w:rsid w:val="000531C8"/>
    <w:rsid w:val="00053C58"/>
    <w:rsid w:val="00053CC3"/>
    <w:rsid w:val="00054A64"/>
    <w:rsid w:val="0005566D"/>
    <w:rsid w:val="0005578D"/>
    <w:rsid w:val="00055A62"/>
    <w:rsid w:val="00056024"/>
    <w:rsid w:val="000566C0"/>
    <w:rsid w:val="000574CC"/>
    <w:rsid w:val="000574DD"/>
    <w:rsid w:val="00057EB4"/>
    <w:rsid w:val="00060B9F"/>
    <w:rsid w:val="000610DD"/>
    <w:rsid w:val="0006113F"/>
    <w:rsid w:val="0006141F"/>
    <w:rsid w:val="000634B5"/>
    <w:rsid w:val="000636FD"/>
    <w:rsid w:val="00063A7B"/>
    <w:rsid w:val="00063CA3"/>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BBD"/>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6BEF"/>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6F7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1FEC"/>
    <w:rsid w:val="000D2B3D"/>
    <w:rsid w:val="000D319F"/>
    <w:rsid w:val="000D36F9"/>
    <w:rsid w:val="000D3881"/>
    <w:rsid w:val="000D3CAE"/>
    <w:rsid w:val="000D487A"/>
    <w:rsid w:val="000D4AC1"/>
    <w:rsid w:val="000D5000"/>
    <w:rsid w:val="000D5967"/>
    <w:rsid w:val="000D5CE1"/>
    <w:rsid w:val="000D6417"/>
    <w:rsid w:val="000D6482"/>
    <w:rsid w:val="000D66AF"/>
    <w:rsid w:val="000D6B8F"/>
    <w:rsid w:val="000D7227"/>
    <w:rsid w:val="000D73BF"/>
    <w:rsid w:val="000D73C9"/>
    <w:rsid w:val="000D7514"/>
    <w:rsid w:val="000D752F"/>
    <w:rsid w:val="000D7AF3"/>
    <w:rsid w:val="000D7F5B"/>
    <w:rsid w:val="000E0068"/>
    <w:rsid w:val="000E16CA"/>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6DBF"/>
    <w:rsid w:val="000E720C"/>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4DFA"/>
    <w:rsid w:val="000F515F"/>
    <w:rsid w:val="000F59FB"/>
    <w:rsid w:val="000F5E55"/>
    <w:rsid w:val="000F5FFD"/>
    <w:rsid w:val="000F6093"/>
    <w:rsid w:val="000F661E"/>
    <w:rsid w:val="000F66F3"/>
    <w:rsid w:val="000F696C"/>
    <w:rsid w:val="000F72AB"/>
    <w:rsid w:val="000F7466"/>
    <w:rsid w:val="000F7BB5"/>
    <w:rsid w:val="000F7C2D"/>
    <w:rsid w:val="0010018C"/>
    <w:rsid w:val="0010079B"/>
    <w:rsid w:val="00101154"/>
    <w:rsid w:val="00101215"/>
    <w:rsid w:val="00101A91"/>
    <w:rsid w:val="00101FF8"/>
    <w:rsid w:val="001023F4"/>
    <w:rsid w:val="00102D94"/>
    <w:rsid w:val="00102E6D"/>
    <w:rsid w:val="00102EB4"/>
    <w:rsid w:val="00103C12"/>
    <w:rsid w:val="001042E1"/>
    <w:rsid w:val="0010455D"/>
    <w:rsid w:val="00104C22"/>
    <w:rsid w:val="0010532E"/>
    <w:rsid w:val="00105C15"/>
    <w:rsid w:val="00105FBE"/>
    <w:rsid w:val="001063C0"/>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6F2A"/>
    <w:rsid w:val="001176AC"/>
    <w:rsid w:val="00117809"/>
    <w:rsid w:val="00120092"/>
    <w:rsid w:val="0012041B"/>
    <w:rsid w:val="00120B8A"/>
    <w:rsid w:val="00120D59"/>
    <w:rsid w:val="001218C4"/>
    <w:rsid w:val="0012246B"/>
    <w:rsid w:val="001228AC"/>
    <w:rsid w:val="001228B1"/>
    <w:rsid w:val="001230A0"/>
    <w:rsid w:val="00123111"/>
    <w:rsid w:val="00123633"/>
    <w:rsid w:val="001242E9"/>
    <w:rsid w:val="001244D8"/>
    <w:rsid w:val="00124782"/>
    <w:rsid w:val="0012486F"/>
    <w:rsid w:val="001249EA"/>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63E"/>
    <w:rsid w:val="00147B60"/>
    <w:rsid w:val="00150746"/>
    <w:rsid w:val="00150FD0"/>
    <w:rsid w:val="00151331"/>
    <w:rsid w:val="00151926"/>
    <w:rsid w:val="00151AA9"/>
    <w:rsid w:val="00151BF0"/>
    <w:rsid w:val="00152DC6"/>
    <w:rsid w:val="00152E41"/>
    <w:rsid w:val="001536B2"/>
    <w:rsid w:val="001538EE"/>
    <w:rsid w:val="0015405B"/>
    <w:rsid w:val="00154D96"/>
    <w:rsid w:val="00155192"/>
    <w:rsid w:val="00155B41"/>
    <w:rsid w:val="00155B79"/>
    <w:rsid w:val="00156344"/>
    <w:rsid w:val="00156406"/>
    <w:rsid w:val="001565D2"/>
    <w:rsid w:val="0015669A"/>
    <w:rsid w:val="00156BC1"/>
    <w:rsid w:val="00156CA5"/>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505"/>
    <w:rsid w:val="00171B71"/>
    <w:rsid w:val="00171C7C"/>
    <w:rsid w:val="00172637"/>
    <w:rsid w:val="001726D4"/>
    <w:rsid w:val="00172831"/>
    <w:rsid w:val="001728B5"/>
    <w:rsid w:val="0017336D"/>
    <w:rsid w:val="00173A3C"/>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D1A"/>
    <w:rsid w:val="00180E8D"/>
    <w:rsid w:val="00180FF8"/>
    <w:rsid w:val="001813B0"/>
    <w:rsid w:val="001818D8"/>
    <w:rsid w:val="00181EBE"/>
    <w:rsid w:val="0018203F"/>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6E2"/>
    <w:rsid w:val="00197D54"/>
    <w:rsid w:val="001A0FC3"/>
    <w:rsid w:val="001A1E8A"/>
    <w:rsid w:val="001A26B9"/>
    <w:rsid w:val="001A3352"/>
    <w:rsid w:val="001A3695"/>
    <w:rsid w:val="001A3CFA"/>
    <w:rsid w:val="001A4052"/>
    <w:rsid w:val="001A44AA"/>
    <w:rsid w:val="001A4A74"/>
    <w:rsid w:val="001A53EC"/>
    <w:rsid w:val="001A59BB"/>
    <w:rsid w:val="001A5A0F"/>
    <w:rsid w:val="001A5B24"/>
    <w:rsid w:val="001A5B3F"/>
    <w:rsid w:val="001A5C62"/>
    <w:rsid w:val="001A63B0"/>
    <w:rsid w:val="001A6B09"/>
    <w:rsid w:val="001A7C6D"/>
    <w:rsid w:val="001B017B"/>
    <w:rsid w:val="001B08FF"/>
    <w:rsid w:val="001B10EE"/>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1A"/>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0EE"/>
    <w:rsid w:val="001D064C"/>
    <w:rsid w:val="001D0889"/>
    <w:rsid w:val="001D11E7"/>
    <w:rsid w:val="001D134B"/>
    <w:rsid w:val="001D15F7"/>
    <w:rsid w:val="001D1FC3"/>
    <w:rsid w:val="001D223D"/>
    <w:rsid w:val="001D24FA"/>
    <w:rsid w:val="001D2D53"/>
    <w:rsid w:val="001D34EA"/>
    <w:rsid w:val="001D39F8"/>
    <w:rsid w:val="001D3B02"/>
    <w:rsid w:val="001D46AE"/>
    <w:rsid w:val="001D47F4"/>
    <w:rsid w:val="001D5D1A"/>
    <w:rsid w:val="001D5FC7"/>
    <w:rsid w:val="001D60D2"/>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6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1291"/>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79F"/>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0F5E"/>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4997"/>
    <w:rsid w:val="00235122"/>
    <w:rsid w:val="002353F9"/>
    <w:rsid w:val="00235711"/>
    <w:rsid w:val="00235C2B"/>
    <w:rsid w:val="0023624D"/>
    <w:rsid w:val="00236379"/>
    <w:rsid w:val="00236F82"/>
    <w:rsid w:val="00237173"/>
    <w:rsid w:val="002373DE"/>
    <w:rsid w:val="00240884"/>
    <w:rsid w:val="002408CA"/>
    <w:rsid w:val="0024178C"/>
    <w:rsid w:val="00241CB3"/>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541"/>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8A4"/>
    <w:rsid w:val="00261B1F"/>
    <w:rsid w:val="00261BCC"/>
    <w:rsid w:val="00261BE8"/>
    <w:rsid w:val="00261C7F"/>
    <w:rsid w:val="00262168"/>
    <w:rsid w:val="002622B0"/>
    <w:rsid w:val="0026258F"/>
    <w:rsid w:val="002629DD"/>
    <w:rsid w:val="00262ACE"/>
    <w:rsid w:val="00262B31"/>
    <w:rsid w:val="002633AF"/>
    <w:rsid w:val="002635FC"/>
    <w:rsid w:val="002637E0"/>
    <w:rsid w:val="00263A79"/>
    <w:rsid w:val="00264C6B"/>
    <w:rsid w:val="00264C82"/>
    <w:rsid w:val="00264FD6"/>
    <w:rsid w:val="00265C0D"/>
    <w:rsid w:val="00265DE2"/>
    <w:rsid w:val="0026655E"/>
    <w:rsid w:val="002671CE"/>
    <w:rsid w:val="0026756C"/>
    <w:rsid w:val="002676DE"/>
    <w:rsid w:val="00267DD0"/>
    <w:rsid w:val="0027011C"/>
    <w:rsid w:val="00270243"/>
    <w:rsid w:val="002706BD"/>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1F39"/>
    <w:rsid w:val="00292442"/>
    <w:rsid w:val="00292951"/>
    <w:rsid w:val="00292FC7"/>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0CB9"/>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3F79"/>
    <w:rsid w:val="002D48D3"/>
    <w:rsid w:val="002D4A0F"/>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C3"/>
    <w:rsid w:val="003042D4"/>
    <w:rsid w:val="00304AC1"/>
    <w:rsid w:val="003055C4"/>
    <w:rsid w:val="00305B2B"/>
    <w:rsid w:val="003060A8"/>
    <w:rsid w:val="00306252"/>
    <w:rsid w:val="00306727"/>
    <w:rsid w:val="00307DFA"/>
    <w:rsid w:val="0031041C"/>
    <w:rsid w:val="0031053E"/>
    <w:rsid w:val="003119B0"/>
    <w:rsid w:val="00311B6B"/>
    <w:rsid w:val="0031211F"/>
    <w:rsid w:val="0031266F"/>
    <w:rsid w:val="00312A7C"/>
    <w:rsid w:val="003134AD"/>
    <w:rsid w:val="00313761"/>
    <w:rsid w:val="00313F3C"/>
    <w:rsid w:val="00314B3B"/>
    <w:rsid w:val="00315198"/>
    <w:rsid w:val="003153A1"/>
    <w:rsid w:val="00315B21"/>
    <w:rsid w:val="00315DC5"/>
    <w:rsid w:val="00316561"/>
    <w:rsid w:val="00316BE7"/>
    <w:rsid w:val="00316DFD"/>
    <w:rsid w:val="00316E1E"/>
    <w:rsid w:val="00316EE4"/>
    <w:rsid w:val="003172A7"/>
    <w:rsid w:val="003178C3"/>
    <w:rsid w:val="00317D2D"/>
    <w:rsid w:val="00317F17"/>
    <w:rsid w:val="00320BBE"/>
    <w:rsid w:val="00321135"/>
    <w:rsid w:val="003214C0"/>
    <w:rsid w:val="00321517"/>
    <w:rsid w:val="00321779"/>
    <w:rsid w:val="00321A79"/>
    <w:rsid w:val="0032292D"/>
    <w:rsid w:val="00324301"/>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68EB"/>
    <w:rsid w:val="00337111"/>
    <w:rsid w:val="00337408"/>
    <w:rsid w:val="00337868"/>
    <w:rsid w:val="0033797E"/>
    <w:rsid w:val="00340592"/>
    <w:rsid w:val="003408F0"/>
    <w:rsid w:val="00340B94"/>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AC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A26"/>
    <w:rsid w:val="00361ECA"/>
    <w:rsid w:val="0036200D"/>
    <w:rsid w:val="0036258B"/>
    <w:rsid w:val="00362602"/>
    <w:rsid w:val="00362729"/>
    <w:rsid w:val="00362A66"/>
    <w:rsid w:val="00362A68"/>
    <w:rsid w:val="003636D0"/>
    <w:rsid w:val="003636D4"/>
    <w:rsid w:val="00363F02"/>
    <w:rsid w:val="003641D5"/>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253"/>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809"/>
    <w:rsid w:val="00386B09"/>
    <w:rsid w:val="00386D61"/>
    <w:rsid w:val="00387193"/>
    <w:rsid w:val="003911E0"/>
    <w:rsid w:val="003912A1"/>
    <w:rsid w:val="00392593"/>
    <w:rsid w:val="00392B47"/>
    <w:rsid w:val="00392F4B"/>
    <w:rsid w:val="00393FAA"/>
    <w:rsid w:val="0039415F"/>
    <w:rsid w:val="00394307"/>
    <w:rsid w:val="0039465F"/>
    <w:rsid w:val="0039477E"/>
    <w:rsid w:val="00394873"/>
    <w:rsid w:val="003948BD"/>
    <w:rsid w:val="00395144"/>
    <w:rsid w:val="003954A4"/>
    <w:rsid w:val="00395E64"/>
    <w:rsid w:val="00396C39"/>
    <w:rsid w:val="00396D03"/>
    <w:rsid w:val="003970D2"/>
    <w:rsid w:val="003972D7"/>
    <w:rsid w:val="003972DF"/>
    <w:rsid w:val="003975FB"/>
    <w:rsid w:val="003978F8"/>
    <w:rsid w:val="003A040B"/>
    <w:rsid w:val="003A042A"/>
    <w:rsid w:val="003A1206"/>
    <w:rsid w:val="003A2BFF"/>
    <w:rsid w:val="003A2ECA"/>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6786"/>
    <w:rsid w:val="003A67B0"/>
    <w:rsid w:val="003A7302"/>
    <w:rsid w:val="003A73B6"/>
    <w:rsid w:val="003A75E6"/>
    <w:rsid w:val="003A7AFC"/>
    <w:rsid w:val="003A7D99"/>
    <w:rsid w:val="003A7E54"/>
    <w:rsid w:val="003A7E6D"/>
    <w:rsid w:val="003B0139"/>
    <w:rsid w:val="003B02C1"/>
    <w:rsid w:val="003B0AC8"/>
    <w:rsid w:val="003B0FCB"/>
    <w:rsid w:val="003B1499"/>
    <w:rsid w:val="003B1604"/>
    <w:rsid w:val="003B1A16"/>
    <w:rsid w:val="003B1D62"/>
    <w:rsid w:val="003B1F7B"/>
    <w:rsid w:val="003B2013"/>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13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02C9"/>
    <w:rsid w:val="003D1B95"/>
    <w:rsid w:val="003D2052"/>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642"/>
    <w:rsid w:val="003E1BAD"/>
    <w:rsid w:val="003E240E"/>
    <w:rsid w:val="003E26E7"/>
    <w:rsid w:val="003E2FEB"/>
    <w:rsid w:val="003E329B"/>
    <w:rsid w:val="003E3AD8"/>
    <w:rsid w:val="003E44CF"/>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96B"/>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3FD"/>
    <w:rsid w:val="0040743E"/>
    <w:rsid w:val="004075D4"/>
    <w:rsid w:val="0040777B"/>
    <w:rsid w:val="00407885"/>
    <w:rsid w:val="00407E92"/>
    <w:rsid w:val="004100F3"/>
    <w:rsid w:val="00410659"/>
    <w:rsid w:val="00411642"/>
    <w:rsid w:val="004118F4"/>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6EDD"/>
    <w:rsid w:val="00427279"/>
    <w:rsid w:val="004274DB"/>
    <w:rsid w:val="00427555"/>
    <w:rsid w:val="00427560"/>
    <w:rsid w:val="004302B1"/>
    <w:rsid w:val="00430302"/>
    <w:rsid w:val="0043079E"/>
    <w:rsid w:val="00430D33"/>
    <w:rsid w:val="0043117D"/>
    <w:rsid w:val="004315DB"/>
    <w:rsid w:val="00431825"/>
    <w:rsid w:val="00431AF5"/>
    <w:rsid w:val="00431B86"/>
    <w:rsid w:val="00431EF3"/>
    <w:rsid w:val="00431F5A"/>
    <w:rsid w:val="0043270B"/>
    <w:rsid w:val="004328CE"/>
    <w:rsid w:val="0043293F"/>
    <w:rsid w:val="00432E2E"/>
    <w:rsid w:val="004335DB"/>
    <w:rsid w:val="00433BC1"/>
    <w:rsid w:val="00433F43"/>
    <w:rsid w:val="004342DF"/>
    <w:rsid w:val="004343B1"/>
    <w:rsid w:val="0043446C"/>
    <w:rsid w:val="00434A81"/>
    <w:rsid w:val="00435F95"/>
    <w:rsid w:val="00436175"/>
    <w:rsid w:val="00436841"/>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A6B"/>
    <w:rsid w:val="00445B0B"/>
    <w:rsid w:val="0044611A"/>
    <w:rsid w:val="00446B9A"/>
    <w:rsid w:val="00447172"/>
    <w:rsid w:val="00447C41"/>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A05"/>
    <w:rsid w:val="00456F3C"/>
    <w:rsid w:val="0045706A"/>
    <w:rsid w:val="004577BD"/>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453"/>
    <w:rsid w:val="0047175B"/>
    <w:rsid w:val="0047196B"/>
    <w:rsid w:val="00472451"/>
    <w:rsid w:val="004727C4"/>
    <w:rsid w:val="00472EC8"/>
    <w:rsid w:val="00472F53"/>
    <w:rsid w:val="00473074"/>
    <w:rsid w:val="00473E66"/>
    <w:rsid w:val="00474212"/>
    <w:rsid w:val="004744DC"/>
    <w:rsid w:val="00475145"/>
    <w:rsid w:val="00475624"/>
    <w:rsid w:val="00475C60"/>
    <w:rsid w:val="00475EAA"/>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878"/>
    <w:rsid w:val="00484CC4"/>
    <w:rsid w:val="00484D6B"/>
    <w:rsid w:val="00484F7A"/>
    <w:rsid w:val="00485885"/>
    <w:rsid w:val="00486301"/>
    <w:rsid w:val="0048667B"/>
    <w:rsid w:val="00486FC3"/>
    <w:rsid w:val="004874B9"/>
    <w:rsid w:val="004877A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25F"/>
    <w:rsid w:val="004B244E"/>
    <w:rsid w:val="004B26FF"/>
    <w:rsid w:val="004B2721"/>
    <w:rsid w:val="004B2751"/>
    <w:rsid w:val="004B314F"/>
    <w:rsid w:val="004B40AB"/>
    <w:rsid w:val="004B444C"/>
    <w:rsid w:val="004B4954"/>
    <w:rsid w:val="004B4CE1"/>
    <w:rsid w:val="004B5154"/>
    <w:rsid w:val="004B5875"/>
    <w:rsid w:val="004B66AE"/>
    <w:rsid w:val="004B6D10"/>
    <w:rsid w:val="004B72CE"/>
    <w:rsid w:val="004B7D09"/>
    <w:rsid w:val="004B7ED6"/>
    <w:rsid w:val="004C04E3"/>
    <w:rsid w:val="004C0BDF"/>
    <w:rsid w:val="004C1056"/>
    <w:rsid w:val="004C118A"/>
    <w:rsid w:val="004C1624"/>
    <w:rsid w:val="004C1729"/>
    <w:rsid w:val="004C1BAC"/>
    <w:rsid w:val="004C1F02"/>
    <w:rsid w:val="004C2263"/>
    <w:rsid w:val="004C2306"/>
    <w:rsid w:val="004C2DF8"/>
    <w:rsid w:val="004C2EC4"/>
    <w:rsid w:val="004C300E"/>
    <w:rsid w:val="004C3145"/>
    <w:rsid w:val="004C355E"/>
    <w:rsid w:val="004C4381"/>
    <w:rsid w:val="004C47E5"/>
    <w:rsid w:val="004C5059"/>
    <w:rsid w:val="004C53C2"/>
    <w:rsid w:val="004C5672"/>
    <w:rsid w:val="004C57AD"/>
    <w:rsid w:val="004C630B"/>
    <w:rsid w:val="004C6494"/>
    <w:rsid w:val="004C66CE"/>
    <w:rsid w:val="004C66EB"/>
    <w:rsid w:val="004C6BD5"/>
    <w:rsid w:val="004C6E0D"/>
    <w:rsid w:val="004C72DA"/>
    <w:rsid w:val="004C734B"/>
    <w:rsid w:val="004C77C7"/>
    <w:rsid w:val="004C79C1"/>
    <w:rsid w:val="004C7E69"/>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5A5"/>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9DF"/>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1B9"/>
    <w:rsid w:val="004F22E4"/>
    <w:rsid w:val="004F28B3"/>
    <w:rsid w:val="004F2B70"/>
    <w:rsid w:val="004F2CFD"/>
    <w:rsid w:val="004F34DC"/>
    <w:rsid w:val="004F4044"/>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1D1E"/>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4A3"/>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08FF"/>
    <w:rsid w:val="00541204"/>
    <w:rsid w:val="00541713"/>
    <w:rsid w:val="005418EF"/>
    <w:rsid w:val="00541BB2"/>
    <w:rsid w:val="00542301"/>
    <w:rsid w:val="00542303"/>
    <w:rsid w:val="005423F5"/>
    <w:rsid w:val="00542498"/>
    <w:rsid w:val="00542D41"/>
    <w:rsid w:val="00543087"/>
    <w:rsid w:val="00543155"/>
    <w:rsid w:val="005431F9"/>
    <w:rsid w:val="005438C9"/>
    <w:rsid w:val="00543DA3"/>
    <w:rsid w:val="00543DF9"/>
    <w:rsid w:val="00544D97"/>
    <w:rsid w:val="00544E32"/>
    <w:rsid w:val="00544F32"/>
    <w:rsid w:val="00546234"/>
    <w:rsid w:val="00546313"/>
    <w:rsid w:val="005464A9"/>
    <w:rsid w:val="00546BB4"/>
    <w:rsid w:val="005471B3"/>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5E1B"/>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86C"/>
    <w:rsid w:val="00565B5A"/>
    <w:rsid w:val="00565B78"/>
    <w:rsid w:val="005664B7"/>
    <w:rsid w:val="00566D07"/>
    <w:rsid w:val="00566D20"/>
    <w:rsid w:val="00566E04"/>
    <w:rsid w:val="00567685"/>
    <w:rsid w:val="0057019D"/>
    <w:rsid w:val="0057036C"/>
    <w:rsid w:val="0057262E"/>
    <w:rsid w:val="00572853"/>
    <w:rsid w:val="00572D49"/>
    <w:rsid w:val="00572E55"/>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94D"/>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35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46A"/>
    <w:rsid w:val="005B4923"/>
    <w:rsid w:val="005B587B"/>
    <w:rsid w:val="005B5A07"/>
    <w:rsid w:val="005B5DA0"/>
    <w:rsid w:val="005B6842"/>
    <w:rsid w:val="005B6B22"/>
    <w:rsid w:val="005B6DB4"/>
    <w:rsid w:val="005B7FE2"/>
    <w:rsid w:val="005C01C2"/>
    <w:rsid w:val="005C0341"/>
    <w:rsid w:val="005C04AB"/>
    <w:rsid w:val="005C07DF"/>
    <w:rsid w:val="005C0B2E"/>
    <w:rsid w:val="005C0D03"/>
    <w:rsid w:val="005C0D4B"/>
    <w:rsid w:val="005C0DAF"/>
    <w:rsid w:val="005C0ED0"/>
    <w:rsid w:val="005C0FE4"/>
    <w:rsid w:val="005C1711"/>
    <w:rsid w:val="005C19D6"/>
    <w:rsid w:val="005C1E38"/>
    <w:rsid w:val="005C205F"/>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6817"/>
    <w:rsid w:val="005C7C99"/>
    <w:rsid w:val="005D010C"/>
    <w:rsid w:val="005D0130"/>
    <w:rsid w:val="005D0BE9"/>
    <w:rsid w:val="005D0C4E"/>
    <w:rsid w:val="005D1AC1"/>
    <w:rsid w:val="005D21B8"/>
    <w:rsid w:val="005D21D1"/>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6"/>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0CE"/>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ADF"/>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1F71"/>
    <w:rsid w:val="00622CE8"/>
    <w:rsid w:val="00622D8F"/>
    <w:rsid w:val="00622E29"/>
    <w:rsid w:val="00623492"/>
    <w:rsid w:val="00623786"/>
    <w:rsid w:val="00623ACE"/>
    <w:rsid w:val="00624360"/>
    <w:rsid w:val="0062488E"/>
    <w:rsid w:val="0062553A"/>
    <w:rsid w:val="0062575A"/>
    <w:rsid w:val="00625EF4"/>
    <w:rsid w:val="00626215"/>
    <w:rsid w:val="00627DAE"/>
    <w:rsid w:val="00630C13"/>
    <w:rsid w:val="006310C1"/>
    <w:rsid w:val="006314A4"/>
    <w:rsid w:val="00631E3B"/>
    <w:rsid w:val="00631F4C"/>
    <w:rsid w:val="00631FAF"/>
    <w:rsid w:val="00632211"/>
    <w:rsid w:val="00632574"/>
    <w:rsid w:val="00632F36"/>
    <w:rsid w:val="00633405"/>
    <w:rsid w:val="006335A3"/>
    <w:rsid w:val="00633891"/>
    <w:rsid w:val="00633FDC"/>
    <w:rsid w:val="00634701"/>
    <w:rsid w:val="00634A06"/>
    <w:rsid w:val="00634A69"/>
    <w:rsid w:val="00634ADC"/>
    <w:rsid w:val="00634DC0"/>
    <w:rsid w:val="00635DCD"/>
    <w:rsid w:val="006360AF"/>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320"/>
    <w:rsid w:val="00644A84"/>
    <w:rsid w:val="00644C01"/>
    <w:rsid w:val="00644F09"/>
    <w:rsid w:val="006451D0"/>
    <w:rsid w:val="006452A9"/>
    <w:rsid w:val="006453EB"/>
    <w:rsid w:val="00646ABB"/>
    <w:rsid w:val="00647093"/>
    <w:rsid w:val="00647149"/>
    <w:rsid w:val="006471EC"/>
    <w:rsid w:val="006473C2"/>
    <w:rsid w:val="00647F32"/>
    <w:rsid w:val="006502C2"/>
    <w:rsid w:val="00650535"/>
    <w:rsid w:val="00650AEC"/>
    <w:rsid w:val="00650F8A"/>
    <w:rsid w:val="006510E4"/>
    <w:rsid w:val="00651B19"/>
    <w:rsid w:val="0065203B"/>
    <w:rsid w:val="00652B82"/>
    <w:rsid w:val="00652C98"/>
    <w:rsid w:val="006534E7"/>
    <w:rsid w:val="00654108"/>
    <w:rsid w:val="006549E1"/>
    <w:rsid w:val="00654BFF"/>
    <w:rsid w:val="00654C22"/>
    <w:rsid w:val="00654F3E"/>
    <w:rsid w:val="00655130"/>
    <w:rsid w:val="006551A8"/>
    <w:rsid w:val="00655FE5"/>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6A2"/>
    <w:rsid w:val="00695A70"/>
    <w:rsid w:val="006A09EE"/>
    <w:rsid w:val="006A0A3B"/>
    <w:rsid w:val="006A0EE1"/>
    <w:rsid w:val="006A1B45"/>
    <w:rsid w:val="006A1D29"/>
    <w:rsid w:val="006A2255"/>
    <w:rsid w:val="006A2FDA"/>
    <w:rsid w:val="006A30ED"/>
    <w:rsid w:val="006A3562"/>
    <w:rsid w:val="006A381E"/>
    <w:rsid w:val="006A384C"/>
    <w:rsid w:val="006A39C7"/>
    <w:rsid w:val="006A3CBF"/>
    <w:rsid w:val="006A3D28"/>
    <w:rsid w:val="006A4BB3"/>
    <w:rsid w:val="006A5BE5"/>
    <w:rsid w:val="006A60EE"/>
    <w:rsid w:val="006A60F2"/>
    <w:rsid w:val="006A615A"/>
    <w:rsid w:val="006A69CB"/>
    <w:rsid w:val="006A6CEC"/>
    <w:rsid w:val="006A71FE"/>
    <w:rsid w:val="006A741E"/>
    <w:rsid w:val="006A7632"/>
    <w:rsid w:val="006A7F85"/>
    <w:rsid w:val="006B0408"/>
    <w:rsid w:val="006B05D1"/>
    <w:rsid w:val="006B0971"/>
    <w:rsid w:val="006B0B27"/>
    <w:rsid w:val="006B17C7"/>
    <w:rsid w:val="006B1823"/>
    <w:rsid w:val="006B190F"/>
    <w:rsid w:val="006B286A"/>
    <w:rsid w:val="006B36BE"/>
    <w:rsid w:val="006B37AD"/>
    <w:rsid w:val="006B3CFD"/>
    <w:rsid w:val="006B40B8"/>
    <w:rsid w:val="006B45FC"/>
    <w:rsid w:val="006B45FE"/>
    <w:rsid w:val="006B4761"/>
    <w:rsid w:val="006B49C5"/>
    <w:rsid w:val="006B4C1C"/>
    <w:rsid w:val="006B4CED"/>
    <w:rsid w:val="006B4CF1"/>
    <w:rsid w:val="006B511E"/>
    <w:rsid w:val="006B5643"/>
    <w:rsid w:val="006B5E32"/>
    <w:rsid w:val="006B5E90"/>
    <w:rsid w:val="006B691D"/>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1EE"/>
    <w:rsid w:val="006F73FC"/>
    <w:rsid w:val="006F778D"/>
    <w:rsid w:val="00701020"/>
    <w:rsid w:val="007011CA"/>
    <w:rsid w:val="00701265"/>
    <w:rsid w:val="00701AFC"/>
    <w:rsid w:val="007022EC"/>
    <w:rsid w:val="007028F0"/>
    <w:rsid w:val="00703563"/>
    <w:rsid w:val="007036AD"/>
    <w:rsid w:val="007039E6"/>
    <w:rsid w:val="00703CB5"/>
    <w:rsid w:val="00703CE8"/>
    <w:rsid w:val="00704737"/>
    <w:rsid w:val="00704C1B"/>
    <w:rsid w:val="0070548B"/>
    <w:rsid w:val="007059EA"/>
    <w:rsid w:val="00705C2C"/>
    <w:rsid w:val="00705D34"/>
    <w:rsid w:val="00705E5D"/>
    <w:rsid w:val="00706311"/>
    <w:rsid w:val="00706362"/>
    <w:rsid w:val="0070638A"/>
    <w:rsid w:val="007066EA"/>
    <w:rsid w:val="0070708F"/>
    <w:rsid w:val="00707769"/>
    <w:rsid w:val="007077B6"/>
    <w:rsid w:val="0071015D"/>
    <w:rsid w:val="007104AF"/>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293"/>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054"/>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67"/>
    <w:rsid w:val="00766B7A"/>
    <w:rsid w:val="00766D74"/>
    <w:rsid w:val="00766F86"/>
    <w:rsid w:val="00767396"/>
    <w:rsid w:val="00767C91"/>
    <w:rsid w:val="00767DB1"/>
    <w:rsid w:val="007706BC"/>
    <w:rsid w:val="00770C42"/>
    <w:rsid w:val="00770D3F"/>
    <w:rsid w:val="0077107F"/>
    <w:rsid w:val="007712F0"/>
    <w:rsid w:val="00771DBC"/>
    <w:rsid w:val="00772DF7"/>
    <w:rsid w:val="00772F18"/>
    <w:rsid w:val="007737AF"/>
    <w:rsid w:val="007737C1"/>
    <w:rsid w:val="00773D36"/>
    <w:rsid w:val="007745A7"/>
    <w:rsid w:val="007747DB"/>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24A"/>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1BF7"/>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B7E14"/>
    <w:rsid w:val="007C1560"/>
    <w:rsid w:val="007C16C6"/>
    <w:rsid w:val="007C184A"/>
    <w:rsid w:val="007C208D"/>
    <w:rsid w:val="007C22E7"/>
    <w:rsid w:val="007C3198"/>
    <w:rsid w:val="007C3866"/>
    <w:rsid w:val="007C42C1"/>
    <w:rsid w:val="007C4DBF"/>
    <w:rsid w:val="007C5053"/>
    <w:rsid w:val="007C63A8"/>
    <w:rsid w:val="007C6D10"/>
    <w:rsid w:val="007C71CA"/>
    <w:rsid w:val="007C7732"/>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0E49"/>
    <w:rsid w:val="007E1307"/>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E7C1E"/>
    <w:rsid w:val="007F0D3C"/>
    <w:rsid w:val="007F12FF"/>
    <w:rsid w:val="007F1347"/>
    <w:rsid w:val="007F1526"/>
    <w:rsid w:val="007F17D1"/>
    <w:rsid w:val="007F1A74"/>
    <w:rsid w:val="007F2A15"/>
    <w:rsid w:val="007F2AD9"/>
    <w:rsid w:val="007F30EA"/>
    <w:rsid w:val="007F3358"/>
    <w:rsid w:val="007F360E"/>
    <w:rsid w:val="007F3BE7"/>
    <w:rsid w:val="007F4196"/>
    <w:rsid w:val="007F42A1"/>
    <w:rsid w:val="007F4C8C"/>
    <w:rsid w:val="007F62CF"/>
    <w:rsid w:val="007F6922"/>
    <w:rsid w:val="007F6E06"/>
    <w:rsid w:val="007F750A"/>
    <w:rsid w:val="007F7562"/>
    <w:rsid w:val="007F7ACC"/>
    <w:rsid w:val="0080016F"/>
    <w:rsid w:val="00800469"/>
    <w:rsid w:val="00801064"/>
    <w:rsid w:val="00801AD3"/>
    <w:rsid w:val="00801DBE"/>
    <w:rsid w:val="00802788"/>
    <w:rsid w:val="00802C40"/>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28FD"/>
    <w:rsid w:val="0081324A"/>
    <w:rsid w:val="008134B5"/>
    <w:rsid w:val="00813FBE"/>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08F"/>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3A5"/>
    <w:rsid w:val="0084171D"/>
    <w:rsid w:val="00841981"/>
    <w:rsid w:val="00842222"/>
    <w:rsid w:val="00842607"/>
    <w:rsid w:val="00842E33"/>
    <w:rsid w:val="00843420"/>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21D"/>
    <w:rsid w:val="00857361"/>
    <w:rsid w:val="008579CB"/>
    <w:rsid w:val="0086023E"/>
    <w:rsid w:val="00860DDF"/>
    <w:rsid w:val="0086172F"/>
    <w:rsid w:val="00861EA4"/>
    <w:rsid w:val="00862057"/>
    <w:rsid w:val="008624EC"/>
    <w:rsid w:val="008625C9"/>
    <w:rsid w:val="00864825"/>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189"/>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164"/>
    <w:rsid w:val="008912A8"/>
    <w:rsid w:val="00891369"/>
    <w:rsid w:val="0089136F"/>
    <w:rsid w:val="008920BD"/>
    <w:rsid w:val="00892153"/>
    <w:rsid w:val="00893404"/>
    <w:rsid w:val="00894097"/>
    <w:rsid w:val="00894DB9"/>
    <w:rsid w:val="008951E1"/>
    <w:rsid w:val="0089563C"/>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D8B"/>
    <w:rsid w:val="008A3FCD"/>
    <w:rsid w:val="008A45F2"/>
    <w:rsid w:val="008A490F"/>
    <w:rsid w:val="008A4B37"/>
    <w:rsid w:val="008A4E0D"/>
    <w:rsid w:val="008A517B"/>
    <w:rsid w:val="008A56DB"/>
    <w:rsid w:val="008A6607"/>
    <w:rsid w:val="008A67A7"/>
    <w:rsid w:val="008A6B48"/>
    <w:rsid w:val="008A6B90"/>
    <w:rsid w:val="008A6F6C"/>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32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72C"/>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2E4"/>
    <w:rsid w:val="008E4978"/>
    <w:rsid w:val="008E4B5F"/>
    <w:rsid w:val="008E4BCA"/>
    <w:rsid w:val="008E4DF5"/>
    <w:rsid w:val="008E4F7E"/>
    <w:rsid w:val="008E6512"/>
    <w:rsid w:val="008E6956"/>
    <w:rsid w:val="008E6994"/>
    <w:rsid w:val="008E7013"/>
    <w:rsid w:val="008E7175"/>
    <w:rsid w:val="008E7954"/>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5D83"/>
    <w:rsid w:val="008F6075"/>
    <w:rsid w:val="008F6A64"/>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31"/>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145B"/>
    <w:rsid w:val="0092184A"/>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2984"/>
    <w:rsid w:val="009337AC"/>
    <w:rsid w:val="0093393D"/>
    <w:rsid w:val="00933DB9"/>
    <w:rsid w:val="00934249"/>
    <w:rsid w:val="009346DD"/>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0E9"/>
    <w:rsid w:val="0095276B"/>
    <w:rsid w:val="00952926"/>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940"/>
    <w:rsid w:val="00957E54"/>
    <w:rsid w:val="00957E5D"/>
    <w:rsid w:val="00960351"/>
    <w:rsid w:val="00960535"/>
    <w:rsid w:val="00961EB2"/>
    <w:rsid w:val="009620C5"/>
    <w:rsid w:val="00962A5A"/>
    <w:rsid w:val="0096446E"/>
    <w:rsid w:val="00964840"/>
    <w:rsid w:val="00964BBF"/>
    <w:rsid w:val="009650F3"/>
    <w:rsid w:val="00965119"/>
    <w:rsid w:val="00965136"/>
    <w:rsid w:val="0096530D"/>
    <w:rsid w:val="00965DE7"/>
    <w:rsid w:val="00965F68"/>
    <w:rsid w:val="009664E6"/>
    <w:rsid w:val="00966AE0"/>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87D8E"/>
    <w:rsid w:val="00990D01"/>
    <w:rsid w:val="00990EE2"/>
    <w:rsid w:val="00990FFB"/>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882"/>
    <w:rsid w:val="009B0FBD"/>
    <w:rsid w:val="009B1066"/>
    <w:rsid w:val="009B1397"/>
    <w:rsid w:val="009B1430"/>
    <w:rsid w:val="009B1B24"/>
    <w:rsid w:val="009B1C6B"/>
    <w:rsid w:val="009B1D71"/>
    <w:rsid w:val="009B1EE8"/>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1158"/>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D7DFD"/>
    <w:rsid w:val="009E0460"/>
    <w:rsid w:val="009E0712"/>
    <w:rsid w:val="009E0D21"/>
    <w:rsid w:val="009E136D"/>
    <w:rsid w:val="009E1A8E"/>
    <w:rsid w:val="009E248A"/>
    <w:rsid w:val="009E24CA"/>
    <w:rsid w:val="009E2BC0"/>
    <w:rsid w:val="009E2C0A"/>
    <w:rsid w:val="009E2D0B"/>
    <w:rsid w:val="009E2DCE"/>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17AA0"/>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A2"/>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976"/>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D46"/>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6EC"/>
    <w:rsid w:val="00A75703"/>
    <w:rsid w:val="00A7585A"/>
    <w:rsid w:val="00A7595C"/>
    <w:rsid w:val="00A75E13"/>
    <w:rsid w:val="00A7647C"/>
    <w:rsid w:val="00A76776"/>
    <w:rsid w:val="00A769E9"/>
    <w:rsid w:val="00A76D09"/>
    <w:rsid w:val="00A770F0"/>
    <w:rsid w:val="00A7714E"/>
    <w:rsid w:val="00A77DDC"/>
    <w:rsid w:val="00A81609"/>
    <w:rsid w:val="00A817E5"/>
    <w:rsid w:val="00A82130"/>
    <w:rsid w:val="00A82200"/>
    <w:rsid w:val="00A82495"/>
    <w:rsid w:val="00A82567"/>
    <w:rsid w:val="00A826AE"/>
    <w:rsid w:val="00A82DC0"/>
    <w:rsid w:val="00A82EF3"/>
    <w:rsid w:val="00A8313C"/>
    <w:rsid w:val="00A84170"/>
    <w:rsid w:val="00A84BA1"/>
    <w:rsid w:val="00A84C38"/>
    <w:rsid w:val="00A84FD0"/>
    <w:rsid w:val="00A85731"/>
    <w:rsid w:val="00A857ED"/>
    <w:rsid w:val="00A85E99"/>
    <w:rsid w:val="00A86607"/>
    <w:rsid w:val="00A8679F"/>
    <w:rsid w:val="00A86F0E"/>
    <w:rsid w:val="00A878F9"/>
    <w:rsid w:val="00A87D1B"/>
    <w:rsid w:val="00A90568"/>
    <w:rsid w:val="00A91763"/>
    <w:rsid w:val="00A9194C"/>
    <w:rsid w:val="00A91D05"/>
    <w:rsid w:val="00A9241B"/>
    <w:rsid w:val="00A93280"/>
    <w:rsid w:val="00A934FE"/>
    <w:rsid w:val="00A935BE"/>
    <w:rsid w:val="00A94064"/>
    <w:rsid w:val="00A94789"/>
    <w:rsid w:val="00A953CD"/>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21E"/>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0B94"/>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0E5D"/>
    <w:rsid w:val="00AD1047"/>
    <w:rsid w:val="00AD1784"/>
    <w:rsid w:val="00AD1B5F"/>
    <w:rsid w:val="00AD1FD7"/>
    <w:rsid w:val="00AD22FD"/>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0FFB"/>
    <w:rsid w:val="00AF139C"/>
    <w:rsid w:val="00AF1E3A"/>
    <w:rsid w:val="00AF1F43"/>
    <w:rsid w:val="00AF239D"/>
    <w:rsid w:val="00AF28CA"/>
    <w:rsid w:val="00AF3062"/>
    <w:rsid w:val="00AF3D25"/>
    <w:rsid w:val="00AF48D0"/>
    <w:rsid w:val="00AF50FF"/>
    <w:rsid w:val="00AF533B"/>
    <w:rsid w:val="00AF5E22"/>
    <w:rsid w:val="00AF5F7A"/>
    <w:rsid w:val="00AF6A4A"/>
    <w:rsid w:val="00AF77F6"/>
    <w:rsid w:val="00AF7A9C"/>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66C"/>
    <w:rsid w:val="00B05733"/>
    <w:rsid w:val="00B05998"/>
    <w:rsid w:val="00B05AB9"/>
    <w:rsid w:val="00B05B00"/>
    <w:rsid w:val="00B05E43"/>
    <w:rsid w:val="00B06077"/>
    <w:rsid w:val="00B0680D"/>
    <w:rsid w:val="00B06BFE"/>
    <w:rsid w:val="00B072DC"/>
    <w:rsid w:val="00B10A43"/>
    <w:rsid w:val="00B10FB5"/>
    <w:rsid w:val="00B11A35"/>
    <w:rsid w:val="00B121CC"/>
    <w:rsid w:val="00B12E28"/>
    <w:rsid w:val="00B149D2"/>
    <w:rsid w:val="00B15095"/>
    <w:rsid w:val="00B15554"/>
    <w:rsid w:val="00B15BE8"/>
    <w:rsid w:val="00B15FB4"/>
    <w:rsid w:val="00B16199"/>
    <w:rsid w:val="00B16AC9"/>
    <w:rsid w:val="00B16C3E"/>
    <w:rsid w:val="00B16D88"/>
    <w:rsid w:val="00B16E6E"/>
    <w:rsid w:val="00B1709C"/>
    <w:rsid w:val="00B17A38"/>
    <w:rsid w:val="00B17D0E"/>
    <w:rsid w:val="00B202A1"/>
    <w:rsid w:val="00B20374"/>
    <w:rsid w:val="00B206BF"/>
    <w:rsid w:val="00B20D46"/>
    <w:rsid w:val="00B21231"/>
    <w:rsid w:val="00B2135B"/>
    <w:rsid w:val="00B213F2"/>
    <w:rsid w:val="00B21785"/>
    <w:rsid w:val="00B21904"/>
    <w:rsid w:val="00B21935"/>
    <w:rsid w:val="00B21AFE"/>
    <w:rsid w:val="00B21D08"/>
    <w:rsid w:val="00B22930"/>
    <w:rsid w:val="00B22A66"/>
    <w:rsid w:val="00B22C00"/>
    <w:rsid w:val="00B230B7"/>
    <w:rsid w:val="00B23C36"/>
    <w:rsid w:val="00B23DD7"/>
    <w:rsid w:val="00B2433C"/>
    <w:rsid w:val="00B246D4"/>
    <w:rsid w:val="00B263B3"/>
    <w:rsid w:val="00B26540"/>
    <w:rsid w:val="00B269AD"/>
    <w:rsid w:val="00B26D2C"/>
    <w:rsid w:val="00B26F9C"/>
    <w:rsid w:val="00B27393"/>
    <w:rsid w:val="00B307C0"/>
    <w:rsid w:val="00B30C90"/>
    <w:rsid w:val="00B31095"/>
    <w:rsid w:val="00B313D3"/>
    <w:rsid w:val="00B316A1"/>
    <w:rsid w:val="00B3211B"/>
    <w:rsid w:val="00B333D4"/>
    <w:rsid w:val="00B34B4D"/>
    <w:rsid w:val="00B34F72"/>
    <w:rsid w:val="00B35B06"/>
    <w:rsid w:val="00B36966"/>
    <w:rsid w:val="00B3776C"/>
    <w:rsid w:val="00B37969"/>
    <w:rsid w:val="00B40374"/>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357"/>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03"/>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B1F"/>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C75"/>
    <w:rsid w:val="00B94E96"/>
    <w:rsid w:val="00B95411"/>
    <w:rsid w:val="00B959CC"/>
    <w:rsid w:val="00B96973"/>
    <w:rsid w:val="00B96B79"/>
    <w:rsid w:val="00B9733B"/>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507"/>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234"/>
    <w:rsid w:val="00BC79F3"/>
    <w:rsid w:val="00BD054B"/>
    <w:rsid w:val="00BD165F"/>
    <w:rsid w:val="00BD17E8"/>
    <w:rsid w:val="00BD1E9F"/>
    <w:rsid w:val="00BD3600"/>
    <w:rsid w:val="00BD388F"/>
    <w:rsid w:val="00BD3BDE"/>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4E13"/>
    <w:rsid w:val="00BE584B"/>
    <w:rsid w:val="00BE5933"/>
    <w:rsid w:val="00BE5E33"/>
    <w:rsid w:val="00BE6026"/>
    <w:rsid w:val="00BE68A7"/>
    <w:rsid w:val="00BE7D49"/>
    <w:rsid w:val="00BF0652"/>
    <w:rsid w:val="00BF081E"/>
    <w:rsid w:val="00BF0B78"/>
    <w:rsid w:val="00BF0BFA"/>
    <w:rsid w:val="00BF0FE7"/>
    <w:rsid w:val="00BF117E"/>
    <w:rsid w:val="00BF16D9"/>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95"/>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174"/>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26AA"/>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156"/>
    <w:rsid w:val="00C52BB7"/>
    <w:rsid w:val="00C52EF1"/>
    <w:rsid w:val="00C535D4"/>
    <w:rsid w:val="00C53E10"/>
    <w:rsid w:val="00C5482D"/>
    <w:rsid w:val="00C54AF2"/>
    <w:rsid w:val="00C54B7E"/>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1BE4"/>
    <w:rsid w:val="00C6207A"/>
    <w:rsid w:val="00C624EE"/>
    <w:rsid w:val="00C62C3A"/>
    <w:rsid w:val="00C631B2"/>
    <w:rsid w:val="00C632AB"/>
    <w:rsid w:val="00C63481"/>
    <w:rsid w:val="00C63AFE"/>
    <w:rsid w:val="00C63CA0"/>
    <w:rsid w:val="00C648F9"/>
    <w:rsid w:val="00C64A4E"/>
    <w:rsid w:val="00C64DF6"/>
    <w:rsid w:val="00C659B5"/>
    <w:rsid w:val="00C65EF5"/>
    <w:rsid w:val="00C65F8D"/>
    <w:rsid w:val="00C6675F"/>
    <w:rsid w:val="00C66842"/>
    <w:rsid w:val="00C67B2C"/>
    <w:rsid w:val="00C67C64"/>
    <w:rsid w:val="00C70F76"/>
    <w:rsid w:val="00C71541"/>
    <w:rsid w:val="00C71C64"/>
    <w:rsid w:val="00C71DE9"/>
    <w:rsid w:val="00C725CF"/>
    <w:rsid w:val="00C72CDA"/>
    <w:rsid w:val="00C72E47"/>
    <w:rsid w:val="00C73187"/>
    <w:rsid w:val="00C733B6"/>
    <w:rsid w:val="00C73504"/>
    <w:rsid w:val="00C7352C"/>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A2C"/>
    <w:rsid w:val="00C82BE1"/>
    <w:rsid w:val="00C82D8F"/>
    <w:rsid w:val="00C82FED"/>
    <w:rsid w:val="00C833AA"/>
    <w:rsid w:val="00C836BA"/>
    <w:rsid w:val="00C8397E"/>
    <w:rsid w:val="00C84519"/>
    <w:rsid w:val="00C847FA"/>
    <w:rsid w:val="00C84FED"/>
    <w:rsid w:val="00C85ED0"/>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72A"/>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7D4"/>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47"/>
    <w:rsid w:val="00CE2BB8"/>
    <w:rsid w:val="00CE33DF"/>
    <w:rsid w:val="00CE3861"/>
    <w:rsid w:val="00CE3DFD"/>
    <w:rsid w:val="00CE3EFE"/>
    <w:rsid w:val="00CE40E2"/>
    <w:rsid w:val="00CE4449"/>
    <w:rsid w:val="00CE4474"/>
    <w:rsid w:val="00CE4A19"/>
    <w:rsid w:val="00CE4C6C"/>
    <w:rsid w:val="00CE4CE1"/>
    <w:rsid w:val="00CE4DC6"/>
    <w:rsid w:val="00CE5644"/>
    <w:rsid w:val="00CE5820"/>
    <w:rsid w:val="00CE5B07"/>
    <w:rsid w:val="00CE6DFB"/>
    <w:rsid w:val="00CE700D"/>
    <w:rsid w:val="00CE73D9"/>
    <w:rsid w:val="00CE769E"/>
    <w:rsid w:val="00CE7CF8"/>
    <w:rsid w:val="00CF0706"/>
    <w:rsid w:val="00CF0BD9"/>
    <w:rsid w:val="00CF169E"/>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17B"/>
    <w:rsid w:val="00D03627"/>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2C6"/>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3733B"/>
    <w:rsid w:val="00D402CC"/>
    <w:rsid w:val="00D407E4"/>
    <w:rsid w:val="00D409EB"/>
    <w:rsid w:val="00D40A74"/>
    <w:rsid w:val="00D40CC2"/>
    <w:rsid w:val="00D40D70"/>
    <w:rsid w:val="00D41724"/>
    <w:rsid w:val="00D42208"/>
    <w:rsid w:val="00D42BBE"/>
    <w:rsid w:val="00D437EF"/>
    <w:rsid w:val="00D43D10"/>
    <w:rsid w:val="00D44EA7"/>
    <w:rsid w:val="00D45815"/>
    <w:rsid w:val="00D45E0D"/>
    <w:rsid w:val="00D45FE2"/>
    <w:rsid w:val="00D46335"/>
    <w:rsid w:val="00D466A6"/>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7AB"/>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061"/>
    <w:rsid w:val="00D739C2"/>
    <w:rsid w:val="00D741BC"/>
    <w:rsid w:val="00D7477B"/>
    <w:rsid w:val="00D7487A"/>
    <w:rsid w:val="00D74AE4"/>
    <w:rsid w:val="00D7555B"/>
    <w:rsid w:val="00D763C9"/>
    <w:rsid w:val="00D76F8D"/>
    <w:rsid w:val="00D77246"/>
    <w:rsid w:val="00D778A4"/>
    <w:rsid w:val="00D77F50"/>
    <w:rsid w:val="00D800CD"/>
    <w:rsid w:val="00D801A0"/>
    <w:rsid w:val="00D80C7B"/>
    <w:rsid w:val="00D8111B"/>
    <w:rsid w:val="00D811CF"/>
    <w:rsid w:val="00D813D4"/>
    <w:rsid w:val="00D814AB"/>
    <w:rsid w:val="00D81F03"/>
    <w:rsid w:val="00D82F2A"/>
    <w:rsid w:val="00D83545"/>
    <w:rsid w:val="00D835ED"/>
    <w:rsid w:val="00D83736"/>
    <w:rsid w:val="00D8387E"/>
    <w:rsid w:val="00D83E5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6CB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1EA2"/>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4B6"/>
    <w:rsid w:val="00DB25B6"/>
    <w:rsid w:val="00DB2660"/>
    <w:rsid w:val="00DB2A3E"/>
    <w:rsid w:val="00DB2EDD"/>
    <w:rsid w:val="00DB3C19"/>
    <w:rsid w:val="00DB3D1C"/>
    <w:rsid w:val="00DB3D80"/>
    <w:rsid w:val="00DB4190"/>
    <w:rsid w:val="00DB41F2"/>
    <w:rsid w:val="00DB4619"/>
    <w:rsid w:val="00DB5046"/>
    <w:rsid w:val="00DB506A"/>
    <w:rsid w:val="00DB5112"/>
    <w:rsid w:val="00DB534F"/>
    <w:rsid w:val="00DB63E7"/>
    <w:rsid w:val="00DB66B6"/>
    <w:rsid w:val="00DB675D"/>
    <w:rsid w:val="00DB7D08"/>
    <w:rsid w:val="00DC08E1"/>
    <w:rsid w:val="00DC13B6"/>
    <w:rsid w:val="00DC1556"/>
    <w:rsid w:val="00DC1FAB"/>
    <w:rsid w:val="00DC2841"/>
    <w:rsid w:val="00DC2ADA"/>
    <w:rsid w:val="00DC2DAE"/>
    <w:rsid w:val="00DC2DF5"/>
    <w:rsid w:val="00DC2E3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1A11"/>
    <w:rsid w:val="00DE2576"/>
    <w:rsid w:val="00DE2A2C"/>
    <w:rsid w:val="00DE2ACB"/>
    <w:rsid w:val="00DE33D8"/>
    <w:rsid w:val="00DE3403"/>
    <w:rsid w:val="00DE3576"/>
    <w:rsid w:val="00DE3C95"/>
    <w:rsid w:val="00DE3E27"/>
    <w:rsid w:val="00DE4070"/>
    <w:rsid w:val="00DE44C8"/>
    <w:rsid w:val="00DE4CB0"/>
    <w:rsid w:val="00DE52AC"/>
    <w:rsid w:val="00DE5CE2"/>
    <w:rsid w:val="00DE5EEB"/>
    <w:rsid w:val="00DE5EEC"/>
    <w:rsid w:val="00DE657F"/>
    <w:rsid w:val="00DE6A15"/>
    <w:rsid w:val="00DE734F"/>
    <w:rsid w:val="00DF0883"/>
    <w:rsid w:val="00DF0A0D"/>
    <w:rsid w:val="00DF0E92"/>
    <w:rsid w:val="00DF1865"/>
    <w:rsid w:val="00DF1CF7"/>
    <w:rsid w:val="00DF1E45"/>
    <w:rsid w:val="00DF1EC7"/>
    <w:rsid w:val="00DF1EE7"/>
    <w:rsid w:val="00DF1F92"/>
    <w:rsid w:val="00DF2249"/>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7B6"/>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4A2"/>
    <w:rsid w:val="00E12775"/>
    <w:rsid w:val="00E12937"/>
    <w:rsid w:val="00E12987"/>
    <w:rsid w:val="00E1378A"/>
    <w:rsid w:val="00E13A68"/>
    <w:rsid w:val="00E13E43"/>
    <w:rsid w:val="00E13EED"/>
    <w:rsid w:val="00E143B6"/>
    <w:rsid w:val="00E14DEA"/>
    <w:rsid w:val="00E14E35"/>
    <w:rsid w:val="00E152A2"/>
    <w:rsid w:val="00E15D51"/>
    <w:rsid w:val="00E16072"/>
    <w:rsid w:val="00E16321"/>
    <w:rsid w:val="00E168F0"/>
    <w:rsid w:val="00E177BC"/>
    <w:rsid w:val="00E2039A"/>
    <w:rsid w:val="00E20745"/>
    <w:rsid w:val="00E21E66"/>
    <w:rsid w:val="00E22302"/>
    <w:rsid w:val="00E2352F"/>
    <w:rsid w:val="00E23AE7"/>
    <w:rsid w:val="00E23AF1"/>
    <w:rsid w:val="00E24CF0"/>
    <w:rsid w:val="00E24DB4"/>
    <w:rsid w:val="00E254C4"/>
    <w:rsid w:val="00E25B6F"/>
    <w:rsid w:val="00E25B75"/>
    <w:rsid w:val="00E261C2"/>
    <w:rsid w:val="00E26215"/>
    <w:rsid w:val="00E2624C"/>
    <w:rsid w:val="00E26401"/>
    <w:rsid w:val="00E26E48"/>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55A"/>
    <w:rsid w:val="00E4675C"/>
    <w:rsid w:val="00E468DE"/>
    <w:rsid w:val="00E468EB"/>
    <w:rsid w:val="00E46F8B"/>
    <w:rsid w:val="00E470F3"/>
    <w:rsid w:val="00E47100"/>
    <w:rsid w:val="00E4770F"/>
    <w:rsid w:val="00E4790E"/>
    <w:rsid w:val="00E50382"/>
    <w:rsid w:val="00E507ED"/>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2EE1"/>
    <w:rsid w:val="00E6370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67426"/>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5C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B8F"/>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102"/>
    <w:rsid w:val="00E933D4"/>
    <w:rsid w:val="00E93454"/>
    <w:rsid w:val="00E93BB9"/>
    <w:rsid w:val="00E93CDD"/>
    <w:rsid w:val="00E94402"/>
    <w:rsid w:val="00E94B80"/>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4E9"/>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CD8"/>
    <w:rsid w:val="00EE0DDF"/>
    <w:rsid w:val="00EE0F73"/>
    <w:rsid w:val="00EE11D2"/>
    <w:rsid w:val="00EE13EC"/>
    <w:rsid w:val="00EE1449"/>
    <w:rsid w:val="00EE1697"/>
    <w:rsid w:val="00EE1BF3"/>
    <w:rsid w:val="00EE2CDB"/>
    <w:rsid w:val="00EE300D"/>
    <w:rsid w:val="00EE3456"/>
    <w:rsid w:val="00EE3842"/>
    <w:rsid w:val="00EE4283"/>
    <w:rsid w:val="00EE47B3"/>
    <w:rsid w:val="00EE4D70"/>
    <w:rsid w:val="00EE4FF5"/>
    <w:rsid w:val="00EE521D"/>
    <w:rsid w:val="00EE59CC"/>
    <w:rsid w:val="00EE6450"/>
    <w:rsid w:val="00EE64AC"/>
    <w:rsid w:val="00EE6632"/>
    <w:rsid w:val="00EE75D4"/>
    <w:rsid w:val="00EE7E53"/>
    <w:rsid w:val="00EF0565"/>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509"/>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35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3E3B"/>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87B9A"/>
    <w:rsid w:val="00F90EA3"/>
    <w:rsid w:val="00F9224D"/>
    <w:rsid w:val="00F92490"/>
    <w:rsid w:val="00F929BC"/>
    <w:rsid w:val="00F92E2A"/>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B13"/>
    <w:rsid w:val="00FA4E7E"/>
    <w:rsid w:val="00FA4F87"/>
    <w:rsid w:val="00FA52E1"/>
    <w:rsid w:val="00FA5ADB"/>
    <w:rsid w:val="00FA6246"/>
    <w:rsid w:val="00FA6C8A"/>
    <w:rsid w:val="00FA701F"/>
    <w:rsid w:val="00FA7886"/>
    <w:rsid w:val="00FB052F"/>
    <w:rsid w:val="00FB054C"/>
    <w:rsid w:val="00FB0D6C"/>
    <w:rsid w:val="00FB0D9F"/>
    <w:rsid w:val="00FB1C88"/>
    <w:rsid w:val="00FB2155"/>
    <w:rsid w:val="00FB37D8"/>
    <w:rsid w:val="00FB37FF"/>
    <w:rsid w:val="00FB3FD2"/>
    <w:rsid w:val="00FB41C7"/>
    <w:rsid w:val="00FB495D"/>
    <w:rsid w:val="00FB4A66"/>
    <w:rsid w:val="00FB4B75"/>
    <w:rsid w:val="00FB4E73"/>
    <w:rsid w:val="00FB5084"/>
    <w:rsid w:val="00FB52E5"/>
    <w:rsid w:val="00FB5502"/>
    <w:rsid w:val="00FB5825"/>
    <w:rsid w:val="00FB595F"/>
    <w:rsid w:val="00FB6151"/>
    <w:rsid w:val="00FB6326"/>
    <w:rsid w:val="00FB67E8"/>
    <w:rsid w:val="00FB6867"/>
    <w:rsid w:val="00FB6CC5"/>
    <w:rsid w:val="00FB7028"/>
    <w:rsid w:val="00FB7131"/>
    <w:rsid w:val="00FB722F"/>
    <w:rsid w:val="00FB7293"/>
    <w:rsid w:val="00FB7307"/>
    <w:rsid w:val="00FB7315"/>
    <w:rsid w:val="00FB7F81"/>
    <w:rsid w:val="00FB7FFD"/>
    <w:rsid w:val="00FC003B"/>
    <w:rsid w:val="00FC0130"/>
    <w:rsid w:val="00FC0BAA"/>
    <w:rsid w:val="00FC1115"/>
    <w:rsid w:val="00FC1EC1"/>
    <w:rsid w:val="00FC2050"/>
    <w:rsid w:val="00FC213C"/>
    <w:rsid w:val="00FC2D68"/>
    <w:rsid w:val="00FC3F31"/>
    <w:rsid w:val="00FC4224"/>
    <w:rsid w:val="00FC434E"/>
    <w:rsid w:val="00FC4A6E"/>
    <w:rsid w:val="00FC5E10"/>
    <w:rsid w:val="00FC5E33"/>
    <w:rsid w:val="00FC605B"/>
    <w:rsid w:val="00FC656A"/>
    <w:rsid w:val="00FC65E9"/>
    <w:rsid w:val="00FC66A8"/>
    <w:rsid w:val="00FC7E20"/>
    <w:rsid w:val="00FD0722"/>
    <w:rsid w:val="00FD0BCD"/>
    <w:rsid w:val="00FD1288"/>
    <w:rsid w:val="00FD1F76"/>
    <w:rsid w:val="00FD2666"/>
    <w:rsid w:val="00FD2C3F"/>
    <w:rsid w:val="00FD2E26"/>
    <w:rsid w:val="00FD30A3"/>
    <w:rsid w:val="00FD30C6"/>
    <w:rsid w:val="00FD32C6"/>
    <w:rsid w:val="00FD3706"/>
    <w:rsid w:val="00FD38E2"/>
    <w:rsid w:val="00FD4385"/>
    <w:rsid w:val="00FD4CF8"/>
    <w:rsid w:val="00FD4FE6"/>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1F23"/>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3C4D"/>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82036E5"/>
    <w:rsid w:val="0CC4372F"/>
    <w:rsid w:val="0F06A63A"/>
    <w:rsid w:val="2C49CF89"/>
    <w:rsid w:val="3B37DCF7"/>
    <w:rsid w:val="4C736ECC"/>
    <w:rsid w:val="53A9A716"/>
    <w:rsid w:val="55A754F5"/>
    <w:rsid w:val="5E76B1D9"/>
    <w:rsid w:val="6A0F5732"/>
    <w:rsid w:val="71738637"/>
    <w:rsid w:val="7327C288"/>
    <w:rsid w:val="78291E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34A323D9-7C0D-49AC-A302-D80C73DD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 w:type="paragraph" w:customStyle="1" w:styleId="DTPLIheadinggreen">
    <w:name w:val="DTPLI heading green"/>
    <w:basedOn w:val="Normal"/>
    <w:next w:val="Normal"/>
    <w:qFormat/>
    <w:rsid w:val="006B3CFD"/>
    <w:pPr>
      <w:keepNext/>
      <w:spacing w:before="480" w:line="240" w:lineRule="auto"/>
      <w:ind w:right="-2"/>
    </w:pPr>
    <w:rPr>
      <w:rFonts w:ascii="Tahoma" w:hAnsi="Tahoma" w:cs="Arial"/>
      <w:color w:val="57A84C"/>
      <w:sz w:val="30"/>
    </w:rPr>
  </w:style>
  <w:style w:type="paragraph" w:customStyle="1" w:styleId="DTPLIbodycopy">
    <w:name w:val="DTPLI body copy"/>
    <w:basedOn w:val="Normal"/>
    <w:qFormat/>
    <w:rsid w:val="00395E64"/>
    <w:pPr>
      <w:spacing w:before="0" w:line="240" w:lineRule="auto"/>
      <w:ind w:right="-2"/>
    </w:pPr>
    <w:rPr>
      <w:rFonts w:ascii="Tahoma" w:hAnsi="Tahoma" w:cs="Arial"/>
      <w:sz w:val="18"/>
    </w:rPr>
  </w:style>
  <w:style w:type="character" w:customStyle="1" w:styleId="normaltextrun">
    <w:name w:val="normaltextrun"/>
    <w:basedOn w:val="DefaultParagraphFont"/>
    <w:rsid w:val="00395E64"/>
  </w:style>
  <w:style w:type="character" w:customStyle="1" w:styleId="eop">
    <w:name w:val="eop"/>
    <w:basedOn w:val="DefaultParagraphFont"/>
    <w:rsid w:val="00395E64"/>
  </w:style>
  <w:style w:type="paragraph" w:customStyle="1" w:styleId="paragraph">
    <w:name w:val="paragraph"/>
    <w:basedOn w:val="Normal"/>
    <w:rsid w:val="0089563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43482588">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427237120">
      <w:bodyDiv w:val="1"/>
      <w:marLeft w:val="0"/>
      <w:marRight w:val="0"/>
      <w:marTop w:val="0"/>
      <w:marBottom w:val="0"/>
      <w:divBdr>
        <w:top w:val="none" w:sz="0" w:space="0" w:color="auto"/>
        <w:left w:val="none" w:sz="0" w:space="0" w:color="auto"/>
        <w:bottom w:val="none" w:sz="0" w:space="0" w:color="auto"/>
        <w:right w:val="none" w:sz="0" w:space="0" w:color="auto"/>
      </w:divBdr>
    </w:div>
    <w:div w:id="513374602">
      <w:bodyDiv w:val="1"/>
      <w:marLeft w:val="0"/>
      <w:marRight w:val="0"/>
      <w:marTop w:val="0"/>
      <w:marBottom w:val="0"/>
      <w:divBdr>
        <w:top w:val="none" w:sz="0" w:space="0" w:color="auto"/>
        <w:left w:val="none" w:sz="0" w:space="0" w:color="auto"/>
        <w:bottom w:val="none" w:sz="0" w:space="0" w:color="auto"/>
        <w:right w:val="none" w:sz="0" w:space="0" w:color="auto"/>
      </w:divBdr>
    </w:div>
    <w:div w:id="915088166">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file:///C:/Users/fionadurante/Downloads/deeca.vic.gov.au" TargetMode="External"/><Relationship Id="rId21" Type="http://schemas.openxmlformats.org/officeDocument/2006/relationships/image" Target="media/image7.png"/><Relationship Id="rId34" Type="http://schemas.openxmlformats.org/officeDocument/2006/relationships/hyperlink" Target="mailto:customer.service@deeca.vic.gov.au"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svg"/><Relationship Id="rId25" Type="http://schemas.openxmlformats.org/officeDocument/2006/relationships/hyperlink" Target="file:///C:/Users/fionadurante/Downloads/deeca.vic.gov.au" TargetMode="External"/><Relationship Id="rId33"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png"/><Relationship Id="rId32" Type="http://schemas.openxmlformats.org/officeDocument/2006/relationships/hyperlink" Target="https://careers.vic.gov.au/victorian-public-sector/public-sector-values-integrity"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5.png"/><Relationship Id="rId31" Type="http://schemas.openxmlformats.org/officeDocument/2006/relationships/hyperlink" Target="http://www.deeca.vic.gov.au"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png"/><Relationship Id="rId27" Type="http://schemas.openxmlformats.org/officeDocument/2006/relationships/header" Target="header1.xml"/><Relationship Id="rId30" Type="http://schemas.openxmlformats.org/officeDocument/2006/relationships/footer" Target="footer3.xml"/><Relationship Id="rId35" Type="http://schemas.openxmlformats.org/officeDocument/2006/relationships/header" Target="header2.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6EE2CF47444A8547809A02AA36EA6321" ma:contentTypeVersion="220" ma:contentTypeDescription="For use with ECM V2 HR Administration libraries. Documents relating to the hiring, on boarding, secondment, higher duties etc. of staff and contractors. &#10;!Note: Performance Management is in EPP " ma:contentTypeScope="" ma:versionID="6a4f5439882428543b7db76ddd356129">
  <xsd:schema xmlns:xsd="http://www.w3.org/2001/XMLSchema" xmlns:xs="http://www.w3.org/2001/XMLSchema" xmlns:p="http://schemas.microsoft.com/office/2006/metadata/properties" xmlns:ns1="http://schemas.microsoft.com/sharepoint/v3" xmlns:ns2="9fd47c19-1c4a-4d7d-b342-c10cef269344" xmlns:ns3="a5f32de4-e402-4188-b034-e71ca7d22e54" xmlns:ns4="9c4c9ff1-6507-4003-9a10-6bc219b54808" xmlns:ns5="1b359fe1-3e3a-4ae7-9c6e-bfc0ca44a9dc" xmlns:ns6="bb8a5b01-2c8e-4818-bd11-6ca6867ccd6e" targetNamespace="http://schemas.microsoft.com/office/2006/metadata/properties" ma:root="true" ma:fieldsID="0563d4f219a1ff21c5c8531f19a4ac0e" ns1:_="" ns2:_="" ns3:_="" ns4:_="" ns5:_="" ns6:_="">
    <xsd:import namespace="http://schemas.microsoft.com/sharepoint/v3"/>
    <xsd:import namespace="9fd47c19-1c4a-4d7d-b342-c10cef269344"/>
    <xsd:import namespace="a5f32de4-e402-4188-b034-e71ca7d22e54"/>
    <xsd:import namespace="9c4c9ff1-6507-4003-9a10-6bc219b54808"/>
    <xsd:import namespace="1b359fe1-3e3a-4ae7-9c6e-bfc0ca44a9dc"/>
    <xsd:import namespace="bb8a5b01-2c8e-4818-bd11-6ca6867ccd6e"/>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b0badcc4c144703855597c78047301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Division" minOccurs="0"/>
                <xsd:element ref="ns5:Branch" minOccurs="0"/>
                <xsd:element ref="ns5:Unit" minOccurs="0"/>
                <xsd:element ref="ns5:MediaServiceMetadata" minOccurs="0"/>
                <xsd:element ref="ns5:MediaServiceFastMetadata" minOccurs="0"/>
                <xsd:element ref="ns5:MediaServiceSearchProperties" minOccurs="0"/>
                <xsd:element ref="ns5:MediaServiceObjectDetectorVersions" minOccurs="0"/>
                <xsd:element ref="ns5:Grade" minOccurs="0"/>
                <xsd:element ref="ns5:Tenure" minOccurs="0"/>
                <xsd:element ref="ns5:Fixed_x0020_term_x0020_end_x0020_date" minOccurs="0"/>
                <xsd:element ref="ns5:Position_x0020_ID" minOccurs="0"/>
                <xsd:element ref="ns5:Noofpositions" minOccurs="0"/>
                <xsd:element ref="ns6:EOIID" minOccurs="0"/>
                <xsd:element ref="ns6:Region" minOccurs="0"/>
                <xsd:element ref="ns2:Employee_Name" minOccurs="0"/>
                <xsd:element ref="ns1:Managers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ManagersName" ma:index="43"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b0badcc4c144703855597c78047301a" ma:index="19" ma:taxonomy="true" ma:internalName="pb0badcc4c144703855597c78047301a" ma:taxonomyFieldName="Records_x0020_Class_x0020_HR_x0020_Admin" ma:displayName="Classification" ma:readOnly="false" ma:default="14;#Position Description|9b605b16-5ff4-4142-9815-57489365a519" ma:fieldId="{9b0badcc-4c14-4703-8555-97c78047301a}" ma:sspId="797aeec6-0273-40f2-ab3e-beee73212332" ma:termSetId="4258747f-0974-48f0-ac10-46f208a52cd4" ma:anchorId="8c6755e7-bd9d-4847-8d80-3c8a73c693f2"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Employee_Name" ma:index="42" nillable="true" ma:displayName="Employee_Name" ma:list="UserInfo" ma:SharePointGroup="0" ma:internalName="Employee_Nam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4c9ff1-6507-4003-9a10-6bc219b54808"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359fe1-3e3a-4ae7-9c6e-bfc0ca44a9dc" elementFormDefault="qualified">
    <xsd:import namespace="http://schemas.microsoft.com/office/2006/documentManagement/types"/>
    <xsd:import namespace="http://schemas.microsoft.com/office/infopath/2007/PartnerControls"/>
    <xsd:element name="Division" ma:index="28" nillable="true" ma:displayName="Division" ma:format="Dropdown" ma:internalName="Division">
      <xsd:simpleType>
        <xsd:restriction base="dms:Choice">
          <xsd:enumeration value="Forest &amp; Fire Operations (FFOD)"/>
          <xsd:enumeration value="Infrastructure &amp; Resources (IRD)"/>
          <xsd:enumeration value="Office of Conservation Regulator (OCR)"/>
          <xsd:enumeration value="Policy &amp; Planning (PPD)"/>
          <xsd:enumeration value="Office of Deputy Secretary"/>
        </xsd:restriction>
      </xsd:simpleType>
    </xsd:element>
    <xsd:element name="Branch" ma:index="29" nillable="true" ma:displayName="Branch" ma:format="Dropdown" ma:internalName="Branch">
      <xsd:simpleType>
        <xsd:union memberTypes="dms:Text">
          <xsd:simpleType>
            <xsd:restriction base="dms:Choice">
              <xsd:enumeration value="Advisory &amp; Business Services"/>
              <xsd:enumeration value="Bushfire &amp; Emergency Management - State"/>
              <xsd:enumeration value="Bushfire &amp; Emergency Management - Region"/>
              <xsd:enumeration value="Capability and Assurance"/>
              <xsd:enumeration value="District Operations"/>
              <xsd:enumeration value="District Tactical Planning"/>
              <xsd:enumeration value="Fire and Emergency Management Policy"/>
              <xsd:enumeration value="Fire, Equipment and Innovation"/>
              <xsd:enumeration value="Forest &amp; Fire Planning"/>
              <xsd:enumeration value="Forest &amp; Fire Programs - State"/>
              <xsd:enumeration value="Forest and Fire Assets"/>
              <xsd:enumeration value="Forest Policy"/>
              <xsd:enumeration value="Knowledge, Planning and Risk"/>
              <xsd:enumeration value="Office of Bushfire Risk Management (OBRM)"/>
              <xsd:enumeration value="Office of the Executive Director"/>
              <xsd:enumeration value="Forest and Fire Programs - Region"/>
              <xsd:enumeration value="Planning &amp; Authorisations"/>
              <xsd:enumeration value="Portfolio Strategy"/>
              <xsd:enumeration value="Regulatory Strategy and Permissions"/>
              <xsd:enumeration value="Technology and Logistics"/>
              <xsd:enumeration value="Regional Advisory"/>
              <xsd:enumeration value="Regulatory Operations"/>
              <xsd:enumeration value="Office of the Chief Conservation Regulator"/>
              <xsd:enumeration value="Adviser and Executive Services"/>
              <xsd:enumeration value="Workforce, Culture and Capability"/>
              <xsd:enumeration value="Group Planning, Performance and PMO"/>
              <xsd:enumeration value="Budget Strategy, Risk and Procurement"/>
            </xsd:restriction>
          </xsd:simpleType>
        </xsd:union>
      </xsd:simpleType>
    </xsd:element>
    <xsd:element name="Unit" ma:index="30" nillable="true" ma:displayName="Unit" ma:format="Dropdown" ma:internalName="Unit">
      <xsd:simpleType>
        <xsd:union memberTypes="dms:Text">
          <xsd:simpleType>
            <xsd:restriction base="dms:Choice">
              <xsd:enumeration value="Aviation Assets and Capability Services"/>
              <xsd:enumeration value="Aviation Services Unit"/>
              <xsd:enumeration value="Biodiversity Assurance Program"/>
              <xsd:enumeration value="Data Analytics and Information Systems"/>
              <xsd:enumeration value="Emergency Management Policy and Partnerships"/>
              <xsd:enumeration value="Emergency Management Strategy and Performance"/>
              <xsd:enumeration value="Executive Support and Advice"/>
              <xsd:enumeration value="Fire Policy and Legislation"/>
              <xsd:enumeration value="Fire, Equipment and Innovation"/>
              <xsd:enumeration value="First Nations Policy and Coordination"/>
              <xsd:enumeration value="Forest Legislation and Regulation"/>
              <xsd:enumeration value="Forest Monitoring Programs"/>
              <xsd:enumeration value="Forest Strategy"/>
              <xsd:enumeration value="Great Outdoors Taskforce"/>
              <xsd:enumeration value="Inquiries"/>
              <xsd:enumeration value="Logistics"/>
              <xsd:enumeration value="Permissions Delivery and Permission Reform Unit"/>
              <xsd:enumeration value="Planning and Partnerships"/>
              <xsd:enumeration value="Portfolio Strategy"/>
              <xsd:enumeration value="Priority Projects"/>
              <xsd:enumeration value="Program Portfolio Office"/>
              <xsd:enumeration value="Regulatory Strategy and Guidance Unit"/>
              <xsd:enumeration value="Research and Evaluation"/>
              <xsd:enumeration value="Sector Monitoring and Assurance"/>
              <xsd:enumeration value="Sector Planning"/>
              <xsd:enumeration value="Sector Policy"/>
              <xsd:enumeration value="State Roading and Capital Works"/>
              <xsd:enumeration value="Strategic Reform"/>
              <xsd:enumeration value="Supply Chain, Equipment and Innovation"/>
              <xsd:enumeration value="Technology Program Management Office"/>
              <xsd:enumeration value="Technology, Data and Communications"/>
              <xsd:enumeration value="Training &amp; Capability"/>
              <xsd:enumeration value="Strategic Operations and Intelligence"/>
              <xsd:enumeration value="Regional Regulatory Operations"/>
              <xsd:enumeration value="Regulatory Strategy and Guidance"/>
              <xsd:enumeration value="Regulatory Capability"/>
            </xsd:restriction>
          </xsd:simpleType>
        </xsd:unio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Grade" ma:index="35" nillable="true" ma:displayName="Grade or Band" ma:format="Dropdown" ma:internalName="Grade">
      <xsd:simpleType>
        <xsd:union memberTypes="dms:Text">
          <xsd:simpleType>
            <xsd:restriction base="dms:Choice">
              <xsd:enumeration value="FSA Band 4"/>
              <xsd:enumeration value="FSA Band 3"/>
              <xsd:enumeration value="FSA Band 2"/>
              <xsd:enumeration value="VPS Grade 3"/>
              <xsd:enumeration value="VPS Grade 4"/>
              <xsd:enumeration value="VPS Grade 5"/>
              <xsd:enumeration value="VPS Grade 6"/>
              <xsd:enumeration value="VPS Grade 7"/>
            </xsd:restriction>
          </xsd:simpleType>
        </xsd:union>
      </xsd:simpleType>
    </xsd:element>
    <xsd:element name="Tenure" ma:index="36" nillable="true" ma:displayName="Tenure" ma:default="Ongoing" ma:format="Dropdown" ma:internalName="Tenure">
      <xsd:simpleType>
        <xsd:restriction base="dms:Choice">
          <xsd:enumeration value="Fixed Term"/>
          <xsd:enumeration value="Ongoing"/>
        </xsd:restriction>
      </xsd:simpleType>
    </xsd:element>
    <xsd:element name="Fixed_x0020_term_x0020_end_x0020_date" ma:index="37" nillable="true" ma:displayName="Fixed term end date" ma:format="DateOnly" ma:internalName="Fixed_x0020_term_x0020_end_x0020_date">
      <xsd:simpleType>
        <xsd:restriction base="dms:DateTime"/>
      </xsd:simpleType>
    </xsd:element>
    <xsd:element name="Position_x0020_ID" ma:index="38" nillable="true" ma:displayName="Position ID" ma:internalName="Position_x0020_ID">
      <xsd:simpleType>
        <xsd:restriction base="dms:Text">
          <xsd:maxLength value="50"/>
        </xsd:restriction>
      </xsd:simpleType>
    </xsd:element>
    <xsd:element name="Noofpositions" ma:index="39" nillable="true" ma:displayName="No of positions" ma:format="Dropdown" ma:internalName="Noofpositions"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b8a5b01-2c8e-4818-bd11-6ca6867ccd6e" elementFormDefault="qualified">
    <xsd:import namespace="http://schemas.microsoft.com/office/2006/documentManagement/types"/>
    <xsd:import namespace="http://schemas.microsoft.com/office/infopath/2007/PartnerControls"/>
    <xsd:element name="EOIID" ma:index="40" nillable="true" ma:displayName="EOI ID" ma:description="Unique identifier for each role assigned by Change Team" ma:format="Dropdown" ma:internalName="EOIID">
      <xsd:simpleType>
        <xsd:restriction base="dms:Text">
          <xsd:maxLength value="255"/>
        </xsd:restriction>
      </xsd:simpleType>
    </xsd:element>
    <xsd:element name="Region" ma:index="41" nillable="true" ma:displayName="Region" ma:description="FFOD Region" ma:internalName="Region">
      <xsd:complexType>
        <xsd:complexContent>
          <xsd:extension base="dms:MultiChoice">
            <xsd:sequence>
              <xsd:element name="Value" maxOccurs="unbounded" minOccurs="0" nillable="true">
                <xsd:simpleType>
                  <xsd:restriction base="dms:Choice">
                    <xsd:enumeration value="Barwon South West (FFOD)"/>
                    <xsd:enumeration value="Gippsland (FFOD)"/>
                    <xsd:enumeration value="Grampians (FFOD)"/>
                    <xsd:enumeration value="Hume (FFOD)"/>
                    <xsd:enumeration value="Loddon Mallee (FFOD)"/>
                    <xsd:enumeration value="Port Phillip (FFO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Positio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Value>
      <Value>1</Value>
      <Value>14</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DOCID1096-922493358-90</_dlc_DocId>
    <_dlc_DocIdUrl xmlns="a5f32de4-e402-4188-b034-e71ca7d22e54">
      <Url>https://delwpvicgovau.sharepoint.com/sites/ecm_1096/_layouts/15/DocIdRedir.aspx?ID=DOCID1096-922493358-90</Url>
      <Description>DOCID1096-922493358-90</Description>
    </_dlc_DocIdUrl>
    <Branch xmlns="1b359fe1-3e3a-4ae7-9c6e-bfc0ca44a9dc">District Operations</Branch>
    <DLCPolicyLabelLock xmlns="9c4c9ff1-6507-4003-9a10-6bc219b54808" xsi:nil="true"/>
    <Division xmlns="1b359fe1-3e3a-4ae7-9c6e-bfc0ca44a9dc">Forest &amp; Fire Operations (FFOD)</Division>
    <DLCPolicyLabelValue xmlns="9c4c9ff1-6507-4003-9a10-6bc219b54808">Version 0.16</DLCPolicyLabelValue>
    <DLCPolicyLabelClientValue xmlns="9c4c9ff1-6507-4003-9a10-6bc219b54808">Version {_UIVersionString}</DLCPolicyLabelClientValue>
    <Noofpositions xmlns="1b359fe1-3e3a-4ae7-9c6e-bfc0ca44a9dc">8</Noofpositions>
    <Tenure xmlns="1b359fe1-3e3a-4ae7-9c6e-bfc0ca44a9dc">Ongoing</Tenure>
    <Financial_x0020_Year xmlns="a5f32de4-e402-4188-b034-e71ca7d22e54" xsi:nil="true"/>
    <Position_x0020_ID xmlns="1b359fe1-3e3a-4ae7-9c6e-bfc0ca44a9dc">50947248, 50936231, 50936228, 50936230, 50926180,</Position_x0020_ID>
    <Grade xmlns="1b359fe1-3e3a-4ae7-9c6e-bfc0ca44a9dc">VPS Grade 4</Grade>
    <Unit xmlns="1b359fe1-3e3a-4ae7-9c6e-bfc0ca44a9dc">District Management</Unit>
    <Fixed_x0020_term_x0020_end_x0020_date xmlns="1b359fe1-3e3a-4ae7-9c6e-bfc0ca44a9dc" xsi:nil="true"/>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Position Description</TermName>
          <TermId xmlns="http://schemas.microsoft.com/office/infopath/2007/PartnerControls">9b605b16-5ff4-4142-9815-57489365a519</TermId>
        </TermInfo>
      </Terms>
    </pb0badcc4c144703855597c78047301a>
    <EOIID xmlns="bb8a5b01-2c8e-4818-bd11-6ca6867ccd6e">FFOD586</EOIID>
    <Region xmlns="bb8a5b01-2c8e-4818-bd11-6ca6867ccd6e">
      <Value>Barwon South West (FFOD)</Value>
      <Value>Hume (FFOD)</Value>
      <Value>Loddon Mallee (FFOD)</Value>
      <Value>Port Phillip (FFOD)</Value>
    </Region>
    <ManagersName xmlns="http://schemas.microsoft.com/sharepoint/v3" xsi:nil="true"/>
    <Employee_Name xmlns="9fd47c19-1c4a-4d7d-b342-c10cef269344">
      <UserInfo>
        <DisplayName/>
        <AccountId xsi:nil="true"/>
        <AccountType/>
      </UserInfo>
    </Employee_Name>
  </documentManagement>
</p:properties>
</file>

<file path=customXml/item5.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97aeec6-0273-40f2-ab3e-beee73212332" ContentTypeId="0x0101009298E819CE1EBB4F8D2096B3E0F0C2910F" PreviousValue="false" LastSyncTimeStamp="2021-06-04T01:37:14.44Z"/>
</file>

<file path=customXml/item7.xml><?xml version="1.0" encoding="utf-8"?>
<?mso-contentType ?>
<p:Policy xmlns:p="office.server.policy" id="" local="true">
  <p:Name>ECM V2 HR Administration</p:Name>
  <p:Description>Enable Version label</p:Description>
  <p:Statement/>
  <p:PolicyItems>
    <p:PolicyItem featureId="Microsoft.Office.RecordsManagement.PolicyFeatures.PolicyLabel" staticId="0x0101009298E819CE1EBB4F8D2096B3E0F0C2910F00E85C3355EE698C40A9F8DF6DA10C2B51|-1306371497" UniqueId="3e19b1ab-4aa6-4736-89dd-c00b3930a59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0F98CD-FE83-47AB-94D4-4EF09EC17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9c4c9ff1-6507-4003-9a10-6bc219b54808"/>
    <ds:schemaRef ds:uri="1b359fe1-3e3a-4ae7-9c6e-bfc0ca44a9dc"/>
    <ds:schemaRef ds:uri="bb8a5b01-2c8e-4818-bd11-6ca6867cc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4.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a5f32de4-e402-4188-b034-e71ca7d22e54"/>
    <ds:schemaRef ds:uri="1b359fe1-3e3a-4ae7-9c6e-bfc0ca44a9dc"/>
    <ds:schemaRef ds:uri="9c4c9ff1-6507-4003-9a10-6bc219b54808"/>
    <ds:schemaRef ds:uri="bb8a5b01-2c8e-4818-bd11-6ca6867ccd6e"/>
    <ds:schemaRef ds:uri="http://schemas.microsoft.com/sharepoint/v3"/>
  </ds:schemaRefs>
</ds:datastoreItem>
</file>

<file path=customXml/itemProps5.xml><?xml version="1.0" encoding="utf-8"?>
<ds:datastoreItem xmlns:ds="http://schemas.openxmlformats.org/officeDocument/2006/customXml" ds:itemID="{A78EED7A-0AE6-4178-B137-A8B27001D041}">
  <ds:schemaRefs>
    <ds:schemaRef ds:uri="http://schemas.microsoft.com/sharepoint/events"/>
    <ds:schemaRef ds:uri=""/>
  </ds:schemaRefs>
</ds:datastoreItem>
</file>

<file path=customXml/itemProps6.xml><?xml version="1.0" encoding="utf-8"?>
<ds:datastoreItem xmlns:ds="http://schemas.openxmlformats.org/officeDocument/2006/customXml" ds:itemID="{18C45233-09D2-4186-8348-6CD632D4E43B}">
  <ds:schemaRefs>
    <ds:schemaRef ds:uri="Microsoft.SharePoint.Taxonomy.ContentTypeSync"/>
  </ds:schemaRefs>
</ds:datastoreItem>
</file>

<file path=customXml/itemProps7.xml><?xml version="1.0" encoding="utf-8"?>
<ds:datastoreItem xmlns:ds="http://schemas.openxmlformats.org/officeDocument/2006/customXml" ds:itemID="{A7E6324F-FB67-4E50-B8C8-45A60AF8DE42}">
  <ds:schemaRefs>
    <ds:schemaRef ds:uri="office.server.policy"/>
  </ds:schemaRefs>
</ds:datastoreItem>
</file>

<file path=customXml/itemProps8.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5</Pages>
  <Words>1849</Words>
  <Characters>11731</Characters>
  <Application>Microsoft Office Word</Application>
  <DocSecurity>0</DocSecurity>
  <Lines>97</Lines>
  <Paragraphs>27</Paragraphs>
  <ScaleCrop>false</ScaleCrop>
  <Company/>
  <LinksUpToDate>false</LinksUpToDate>
  <CharactersWithSpaces>13553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Workcentre Operations Coordinator</dc:title>
  <dc:subject>Bushfire and Forest Services Group</dc:subject>
  <dc:creator>Fiona</dc:creator>
  <cp:keywords/>
  <dc:description/>
  <cp:lastModifiedBy>Elizabeth J Baxendale (DEECA)</cp:lastModifiedBy>
  <cp:revision>46</cp:revision>
  <cp:lastPrinted>2022-06-17T19:14:00Z</cp:lastPrinted>
  <dcterms:created xsi:type="dcterms:W3CDTF">2024-09-02T07:26:00Z</dcterms:created>
  <dcterms:modified xsi:type="dcterms:W3CDTF">2025-08-08T01:26:00Z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0x0101009298E819CE1EBB4F8D2096B3E0F0C2910F006EE2CF47444A8547809A02AA36EA6321</vt:lpwstr>
  </property>
  <property fmtid="{D5CDD505-2E9C-101B-9397-08002B2CF9AE}" pid="5" name="MediaServiceImageTags">
    <vt:lpwstr/>
  </property>
  <property fmtid="{D5CDD505-2E9C-101B-9397-08002B2CF9AE}" pid="6" name="Dissemination Limiting Marker">
    <vt:lpwstr>1;#FOUO|955eb6fc-b35a-4808-8aa5-31e514fa3f26</vt:lpwstr>
  </property>
  <property fmtid="{D5CDD505-2E9C-101B-9397-08002B2CF9AE}" pid="7" name="Security Classification">
    <vt:lpwstr>2;#Unclassified|7fa379f4-4aba-4692-ab80-7d39d3a23cf4</vt:lpwstr>
  </property>
  <property fmtid="{D5CDD505-2E9C-101B-9397-08002B2CF9AE}" pid="8" name="g91c59fb10974fa1a03160ad8386f0f4">
    <vt:lpwstr/>
  </property>
  <property fmtid="{D5CDD505-2E9C-101B-9397-08002B2CF9AE}" pid="9" name="Records Class Team Admin">
    <vt:lpwstr/>
  </property>
  <property fmtid="{D5CDD505-2E9C-101B-9397-08002B2CF9AE}" pid="10" name="Department Document Type">
    <vt:lpwstr/>
  </property>
  <property fmtid="{D5CDD505-2E9C-101B-9397-08002B2CF9AE}" pid="11" name="Record_x0020_Purpose">
    <vt:lpwstr/>
  </property>
  <property fmtid="{D5CDD505-2E9C-101B-9397-08002B2CF9AE}" pid="12" name="Record Purpose">
    <vt:lpwstr/>
  </property>
  <property fmtid="{D5CDD505-2E9C-101B-9397-08002B2CF9AE}" pid="13" name="AdaRegion">
    <vt:lpwstr/>
  </property>
  <property fmtid="{D5CDD505-2E9C-101B-9397-08002B2CF9AE}" pid="14" name="AdaAskAdaKeyword">
    <vt:lpwstr>91;#Recruiting someone to your team|f7744592-b315-4d8e-a76c-334f2b802bf1;#164;#Grade review|f7ad65ac-03ab-486a-9d79-d2a18ebc3522;#138;#Student interns|64cffe4a-5ed8-4613-901d-4715e00cad1e;#180;#Expression of interest to fill a vacancy|6d398fea-abd8-4137-b21d-f2907c9c9cc9</vt:lpwstr>
  </property>
  <property fmtid="{D5CDD505-2E9C-101B-9397-08002B2CF9AE}" pid="15" name="Sub-Section">
    <vt:lpwstr/>
  </property>
  <property fmtid="{D5CDD505-2E9C-101B-9397-08002B2CF9AE}" pid="16" name="Agency">
    <vt:lpwstr>1;#Department of Environment, Land, Water and Planning|607a3f87-1228-4cd9-82a5-076aa8776274</vt:lpwstr>
  </property>
  <property fmtid="{D5CDD505-2E9C-101B-9397-08002B2CF9AE}" pid="17" name="Branch">
    <vt:lpwstr>6;#All|8270565e-a836-42c0-aa61-1ac7b0ff14aa</vt:lpwstr>
  </property>
  <property fmtid="{D5CDD505-2E9C-101B-9397-08002B2CF9AE}" pid="18" name="o85941e134754762b9719660a258a6e6">
    <vt:lpwstr/>
  </property>
  <property fmtid="{D5CDD505-2E9C-101B-9397-08002B2CF9AE}" pid="19" name="xTOCTable">
    <vt:lpwstr>H</vt:lpwstr>
  </property>
  <property fmtid="{D5CDD505-2E9C-101B-9397-08002B2CF9AE}" pid="20" name="xHeadingsNumbered">
    <vt:lpwstr>0</vt:lpwstr>
  </property>
  <property fmtid="{D5CDD505-2E9C-101B-9397-08002B2CF9AE}" pid="21" name="Copyright Licence Name">
    <vt:lpwstr/>
  </property>
  <property fmtid="{D5CDD505-2E9C-101B-9397-08002B2CF9AE}" pid="22" name="Resource type">
    <vt:lpwstr/>
  </property>
  <property fmtid="{D5CDD505-2E9C-101B-9397-08002B2CF9AE}" pid="23" name="xSubtitle">
    <vt:lpwstr>Subtitle</vt:lpwstr>
  </property>
  <property fmtid="{D5CDD505-2E9C-101B-9397-08002B2CF9AE}" pid="24" name="xCR">
    <vt:lpwstr>Heading</vt:lpwstr>
  </property>
  <property fmtid="{D5CDD505-2E9C-101B-9397-08002B2CF9AE}" pid="25" name="xDoctype">
    <vt:lpwstr/>
  </property>
  <property fmtid="{D5CDD505-2E9C-101B-9397-08002B2CF9AE}" pid="26" name="df723ab3fe1c4eb7a0b151674e7ac40d">
    <vt:lpwstr/>
  </property>
  <property fmtid="{D5CDD505-2E9C-101B-9397-08002B2CF9AE}" pid="27" name="Division">
    <vt:lpwstr>5;#People and Culture|c4e519e5-2a1a-4634-bbb0-9eb965f1a8c4</vt:lpwstr>
  </property>
  <property fmtid="{D5CDD505-2E9C-101B-9397-08002B2CF9AE}" pid="28" name="xTOCApp">
    <vt:lpwstr>H</vt:lpwstr>
  </property>
  <property fmtid="{D5CDD505-2E9C-101B-9397-08002B2CF9AE}" pid="29" name="xDate">
    <vt:lpwstr/>
  </property>
  <property fmtid="{D5CDD505-2E9C-101B-9397-08002B2CF9AE}" pid="30" name="xTOCH2">
    <vt:lpwstr>Y</vt:lpwstr>
  </property>
  <property fmtid="{D5CDD505-2E9C-101B-9397-08002B2CF9AE}" pid="31" name="AuthorIds_UIVersion_9216">
    <vt:lpwstr>1110</vt:lpwstr>
  </property>
  <property fmtid="{D5CDD505-2E9C-101B-9397-08002B2CF9AE}" pid="32" name="ld508a88e6264ce89693af80a72862cb">
    <vt:lpwstr/>
  </property>
  <property fmtid="{D5CDD505-2E9C-101B-9397-08002B2CF9AE}" pid="33" name="Category">
    <vt:lpwstr/>
  </property>
  <property fmtid="{D5CDD505-2E9C-101B-9397-08002B2CF9AE}" pid="34" name="AdaOwningGroup">
    <vt:lpwstr>18;#People and Culture|4fe8dd26-179b-41a1-8a74-1f09d81ad67a</vt:lpwstr>
  </property>
  <property fmtid="{D5CDD505-2E9C-101B-9397-08002B2CF9AE}" pid="35" name="xTitle">
    <vt:lpwstr>Title</vt:lpwstr>
  </property>
  <property fmtid="{D5CDD505-2E9C-101B-9397-08002B2CF9AE}" pid="36" name="xTOCFigure">
    <vt:lpwstr>H</vt:lpwstr>
  </property>
  <property fmtid="{D5CDD505-2E9C-101B-9397-08002B2CF9AE}" pid="37" name="xTOCH3">
    <vt:lpwstr>Y</vt:lpwstr>
  </property>
  <property fmtid="{D5CDD505-2E9C-101B-9397-08002B2CF9AE}" pid="38" name="xStatus">
    <vt:lpwstr/>
  </property>
  <property fmtid="{D5CDD505-2E9C-101B-9397-08002B2CF9AE}" pid="39" name="Reference Type">
    <vt:lpwstr/>
  </property>
  <property fmtid="{D5CDD505-2E9C-101B-9397-08002B2CF9AE}" pid="40" name="Copyright License Type">
    <vt:lpwstr/>
  </property>
  <property fmtid="{D5CDD505-2E9C-101B-9397-08002B2CF9AE}" pid="41" name="xAppendixName">
    <vt:lpwstr>Appendix</vt:lpwstr>
  </property>
  <property fmtid="{D5CDD505-2E9C-101B-9397-08002B2CF9AE}" pid="42" name="Capability">
    <vt:lpwstr/>
  </property>
  <property fmtid="{D5CDD505-2E9C-101B-9397-08002B2CF9AE}" pid="43" name="xTOCH4">
    <vt:lpwstr>N</vt:lpwstr>
  </property>
  <property fmtid="{D5CDD505-2E9C-101B-9397-08002B2CF9AE}" pid="44" name="Group1">
    <vt:lpwstr>4;#Corporate Services|583021de-5b88-4fc0-9d26-f0e13a42b826</vt:lpwstr>
  </property>
  <property fmtid="{D5CDD505-2E9C-101B-9397-08002B2CF9AE}" pid="45" name="Section">
    <vt:lpwstr>7;#All|8270565e-a836-42c0-aa61-1ac7b0ff14aa</vt:lpwstr>
  </property>
  <property fmtid="{D5CDD505-2E9C-101B-9397-08002B2CF9AE}" pid="46" name="MSIP_Label_4257e2ab-f512-40e2-9c9a-c64247360765_Enabled">
    <vt:lpwstr>true</vt:lpwstr>
  </property>
  <property fmtid="{D5CDD505-2E9C-101B-9397-08002B2CF9AE}" pid="47" name="MSIP_Label_4257e2ab-f512-40e2-9c9a-c64247360765_Method">
    <vt:lpwstr>Privileged</vt:lpwstr>
  </property>
  <property fmtid="{D5CDD505-2E9C-101B-9397-08002B2CF9AE}" pid="48" name="MSIP_Label_4257e2ab-f512-40e2-9c9a-c64247360765_Name">
    <vt:lpwstr>OFFICIAL</vt:lpwstr>
  </property>
  <property fmtid="{D5CDD505-2E9C-101B-9397-08002B2CF9AE}" pid="49" name="MSIP_Label_4257e2ab-f512-40e2-9c9a-c64247360765_SiteId">
    <vt:lpwstr>e8bdd6f7-fc18-4e48-a554-7f547927223b</vt:lpwstr>
  </property>
  <property fmtid="{D5CDD505-2E9C-101B-9397-08002B2CF9AE}" pid="50" name="MSIP_Label_4257e2ab-f512-40e2-9c9a-c64247360765_ContentBits">
    <vt:lpwstr>2</vt:lpwstr>
  </property>
  <property fmtid="{D5CDD505-2E9C-101B-9397-08002B2CF9AE}" pid="51" name="MSIP_Label_4257e2ab-f512-40e2-9c9a-c64247360765_SetDate">
    <vt:lpwstr>2023-07-31T00:39:52Z</vt:lpwstr>
  </property>
  <property fmtid="{D5CDD505-2E9C-101B-9397-08002B2CF9AE}" pid="52" name="MSIP_Label_4257e2ab-f512-40e2-9c9a-c64247360765_ActionId">
    <vt:lpwstr>a41eb282-9d1d-48a1-ab6f-6938229dc586</vt:lpwstr>
  </property>
  <property fmtid="{D5CDD505-2E9C-101B-9397-08002B2CF9AE}" pid="53" name="Records Class Comms Internal">
    <vt:lpwstr>273</vt:lpwstr>
  </property>
  <property fmtid="{D5CDD505-2E9C-101B-9397-08002B2CF9AE}" pid="54" name="_dlc_DocIdItemGuid">
    <vt:lpwstr>59e2e584-36c6-4f3a-a5a2-83f3a4af2c9f</vt:lpwstr>
  </property>
  <property fmtid="{D5CDD505-2E9C-101B-9397-08002B2CF9AE}" pid="55" name="Records Class Polices Procedure">
    <vt:lpwstr>15;#Administration|51c21ac7-bf93-4151-9336-cb224cdf56e7</vt:lpwstr>
  </property>
  <property fmtid="{D5CDD505-2E9C-101B-9397-08002B2CF9AE}" pid="56" name="Records Class HR Admin">
    <vt:lpwstr>14;#Position Description|9b605b16-5ff4-4142-9815-57489365a519</vt:lpwstr>
  </property>
  <property fmtid="{D5CDD505-2E9C-101B-9397-08002B2CF9AE}" pid="57" name="Records_x0020_Class_x0020_HR_x0020_Admin">
    <vt:lpwstr>14;#Position Description|9b605b16-5ff4-4142-9815-57489365a519</vt:lpwstr>
  </property>
  <property fmtid="{D5CDD505-2E9C-101B-9397-08002B2CF9AE}" pid="58" name="Security_x0020_Classification">
    <vt:lpwstr>2;#Unclassified|7fa379f4-4aba-4692-ab80-7d39d3a23cf4</vt:lpwstr>
  </property>
  <property fmtid="{D5CDD505-2E9C-101B-9397-08002B2CF9AE}" pid="59" name="Department_x0020_Document_x0020_Type">
    <vt:lpwstr/>
  </property>
  <property fmtid="{D5CDD505-2E9C-101B-9397-08002B2CF9AE}" pid="60" name="Dissemination_x0020_Limiting_x0020_Marker">
    <vt:lpwstr>1;#FOUO|955eb6fc-b35a-4808-8aa5-31e514fa3f26</vt:lpwstr>
  </property>
</Properties>
</file>