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1309CEEB" w:rsidR="00254F12" w:rsidRPr="00862057" w:rsidRDefault="00674EF0" w:rsidP="001806EE">
      <w:pPr>
        <w:pStyle w:val="Heading1"/>
        <w:framePr w:wrap="around"/>
      </w:pPr>
      <w:bookmarkStart w:id="0" w:name="_Toc106305998"/>
      <w:r>
        <w:t xml:space="preserve">Manager Workforce Strategy </w:t>
      </w:r>
      <w:r w:rsidR="005643DF">
        <w:t>&amp; Culture</w:t>
      </w:r>
    </w:p>
    <w:sdt>
      <w:sdtPr>
        <w:alias w:val="Subtitle"/>
        <w:tag w:val=""/>
        <w:id w:val="328029620"/>
        <w:placeholder>
          <w:docPart w:val="909A2B5F97CE4E67B8785384B3B11C92"/>
        </w:placeholder>
        <w:dataBinding w:prefixMappings="xmlns:ns0='http://purl.org/dc/elements/1.1/' xmlns:ns1='http://schemas.openxmlformats.org/package/2006/metadata/core-properties' " w:xpath="/ns1:coreProperties[1]/ns0:subject[1]" w:storeItemID="{6C3C8BC8-F283-45AE-878A-BAB7291924A1}"/>
        <w:text/>
      </w:sdtPr>
      <w:sdtContent>
        <w:p w14:paraId="70B8A383" w14:textId="77777777" w:rsidR="004C1F02" w:rsidRDefault="00A14A3F" w:rsidP="001806EE">
          <w:pPr>
            <w:pStyle w:val="Subtitle"/>
            <w:framePr w:wrap="around"/>
          </w:pPr>
          <w:r>
            <w:t>Position Description</w:t>
          </w:r>
        </w:p>
      </w:sdtContent>
    </w:sdt>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3E736306">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E7D4E2" id="Navy"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56ACCE4E">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48CC0A1D">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4CC1FB21">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2E675203">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E5400A" id="RibbonElement2"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2FBB1E" id="RibbonElement3"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EE6C53" id="RibbonElement4Grp"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E13904" id="RibbonElement1"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5"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over_Website"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6"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8C06B8">
          <w:headerReference w:type="even" r:id="rId27"/>
          <w:footerReference w:type="even" r:id="rId28"/>
          <w:footerReference w:type="first" r:id="rId29"/>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70216CDF">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4765E915" w:rsidR="00495B3B" w:rsidRPr="00FF13C5" w:rsidRDefault="009D5631" w:rsidP="00B102D7">
            <w:pPr>
              <w:spacing w:before="0" w:after="0"/>
              <w:ind w:right="-450"/>
              <w:rPr>
                <w:rFonts w:ascii="Arial" w:hAnsi="Arial" w:cs="Arial"/>
                <w:color w:val="232222" w:themeColor="text1"/>
                <w:szCs w:val="22"/>
              </w:rPr>
            </w:pPr>
            <w:r w:rsidRPr="00FF13C5">
              <w:rPr>
                <w:rFonts w:ascii="Arial" w:hAnsi="Arial" w:cs="Arial"/>
                <w:color w:val="232222" w:themeColor="text1"/>
                <w:szCs w:val="22"/>
              </w:rPr>
              <w:t xml:space="preserve">Manager </w:t>
            </w:r>
            <w:r w:rsidR="00AD2518">
              <w:rPr>
                <w:rFonts w:ascii="Arial" w:hAnsi="Arial" w:cs="Arial"/>
                <w:color w:val="232222" w:themeColor="text1"/>
                <w:szCs w:val="22"/>
              </w:rPr>
              <w:t>Workforce</w:t>
            </w:r>
            <w:r w:rsidRPr="00FF13C5">
              <w:rPr>
                <w:rFonts w:ascii="Arial" w:hAnsi="Arial" w:cs="Arial"/>
                <w:color w:val="232222" w:themeColor="text1"/>
                <w:szCs w:val="22"/>
              </w:rPr>
              <w:t xml:space="preserve"> Strategy</w:t>
            </w:r>
            <w:r w:rsidR="000C0363" w:rsidRPr="00FF13C5">
              <w:rPr>
                <w:rFonts w:ascii="Arial" w:hAnsi="Arial" w:cs="Arial"/>
                <w:color w:val="232222" w:themeColor="text1"/>
                <w:szCs w:val="22"/>
              </w:rPr>
              <w:t xml:space="preserve"> &amp; Culture </w:t>
            </w:r>
          </w:p>
        </w:tc>
      </w:tr>
      <w:tr w:rsidR="00495B3B" w:rsidRPr="00495B3B" w14:paraId="5F8F815C" w14:textId="77777777" w:rsidTr="70216CDF">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6EA74210" w:rsidR="00495B3B" w:rsidRPr="00FF13C5" w:rsidRDefault="00231492" w:rsidP="00B102D7">
            <w:pPr>
              <w:spacing w:before="0" w:after="0"/>
              <w:ind w:right="-450"/>
              <w:rPr>
                <w:rFonts w:ascii="Arial" w:hAnsi="Arial" w:cs="Arial"/>
                <w:color w:val="232222" w:themeColor="text1"/>
                <w:szCs w:val="22"/>
              </w:rPr>
            </w:pPr>
            <w:r w:rsidRPr="00FF13C5">
              <w:rPr>
                <w:rFonts w:ascii="Arial" w:hAnsi="Arial" w:cs="Arial"/>
                <w:color w:val="232222" w:themeColor="text1"/>
                <w:szCs w:val="22"/>
              </w:rPr>
              <w:t>50964608</w:t>
            </w:r>
          </w:p>
        </w:tc>
      </w:tr>
      <w:tr w:rsidR="00495B3B" w:rsidRPr="00495B3B" w14:paraId="6052E497" w14:textId="77777777" w:rsidTr="70216CDF">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07B64D1F" w:rsidR="00495B3B" w:rsidRPr="00FF13C5" w:rsidRDefault="00162979" w:rsidP="00B102D7">
            <w:pPr>
              <w:spacing w:before="0" w:after="0"/>
              <w:ind w:right="-450"/>
              <w:rPr>
                <w:rFonts w:ascii="Arial" w:hAnsi="Arial" w:cs="Arial"/>
                <w:color w:val="232222" w:themeColor="text1"/>
                <w:szCs w:val="22"/>
              </w:rPr>
            </w:pPr>
            <w:r w:rsidRPr="00FF13C5">
              <w:rPr>
                <w:rFonts w:ascii="Arial" w:hAnsi="Arial" w:cs="Arial"/>
                <w:color w:val="232222" w:themeColor="text1"/>
                <w:szCs w:val="22"/>
              </w:rPr>
              <w:t>VPS</w:t>
            </w:r>
            <w:r w:rsidR="00ED5329" w:rsidRPr="00FF13C5">
              <w:rPr>
                <w:rFonts w:ascii="Arial" w:hAnsi="Arial" w:cs="Arial"/>
                <w:color w:val="232222" w:themeColor="text1"/>
                <w:szCs w:val="22"/>
              </w:rPr>
              <w:t>5</w:t>
            </w:r>
          </w:p>
        </w:tc>
      </w:tr>
      <w:tr w:rsidR="00495B3B" w:rsidRPr="00495B3B" w14:paraId="513E600D" w14:textId="77777777" w:rsidTr="70216CDF">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5FE68FD9" w:rsidR="00495B3B" w:rsidRPr="00FF13C5" w:rsidRDefault="00492D0E" w:rsidP="00B102D7">
            <w:pPr>
              <w:spacing w:before="0" w:after="0"/>
              <w:ind w:right="-450"/>
              <w:rPr>
                <w:rFonts w:ascii="Arial" w:hAnsi="Arial" w:cs="Arial"/>
                <w:color w:val="232222" w:themeColor="text1"/>
                <w:szCs w:val="22"/>
              </w:rPr>
            </w:pPr>
            <w:r w:rsidRPr="00FF13C5">
              <w:rPr>
                <w:rFonts w:ascii="Arial" w:hAnsi="Arial" w:cs="Arial"/>
                <w:color w:val="232222" w:themeColor="text1"/>
                <w:szCs w:val="22"/>
              </w:rPr>
              <w:t>$</w:t>
            </w:r>
            <w:r w:rsidR="007B4AA2">
              <w:rPr>
                <w:rFonts w:ascii="Arial" w:hAnsi="Arial" w:cs="Arial"/>
                <w:color w:val="232222" w:themeColor="text1"/>
                <w:szCs w:val="22"/>
              </w:rPr>
              <w:t>113,022</w:t>
            </w:r>
            <w:r w:rsidRPr="00FF13C5">
              <w:rPr>
                <w:rFonts w:ascii="Arial" w:hAnsi="Arial" w:cs="Arial"/>
                <w:color w:val="232222" w:themeColor="text1"/>
                <w:szCs w:val="22"/>
              </w:rPr>
              <w:t xml:space="preserve"> - </w:t>
            </w:r>
            <w:r w:rsidR="005E3398" w:rsidRPr="00FF13C5">
              <w:rPr>
                <w:rFonts w:ascii="Arial" w:hAnsi="Arial" w:cs="Arial"/>
                <w:color w:val="232222" w:themeColor="text1"/>
                <w:szCs w:val="22"/>
              </w:rPr>
              <w:t>$</w:t>
            </w:r>
            <w:r w:rsidR="007B4AA2">
              <w:rPr>
                <w:rFonts w:ascii="Arial" w:hAnsi="Arial" w:cs="Arial"/>
                <w:color w:val="232222" w:themeColor="text1"/>
                <w:szCs w:val="22"/>
              </w:rPr>
              <w:t>136,747</w:t>
            </w:r>
            <w:r w:rsidR="005E3398" w:rsidRPr="00FF13C5">
              <w:rPr>
                <w:rFonts w:ascii="Arial" w:hAnsi="Arial" w:cs="Arial"/>
                <w:color w:val="232222" w:themeColor="text1"/>
                <w:szCs w:val="22"/>
              </w:rPr>
              <w:t xml:space="preserve"> plus superannuation</w:t>
            </w:r>
          </w:p>
        </w:tc>
      </w:tr>
      <w:tr w:rsidR="00495B3B" w:rsidRPr="00495B3B" w14:paraId="2A722203" w14:textId="77777777" w:rsidTr="70216CDF">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5A5A7805" w:rsidR="00495B3B" w:rsidRPr="00FF13C5" w:rsidRDefault="00ED5329" w:rsidP="00B102D7">
            <w:pPr>
              <w:tabs>
                <w:tab w:val="left" w:pos="3529"/>
              </w:tabs>
              <w:spacing w:before="0" w:after="0"/>
              <w:ind w:right="-450"/>
              <w:rPr>
                <w:rFonts w:ascii="Arial" w:hAnsi="Arial" w:cs="Arial"/>
                <w:color w:val="232222" w:themeColor="text1"/>
              </w:rPr>
            </w:pPr>
            <w:r w:rsidRPr="00FF13C5">
              <w:rPr>
                <w:rFonts w:ascii="Arial" w:hAnsi="Arial" w:cs="Arial"/>
                <w:color w:val="232222" w:themeColor="text1"/>
              </w:rPr>
              <w:t xml:space="preserve">Fixed Term </w:t>
            </w:r>
            <w:r w:rsidR="007B4AA2">
              <w:rPr>
                <w:rFonts w:ascii="Arial" w:hAnsi="Arial" w:cs="Arial"/>
                <w:color w:val="232222" w:themeColor="text1"/>
              </w:rPr>
              <w:t>2</w:t>
            </w:r>
            <w:r w:rsidRPr="00FF13C5">
              <w:rPr>
                <w:rFonts w:ascii="Arial" w:hAnsi="Arial" w:cs="Arial"/>
                <w:color w:val="232222" w:themeColor="text1"/>
              </w:rPr>
              <w:t xml:space="preserve"> Year</w:t>
            </w:r>
            <w:r w:rsidR="007B4AA2">
              <w:rPr>
                <w:rFonts w:ascii="Arial" w:hAnsi="Arial" w:cs="Arial"/>
                <w:color w:val="232222" w:themeColor="text1"/>
              </w:rPr>
              <w:t>s</w:t>
            </w:r>
            <w:r w:rsidRPr="00FF13C5">
              <w:rPr>
                <w:rFonts w:ascii="Arial" w:hAnsi="Arial" w:cs="Arial"/>
                <w:color w:val="232222" w:themeColor="text1"/>
              </w:rPr>
              <w:t xml:space="preserve"> </w:t>
            </w:r>
          </w:p>
        </w:tc>
      </w:tr>
      <w:tr w:rsidR="00495B3B" w:rsidRPr="00495B3B" w14:paraId="73E4C712" w14:textId="77777777" w:rsidTr="70216CDF">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185A5A11" w:rsidR="00495B3B" w:rsidRPr="00FF13C5" w:rsidRDefault="00D95A75" w:rsidP="00B102D7">
            <w:pPr>
              <w:spacing w:before="0" w:after="0"/>
              <w:ind w:right="-450"/>
              <w:rPr>
                <w:rFonts w:ascii="Arial" w:hAnsi="Arial" w:cs="Arial"/>
                <w:color w:val="232222" w:themeColor="text1"/>
                <w:szCs w:val="22"/>
              </w:rPr>
            </w:pPr>
            <w:r w:rsidRPr="00FF13C5">
              <w:rPr>
                <w:rFonts w:ascii="Arial" w:hAnsi="Arial" w:cs="Arial"/>
                <w:color w:val="232222" w:themeColor="text1"/>
                <w:szCs w:val="22"/>
              </w:rPr>
              <w:t>Water &amp; Catchments Group</w:t>
            </w:r>
          </w:p>
        </w:tc>
      </w:tr>
      <w:tr w:rsidR="00495B3B" w:rsidRPr="00495B3B" w14:paraId="1EBFF7E6" w14:textId="77777777" w:rsidTr="70216CDF">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52BC078F" w:rsidR="00495B3B" w:rsidRPr="00FF13C5" w:rsidRDefault="00ED5329" w:rsidP="00B102D7">
            <w:pPr>
              <w:spacing w:before="0" w:after="0"/>
              <w:ind w:right="-450"/>
              <w:rPr>
                <w:rFonts w:ascii="Arial" w:hAnsi="Arial" w:cs="Arial"/>
                <w:color w:val="232222" w:themeColor="text1"/>
                <w:szCs w:val="22"/>
              </w:rPr>
            </w:pPr>
            <w:r w:rsidRPr="00FF13C5">
              <w:rPr>
                <w:rFonts w:ascii="Arial" w:hAnsi="Arial" w:cs="Arial"/>
                <w:color w:val="232222" w:themeColor="text1"/>
                <w:szCs w:val="22"/>
              </w:rPr>
              <w:t xml:space="preserve">Office of the Deputy Secretary </w:t>
            </w:r>
          </w:p>
        </w:tc>
      </w:tr>
      <w:tr w:rsidR="00495B3B" w:rsidRPr="00495B3B" w14:paraId="37A0D7CE" w14:textId="77777777" w:rsidTr="70216CDF">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05126989" w:rsidR="00495B3B" w:rsidRPr="00FF13C5" w:rsidRDefault="00ED5329" w:rsidP="00B102D7">
            <w:pPr>
              <w:spacing w:before="0" w:after="0"/>
              <w:ind w:right="-450"/>
              <w:rPr>
                <w:rFonts w:ascii="Arial" w:hAnsi="Arial" w:cs="Arial"/>
                <w:color w:val="232222" w:themeColor="text1"/>
                <w:szCs w:val="22"/>
              </w:rPr>
            </w:pPr>
            <w:r w:rsidRPr="00FF13C5">
              <w:rPr>
                <w:rFonts w:ascii="Arial" w:hAnsi="Arial" w:cs="Arial"/>
                <w:color w:val="232222" w:themeColor="text1"/>
                <w:szCs w:val="22"/>
                <w:lang w:eastAsia="zh-CN"/>
              </w:rPr>
              <w:t>8 Nich</w:t>
            </w:r>
            <w:r w:rsidR="008E7C3C" w:rsidRPr="00FF13C5">
              <w:rPr>
                <w:rFonts w:ascii="Arial" w:hAnsi="Arial" w:cs="Arial"/>
                <w:color w:val="232222" w:themeColor="text1"/>
                <w:szCs w:val="22"/>
                <w:lang w:eastAsia="zh-CN"/>
              </w:rPr>
              <w:t>olson Street, East Melbourne Vic 3002</w:t>
            </w:r>
            <w:r w:rsidR="00495B3B" w:rsidRPr="00FF13C5">
              <w:rPr>
                <w:rFonts w:ascii="Arial" w:hAnsi="Arial" w:cs="Arial"/>
                <w:color w:val="232222" w:themeColor="text1"/>
                <w:szCs w:val="22"/>
              </w:rPr>
              <w:t xml:space="preserve"> </w:t>
            </w:r>
          </w:p>
          <w:p w14:paraId="3B7CA3B3" w14:textId="47F514F6" w:rsidR="00495B3B" w:rsidRPr="00FF13C5" w:rsidRDefault="00495B3B" w:rsidP="00B102D7">
            <w:pPr>
              <w:spacing w:before="0" w:after="0"/>
              <w:ind w:right="-450"/>
              <w:rPr>
                <w:rFonts w:ascii="Arial" w:hAnsi="Arial" w:cs="Arial"/>
                <w:color w:val="232222" w:themeColor="text1"/>
                <w:szCs w:val="22"/>
              </w:rPr>
            </w:pPr>
            <w:r w:rsidRPr="00FF13C5">
              <w:rPr>
                <w:rFonts w:ascii="Arial" w:hAnsi="Arial" w:cs="Arial"/>
                <w:color w:val="232222" w:themeColor="text1"/>
                <w:szCs w:val="22"/>
              </w:rPr>
              <w:t xml:space="preserve">Hybrid work arrangement available: </w:t>
            </w:r>
            <w:r w:rsidR="001A0826" w:rsidRPr="00FF13C5">
              <w:rPr>
                <w:rFonts w:ascii="Arial" w:hAnsi="Arial" w:cs="Arial"/>
                <w:color w:val="232222" w:themeColor="text1"/>
                <w:szCs w:val="22"/>
              </w:rPr>
              <w:fldChar w:fldCharType="begin">
                <w:ffData>
                  <w:name w:val=""/>
                  <w:enabled/>
                  <w:calcOnExit w:val="0"/>
                  <w:checkBox>
                    <w:size w:val="26"/>
                    <w:default w:val="1"/>
                  </w:checkBox>
                </w:ffData>
              </w:fldChar>
            </w:r>
            <w:r w:rsidR="001A0826" w:rsidRPr="00FF13C5">
              <w:rPr>
                <w:rFonts w:ascii="Arial" w:hAnsi="Arial" w:cs="Arial"/>
                <w:color w:val="232222" w:themeColor="text1"/>
                <w:szCs w:val="22"/>
              </w:rPr>
              <w:instrText xml:space="preserve"> FORMCHECKBOX </w:instrText>
            </w:r>
            <w:r w:rsidR="001A0826" w:rsidRPr="00FF13C5">
              <w:rPr>
                <w:rFonts w:ascii="Arial" w:hAnsi="Arial" w:cs="Arial"/>
                <w:color w:val="232222" w:themeColor="text1"/>
                <w:szCs w:val="22"/>
              </w:rPr>
            </w:r>
            <w:r w:rsidR="001A0826" w:rsidRPr="00FF13C5">
              <w:rPr>
                <w:rFonts w:ascii="Arial" w:hAnsi="Arial" w:cs="Arial"/>
                <w:color w:val="232222" w:themeColor="text1"/>
                <w:szCs w:val="22"/>
              </w:rPr>
              <w:fldChar w:fldCharType="separate"/>
            </w:r>
            <w:r w:rsidR="001A0826" w:rsidRPr="00FF13C5">
              <w:rPr>
                <w:rFonts w:ascii="Arial" w:hAnsi="Arial" w:cs="Arial"/>
                <w:color w:val="232222" w:themeColor="text1"/>
                <w:szCs w:val="22"/>
              </w:rPr>
              <w:fldChar w:fldCharType="end"/>
            </w:r>
            <w:r w:rsidRPr="00FF13C5">
              <w:rPr>
                <w:rFonts w:ascii="Arial" w:hAnsi="Arial" w:cs="Arial"/>
                <w:color w:val="232222" w:themeColor="text1"/>
                <w:szCs w:val="22"/>
              </w:rPr>
              <w:t>Yes</w:t>
            </w:r>
            <w:r w:rsidRPr="00FF13C5">
              <w:rPr>
                <w:rFonts w:ascii="Arial" w:hAnsi="Arial" w:cs="Arial"/>
                <w:color w:val="232222" w:themeColor="text1"/>
                <w:szCs w:val="22"/>
              </w:rPr>
              <w:tab/>
            </w:r>
            <w:r w:rsidRPr="00FF13C5">
              <w:rPr>
                <w:rFonts w:ascii="Arial" w:hAnsi="Arial" w:cs="Arial"/>
                <w:color w:val="232222" w:themeColor="text1"/>
                <w:szCs w:val="22"/>
              </w:rPr>
              <w:fldChar w:fldCharType="begin">
                <w:ffData>
                  <w:name w:val=""/>
                  <w:enabled/>
                  <w:calcOnExit w:val="0"/>
                  <w:checkBox>
                    <w:size w:val="26"/>
                    <w:default w:val="0"/>
                    <w:checked w:val="0"/>
                  </w:checkBox>
                </w:ffData>
              </w:fldChar>
            </w:r>
            <w:r w:rsidRPr="00FF13C5">
              <w:rPr>
                <w:rFonts w:ascii="Arial" w:hAnsi="Arial" w:cs="Arial"/>
                <w:color w:val="232222" w:themeColor="text1"/>
                <w:szCs w:val="22"/>
              </w:rPr>
              <w:instrText xml:space="preserve"> FORMCHECKBOX </w:instrText>
            </w:r>
            <w:r w:rsidRPr="00FF13C5">
              <w:rPr>
                <w:rFonts w:ascii="Arial" w:hAnsi="Arial" w:cs="Arial"/>
                <w:color w:val="232222" w:themeColor="text1"/>
                <w:szCs w:val="22"/>
              </w:rPr>
            </w:r>
            <w:r w:rsidRPr="00FF13C5">
              <w:rPr>
                <w:rFonts w:ascii="Arial" w:hAnsi="Arial" w:cs="Arial"/>
                <w:color w:val="232222" w:themeColor="text1"/>
                <w:szCs w:val="22"/>
              </w:rPr>
              <w:fldChar w:fldCharType="separate"/>
            </w:r>
            <w:r w:rsidRPr="00FF13C5">
              <w:rPr>
                <w:rFonts w:ascii="Arial" w:hAnsi="Arial" w:cs="Arial"/>
                <w:color w:val="232222" w:themeColor="text1"/>
                <w:szCs w:val="22"/>
              </w:rPr>
              <w:fldChar w:fldCharType="end"/>
            </w:r>
            <w:r w:rsidRPr="00FF13C5">
              <w:rPr>
                <w:rFonts w:ascii="Arial" w:hAnsi="Arial" w:cs="Arial"/>
                <w:color w:val="232222" w:themeColor="text1"/>
                <w:szCs w:val="22"/>
              </w:rPr>
              <w:t xml:space="preserve">  No                </w:t>
            </w:r>
          </w:p>
        </w:tc>
      </w:tr>
      <w:tr w:rsidR="00495B3B" w:rsidRPr="00495B3B" w14:paraId="4352AE4A" w14:textId="77777777" w:rsidTr="70216CDF">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17F6C209" w:rsidR="00495B3B" w:rsidRPr="00FF13C5" w:rsidRDefault="008E7C3C" w:rsidP="00B102D7">
            <w:pPr>
              <w:tabs>
                <w:tab w:val="left" w:pos="469"/>
                <w:tab w:val="left" w:pos="1189"/>
              </w:tabs>
              <w:spacing w:before="0" w:after="0"/>
              <w:ind w:right="-450"/>
              <w:rPr>
                <w:rFonts w:ascii="Arial" w:hAnsi="Arial" w:cs="Arial"/>
                <w:color w:val="232222" w:themeColor="text1"/>
                <w:szCs w:val="22"/>
                <w:highlight w:val="yellow"/>
              </w:rPr>
            </w:pPr>
            <w:r w:rsidRPr="00FF13C5">
              <w:rPr>
                <w:rFonts w:ascii="Arial" w:hAnsi="Arial" w:cs="Arial"/>
                <w:color w:val="232222" w:themeColor="text1"/>
                <w:szCs w:val="22"/>
              </w:rPr>
              <w:t xml:space="preserve">Senior Manager, Workforce Strategy &amp; </w:t>
            </w:r>
            <w:r w:rsidR="007B4AA2">
              <w:rPr>
                <w:rFonts w:ascii="Arial" w:hAnsi="Arial" w:cs="Arial"/>
                <w:color w:val="232222" w:themeColor="text1"/>
                <w:szCs w:val="22"/>
              </w:rPr>
              <w:t>Culture</w:t>
            </w:r>
          </w:p>
        </w:tc>
      </w:tr>
      <w:tr w:rsidR="00495B3B" w:rsidRPr="00495B3B" w14:paraId="35F6D00F" w14:textId="77777777" w:rsidTr="70216CDF">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4BF24E81" w:rsidR="00495B3B" w:rsidRPr="00FF13C5" w:rsidRDefault="007B4AA2" w:rsidP="00495B3B">
            <w:pPr>
              <w:tabs>
                <w:tab w:val="left" w:pos="469"/>
                <w:tab w:val="left" w:pos="1189"/>
              </w:tabs>
              <w:spacing w:before="0" w:after="0"/>
              <w:ind w:left="57" w:right="-450"/>
              <w:rPr>
                <w:rFonts w:ascii="Arial" w:hAnsi="Arial" w:cs="Arial"/>
                <w:color w:val="232222" w:themeColor="text1"/>
                <w:szCs w:val="22"/>
              </w:rPr>
            </w:pPr>
            <w:r>
              <w:rPr>
                <w:rFonts w:ascii="Arial" w:hAnsi="Arial" w:cs="Arial"/>
                <w:color w:val="232222" w:themeColor="text1"/>
                <w:szCs w:val="22"/>
              </w:rPr>
              <w:fldChar w:fldCharType="begin">
                <w:ffData>
                  <w:name w:val=""/>
                  <w:enabled/>
                  <w:calcOnExit w:val="0"/>
                  <w:checkBox>
                    <w:size w:val="26"/>
                    <w:default w:val="0"/>
                  </w:checkBox>
                </w:ffData>
              </w:fldChar>
            </w:r>
            <w:r>
              <w:rPr>
                <w:rFonts w:ascii="Arial" w:hAnsi="Arial" w:cs="Arial"/>
                <w:color w:val="232222" w:themeColor="text1"/>
                <w:szCs w:val="22"/>
              </w:rPr>
              <w:instrText xml:space="preserve"> FORMCHECKBOX </w:instrText>
            </w:r>
            <w:r>
              <w:rPr>
                <w:rFonts w:ascii="Arial" w:hAnsi="Arial" w:cs="Arial"/>
                <w:color w:val="232222" w:themeColor="text1"/>
                <w:szCs w:val="22"/>
              </w:rPr>
            </w:r>
            <w:r>
              <w:rPr>
                <w:rFonts w:ascii="Arial" w:hAnsi="Arial" w:cs="Arial"/>
                <w:color w:val="232222" w:themeColor="text1"/>
                <w:szCs w:val="22"/>
              </w:rPr>
              <w:fldChar w:fldCharType="separate"/>
            </w:r>
            <w:r>
              <w:rPr>
                <w:rFonts w:ascii="Arial" w:hAnsi="Arial" w:cs="Arial"/>
                <w:color w:val="232222" w:themeColor="text1"/>
                <w:szCs w:val="22"/>
              </w:rPr>
              <w:fldChar w:fldCharType="end"/>
            </w:r>
            <w:r w:rsidR="00495B3B" w:rsidRPr="00FF13C5">
              <w:rPr>
                <w:rFonts w:ascii="Arial" w:hAnsi="Arial" w:cs="Arial"/>
                <w:color w:val="232222" w:themeColor="text1"/>
                <w:szCs w:val="22"/>
              </w:rPr>
              <w:tab/>
              <w:t>Yes</w:t>
            </w:r>
            <w:r w:rsidR="00495B3B" w:rsidRPr="00FF13C5">
              <w:rPr>
                <w:rFonts w:ascii="Arial" w:hAnsi="Arial" w:cs="Arial"/>
                <w:color w:val="232222" w:themeColor="text1"/>
                <w:szCs w:val="22"/>
              </w:rPr>
              <w:tab/>
            </w:r>
            <w:r>
              <w:rPr>
                <w:rFonts w:ascii="Arial" w:hAnsi="Arial" w:cs="Arial"/>
                <w:color w:val="232222" w:themeColor="text1"/>
                <w:szCs w:val="22"/>
              </w:rPr>
              <w:fldChar w:fldCharType="begin">
                <w:ffData>
                  <w:name w:val=""/>
                  <w:enabled/>
                  <w:calcOnExit w:val="0"/>
                  <w:checkBox>
                    <w:size w:val="26"/>
                    <w:default w:val="1"/>
                  </w:checkBox>
                </w:ffData>
              </w:fldChar>
            </w:r>
            <w:r>
              <w:rPr>
                <w:rFonts w:ascii="Arial" w:hAnsi="Arial" w:cs="Arial"/>
                <w:color w:val="232222" w:themeColor="text1"/>
                <w:szCs w:val="22"/>
              </w:rPr>
              <w:instrText xml:space="preserve"> FORMCHECKBOX </w:instrText>
            </w:r>
            <w:r>
              <w:rPr>
                <w:rFonts w:ascii="Arial" w:hAnsi="Arial" w:cs="Arial"/>
                <w:color w:val="232222" w:themeColor="text1"/>
                <w:szCs w:val="22"/>
              </w:rPr>
            </w:r>
            <w:r>
              <w:rPr>
                <w:rFonts w:ascii="Arial" w:hAnsi="Arial" w:cs="Arial"/>
                <w:color w:val="232222" w:themeColor="text1"/>
                <w:szCs w:val="22"/>
              </w:rPr>
              <w:fldChar w:fldCharType="separate"/>
            </w:r>
            <w:r>
              <w:rPr>
                <w:rFonts w:ascii="Arial" w:hAnsi="Arial" w:cs="Arial"/>
                <w:color w:val="232222" w:themeColor="text1"/>
                <w:szCs w:val="22"/>
              </w:rPr>
              <w:fldChar w:fldCharType="end"/>
            </w:r>
            <w:r w:rsidR="00495B3B" w:rsidRPr="00FF13C5">
              <w:rPr>
                <w:rFonts w:ascii="Arial" w:hAnsi="Arial" w:cs="Arial"/>
                <w:color w:val="232222" w:themeColor="text1"/>
                <w:szCs w:val="22"/>
              </w:rPr>
              <w:t xml:space="preserve">  No                If yes, how many?</w:t>
            </w:r>
            <w:r w:rsidR="00F36E30" w:rsidRPr="00FF13C5">
              <w:rPr>
                <w:rFonts w:ascii="Arial" w:hAnsi="Arial" w:cs="Arial"/>
                <w:color w:val="232222" w:themeColor="text1"/>
                <w:szCs w:val="22"/>
              </w:rPr>
              <w:t xml:space="preserve"> </w:t>
            </w:r>
          </w:p>
        </w:tc>
      </w:tr>
      <w:tr w:rsidR="00495B3B" w:rsidRPr="00495B3B" w14:paraId="70C7CF88" w14:textId="77777777" w:rsidTr="70216CDF">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6DF664A" w14:textId="77777777" w:rsidR="007F48A6" w:rsidRDefault="007B4AA2" w:rsidP="00B102D7">
            <w:pPr>
              <w:spacing w:before="0" w:after="0"/>
              <w:ind w:right="-450"/>
              <w:rPr>
                <w:rFonts w:ascii="Arial" w:hAnsi="Arial" w:cs="Arial"/>
                <w:color w:val="232222" w:themeColor="text1"/>
                <w:szCs w:val="22"/>
              </w:rPr>
            </w:pPr>
            <w:r>
              <w:rPr>
                <w:rFonts w:ascii="Arial" w:hAnsi="Arial" w:cs="Arial"/>
                <w:color w:val="232222" w:themeColor="text1"/>
                <w:szCs w:val="22"/>
              </w:rPr>
              <w:t>Madeline Kruljac</w:t>
            </w:r>
            <w:r w:rsidR="00F36E30" w:rsidRPr="00FF13C5">
              <w:rPr>
                <w:rFonts w:ascii="Arial" w:hAnsi="Arial" w:cs="Arial"/>
                <w:color w:val="232222" w:themeColor="text1"/>
                <w:szCs w:val="22"/>
              </w:rPr>
              <w:t xml:space="preserve">, </w:t>
            </w:r>
            <w:r w:rsidR="00D06AD4">
              <w:rPr>
                <w:rFonts w:ascii="Arial" w:hAnsi="Arial" w:cs="Arial"/>
                <w:color w:val="232222" w:themeColor="text1"/>
                <w:szCs w:val="22"/>
              </w:rPr>
              <w:t>Senior Manager Workforce Strategy and Culture</w:t>
            </w:r>
          </w:p>
          <w:p w14:paraId="723EDD97" w14:textId="51B5648D" w:rsidR="00D06AD4" w:rsidRPr="00FF13C5" w:rsidRDefault="00D06AD4" w:rsidP="00B102D7">
            <w:pPr>
              <w:spacing w:before="0" w:after="0"/>
              <w:ind w:right="-450"/>
              <w:rPr>
                <w:rFonts w:ascii="Arial" w:hAnsi="Arial" w:cs="Arial"/>
                <w:color w:val="232222" w:themeColor="text1"/>
                <w:szCs w:val="22"/>
              </w:rPr>
            </w:pPr>
            <w:r>
              <w:rPr>
                <w:rFonts w:ascii="Arial" w:hAnsi="Arial" w:cs="Arial"/>
                <w:color w:val="232222" w:themeColor="text1"/>
                <w:szCs w:val="22"/>
              </w:rPr>
              <w:t>madeline.x.kruljac@deeca.vic.gov.au</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7F210C1B" w14:textId="77777777" w:rsidR="00153B5B" w:rsidRPr="00E27EDD" w:rsidRDefault="00153B5B" w:rsidP="00153B5B">
      <w:pPr>
        <w:keepNext/>
        <w:spacing w:line="240" w:lineRule="auto"/>
        <w:rPr>
          <w:rFonts w:ascii="Arial" w:hAnsi="Arial" w:cs="Arial"/>
          <w:bCs/>
          <w:color w:val="442D97"/>
          <w:sz w:val="28"/>
          <w:szCs w:val="28"/>
          <w:lang w:eastAsia="zh-CN"/>
        </w:rPr>
      </w:pPr>
      <w:r w:rsidRPr="00E27EDD">
        <w:rPr>
          <w:rFonts w:ascii="Arial" w:hAnsi="Arial" w:cs="Arial"/>
          <w:bCs/>
          <w:color w:val="442D97"/>
          <w:sz w:val="28"/>
          <w:szCs w:val="28"/>
          <w:lang w:eastAsia="zh-CN"/>
        </w:rPr>
        <w:t>Identified Position</w:t>
      </w:r>
    </w:p>
    <w:p w14:paraId="697AC9F6" w14:textId="2070CA16" w:rsidR="00934116" w:rsidRPr="00B7320C" w:rsidRDefault="00934116" w:rsidP="00934116">
      <w:pPr>
        <w:rPr>
          <w:rFonts w:ascii="Arial" w:hAnsi="Arial" w:cs="Arial"/>
          <w:noProof/>
          <w:color w:val="363534"/>
          <w:szCs w:val="22"/>
          <w:lang w:eastAsia="zh-CN"/>
        </w:rPr>
      </w:pPr>
      <w:r w:rsidRPr="00B7320C">
        <w:rPr>
          <w:rFonts w:ascii="Arial" w:hAnsi="Arial" w:cs="Arial"/>
          <w:noProof/>
          <w:color w:val="363534"/>
          <w:szCs w:val="22"/>
          <w:lang w:eastAsia="zh-CN"/>
        </w:rPr>
        <w:t>This position is classified as an “identified position” aimed at increasing employment opportunities for Australian Aboriginal and/or Torres Strait Islander People.</w:t>
      </w:r>
      <w:r w:rsidR="005F0FAB">
        <w:rPr>
          <w:rFonts w:ascii="Arial" w:hAnsi="Arial" w:cs="Arial"/>
          <w:noProof/>
          <w:color w:val="363534"/>
          <w:szCs w:val="22"/>
          <w:lang w:eastAsia="zh-CN"/>
        </w:rPr>
        <w:t xml:space="preserve"> This</w:t>
      </w:r>
      <w:r w:rsidRPr="00B7320C">
        <w:rPr>
          <w:rFonts w:ascii="Arial" w:hAnsi="Arial" w:cs="Arial"/>
          <w:noProof/>
          <w:color w:val="363534"/>
          <w:szCs w:val="22"/>
          <w:lang w:eastAsia="zh-CN"/>
        </w:rPr>
        <w:t xml:space="preserve"> </w:t>
      </w:r>
      <w:r w:rsidR="005F0FAB" w:rsidRPr="005F0FAB">
        <w:rPr>
          <w:rFonts w:ascii="Arial" w:hAnsi="Arial" w:cs="Arial"/>
          <w:noProof/>
          <w:color w:val="363534"/>
          <w:szCs w:val="22"/>
          <w:lang w:eastAsia="zh-CN"/>
        </w:rPr>
        <w:t>position requires that the candidate understand the issues affecting Aboriginal and Torres Strait Islander peoples, and an ability to communicate sensitively and effectively with Aboriginal and/or Torres Strait Islander peoples and key technical proficiencies to design and deliver programs</w:t>
      </w:r>
      <w:r w:rsidR="00BD3300">
        <w:rPr>
          <w:rFonts w:ascii="Arial" w:hAnsi="Arial" w:cs="Arial"/>
          <w:noProof/>
          <w:color w:val="363534"/>
          <w:szCs w:val="22"/>
          <w:lang w:eastAsia="zh-CN"/>
        </w:rPr>
        <w:t xml:space="preserve"> related to employment, development and engagement.</w:t>
      </w:r>
    </w:p>
    <w:p w14:paraId="26A2C1AE" w14:textId="77777777" w:rsidR="00934116" w:rsidRDefault="00934116" w:rsidP="00934116">
      <w:pPr>
        <w:spacing w:after="0"/>
        <w:rPr>
          <w:rFonts w:ascii="Arial" w:hAnsi="Arial" w:cs="Arial"/>
          <w:noProof/>
          <w:color w:val="363534"/>
          <w:szCs w:val="22"/>
          <w:lang w:eastAsia="zh-CN"/>
        </w:rPr>
      </w:pPr>
      <w:r w:rsidRPr="00B7320C">
        <w:rPr>
          <w:rFonts w:ascii="Arial" w:hAnsi="Arial" w:cs="Arial"/>
          <w:noProof/>
          <w:color w:val="363534"/>
          <w:szCs w:val="22"/>
          <w:lang w:eastAsia="zh-CN"/>
        </w:rPr>
        <w:t>Australian Aboriginal and/or Torres Strait Islander people are encouraged to apply.</w:t>
      </w:r>
    </w:p>
    <w:p w14:paraId="375F5936" w14:textId="122DCA8A" w:rsidR="008F6519" w:rsidRPr="00B7320C" w:rsidRDefault="008F6519" w:rsidP="00934116">
      <w:pPr>
        <w:spacing w:after="0"/>
        <w:rPr>
          <w:rFonts w:ascii="Arial" w:hAnsi="Arial" w:cs="Arial"/>
          <w:noProof/>
          <w:color w:val="363534"/>
          <w:szCs w:val="22"/>
          <w:lang w:eastAsia="zh-CN"/>
        </w:rPr>
      </w:pPr>
      <w:r w:rsidRPr="005157A0">
        <w:rPr>
          <w:rFonts w:ascii="Arial" w:hAnsi="Arial" w:cs="Arial"/>
          <w:noProof/>
          <w:color w:val="363534"/>
          <w:szCs w:val="22"/>
          <w:lang w:eastAsia="zh-CN"/>
        </w:rPr>
        <w:t>Non-Australian Aboriginal and/or Torres Strait Islander People can apply, however, the position requires an in-depth knowledge of Aboriginal culture and an ability to communicate with Aboriginal</w:t>
      </w:r>
      <w:r w:rsidR="00553DD2" w:rsidRPr="00553DD2">
        <w:rPr>
          <w:rFonts w:ascii="Arial" w:hAnsi="Arial" w:cs="Arial"/>
          <w:noProof/>
          <w:color w:val="363534"/>
          <w:szCs w:val="22"/>
          <w:lang w:eastAsia="zh-CN"/>
        </w:rPr>
        <w:t xml:space="preserve"> </w:t>
      </w:r>
      <w:r w:rsidR="00553DD2" w:rsidRPr="005F0FAB">
        <w:rPr>
          <w:rFonts w:ascii="Arial" w:hAnsi="Arial" w:cs="Arial"/>
          <w:noProof/>
          <w:color w:val="363534"/>
          <w:szCs w:val="22"/>
          <w:lang w:eastAsia="zh-CN"/>
        </w:rPr>
        <w:t>and/or Torres Strait Islander peoples</w:t>
      </w:r>
      <w:r w:rsidR="00553DD2">
        <w:rPr>
          <w:rFonts w:ascii="Arial" w:hAnsi="Arial" w:cs="Arial"/>
          <w:noProof/>
          <w:color w:val="363534"/>
          <w:szCs w:val="22"/>
          <w:lang w:eastAsia="zh-CN"/>
        </w:rPr>
        <w:t>.</w:t>
      </w:r>
    </w:p>
    <w:p w14:paraId="2239D3D3" w14:textId="77777777" w:rsidR="00153B5B" w:rsidRPr="004E4489" w:rsidRDefault="00153B5B" w:rsidP="00153B5B">
      <w:pPr>
        <w:keepNext/>
        <w:spacing w:line="240" w:lineRule="auto"/>
        <w:rPr>
          <w:rFonts w:ascii="Arial" w:hAnsi="Arial" w:cs="Arial"/>
          <w:bCs/>
          <w:color w:val="442D97"/>
          <w:sz w:val="28"/>
          <w:szCs w:val="28"/>
          <w:lang w:eastAsia="zh-CN"/>
        </w:rPr>
      </w:pPr>
      <w:r w:rsidRPr="004E4489">
        <w:rPr>
          <w:rFonts w:ascii="Arial" w:hAnsi="Arial" w:cs="Arial"/>
          <w:bCs/>
          <w:color w:val="442D97"/>
          <w:sz w:val="28"/>
          <w:szCs w:val="28"/>
          <w:lang w:eastAsia="zh-CN"/>
        </w:rPr>
        <w:t>Acknowledgment</w:t>
      </w:r>
    </w:p>
    <w:p w14:paraId="1F7FF802" w14:textId="65B63EA2" w:rsidR="00153B5B" w:rsidRPr="008850C1" w:rsidRDefault="00153B5B" w:rsidP="00153B5B">
      <w:pPr>
        <w:spacing w:after="0"/>
        <w:rPr>
          <w:rFonts w:ascii="Arial" w:hAnsi="Arial" w:cs="Arial"/>
        </w:rPr>
      </w:pPr>
      <w:r w:rsidRPr="008850C1">
        <w:rPr>
          <w:rFonts w:ascii="Arial" w:hAnsi="Arial" w:cs="Arial"/>
        </w:rPr>
        <w:t xml:space="preserve">We acknowledge and respect Victorian Traditional Owners as the original custodians of Victoria's land and waters, their unique ability to care for Country and deep spiritual connection to it. We honour Elders past and present whose </w:t>
      </w:r>
      <w:r w:rsidR="005925C3" w:rsidRPr="008850C1">
        <w:rPr>
          <w:rFonts w:ascii="Arial" w:hAnsi="Arial" w:cs="Arial"/>
        </w:rPr>
        <w:t>knowledge,</w:t>
      </w:r>
      <w:r w:rsidRPr="008850C1">
        <w:rPr>
          <w:rFonts w:ascii="Arial" w:hAnsi="Arial" w:cs="Arial"/>
        </w:rPr>
        <w:t xml:space="preserve"> and wisdom has ensured the continuation of culture and traditional practices.</w:t>
      </w:r>
    </w:p>
    <w:p w14:paraId="0B5A1A9B" w14:textId="77777777" w:rsidR="00153B5B" w:rsidRDefault="00153B5B" w:rsidP="00153B5B">
      <w:pPr>
        <w:spacing w:line="240" w:lineRule="auto"/>
        <w:rPr>
          <w:rFonts w:ascii="Arial" w:hAnsi="Arial" w:cs="Arial"/>
        </w:rPr>
      </w:pPr>
      <w:r w:rsidRPr="008850C1">
        <w:rPr>
          <w:rFonts w:ascii="Arial" w:hAnsi="Arial" w:cs="Arial"/>
        </w:rPr>
        <w:t>We are committed to genuinely partner, and meaningfully engage, with Victoria's Traditional Owners and Aboriginal communities to support the protection of Country, the maintenance of spiritual and cultural practices and their</w:t>
      </w:r>
      <w:r>
        <w:rPr>
          <w:rFonts w:ascii="Arial" w:hAnsi="Arial" w:cs="Arial"/>
        </w:rPr>
        <w:t xml:space="preserve"> </w:t>
      </w:r>
      <w:r w:rsidRPr="008850C1">
        <w:rPr>
          <w:rFonts w:ascii="Arial" w:hAnsi="Arial" w:cs="Arial"/>
        </w:rPr>
        <w:t>broader</w:t>
      </w:r>
      <w:r>
        <w:rPr>
          <w:rFonts w:ascii="Arial" w:hAnsi="Arial" w:cs="Arial"/>
        </w:rPr>
        <w:t xml:space="preserve"> aspirations</w:t>
      </w:r>
      <w:r w:rsidRPr="009B66A3">
        <w:rPr>
          <w:rFonts w:ascii="Arial" w:hAnsi="Arial" w:cs="Arial"/>
        </w:rPr>
        <w:t xml:space="preserve"> in the 21st century and bey</w:t>
      </w:r>
      <w:r>
        <w:rPr>
          <w:rFonts w:ascii="Arial" w:hAnsi="Arial" w:cs="Arial"/>
        </w:rPr>
        <w:t>ond.</w:t>
      </w:r>
    </w:p>
    <w:p w14:paraId="1ABB506D" w14:textId="77777777" w:rsidR="00153B5B" w:rsidRPr="004E4489" w:rsidRDefault="00153B5B" w:rsidP="00153B5B">
      <w:pPr>
        <w:keepNext/>
        <w:spacing w:line="240" w:lineRule="auto"/>
        <w:rPr>
          <w:rFonts w:ascii="Arial" w:hAnsi="Arial" w:cs="Arial"/>
          <w:bCs/>
          <w:color w:val="442D97"/>
          <w:sz w:val="28"/>
          <w:szCs w:val="28"/>
          <w:lang w:eastAsia="zh-CN"/>
        </w:rPr>
      </w:pPr>
      <w:r w:rsidRPr="004E4489">
        <w:rPr>
          <w:rFonts w:ascii="Arial" w:hAnsi="Arial" w:cs="Arial"/>
          <w:bCs/>
          <w:color w:val="442D97"/>
          <w:sz w:val="28"/>
          <w:szCs w:val="28"/>
          <w:lang w:eastAsia="zh-CN"/>
        </w:rPr>
        <w:lastRenderedPageBreak/>
        <w:t xml:space="preserve">DEECA Aboriginal Employment and Development Support </w:t>
      </w:r>
    </w:p>
    <w:p w14:paraId="1F092E35" w14:textId="77777777" w:rsidR="00153B5B" w:rsidRPr="008850C1" w:rsidRDefault="00153B5B" w:rsidP="00153B5B">
      <w:pPr>
        <w:spacing w:after="0" w:line="240" w:lineRule="auto"/>
        <w:rPr>
          <w:rFonts w:ascii="Arial" w:hAnsi="Arial" w:cs="Arial"/>
        </w:rPr>
      </w:pPr>
      <w:r w:rsidRPr="008850C1">
        <w:rPr>
          <w:rFonts w:ascii="Arial" w:hAnsi="Arial" w:cs="Arial"/>
        </w:rPr>
        <w:t xml:space="preserve">DEECA is committed to support the self- determination of Traditional Owners and Aboriginal Victorians. This is supported by </w:t>
      </w:r>
      <w:proofErr w:type="spellStart"/>
      <w:r w:rsidRPr="008850C1">
        <w:rPr>
          <w:rFonts w:ascii="Arial" w:hAnsi="Arial" w:cs="Arial"/>
        </w:rPr>
        <w:t>Pupangarli</w:t>
      </w:r>
      <w:proofErr w:type="spellEnd"/>
      <w:r w:rsidRPr="008850C1">
        <w:rPr>
          <w:rFonts w:ascii="Arial" w:hAnsi="Arial" w:cs="Arial"/>
        </w:rPr>
        <w:t xml:space="preserve"> </w:t>
      </w:r>
      <w:proofErr w:type="spellStart"/>
      <w:r w:rsidRPr="008850C1">
        <w:rPr>
          <w:rFonts w:ascii="Arial" w:hAnsi="Arial" w:cs="Arial"/>
        </w:rPr>
        <w:t>Marnmarnepu</w:t>
      </w:r>
      <w:proofErr w:type="spellEnd"/>
      <w:r w:rsidRPr="008850C1">
        <w:rPr>
          <w:rFonts w:ascii="Arial" w:hAnsi="Arial" w:cs="Arial"/>
        </w:rPr>
        <w:t xml:space="preserve"> ‘Owning Our Future” Aboriginal Self-Determination Reform Strategy 2020-2025 </w:t>
      </w:r>
      <w:hyperlink r:id="rId30" w:history="1">
        <w:r w:rsidRPr="007454CD">
          <w:rPr>
            <w:rFonts w:ascii="Arial" w:hAnsi="Arial" w:cs="Arial"/>
            <w:color w:val="0000FF"/>
            <w:u w:val="single"/>
          </w:rPr>
          <w:t>Pupangarli-Marnmarnepu-Owning-Our-Future-Aboriginal-Self-Determination-Reform-Strategy-2020-2025.pdf (delwp.vic.gov.au)</w:t>
        </w:r>
      </w:hyperlink>
    </w:p>
    <w:p w14:paraId="3E3E5B1B" w14:textId="6DD8C5D5" w:rsidR="00153B5B" w:rsidRDefault="00153B5B" w:rsidP="00153B5B">
      <w:pPr>
        <w:spacing w:line="240" w:lineRule="auto"/>
        <w:rPr>
          <w:rFonts w:ascii="Arial" w:hAnsi="Arial" w:cs="Arial"/>
        </w:rPr>
      </w:pPr>
      <w:r w:rsidRPr="008850C1">
        <w:rPr>
          <w:rFonts w:ascii="Arial" w:hAnsi="Arial" w:cs="Arial"/>
        </w:rPr>
        <w:t xml:space="preserve">Aboriginal employees are supported, connected, and developed with the assistance of DEECA’s </w:t>
      </w:r>
      <w:r w:rsidR="00851A6D">
        <w:rPr>
          <w:rFonts w:ascii="Arial" w:hAnsi="Arial" w:cs="Arial"/>
        </w:rPr>
        <w:t>First Peoples</w:t>
      </w:r>
      <w:r w:rsidRPr="008850C1">
        <w:rPr>
          <w:rFonts w:ascii="Arial" w:hAnsi="Arial" w:cs="Arial"/>
        </w:rPr>
        <w:t xml:space="preserve"> Employment and Development Team. Employees can join the Aboriginal Staff Network</w:t>
      </w:r>
      <w:r>
        <w:rPr>
          <w:rFonts w:ascii="Arial" w:hAnsi="Arial" w:cs="Arial"/>
        </w:rPr>
        <w:t xml:space="preserve"> </w:t>
      </w:r>
      <w:r w:rsidRPr="008850C1">
        <w:rPr>
          <w:rFonts w:ascii="Arial" w:hAnsi="Arial" w:cs="Arial"/>
        </w:rPr>
        <w:t>(ASN)</w:t>
      </w:r>
      <w:r>
        <w:rPr>
          <w:rFonts w:ascii="Arial" w:hAnsi="Arial" w:cs="Arial"/>
        </w:rPr>
        <w:t>.</w:t>
      </w:r>
      <w:r w:rsidRPr="008850C1">
        <w:rPr>
          <w:rFonts w:ascii="Arial" w:hAnsi="Arial" w:cs="Arial"/>
        </w:rPr>
        <w:t xml:space="preserve"> The ASN hold forums, workshops and development sessions to assist staff on their journey at DEECA.</w:t>
      </w:r>
    </w:p>
    <w:p w14:paraId="7939E8F5" w14:textId="77777777" w:rsidR="00153B5B" w:rsidRPr="00F8224B" w:rsidRDefault="00153B5B" w:rsidP="00153B5B">
      <w:pPr>
        <w:spacing w:after="0"/>
        <w:rPr>
          <w:rFonts w:ascii="Arial" w:hAnsi="Arial" w:cs="Arial"/>
        </w:rPr>
      </w:pPr>
      <w:r w:rsidRPr="726134F3">
        <w:rPr>
          <w:rFonts w:ascii="Arial" w:hAnsi="Arial" w:cs="Arial"/>
        </w:rPr>
        <w:t xml:space="preserve">For any questions/queries please email </w:t>
      </w:r>
      <w:hyperlink r:id="rId31" w:history="1">
        <w:r w:rsidRPr="726134F3">
          <w:rPr>
            <w:rStyle w:val="Hyperlink"/>
            <w:rFonts w:ascii="Arial" w:hAnsi="Arial" w:cs="Arial"/>
          </w:rPr>
          <w:t>aboriginal.employment@deeca.vic.gov.au</w:t>
        </w:r>
      </w:hyperlink>
      <w:r w:rsidRPr="726134F3">
        <w:rPr>
          <w:rFonts w:ascii="Arial" w:hAnsi="Arial" w:cs="Arial"/>
        </w:rPr>
        <w:t>. We can assist you with your application and help to prepare you for this process.</w:t>
      </w:r>
    </w:p>
    <w:p w14:paraId="3DAAEA27" w14:textId="77777777" w:rsidR="00153B5B" w:rsidRPr="005203E2" w:rsidRDefault="00153B5B" w:rsidP="00153B5B">
      <w:pPr>
        <w:rPr>
          <w:rFonts w:ascii="Arial" w:hAnsi="Arial" w:cs="Arial"/>
          <w:b/>
          <w:bCs/>
          <w:color w:val="363534"/>
        </w:rPr>
      </w:pPr>
      <w:r w:rsidRPr="005203E2">
        <w:rPr>
          <w:rFonts w:ascii="Arial" w:hAnsi="Arial" w:cs="Arial"/>
          <w:b/>
          <w:bCs/>
          <w:color w:val="363534"/>
        </w:rPr>
        <w:t>Aboriginal Cultural Safety</w:t>
      </w:r>
    </w:p>
    <w:p w14:paraId="60E5AA6A" w14:textId="77777777" w:rsidR="00153B5B" w:rsidRPr="00F8224B" w:rsidRDefault="00153B5B" w:rsidP="00153B5B">
      <w:pPr>
        <w:spacing w:before="0" w:after="0"/>
        <w:rPr>
          <w:rFonts w:ascii="Arial" w:hAnsi="Arial" w:cs="Arial"/>
          <w:color w:val="363534"/>
        </w:rPr>
      </w:pPr>
      <w:r w:rsidRPr="005203E2">
        <w:rPr>
          <w:rFonts w:ascii="Arial" w:hAnsi="Arial" w:cs="Arial"/>
          <w:color w:val="363534"/>
        </w:rPr>
        <w:t xml:space="preserve">Cultural safety of Traditional Owners and Aboriginal Victorians, as an underpinning principle of self-determination, is embedded in everything we do. Under the </w:t>
      </w:r>
      <w:r w:rsidRPr="005203E2">
        <w:rPr>
          <w:rFonts w:ascii="Arial" w:hAnsi="Arial" w:cs="Arial"/>
        </w:rPr>
        <w:t>Aboriginal Cultural Safety Framework DEECA</w:t>
      </w:r>
      <w:r w:rsidRPr="005203E2">
        <w:rPr>
          <w:rFonts w:ascii="Arial" w:hAnsi="Arial" w:cs="Arial"/>
          <w:color w:val="363534"/>
        </w:rPr>
        <w:t xml:space="preserve"> is committed to creating a culturally safe workplace, where there is space for culture to live and for spiritual and belief systems to exist. For further information, please contact </w:t>
      </w:r>
      <w:hyperlink r:id="rId32" w:history="1">
        <w:r w:rsidRPr="00220147">
          <w:rPr>
            <w:rStyle w:val="Hyperlink"/>
            <w:rFonts w:ascii="Arial" w:hAnsi="Arial" w:cs="Arial"/>
          </w:rPr>
          <w:t>self.determination@deeca.vic.gov.au</w:t>
        </w:r>
      </w:hyperlink>
      <w:r w:rsidRPr="005203E2">
        <w:rPr>
          <w:rFonts w:ascii="Arial" w:hAnsi="Arial" w:cs="Arial"/>
          <w:color w:val="363534"/>
        </w:rPr>
        <w:t>.</w:t>
      </w:r>
      <w:r>
        <w:rPr>
          <w:rFonts w:ascii="Arial" w:hAnsi="Arial" w:cs="Arial"/>
          <w:color w:val="363534"/>
        </w:rPr>
        <w:t xml:space="preserve"> </w:t>
      </w:r>
    </w:p>
    <w:p w14:paraId="65C792F3" w14:textId="77777777" w:rsidR="00153B5B" w:rsidRPr="005203E2" w:rsidRDefault="00153B5B" w:rsidP="00153B5B">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About Traditional Owners and Custodians</w:t>
      </w:r>
    </w:p>
    <w:p w14:paraId="345D6A71" w14:textId="77777777" w:rsidR="00153B5B" w:rsidRPr="005203E2" w:rsidRDefault="00153B5B" w:rsidP="00153B5B">
      <w:pPr>
        <w:tabs>
          <w:tab w:val="left" w:pos="10178"/>
        </w:tabs>
        <w:spacing w:after="0" w:line="240" w:lineRule="auto"/>
        <w:ind w:right="114"/>
        <w:jc w:val="both"/>
        <w:rPr>
          <w:rFonts w:ascii="Arial" w:hAnsi="Arial" w:cs="Arial"/>
          <w:color w:val="363534"/>
        </w:rPr>
      </w:pPr>
      <w:r w:rsidRPr="005203E2">
        <w:rPr>
          <w:rFonts w:ascii="Arial" w:hAnsi="Arial" w:cs="Arial"/>
          <w:color w:val="363534"/>
        </w:rPr>
        <w:t xml:space="preserve">For over a thousand generations, Traditional Owners and Custodians have cared for and managed the Countries across what we now refer to as Victoria. Traditional Owners and Custodians have spiritual, physical, and cultural connections to Country that remain unbroken and strong. </w:t>
      </w:r>
    </w:p>
    <w:p w14:paraId="7EC935AE" w14:textId="77777777" w:rsidR="00153B5B" w:rsidRPr="005203E2" w:rsidRDefault="00153B5B" w:rsidP="00153B5B">
      <w:pPr>
        <w:tabs>
          <w:tab w:val="left" w:pos="10178"/>
        </w:tabs>
        <w:spacing w:after="0" w:line="240" w:lineRule="auto"/>
        <w:ind w:right="114"/>
        <w:jc w:val="both"/>
        <w:rPr>
          <w:rFonts w:ascii="Arial" w:hAnsi="Arial" w:cs="Arial"/>
          <w:color w:val="363534"/>
          <w:szCs w:val="22"/>
        </w:rPr>
      </w:pPr>
      <w:r w:rsidRPr="005203E2">
        <w:rPr>
          <w:rFonts w:ascii="Arial" w:hAnsi="Arial" w:cs="Arial"/>
          <w:color w:val="363534"/>
        </w:rPr>
        <w:t>We need to learn from their experience and begin bringing traditional and western practices together.</w:t>
      </w:r>
    </w:p>
    <w:p w14:paraId="081D631A" w14:textId="77777777" w:rsidR="00153B5B" w:rsidRPr="00F8224B" w:rsidRDefault="00153B5B" w:rsidP="00153B5B">
      <w:pPr>
        <w:spacing w:after="0" w:line="240" w:lineRule="auto"/>
        <w:rPr>
          <w:rFonts w:ascii="Arial" w:hAnsi="Arial"/>
          <w:color w:val="363534"/>
          <w:szCs w:val="22"/>
          <w:lang w:eastAsia="en-US"/>
        </w:rPr>
      </w:pPr>
      <w:r w:rsidRPr="0011726D">
        <w:rPr>
          <w:rFonts w:ascii="Arial" w:hAnsi="Arial"/>
          <w:color w:val="363534"/>
          <w:szCs w:val="22"/>
          <w:lang w:eastAsia="en-US"/>
        </w:rPr>
        <w:t>DEECA acknowledges the Traditional Owners and Custodians of the beautiful land, seas and waterways that make up the State of Victoria and pays respect to Elders past present and future.</w:t>
      </w:r>
    </w:p>
    <w:p w14:paraId="622300D0" w14:textId="77777777" w:rsidR="004108D3" w:rsidRDefault="00495B3B" w:rsidP="004108D3">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A10E309" w14:textId="593736F9" w:rsidR="009A5291" w:rsidRPr="00FF13C5" w:rsidRDefault="00C40C9A" w:rsidP="000B2D1E">
      <w:pPr>
        <w:keepNext/>
        <w:spacing w:line="240" w:lineRule="auto"/>
        <w:ind w:right="-2"/>
        <w:rPr>
          <w:rFonts w:ascii="Arial" w:hAnsi="Arial"/>
          <w:color w:val="232222" w:themeColor="text1"/>
          <w:szCs w:val="22"/>
        </w:rPr>
      </w:pPr>
      <w:r w:rsidRPr="00FF13C5">
        <w:rPr>
          <w:rFonts w:ascii="Arial" w:hAnsi="Arial"/>
          <w:color w:val="232222" w:themeColor="text1"/>
          <w:szCs w:val="22"/>
        </w:rPr>
        <w:t xml:space="preserve">The Manager </w:t>
      </w:r>
      <w:r w:rsidR="00D06AD4">
        <w:rPr>
          <w:rFonts w:ascii="Arial" w:hAnsi="Arial"/>
          <w:color w:val="232222" w:themeColor="text1"/>
          <w:szCs w:val="22"/>
        </w:rPr>
        <w:t>Workforce</w:t>
      </w:r>
      <w:r w:rsidRPr="00FF13C5">
        <w:rPr>
          <w:rFonts w:ascii="Arial" w:hAnsi="Arial"/>
          <w:color w:val="232222" w:themeColor="text1"/>
          <w:szCs w:val="22"/>
        </w:rPr>
        <w:t xml:space="preserve"> Strategy and Culture </w:t>
      </w:r>
      <w:r w:rsidR="00895DD0">
        <w:rPr>
          <w:rFonts w:ascii="Arial" w:hAnsi="Arial"/>
          <w:color w:val="232222" w:themeColor="text1"/>
          <w:szCs w:val="22"/>
        </w:rPr>
        <w:t xml:space="preserve">will </w:t>
      </w:r>
      <w:r w:rsidR="00926882">
        <w:rPr>
          <w:rFonts w:ascii="Arial" w:hAnsi="Arial"/>
          <w:color w:val="232222" w:themeColor="text1"/>
          <w:szCs w:val="22"/>
        </w:rPr>
        <w:t>play a critical role to</w:t>
      </w:r>
      <w:r w:rsidR="00E900CA" w:rsidRPr="00FF13C5">
        <w:rPr>
          <w:rFonts w:ascii="Arial" w:hAnsi="Arial"/>
          <w:color w:val="232222" w:themeColor="text1"/>
          <w:szCs w:val="22"/>
        </w:rPr>
        <w:t xml:space="preserve"> </w:t>
      </w:r>
      <w:r w:rsidRPr="00FF13C5">
        <w:rPr>
          <w:rFonts w:ascii="Arial" w:hAnsi="Arial"/>
          <w:color w:val="232222" w:themeColor="text1"/>
          <w:szCs w:val="22"/>
        </w:rPr>
        <w:t>ensur</w:t>
      </w:r>
      <w:r w:rsidR="00F36E30" w:rsidRPr="00FF13C5">
        <w:rPr>
          <w:rFonts w:ascii="Arial" w:hAnsi="Arial"/>
          <w:color w:val="232222" w:themeColor="text1"/>
          <w:szCs w:val="22"/>
        </w:rPr>
        <w:t>e</w:t>
      </w:r>
      <w:r w:rsidRPr="00FF13C5">
        <w:rPr>
          <w:rFonts w:ascii="Arial" w:hAnsi="Arial"/>
          <w:color w:val="232222" w:themeColor="text1"/>
          <w:szCs w:val="22"/>
        </w:rPr>
        <w:t xml:space="preserve"> the group has the workforce, culture and capability it needs to be successful </w:t>
      </w:r>
      <w:r w:rsidR="001105CD" w:rsidRPr="00FF13C5">
        <w:rPr>
          <w:rFonts w:ascii="Arial" w:hAnsi="Arial"/>
          <w:color w:val="232222" w:themeColor="text1"/>
          <w:szCs w:val="22"/>
        </w:rPr>
        <w:t>and achieve its objectives</w:t>
      </w:r>
      <w:r w:rsidRPr="00FF13C5">
        <w:rPr>
          <w:rFonts w:ascii="Arial" w:hAnsi="Arial"/>
          <w:color w:val="232222" w:themeColor="text1"/>
          <w:szCs w:val="22"/>
        </w:rPr>
        <w:t xml:space="preserve">. </w:t>
      </w:r>
    </w:p>
    <w:p w14:paraId="060CFC88" w14:textId="78C8E9F2" w:rsidR="00C40C9A" w:rsidRPr="00FF13C5" w:rsidRDefault="00BB1F75" w:rsidP="00C40C9A">
      <w:pPr>
        <w:keepNext/>
        <w:spacing w:line="240" w:lineRule="auto"/>
        <w:ind w:right="-2"/>
        <w:rPr>
          <w:rFonts w:ascii="Arial" w:hAnsi="Arial"/>
          <w:color w:val="232222" w:themeColor="text1"/>
          <w:szCs w:val="22"/>
        </w:rPr>
      </w:pPr>
      <w:r w:rsidRPr="00FF13C5">
        <w:rPr>
          <w:rFonts w:ascii="Arial" w:hAnsi="Arial"/>
          <w:color w:val="232222" w:themeColor="text1"/>
          <w:szCs w:val="22"/>
        </w:rPr>
        <w:t xml:space="preserve">The </w:t>
      </w:r>
      <w:r w:rsidR="00EA15D9" w:rsidRPr="00FF13C5">
        <w:rPr>
          <w:rFonts w:ascii="Arial" w:hAnsi="Arial"/>
          <w:color w:val="232222" w:themeColor="text1"/>
          <w:szCs w:val="22"/>
        </w:rPr>
        <w:t>role will</w:t>
      </w:r>
      <w:r w:rsidR="00E72CDD" w:rsidRPr="00FF13C5">
        <w:rPr>
          <w:rFonts w:ascii="Arial" w:hAnsi="Arial"/>
          <w:color w:val="232222" w:themeColor="text1"/>
          <w:szCs w:val="22"/>
        </w:rPr>
        <w:t xml:space="preserve"> </w:t>
      </w:r>
      <w:r w:rsidR="00F3293F">
        <w:rPr>
          <w:rFonts w:ascii="Arial" w:hAnsi="Arial"/>
          <w:color w:val="232222" w:themeColor="text1"/>
          <w:szCs w:val="22"/>
        </w:rPr>
        <w:t xml:space="preserve">prepare and </w:t>
      </w:r>
      <w:r w:rsidR="00B65B9A" w:rsidRPr="00FF13C5">
        <w:rPr>
          <w:rFonts w:ascii="Arial" w:hAnsi="Arial"/>
          <w:color w:val="232222" w:themeColor="text1"/>
          <w:szCs w:val="22"/>
        </w:rPr>
        <w:t xml:space="preserve">provide </w:t>
      </w:r>
      <w:r w:rsidR="00926882">
        <w:rPr>
          <w:rFonts w:ascii="Arial" w:hAnsi="Arial"/>
          <w:color w:val="232222" w:themeColor="text1"/>
          <w:szCs w:val="22"/>
        </w:rPr>
        <w:t xml:space="preserve">strategic </w:t>
      </w:r>
      <w:r w:rsidR="00924A00">
        <w:rPr>
          <w:rFonts w:ascii="Arial" w:hAnsi="Arial"/>
          <w:color w:val="232222" w:themeColor="text1"/>
          <w:szCs w:val="22"/>
        </w:rPr>
        <w:t xml:space="preserve">and technical </w:t>
      </w:r>
      <w:r w:rsidR="00B65B9A" w:rsidRPr="00FF13C5">
        <w:rPr>
          <w:rFonts w:ascii="Arial" w:hAnsi="Arial"/>
          <w:color w:val="232222" w:themeColor="text1"/>
          <w:szCs w:val="22"/>
        </w:rPr>
        <w:t>advice</w:t>
      </w:r>
      <w:r w:rsidR="00F3293F">
        <w:rPr>
          <w:rFonts w:ascii="Arial" w:hAnsi="Arial"/>
          <w:color w:val="232222" w:themeColor="text1"/>
          <w:szCs w:val="22"/>
        </w:rPr>
        <w:t>; deliver programs and projects and operational support</w:t>
      </w:r>
      <w:r w:rsidR="00924A00">
        <w:rPr>
          <w:rFonts w:ascii="Arial" w:hAnsi="Arial"/>
          <w:color w:val="232222" w:themeColor="text1"/>
          <w:szCs w:val="22"/>
        </w:rPr>
        <w:t xml:space="preserve"> </w:t>
      </w:r>
      <w:r w:rsidR="005508D7">
        <w:rPr>
          <w:rFonts w:ascii="Arial" w:hAnsi="Arial"/>
          <w:color w:val="232222" w:themeColor="text1"/>
          <w:szCs w:val="22"/>
        </w:rPr>
        <w:t xml:space="preserve">and services </w:t>
      </w:r>
      <w:r w:rsidR="00F3293F">
        <w:rPr>
          <w:rFonts w:ascii="Arial" w:hAnsi="Arial"/>
          <w:color w:val="232222" w:themeColor="text1"/>
          <w:szCs w:val="22"/>
        </w:rPr>
        <w:t>for the Office of the Deputy Secretary,</w:t>
      </w:r>
      <w:r w:rsidR="001F49DC">
        <w:rPr>
          <w:rFonts w:ascii="Arial" w:hAnsi="Arial"/>
          <w:color w:val="232222" w:themeColor="text1"/>
          <w:szCs w:val="22"/>
        </w:rPr>
        <w:t xml:space="preserve"> Senior Leaders and employees within </w:t>
      </w:r>
      <w:r w:rsidR="00B65B9A" w:rsidRPr="00FF13C5">
        <w:rPr>
          <w:rFonts w:ascii="Arial" w:hAnsi="Arial"/>
          <w:color w:val="232222" w:themeColor="text1"/>
          <w:szCs w:val="22"/>
        </w:rPr>
        <w:t xml:space="preserve">the group and </w:t>
      </w:r>
      <w:r w:rsidR="0051079D" w:rsidRPr="00FF13C5">
        <w:rPr>
          <w:rFonts w:ascii="Arial" w:hAnsi="Arial"/>
          <w:color w:val="232222" w:themeColor="text1"/>
          <w:szCs w:val="22"/>
        </w:rPr>
        <w:t>work</w:t>
      </w:r>
      <w:r w:rsidR="00C40C9A" w:rsidRPr="00FF13C5">
        <w:rPr>
          <w:rFonts w:ascii="Arial" w:hAnsi="Arial"/>
          <w:color w:val="232222" w:themeColor="text1"/>
          <w:szCs w:val="22"/>
        </w:rPr>
        <w:t xml:space="preserve"> closely with </w:t>
      </w:r>
      <w:r w:rsidR="004D2B31" w:rsidRPr="00FF13C5">
        <w:rPr>
          <w:rFonts w:ascii="Arial" w:hAnsi="Arial"/>
          <w:color w:val="232222" w:themeColor="text1"/>
          <w:szCs w:val="22"/>
        </w:rPr>
        <w:t xml:space="preserve">a range of </w:t>
      </w:r>
      <w:r w:rsidR="005508D7">
        <w:rPr>
          <w:rFonts w:ascii="Arial" w:hAnsi="Arial"/>
          <w:color w:val="232222" w:themeColor="text1"/>
          <w:szCs w:val="22"/>
        </w:rPr>
        <w:t>internal and external stakeholders</w:t>
      </w:r>
      <w:r w:rsidR="003503F6" w:rsidRPr="00FF13C5">
        <w:rPr>
          <w:rFonts w:ascii="Arial" w:hAnsi="Arial"/>
          <w:color w:val="232222" w:themeColor="text1"/>
          <w:szCs w:val="22"/>
        </w:rPr>
        <w:t xml:space="preserve">. </w:t>
      </w:r>
    </w:p>
    <w:p w14:paraId="26CA5B5C" w14:textId="0A5EA733" w:rsidR="008C664F" w:rsidRPr="008C664F" w:rsidRDefault="00C40C9A" w:rsidP="00C40C9A">
      <w:pPr>
        <w:keepNext/>
        <w:spacing w:line="240" w:lineRule="auto"/>
        <w:ind w:right="-2"/>
        <w:rPr>
          <w:rFonts w:ascii="Arial" w:hAnsi="Arial"/>
          <w:color w:val="232222" w:themeColor="text1"/>
          <w:szCs w:val="22"/>
        </w:rPr>
      </w:pPr>
      <w:r w:rsidRPr="00FF13C5">
        <w:rPr>
          <w:rFonts w:ascii="Arial" w:hAnsi="Arial"/>
          <w:color w:val="232222" w:themeColor="text1"/>
          <w:szCs w:val="22"/>
        </w:rPr>
        <w:t xml:space="preserve">You will champion a </w:t>
      </w:r>
      <w:r w:rsidR="002E0024">
        <w:rPr>
          <w:rFonts w:ascii="Arial" w:hAnsi="Arial"/>
          <w:color w:val="232222" w:themeColor="text1"/>
          <w:szCs w:val="22"/>
        </w:rPr>
        <w:t xml:space="preserve">safe, </w:t>
      </w:r>
      <w:r w:rsidRPr="00FF13C5">
        <w:rPr>
          <w:rFonts w:ascii="Arial" w:hAnsi="Arial"/>
          <w:color w:val="232222" w:themeColor="text1"/>
          <w:szCs w:val="22"/>
        </w:rPr>
        <w:t xml:space="preserve">positive and </w:t>
      </w:r>
      <w:r w:rsidR="005508D7">
        <w:rPr>
          <w:rFonts w:ascii="Arial" w:hAnsi="Arial"/>
          <w:color w:val="232222" w:themeColor="text1"/>
          <w:szCs w:val="22"/>
        </w:rPr>
        <w:t xml:space="preserve">engaged </w:t>
      </w:r>
      <w:r w:rsidR="0021363F">
        <w:rPr>
          <w:rFonts w:ascii="Arial" w:hAnsi="Arial"/>
          <w:color w:val="232222" w:themeColor="text1"/>
          <w:szCs w:val="22"/>
        </w:rPr>
        <w:t>workplace</w:t>
      </w:r>
      <w:r w:rsidR="005508D7">
        <w:rPr>
          <w:rFonts w:ascii="Arial" w:hAnsi="Arial"/>
          <w:color w:val="232222" w:themeColor="text1"/>
          <w:szCs w:val="22"/>
        </w:rPr>
        <w:t xml:space="preserve"> </w:t>
      </w:r>
      <w:r w:rsidRPr="00FF13C5">
        <w:rPr>
          <w:rFonts w:ascii="Arial" w:hAnsi="Arial"/>
          <w:color w:val="232222" w:themeColor="text1"/>
          <w:szCs w:val="22"/>
        </w:rPr>
        <w:t xml:space="preserve">culture </w:t>
      </w:r>
      <w:r w:rsidR="008C664F">
        <w:rPr>
          <w:rFonts w:ascii="Arial" w:hAnsi="Arial"/>
          <w:color w:val="232222" w:themeColor="text1"/>
          <w:szCs w:val="22"/>
        </w:rPr>
        <w:t>utilising your innovative and technical human resource skill set to drive connected initiatives and services.</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11269C2F" w14:textId="77777777" w:rsidR="00162979" w:rsidRPr="00FF13C5" w:rsidRDefault="00162979" w:rsidP="00162979">
      <w:pPr>
        <w:rPr>
          <w:rFonts w:ascii="Arial" w:hAnsi="Arial"/>
          <w:i/>
          <w:color w:val="232222" w:themeColor="text1"/>
          <w:szCs w:val="22"/>
        </w:rPr>
      </w:pPr>
      <w:r w:rsidRPr="00FF13C5">
        <w:rPr>
          <w:rFonts w:ascii="Arial" w:hAnsi="Arial"/>
          <w:i/>
          <w:color w:val="232222" w:themeColor="text1"/>
          <w:szCs w:val="22"/>
        </w:rPr>
        <w:t>The Group</w:t>
      </w:r>
    </w:p>
    <w:p w14:paraId="74FE669C" w14:textId="5AD0937B" w:rsidR="00FF13C5" w:rsidRPr="00FF13C5" w:rsidRDefault="00FF13C5" w:rsidP="00162979">
      <w:pPr>
        <w:rPr>
          <w:rFonts w:ascii="Arial" w:hAnsi="Arial"/>
          <w:iCs/>
          <w:color w:val="232222" w:themeColor="text1"/>
          <w:szCs w:val="22"/>
        </w:rPr>
      </w:pPr>
      <w:r w:rsidRPr="00FF13C5">
        <w:rPr>
          <w:rFonts w:ascii="Arial" w:hAnsi="Arial"/>
          <w:iCs/>
          <w:color w:val="232222" w:themeColor="text1"/>
          <w:szCs w:val="22"/>
        </w:rPr>
        <w:t>The Water and Catchments Group</w:t>
      </w:r>
      <w:r>
        <w:rPr>
          <w:rFonts w:ascii="Arial" w:hAnsi="Arial"/>
          <w:iCs/>
          <w:color w:val="232222" w:themeColor="text1"/>
          <w:szCs w:val="22"/>
        </w:rPr>
        <w:t xml:space="preserve"> (WCG)</w:t>
      </w:r>
      <w:r w:rsidRPr="00FF13C5">
        <w:rPr>
          <w:rFonts w:ascii="Arial" w:hAnsi="Arial"/>
          <w:iCs/>
          <w:color w:val="232222" w:themeColor="text1"/>
          <w:szCs w:val="22"/>
        </w:rPr>
        <w:t>, in partnership with water corporations, catchment management authorities, Traditional Owners and the community, is responsible for managing Victoria’s water and catchment resources.</w:t>
      </w:r>
    </w:p>
    <w:p w14:paraId="3727E91C" w14:textId="6D692006" w:rsidR="00162979" w:rsidRPr="00FF13C5" w:rsidRDefault="00162979" w:rsidP="00162979">
      <w:pPr>
        <w:rPr>
          <w:rFonts w:ascii="Arial" w:hAnsi="Arial"/>
          <w:i/>
          <w:color w:val="232222" w:themeColor="text1"/>
          <w:szCs w:val="22"/>
        </w:rPr>
      </w:pPr>
      <w:r w:rsidRPr="00FF13C5">
        <w:rPr>
          <w:rFonts w:ascii="Arial" w:hAnsi="Arial"/>
          <w:i/>
          <w:color w:val="232222" w:themeColor="text1"/>
          <w:szCs w:val="22"/>
        </w:rPr>
        <w:t>The Division</w:t>
      </w:r>
    </w:p>
    <w:p w14:paraId="3FE71EEB" w14:textId="037FA217" w:rsidR="002F41B9" w:rsidRPr="00E239AD" w:rsidRDefault="00E239AD" w:rsidP="00162979">
      <w:pPr>
        <w:rPr>
          <w:rFonts w:ascii="Arial" w:hAnsi="Arial"/>
          <w:iCs/>
          <w:color w:val="000000"/>
          <w:szCs w:val="22"/>
        </w:rPr>
      </w:pPr>
      <w:r w:rsidRPr="00FF13C5">
        <w:rPr>
          <w:rFonts w:ascii="Arial" w:hAnsi="Arial"/>
          <w:iCs/>
          <w:color w:val="232222" w:themeColor="text1"/>
          <w:szCs w:val="22"/>
        </w:rPr>
        <w:t>The Office of the Deputy Secretary, Water and Catchments supports the Deputy Secretary Water and Catchments, as well as the broader Water and Catchments Executive team to deliver on Government priorities for management of our water and catchment resources. The Office provides advice and analysis of matters of cross-portfolio, strategic importance to the Deputy Secretary and WCG Executive, and provides coordination services to the Executive team and broader WCG to support government, ministerial and parliamentary business.  </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9469080" w14:textId="31BCA2D5" w:rsidR="006544DF" w:rsidRDefault="00F42917" w:rsidP="00085D3A">
      <w:pPr>
        <w:numPr>
          <w:ilvl w:val="0"/>
          <w:numId w:val="16"/>
        </w:numPr>
        <w:tabs>
          <w:tab w:val="num" w:pos="720"/>
        </w:tabs>
        <w:spacing w:line="240" w:lineRule="auto"/>
        <w:ind w:left="357" w:hanging="357"/>
        <w:rPr>
          <w:rFonts w:ascii="Arial" w:hAnsi="Arial"/>
          <w:color w:val="232222" w:themeColor="text1"/>
          <w:szCs w:val="22"/>
        </w:rPr>
      </w:pPr>
      <w:r w:rsidRPr="006544DF">
        <w:rPr>
          <w:rFonts w:ascii="Arial" w:hAnsi="Arial"/>
          <w:color w:val="232222" w:themeColor="text1"/>
          <w:szCs w:val="22"/>
        </w:rPr>
        <w:t xml:space="preserve">Lead the delivery of </w:t>
      </w:r>
      <w:r w:rsidR="00504079">
        <w:rPr>
          <w:rFonts w:ascii="Arial" w:hAnsi="Arial"/>
          <w:color w:val="232222" w:themeColor="text1"/>
          <w:szCs w:val="22"/>
        </w:rPr>
        <w:t xml:space="preserve">a </w:t>
      </w:r>
      <w:r w:rsidR="008E262E" w:rsidRPr="006544DF">
        <w:rPr>
          <w:rFonts w:ascii="Arial" w:hAnsi="Arial"/>
          <w:color w:val="232222" w:themeColor="text1"/>
          <w:szCs w:val="22"/>
        </w:rPr>
        <w:t>People Strategy</w:t>
      </w:r>
      <w:r w:rsidR="002117B2" w:rsidRPr="006544DF">
        <w:rPr>
          <w:rFonts w:ascii="Arial" w:hAnsi="Arial"/>
          <w:color w:val="232222" w:themeColor="text1"/>
          <w:szCs w:val="22"/>
        </w:rPr>
        <w:t xml:space="preserve"> </w:t>
      </w:r>
      <w:r w:rsidRPr="006544DF">
        <w:rPr>
          <w:rFonts w:ascii="Arial" w:hAnsi="Arial"/>
          <w:color w:val="232222" w:themeColor="text1"/>
          <w:szCs w:val="22"/>
        </w:rPr>
        <w:t>within the Water and Catchments Group, ensuring initiatives reflect the commit</w:t>
      </w:r>
      <w:r w:rsidR="00B94845" w:rsidRPr="006544DF">
        <w:rPr>
          <w:rFonts w:ascii="Arial" w:hAnsi="Arial"/>
          <w:color w:val="232222" w:themeColor="text1"/>
          <w:szCs w:val="22"/>
        </w:rPr>
        <w:t>ment</w:t>
      </w:r>
      <w:r w:rsidRPr="006544DF">
        <w:rPr>
          <w:rFonts w:ascii="Arial" w:hAnsi="Arial"/>
          <w:color w:val="232222" w:themeColor="text1"/>
          <w:szCs w:val="22"/>
        </w:rPr>
        <w:t xml:space="preserve"> to </w:t>
      </w:r>
      <w:r w:rsidR="00E8068C" w:rsidRPr="006544DF">
        <w:rPr>
          <w:rFonts w:ascii="Arial" w:hAnsi="Arial"/>
          <w:color w:val="232222" w:themeColor="text1"/>
          <w:szCs w:val="22"/>
        </w:rPr>
        <w:t xml:space="preserve">ensure the group holds the right skills and capabilities to deliver Water and Catchments strategic programs and services now and into the future; </w:t>
      </w:r>
      <w:r w:rsidR="00794486" w:rsidRPr="006544DF">
        <w:rPr>
          <w:rFonts w:ascii="Arial" w:hAnsi="Arial"/>
          <w:color w:val="232222" w:themeColor="text1"/>
          <w:szCs w:val="22"/>
        </w:rPr>
        <w:t xml:space="preserve">drive self-determination; </w:t>
      </w:r>
      <w:r w:rsidR="00D543BB" w:rsidRPr="006544DF">
        <w:rPr>
          <w:rFonts w:ascii="Arial" w:hAnsi="Arial"/>
          <w:color w:val="232222" w:themeColor="text1"/>
          <w:szCs w:val="22"/>
        </w:rPr>
        <w:t xml:space="preserve">a safe, </w:t>
      </w:r>
      <w:r w:rsidR="0021363F" w:rsidRPr="006544DF">
        <w:rPr>
          <w:rFonts w:ascii="Arial" w:hAnsi="Arial"/>
          <w:color w:val="232222" w:themeColor="text1"/>
          <w:szCs w:val="22"/>
        </w:rPr>
        <w:t>positive and engaged workplace culture</w:t>
      </w:r>
      <w:r w:rsidR="006544DF" w:rsidRPr="006544DF">
        <w:rPr>
          <w:rFonts w:ascii="Arial" w:hAnsi="Arial"/>
          <w:color w:val="232222" w:themeColor="text1"/>
          <w:szCs w:val="22"/>
        </w:rPr>
        <w:t xml:space="preserve"> </w:t>
      </w:r>
      <w:r w:rsidR="004C0662">
        <w:rPr>
          <w:rFonts w:ascii="Arial" w:hAnsi="Arial"/>
          <w:color w:val="232222" w:themeColor="text1"/>
          <w:szCs w:val="22"/>
        </w:rPr>
        <w:t>while monitoring risk and compliance.</w:t>
      </w:r>
      <w:r w:rsidR="006544DF" w:rsidRPr="006544DF">
        <w:rPr>
          <w:rFonts w:ascii="Arial" w:hAnsi="Arial"/>
          <w:color w:val="232222" w:themeColor="text1"/>
          <w:szCs w:val="22"/>
        </w:rPr>
        <w:t xml:space="preserve"> </w:t>
      </w:r>
    </w:p>
    <w:p w14:paraId="299F90CE" w14:textId="4EECD3EF" w:rsidR="00F42917" w:rsidRPr="006544DF" w:rsidRDefault="000B7054" w:rsidP="00085D3A">
      <w:pPr>
        <w:numPr>
          <w:ilvl w:val="0"/>
          <w:numId w:val="16"/>
        </w:numPr>
        <w:tabs>
          <w:tab w:val="num" w:pos="720"/>
        </w:tabs>
        <w:spacing w:line="240" w:lineRule="auto"/>
        <w:ind w:left="357" w:hanging="357"/>
        <w:rPr>
          <w:rFonts w:ascii="Arial" w:hAnsi="Arial"/>
          <w:color w:val="232222" w:themeColor="text1"/>
          <w:szCs w:val="22"/>
        </w:rPr>
      </w:pPr>
      <w:r>
        <w:rPr>
          <w:rFonts w:ascii="Arial" w:hAnsi="Arial"/>
          <w:color w:val="232222" w:themeColor="text1"/>
          <w:szCs w:val="22"/>
        </w:rPr>
        <w:t xml:space="preserve">Regular reporting and preparation of briefing material </w:t>
      </w:r>
      <w:r w:rsidR="006A3CF8">
        <w:rPr>
          <w:rFonts w:ascii="Arial" w:hAnsi="Arial"/>
          <w:color w:val="232222" w:themeColor="text1"/>
          <w:szCs w:val="22"/>
        </w:rPr>
        <w:t>connected to work delivered or overseen by the Workforce Strategy and Culture Team</w:t>
      </w:r>
      <w:r>
        <w:rPr>
          <w:rFonts w:ascii="Arial" w:hAnsi="Arial"/>
          <w:color w:val="232222" w:themeColor="text1"/>
          <w:szCs w:val="22"/>
        </w:rPr>
        <w:t xml:space="preserve">. </w:t>
      </w:r>
      <w:r w:rsidR="00E83A0F">
        <w:rPr>
          <w:rFonts w:ascii="Arial" w:hAnsi="Arial"/>
          <w:color w:val="232222" w:themeColor="text1"/>
          <w:szCs w:val="22"/>
        </w:rPr>
        <w:t>This includes the delivery of complex and sensitive advice</w:t>
      </w:r>
      <w:r w:rsidR="00343AE8">
        <w:rPr>
          <w:rFonts w:ascii="Arial" w:hAnsi="Arial"/>
          <w:color w:val="232222" w:themeColor="text1"/>
          <w:szCs w:val="22"/>
        </w:rPr>
        <w:t xml:space="preserve"> on people </w:t>
      </w:r>
      <w:r w:rsidR="00343AE8">
        <w:rPr>
          <w:rFonts w:ascii="Arial" w:hAnsi="Arial"/>
          <w:color w:val="232222" w:themeColor="text1"/>
          <w:szCs w:val="22"/>
        </w:rPr>
        <w:lastRenderedPageBreak/>
        <w:t xml:space="preserve">and business matters, </w:t>
      </w:r>
      <w:r w:rsidR="001517E3">
        <w:rPr>
          <w:rFonts w:ascii="Arial" w:hAnsi="Arial"/>
          <w:color w:val="232222" w:themeColor="text1"/>
          <w:szCs w:val="22"/>
        </w:rPr>
        <w:t>finances, workforce establishment</w:t>
      </w:r>
      <w:r w:rsidR="006D3B19">
        <w:rPr>
          <w:rFonts w:ascii="Arial" w:hAnsi="Arial"/>
          <w:color w:val="232222" w:themeColor="text1"/>
          <w:szCs w:val="22"/>
        </w:rPr>
        <w:t>,</w:t>
      </w:r>
      <w:r w:rsidR="001517E3">
        <w:rPr>
          <w:rFonts w:ascii="Arial" w:hAnsi="Arial"/>
          <w:color w:val="232222" w:themeColor="text1"/>
          <w:szCs w:val="22"/>
        </w:rPr>
        <w:t xml:space="preserve"> and monitoring of </w:t>
      </w:r>
      <w:r w:rsidR="006D3B19">
        <w:rPr>
          <w:rFonts w:ascii="Arial" w:hAnsi="Arial"/>
          <w:color w:val="232222" w:themeColor="text1"/>
          <w:szCs w:val="22"/>
        </w:rPr>
        <w:t>initiatives/measures connected to strategic commitments.</w:t>
      </w:r>
    </w:p>
    <w:p w14:paraId="26D41C69" w14:textId="21C8D4EA" w:rsidR="00F42917" w:rsidRPr="00FF13C5" w:rsidRDefault="00FE23F0" w:rsidP="1658E5F2">
      <w:pPr>
        <w:numPr>
          <w:ilvl w:val="0"/>
          <w:numId w:val="16"/>
        </w:numPr>
        <w:tabs>
          <w:tab w:val="num" w:pos="720"/>
        </w:tabs>
        <w:spacing w:line="240" w:lineRule="auto"/>
        <w:ind w:left="357" w:hanging="357"/>
        <w:rPr>
          <w:rFonts w:ascii="Arial" w:hAnsi="Arial"/>
          <w:color w:val="232222" w:themeColor="text1"/>
        </w:rPr>
      </w:pPr>
      <w:r>
        <w:rPr>
          <w:rFonts w:ascii="Arial" w:hAnsi="Arial"/>
          <w:color w:val="232222" w:themeColor="text1"/>
        </w:rPr>
        <w:t>Working within a</w:t>
      </w:r>
      <w:r w:rsidR="5C604F07" w:rsidRPr="00FF13C5">
        <w:rPr>
          <w:rFonts w:ascii="Arial" w:hAnsi="Arial"/>
          <w:color w:val="232222" w:themeColor="text1"/>
        </w:rPr>
        <w:t xml:space="preserve"> </w:t>
      </w:r>
      <w:r w:rsidR="008C664F">
        <w:rPr>
          <w:rFonts w:ascii="Arial" w:hAnsi="Arial"/>
          <w:color w:val="232222" w:themeColor="text1"/>
        </w:rPr>
        <w:t xml:space="preserve">small </w:t>
      </w:r>
      <w:r w:rsidR="5C604F07" w:rsidRPr="00FF13C5">
        <w:rPr>
          <w:rFonts w:ascii="Arial" w:hAnsi="Arial"/>
          <w:color w:val="232222" w:themeColor="text1"/>
        </w:rPr>
        <w:t>team</w:t>
      </w:r>
      <w:r w:rsidR="00593B55">
        <w:rPr>
          <w:rFonts w:ascii="Arial" w:hAnsi="Arial"/>
          <w:color w:val="232222" w:themeColor="text1"/>
        </w:rPr>
        <w:t xml:space="preserve">, </w:t>
      </w:r>
      <w:r>
        <w:rPr>
          <w:rFonts w:ascii="Arial" w:hAnsi="Arial"/>
          <w:color w:val="232222" w:themeColor="text1"/>
        </w:rPr>
        <w:t xml:space="preserve">play a critical role </w:t>
      </w:r>
      <w:r w:rsidR="007D7F47">
        <w:rPr>
          <w:rFonts w:ascii="Arial" w:hAnsi="Arial"/>
          <w:color w:val="232222" w:themeColor="text1"/>
        </w:rPr>
        <w:t xml:space="preserve">in supporting </w:t>
      </w:r>
      <w:r w:rsidR="00BC7652">
        <w:rPr>
          <w:rFonts w:ascii="Arial" w:hAnsi="Arial"/>
          <w:color w:val="232222" w:themeColor="text1"/>
        </w:rPr>
        <w:t>HR</w:t>
      </w:r>
      <w:r w:rsidR="5C604F07" w:rsidRPr="00FF13C5">
        <w:rPr>
          <w:rFonts w:ascii="Arial" w:hAnsi="Arial"/>
          <w:color w:val="232222" w:themeColor="text1"/>
        </w:rPr>
        <w:t xml:space="preserve"> </w:t>
      </w:r>
      <w:r w:rsidR="006D3B19" w:rsidRPr="00FF13C5">
        <w:rPr>
          <w:rFonts w:ascii="Arial" w:hAnsi="Arial"/>
          <w:color w:val="232222" w:themeColor="text1"/>
        </w:rPr>
        <w:t>activity</w:t>
      </w:r>
      <w:r w:rsidR="009B2A4D">
        <w:rPr>
          <w:rFonts w:ascii="Arial" w:hAnsi="Arial"/>
          <w:color w:val="232222" w:themeColor="text1"/>
        </w:rPr>
        <w:t xml:space="preserve">. For example, staff movements, attraction and retention initiatives, </w:t>
      </w:r>
      <w:r w:rsidR="5C604F07" w:rsidRPr="00FF13C5">
        <w:rPr>
          <w:rFonts w:ascii="Arial" w:hAnsi="Arial"/>
          <w:color w:val="232222" w:themeColor="text1"/>
        </w:rPr>
        <w:t xml:space="preserve">performance </w:t>
      </w:r>
      <w:r w:rsidR="00B72C60">
        <w:rPr>
          <w:rFonts w:ascii="Arial" w:hAnsi="Arial"/>
          <w:color w:val="232222" w:themeColor="text1"/>
        </w:rPr>
        <w:t xml:space="preserve">development, </w:t>
      </w:r>
      <w:r w:rsidR="5C604F07" w:rsidRPr="00FF13C5">
        <w:rPr>
          <w:rFonts w:ascii="Arial" w:hAnsi="Arial"/>
          <w:color w:val="232222" w:themeColor="text1"/>
        </w:rPr>
        <w:t>training and</w:t>
      </w:r>
      <w:r w:rsidR="00B72C60">
        <w:rPr>
          <w:rFonts w:ascii="Arial" w:hAnsi="Arial"/>
          <w:color w:val="232222" w:themeColor="text1"/>
        </w:rPr>
        <w:t xml:space="preserve"> capability, cultural and wellbeing events</w:t>
      </w:r>
      <w:r w:rsidR="00294FC6">
        <w:rPr>
          <w:rFonts w:ascii="Arial" w:hAnsi="Arial"/>
          <w:color w:val="232222" w:themeColor="text1"/>
        </w:rPr>
        <w:t xml:space="preserve"> and staff engagement surveys</w:t>
      </w:r>
      <w:r w:rsidR="006369D3">
        <w:rPr>
          <w:rFonts w:ascii="Arial" w:hAnsi="Arial"/>
          <w:color w:val="232222" w:themeColor="text1"/>
        </w:rPr>
        <w:t>.</w:t>
      </w:r>
    </w:p>
    <w:p w14:paraId="1673AE37" w14:textId="0C77DD26" w:rsidR="00F42917" w:rsidRPr="00FF13C5" w:rsidRDefault="00F42917" w:rsidP="372365FC">
      <w:pPr>
        <w:numPr>
          <w:ilvl w:val="0"/>
          <w:numId w:val="16"/>
        </w:numPr>
        <w:tabs>
          <w:tab w:val="num" w:pos="720"/>
        </w:tabs>
        <w:spacing w:line="240" w:lineRule="auto"/>
        <w:ind w:left="357" w:hanging="357"/>
        <w:rPr>
          <w:rFonts w:ascii="Arial" w:hAnsi="Arial"/>
          <w:color w:val="232222" w:themeColor="text1"/>
        </w:rPr>
      </w:pPr>
      <w:r w:rsidRPr="00FF13C5">
        <w:rPr>
          <w:rFonts w:ascii="Arial" w:hAnsi="Arial"/>
          <w:color w:val="232222" w:themeColor="text1"/>
        </w:rPr>
        <w:t xml:space="preserve">Work collaboratively </w:t>
      </w:r>
      <w:r w:rsidR="00C012CE">
        <w:rPr>
          <w:rFonts w:ascii="Arial" w:hAnsi="Arial"/>
          <w:color w:val="232222" w:themeColor="text1"/>
        </w:rPr>
        <w:t xml:space="preserve">with stakeholders within the group, </w:t>
      </w:r>
      <w:r w:rsidR="006369D3">
        <w:rPr>
          <w:rFonts w:ascii="Arial" w:hAnsi="Arial"/>
          <w:color w:val="232222" w:themeColor="text1"/>
        </w:rPr>
        <w:t xml:space="preserve">and </w:t>
      </w:r>
      <w:r w:rsidR="00C012CE">
        <w:rPr>
          <w:rFonts w:ascii="Arial" w:hAnsi="Arial"/>
          <w:color w:val="232222" w:themeColor="text1"/>
        </w:rPr>
        <w:t>more broadly across DEECA and with external stakeholders to drive</w:t>
      </w:r>
      <w:r w:rsidR="00343979">
        <w:rPr>
          <w:rFonts w:ascii="Arial" w:hAnsi="Arial"/>
          <w:color w:val="232222" w:themeColor="text1"/>
        </w:rPr>
        <w:t xml:space="preserve"> current and new</w:t>
      </w:r>
      <w:r w:rsidR="6CC125B4" w:rsidRPr="00FF13C5">
        <w:rPr>
          <w:rFonts w:ascii="Arial" w:hAnsi="Arial"/>
          <w:color w:val="232222" w:themeColor="text1"/>
        </w:rPr>
        <w:t xml:space="preserve"> Water and Catchments </w:t>
      </w:r>
      <w:r w:rsidR="1A8ACD47" w:rsidRPr="00FF13C5">
        <w:rPr>
          <w:rFonts w:ascii="Arial" w:hAnsi="Arial"/>
          <w:color w:val="232222" w:themeColor="text1"/>
        </w:rPr>
        <w:t>G</w:t>
      </w:r>
      <w:r w:rsidR="6CC125B4" w:rsidRPr="00FF13C5">
        <w:rPr>
          <w:rFonts w:ascii="Arial" w:hAnsi="Arial"/>
          <w:color w:val="232222" w:themeColor="text1"/>
        </w:rPr>
        <w:t>roup’s</w:t>
      </w:r>
      <w:r w:rsidR="00A93AF8">
        <w:rPr>
          <w:rFonts w:ascii="Arial" w:hAnsi="Arial"/>
          <w:color w:val="232222" w:themeColor="text1"/>
        </w:rPr>
        <w:t xml:space="preserve"> initiatives</w:t>
      </w:r>
      <w:r w:rsidR="6CC125B4" w:rsidRPr="00FF13C5">
        <w:rPr>
          <w:rFonts w:ascii="Arial" w:hAnsi="Arial"/>
          <w:color w:val="232222" w:themeColor="text1"/>
        </w:rPr>
        <w:t xml:space="preserve"> </w:t>
      </w:r>
      <w:r w:rsidR="00A93AF8">
        <w:rPr>
          <w:rFonts w:ascii="Arial" w:hAnsi="Arial"/>
          <w:color w:val="232222" w:themeColor="text1"/>
        </w:rPr>
        <w:t>that</w:t>
      </w:r>
      <w:r w:rsidR="00795611">
        <w:rPr>
          <w:rFonts w:ascii="Arial" w:hAnsi="Arial"/>
          <w:color w:val="232222" w:themeColor="text1"/>
        </w:rPr>
        <w:t xml:space="preserve"> will progress commitments to strengthen </w:t>
      </w:r>
      <w:r w:rsidR="00C8104F">
        <w:rPr>
          <w:rFonts w:ascii="Arial" w:hAnsi="Arial"/>
          <w:color w:val="232222" w:themeColor="text1"/>
        </w:rPr>
        <w:t xml:space="preserve">capability, </w:t>
      </w:r>
      <w:r w:rsidR="00795611">
        <w:rPr>
          <w:rFonts w:ascii="Arial" w:hAnsi="Arial"/>
          <w:color w:val="232222" w:themeColor="text1"/>
        </w:rPr>
        <w:t>Aboriginal employment, workload sustainability,</w:t>
      </w:r>
      <w:r w:rsidR="00343979">
        <w:rPr>
          <w:rFonts w:ascii="Arial" w:hAnsi="Arial"/>
          <w:color w:val="232222" w:themeColor="text1"/>
        </w:rPr>
        <w:t xml:space="preserve"> </w:t>
      </w:r>
      <w:r w:rsidR="00795611">
        <w:rPr>
          <w:rFonts w:ascii="Arial" w:hAnsi="Arial"/>
          <w:color w:val="232222" w:themeColor="text1"/>
        </w:rPr>
        <w:t xml:space="preserve">strategic workforce planning, safety and wellbeing and </w:t>
      </w:r>
      <w:r w:rsidR="6CC125B4" w:rsidRPr="00FF13C5">
        <w:rPr>
          <w:rFonts w:ascii="Arial" w:hAnsi="Arial"/>
          <w:color w:val="232222" w:themeColor="text1"/>
        </w:rPr>
        <w:t>a positive workplace culture.</w:t>
      </w:r>
    </w:p>
    <w:p w14:paraId="2AEF060C" w14:textId="77777777" w:rsidR="00F42917" w:rsidRPr="00FF13C5" w:rsidRDefault="00F42917" w:rsidP="00091F75">
      <w:pPr>
        <w:numPr>
          <w:ilvl w:val="0"/>
          <w:numId w:val="16"/>
        </w:numPr>
        <w:tabs>
          <w:tab w:val="num" w:pos="720"/>
        </w:tabs>
        <w:spacing w:line="240" w:lineRule="auto"/>
        <w:ind w:left="357" w:hanging="357"/>
        <w:rPr>
          <w:rFonts w:ascii="Arial" w:hAnsi="Arial"/>
          <w:color w:val="232222" w:themeColor="text1"/>
          <w:szCs w:val="22"/>
        </w:rPr>
      </w:pPr>
      <w:r w:rsidRPr="00FF13C5">
        <w:rPr>
          <w:rFonts w:ascii="Arial" w:hAnsi="Arial"/>
          <w:color w:val="232222" w:themeColor="text1"/>
          <w:szCs w:val="22"/>
        </w:rPr>
        <w:t>Adopt and apply OH&amp;S policies and procedures to ensure a safe work environment. </w:t>
      </w:r>
    </w:p>
    <w:p w14:paraId="472B3A9B" w14:textId="54AF5494" w:rsidR="00162979" w:rsidRPr="00FF13C5" w:rsidRDefault="00BF401A" w:rsidP="00091F75">
      <w:pPr>
        <w:numPr>
          <w:ilvl w:val="0"/>
          <w:numId w:val="16"/>
        </w:numPr>
        <w:spacing w:line="240" w:lineRule="auto"/>
        <w:ind w:left="357" w:hanging="357"/>
        <w:rPr>
          <w:rFonts w:ascii="Arial" w:hAnsi="Arial"/>
          <w:color w:val="232222" w:themeColor="text1"/>
          <w:szCs w:val="22"/>
        </w:rPr>
      </w:pPr>
      <w:r w:rsidRPr="00FF13C5">
        <w:rPr>
          <w:rFonts w:ascii="Arial" w:hAnsi="Arial"/>
          <w:color w:val="232222" w:themeColor="text1"/>
          <w:szCs w:val="22"/>
        </w:rPr>
        <w:t>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FF13C5" w:rsidRDefault="00495B3B" w:rsidP="00495B3B">
      <w:pPr>
        <w:spacing w:before="0" w:after="0"/>
        <w:rPr>
          <w:rFonts w:ascii="Arial" w:hAnsi="Arial" w:cs="Arial"/>
          <w:color w:val="232222" w:themeColor="text1"/>
          <w:szCs w:val="22"/>
        </w:rPr>
      </w:pPr>
      <w:r w:rsidRPr="00FF13C5">
        <w:rPr>
          <w:rFonts w:ascii="Arial" w:hAnsi="Arial" w:cs="Arial"/>
          <w:color w:val="232222" w:themeColor="text1"/>
          <w:szCs w:val="22"/>
        </w:rPr>
        <w:t>The key selection criteria specified below outline the capabilities required for the position.</w:t>
      </w:r>
    </w:p>
    <w:p w14:paraId="7195DD23" w14:textId="77777777" w:rsidR="00495B3B" w:rsidRPr="00FF13C5" w:rsidRDefault="00495B3B" w:rsidP="00495B3B">
      <w:pPr>
        <w:spacing w:before="160" w:after="0"/>
        <w:rPr>
          <w:rFonts w:ascii="Arial" w:hAnsi="Arial" w:cs="Arial"/>
          <w:b/>
          <w:color w:val="232222" w:themeColor="text1"/>
          <w:szCs w:val="22"/>
        </w:rPr>
      </w:pPr>
      <w:r w:rsidRPr="00FF13C5">
        <w:rPr>
          <w:rFonts w:ascii="Arial" w:hAnsi="Arial" w:cs="Arial"/>
          <w:b/>
          <w:color w:val="232222" w:themeColor="text1"/>
          <w:szCs w:val="22"/>
        </w:rPr>
        <w:t>Specialist/Technical Expertise/Qualifications</w:t>
      </w:r>
    </w:p>
    <w:p w14:paraId="1D516C7F" w14:textId="5D176A2A" w:rsidR="00495B3B" w:rsidRPr="00FF13C5" w:rsidRDefault="00D52113" w:rsidP="00091F75">
      <w:pPr>
        <w:pStyle w:val="ListParagraph"/>
        <w:numPr>
          <w:ilvl w:val="0"/>
          <w:numId w:val="16"/>
        </w:numPr>
        <w:spacing w:before="0" w:after="0" w:line="276" w:lineRule="auto"/>
        <w:rPr>
          <w:rFonts w:ascii="Arial" w:hAnsi="Arial"/>
          <w:b/>
          <w:color w:val="232222" w:themeColor="text1"/>
        </w:rPr>
      </w:pPr>
      <w:r w:rsidRPr="00FF13C5">
        <w:rPr>
          <w:rFonts w:ascii="Arial" w:hAnsi="Arial"/>
          <w:color w:val="232222" w:themeColor="text1"/>
          <w:lang w:eastAsia="zh-CN"/>
        </w:rPr>
        <w:t>Demonstrated experience in development and delivery of workforce planning and organisation development in a government environment is highly desirable.</w:t>
      </w:r>
    </w:p>
    <w:p w14:paraId="62DD3F46" w14:textId="77777777" w:rsidR="00495B3B" w:rsidRPr="00FF13C5" w:rsidRDefault="00495B3B" w:rsidP="00495B3B">
      <w:pPr>
        <w:spacing w:before="160" w:after="0"/>
        <w:rPr>
          <w:rFonts w:ascii="Arial" w:hAnsi="Arial" w:cs="Arial"/>
          <w:b/>
          <w:color w:val="232222" w:themeColor="text1"/>
        </w:rPr>
      </w:pPr>
      <w:r w:rsidRPr="00FF13C5">
        <w:rPr>
          <w:rFonts w:ascii="Arial" w:hAnsi="Arial" w:cs="Arial"/>
          <w:b/>
          <w:color w:val="232222" w:themeColor="text1"/>
        </w:rPr>
        <w:t>Capabilities</w:t>
      </w:r>
    </w:p>
    <w:p w14:paraId="0BB80A0B" w14:textId="77777777" w:rsidR="004860CC" w:rsidRPr="00FF13C5" w:rsidRDefault="004860CC" w:rsidP="004860CC">
      <w:pPr>
        <w:spacing w:before="160" w:after="0"/>
        <w:rPr>
          <w:rFonts w:ascii="Arial" w:hAnsi="Arial" w:cs="Arial"/>
          <w:b/>
          <w:color w:val="232222" w:themeColor="text1"/>
        </w:rPr>
      </w:pPr>
      <w:bookmarkStart w:id="2" w:name="_Hlk102550785"/>
      <w:r w:rsidRPr="00FF13C5">
        <w:rPr>
          <w:rFonts w:ascii="Arial" w:hAnsi="Arial" w:cs="Arial"/>
          <w:b/>
          <w:color w:val="232222" w:themeColor="text1"/>
        </w:rPr>
        <w:t xml:space="preserve">Strategic Planning/Planning and Organising </w:t>
      </w:r>
    </w:p>
    <w:p w14:paraId="1B2AAE96" w14:textId="3909FF53" w:rsidR="004860CC" w:rsidRPr="00297A11" w:rsidRDefault="004860CC" w:rsidP="00297A11">
      <w:pPr>
        <w:pStyle w:val="DTPLIbodycopy"/>
        <w:numPr>
          <w:ilvl w:val="0"/>
          <w:numId w:val="16"/>
        </w:numPr>
        <w:spacing w:after="0"/>
        <w:ind w:left="357" w:right="0" w:hanging="357"/>
        <w:rPr>
          <w:rFonts w:ascii="Arial" w:hAnsi="Arial"/>
          <w:color w:val="232222" w:themeColor="text1"/>
          <w:sz w:val="20"/>
          <w:lang w:eastAsia="zh-CN"/>
        </w:rPr>
      </w:pPr>
      <w:r w:rsidRPr="00FF13C5">
        <w:rPr>
          <w:rFonts w:ascii="Arial" w:hAnsi="Arial"/>
          <w:color w:val="232222" w:themeColor="text1"/>
          <w:sz w:val="20"/>
          <w:lang w:eastAsia="zh-CN"/>
        </w:rPr>
        <w:t>Inspires a sense of purpose and direction within context</w:t>
      </w:r>
      <w:r w:rsidR="00297A11">
        <w:rPr>
          <w:rFonts w:ascii="Arial" w:hAnsi="Arial"/>
          <w:color w:val="232222" w:themeColor="text1"/>
          <w:sz w:val="20"/>
          <w:lang w:eastAsia="zh-CN"/>
        </w:rPr>
        <w:t xml:space="preserve"> of </w:t>
      </w:r>
      <w:r w:rsidRPr="00297A11">
        <w:rPr>
          <w:rFonts w:ascii="Arial" w:hAnsi="Arial"/>
          <w:color w:val="232222" w:themeColor="text1"/>
          <w:sz w:val="20"/>
          <w:lang w:eastAsia="zh-CN"/>
        </w:rPr>
        <w:t>the organisation’s current and future role.</w:t>
      </w:r>
    </w:p>
    <w:p w14:paraId="4F7870EE" w14:textId="77777777" w:rsidR="004860CC" w:rsidRPr="00FF13C5" w:rsidRDefault="004860CC" w:rsidP="00091F75">
      <w:pPr>
        <w:pStyle w:val="DTPLIbodycopy"/>
        <w:numPr>
          <w:ilvl w:val="0"/>
          <w:numId w:val="16"/>
        </w:numPr>
        <w:spacing w:after="0"/>
        <w:ind w:left="357" w:right="0" w:hanging="357"/>
        <w:rPr>
          <w:rFonts w:ascii="Arial" w:hAnsi="Arial"/>
          <w:color w:val="232222" w:themeColor="text1"/>
          <w:sz w:val="20"/>
          <w:lang w:eastAsia="zh-CN"/>
        </w:rPr>
      </w:pPr>
      <w:r w:rsidRPr="00FF13C5">
        <w:rPr>
          <w:rFonts w:ascii="Arial" w:hAnsi="Arial"/>
          <w:color w:val="232222" w:themeColor="text1"/>
          <w:sz w:val="20"/>
          <w:lang w:eastAsia="zh-CN"/>
        </w:rPr>
        <w:t>Considers the ramifications of issues and long-term impact of work being done.</w:t>
      </w:r>
    </w:p>
    <w:p w14:paraId="5A913C64" w14:textId="77777777" w:rsidR="004860CC" w:rsidRPr="00FF13C5" w:rsidRDefault="004860CC" w:rsidP="00091F75">
      <w:pPr>
        <w:pStyle w:val="DTPLIbodycopy"/>
        <w:numPr>
          <w:ilvl w:val="0"/>
          <w:numId w:val="16"/>
        </w:numPr>
        <w:spacing w:after="0"/>
        <w:ind w:left="357" w:right="0" w:hanging="357"/>
        <w:rPr>
          <w:rFonts w:ascii="Arial" w:hAnsi="Arial"/>
          <w:color w:val="232222" w:themeColor="text1"/>
          <w:sz w:val="20"/>
          <w:lang w:eastAsia="zh-CN"/>
        </w:rPr>
      </w:pPr>
      <w:r w:rsidRPr="00FF13C5">
        <w:rPr>
          <w:rFonts w:ascii="Arial" w:hAnsi="Arial"/>
          <w:color w:val="232222" w:themeColor="text1"/>
          <w:sz w:val="20"/>
          <w:lang w:eastAsia="zh-CN"/>
        </w:rPr>
        <w:t>Sets clearly defined objectives and priorities.</w:t>
      </w:r>
    </w:p>
    <w:p w14:paraId="10C6B1AE" w14:textId="77777777" w:rsidR="004860CC" w:rsidRPr="00FF13C5" w:rsidRDefault="004860CC" w:rsidP="00091F75">
      <w:pPr>
        <w:pStyle w:val="DTPLIbodycopy"/>
        <w:numPr>
          <w:ilvl w:val="0"/>
          <w:numId w:val="16"/>
        </w:numPr>
        <w:spacing w:after="0"/>
        <w:ind w:left="357" w:right="0" w:hanging="357"/>
        <w:rPr>
          <w:rFonts w:ascii="Arial" w:hAnsi="Arial"/>
          <w:color w:val="232222" w:themeColor="text1"/>
          <w:sz w:val="20"/>
          <w:lang w:eastAsia="zh-CN"/>
        </w:rPr>
      </w:pPr>
      <w:r w:rsidRPr="00FF13C5">
        <w:rPr>
          <w:rFonts w:ascii="Arial" w:hAnsi="Arial"/>
          <w:color w:val="232222" w:themeColor="text1"/>
          <w:sz w:val="20"/>
          <w:lang w:eastAsia="zh-CN"/>
        </w:rPr>
        <w:t>Liaises with others when organising work.</w:t>
      </w:r>
    </w:p>
    <w:p w14:paraId="319B2286" w14:textId="175D663A" w:rsidR="004860CC" w:rsidRPr="00FF13C5" w:rsidRDefault="004860CC" w:rsidP="00B61F51">
      <w:pPr>
        <w:spacing w:before="160" w:after="0"/>
        <w:rPr>
          <w:rFonts w:ascii="Arial" w:hAnsi="Arial" w:cs="Arial"/>
          <w:b/>
          <w:color w:val="232222" w:themeColor="text1"/>
        </w:rPr>
      </w:pPr>
      <w:r w:rsidRPr="00FF13C5">
        <w:rPr>
          <w:rFonts w:ascii="Arial" w:hAnsi="Arial" w:cs="Arial"/>
          <w:b/>
          <w:color w:val="232222" w:themeColor="text1"/>
        </w:rPr>
        <w:t>Influence and Negotiation:</w:t>
      </w:r>
    </w:p>
    <w:p w14:paraId="30E5D86A" w14:textId="77777777" w:rsidR="004860CC" w:rsidRPr="00FF13C5" w:rsidRDefault="004860CC" w:rsidP="00091F75">
      <w:pPr>
        <w:pStyle w:val="DTPLIbodycopy"/>
        <w:numPr>
          <w:ilvl w:val="0"/>
          <w:numId w:val="16"/>
        </w:numPr>
        <w:spacing w:after="0"/>
        <w:ind w:left="357" w:right="0" w:hanging="357"/>
        <w:rPr>
          <w:rFonts w:ascii="Arial" w:hAnsi="Arial"/>
          <w:color w:val="232222" w:themeColor="text1"/>
          <w:sz w:val="20"/>
          <w:lang w:eastAsia="zh-CN"/>
        </w:rPr>
      </w:pPr>
      <w:r w:rsidRPr="00FF13C5">
        <w:rPr>
          <w:rFonts w:ascii="Arial" w:hAnsi="Arial"/>
          <w:color w:val="232222" w:themeColor="text1"/>
          <w:sz w:val="20"/>
          <w:lang w:eastAsia="zh-CN"/>
        </w:rPr>
        <w:t>Implements complex strategies to build buy-in and support from key internal and external clients or stakeholders.</w:t>
      </w:r>
    </w:p>
    <w:p w14:paraId="7CAC262F" w14:textId="77777777" w:rsidR="004860CC" w:rsidRPr="00FF13C5" w:rsidRDefault="004860CC" w:rsidP="00091F75">
      <w:pPr>
        <w:pStyle w:val="DTPLIbodycopy"/>
        <w:numPr>
          <w:ilvl w:val="0"/>
          <w:numId w:val="16"/>
        </w:numPr>
        <w:spacing w:after="0"/>
        <w:ind w:left="357" w:right="0" w:hanging="357"/>
        <w:rPr>
          <w:rFonts w:ascii="Arial" w:hAnsi="Arial"/>
          <w:color w:val="232222" w:themeColor="text1"/>
          <w:sz w:val="20"/>
          <w:lang w:eastAsia="zh-CN"/>
        </w:rPr>
      </w:pPr>
      <w:r w:rsidRPr="00FF13C5">
        <w:rPr>
          <w:rFonts w:ascii="Arial" w:hAnsi="Arial"/>
          <w:color w:val="232222" w:themeColor="text1"/>
          <w:sz w:val="20"/>
          <w:lang w:eastAsia="zh-CN"/>
        </w:rPr>
        <w:t>Actively promotes and drives change using a variety of different influencing approaches to overcome barriers and gain support.</w:t>
      </w:r>
    </w:p>
    <w:p w14:paraId="7341C472" w14:textId="77777777" w:rsidR="004860CC" w:rsidRPr="00FF13C5" w:rsidRDefault="004860CC" w:rsidP="00091F75">
      <w:pPr>
        <w:pStyle w:val="DTPLIbodycopy"/>
        <w:numPr>
          <w:ilvl w:val="0"/>
          <w:numId w:val="16"/>
        </w:numPr>
        <w:spacing w:after="0"/>
        <w:ind w:left="357" w:right="0" w:hanging="357"/>
        <w:rPr>
          <w:rFonts w:ascii="Arial" w:hAnsi="Arial"/>
          <w:color w:val="232222" w:themeColor="text1"/>
          <w:sz w:val="20"/>
          <w:lang w:eastAsia="zh-CN"/>
        </w:rPr>
      </w:pPr>
      <w:r w:rsidRPr="00FF13C5">
        <w:rPr>
          <w:rFonts w:ascii="Arial" w:hAnsi="Arial"/>
          <w:color w:val="232222" w:themeColor="text1"/>
          <w:sz w:val="20"/>
          <w:lang w:eastAsia="zh-CN"/>
        </w:rPr>
        <w:t>Manage complex stakeholder issues that are integral to achieving desired outcomes.</w:t>
      </w:r>
    </w:p>
    <w:p w14:paraId="3D1A2E7E" w14:textId="363CE465" w:rsidR="004860CC" w:rsidRPr="00FF13C5" w:rsidRDefault="004860CC" w:rsidP="00B61F51">
      <w:pPr>
        <w:spacing w:before="160" w:after="0"/>
        <w:rPr>
          <w:rFonts w:ascii="Arial" w:hAnsi="Arial" w:cs="Arial"/>
          <w:b/>
          <w:color w:val="232222" w:themeColor="text1"/>
        </w:rPr>
      </w:pPr>
      <w:r w:rsidRPr="00FF13C5">
        <w:rPr>
          <w:rFonts w:ascii="Arial" w:hAnsi="Arial" w:cs="Arial"/>
          <w:b/>
          <w:color w:val="232222" w:themeColor="text1"/>
        </w:rPr>
        <w:t>Leadership:</w:t>
      </w:r>
    </w:p>
    <w:p w14:paraId="307672F6" w14:textId="77777777" w:rsidR="004860CC" w:rsidRPr="00FF13C5" w:rsidRDefault="004860CC" w:rsidP="00091F75">
      <w:pPr>
        <w:pStyle w:val="DTPLIbodycopy"/>
        <w:numPr>
          <w:ilvl w:val="0"/>
          <w:numId w:val="16"/>
        </w:numPr>
        <w:spacing w:after="0"/>
        <w:ind w:left="357" w:right="0" w:hanging="357"/>
        <w:rPr>
          <w:rFonts w:ascii="Arial" w:hAnsi="Arial"/>
          <w:color w:val="232222" w:themeColor="text1"/>
          <w:sz w:val="20"/>
          <w:lang w:eastAsia="zh-CN"/>
        </w:rPr>
      </w:pPr>
      <w:r w:rsidRPr="00FF13C5">
        <w:rPr>
          <w:rFonts w:ascii="Arial" w:hAnsi="Arial"/>
          <w:color w:val="232222" w:themeColor="text1"/>
          <w:sz w:val="20"/>
          <w:lang w:eastAsia="zh-CN"/>
        </w:rPr>
        <w:t>Communicates a vision that generates enthusiasm and commitment.</w:t>
      </w:r>
    </w:p>
    <w:p w14:paraId="6ACB1C2C" w14:textId="77777777" w:rsidR="004860CC" w:rsidRPr="00FF13C5" w:rsidRDefault="004860CC" w:rsidP="00091F75">
      <w:pPr>
        <w:pStyle w:val="DTPLIbodycopy"/>
        <w:numPr>
          <w:ilvl w:val="0"/>
          <w:numId w:val="16"/>
        </w:numPr>
        <w:spacing w:after="0"/>
        <w:ind w:left="357" w:right="0" w:hanging="357"/>
        <w:rPr>
          <w:rFonts w:ascii="Arial" w:hAnsi="Arial"/>
          <w:color w:val="232222" w:themeColor="text1"/>
          <w:sz w:val="20"/>
          <w:lang w:eastAsia="zh-CN"/>
        </w:rPr>
      </w:pPr>
      <w:r w:rsidRPr="00FF13C5">
        <w:rPr>
          <w:rFonts w:ascii="Arial" w:hAnsi="Arial"/>
          <w:color w:val="232222" w:themeColor="text1"/>
          <w:sz w:val="20"/>
          <w:lang w:eastAsia="zh-CN"/>
        </w:rPr>
        <w:t>Identifies potential issues and setbacks and guides team to optimise outcomes.</w:t>
      </w:r>
    </w:p>
    <w:p w14:paraId="0D04BF52" w14:textId="77777777" w:rsidR="004860CC" w:rsidRPr="00FF13C5" w:rsidRDefault="004860CC" w:rsidP="00091F75">
      <w:pPr>
        <w:pStyle w:val="DTPLIbodycopy"/>
        <w:numPr>
          <w:ilvl w:val="0"/>
          <w:numId w:val="16"/>
        </w:numPr>
        <w:spacing w:after="0"/>
        <w:ind w:left="357" w:right="0" w:hanging="357"/>
        <w:rPr>
          <w:rFonts w:ascii="Arial" w:hAnsi="Arial"/>
          <w:color w:val="232222" w:themeColor="text1"/>
          <w:sz w:val="20"/>
          <w:lang w:eastAsia="zh-CN"/>
        </w:rPr>
      </w:pPr>
      <w:r w:rsidRPr="00FF13C5">
        <w:rPr>
          <w:rFonts w:ascii="Arial" w:hAnsi="Arial"/>
          <w:color w:val="232222" w:themeColor="text1"/>
          <w:sz w:val="20"/>
          <w:lang w:eastAsia="zh-CN"/>
        </w:rPr>
        <w:t>Models the behaviour expected of others.</w:t>
      </w:r>
    </w:p>
    <w:p w14:paraId="0A2C5FAB" w14:textId="3366219E" w:rsidR="004860CC" w:rsidRPr="00FF13C5" w:rsidRDefault="004860CC" w:rsidP="00B61F51">
      <w:pPr>
        <w:spacing w:before="160" w:after="0"/>
        <w:rPr>
          <w:rFonts w:ascii="Arial" w:hAnsi="Arial" w:cs="Arial"/>
          <w:b/>
          <w:color w:val="232222" w:themeColor="text1"/>
        </w:rPr>
      </w:pPr>
      <w:r w:rsidRPr="00FF13C5">
        <w:rPr>
          <w:rFonts w:ascii="Arial" w:hAnsi="Arial" w:cs="Arial"/>
          <w:b/>
          <w:color w:val="232222" w:themeColor="text1"/>
        </w:rPr>
        <w:t>Project Management:</w:t>
      </w:r>
    </w:p>
    <w:p w14:paraId="635EE368" w14:textId="7AF10F61" w:rsidR="004860CC" w:rsidRPr="00FF13C5" w:rsidRDefault="004860CC" w:rsidP="00091F75">
      <w:pPr>
        <w:pStyle w:val="DTPLIbodycopy"/>
        <w:numPr>
          <w:ilvl w:val="0"/>
          <w:numId w:val="16"/>
        </w:numPr>
        <w:spacing w:after="0"/>
        <w:ind w:left="357" w:right="0" w:hanging="357"/>
        <w:rPr>
          <w:rFonts w:ascii="Arial" w:hAnsi="Arial"/>
          <w:color w:val="232222" w:themeColor="text1"/>
          <w:sz w:val="20"/>
          <w:lang w:eastAsia="zh-CN"/>
        </w:rPr>
      </w:pPr>
      <w:r w:rsidRPr="00FF13C5">
        <w:rPr>
          <w:rFonts w:ascii="Arial" w:hAnsi="Arial"/>
          <w:color w:val="232222" w:themeColor="text1"/>
          <w:sz w:val="20"/>
          <w:lang w:eastAsia="zh-CN"/>
        </w:rPr>
        <w:t xml:space="preserve">Uses understanding of political sensitivities to actively champion </w:t>
      </w:r>
      <w:r w:rsidR="00374757">
        <w:rPr>
          <w:rFonts w:ascii="Arial" w:hAnsi="Arial"/>
          <w:color w:val="232222" w:themeColor="text1"/>
          <w:sz w:val="20"/>
          <w:lang w:eastAsia="zh-CN"/>
        </w:rPr>
        <w:t>and influence</w:t>
      </w:r>
      <w:r w:rsidR="00374757" w:rsidRPr="00543C72">
        <w:rPr>
          <w:rFonts w:ascii="Arial" w:hAnsi="Arial"/>
          <w:color w:val="232222" w:themeColor="text1"/>
          <w:sz w:val="20"/>
          <w:lang w:eastAsia="zh-CN"/>
        </w:rPr>
        <w:t xml:space="preserve"> key stakeholders to support </w:t>
      </w:r>
      <w:r w:rsidR="00A20B62">
        <w:rPr>
          <w:rFonts w:ascii="Arial" w:hAnsi="Arial"/>
          <w:color w:val="232222" w:themeColor="text1"/>
          <w:sz w:val="20"/>
          <w:lang w:eastAsia="zh-CN"/>
        </w:rPr>
        <w:t>programs of work</w:t>
      </w:r>
      <w:r w:rsidRPr="00FF13C5">
        <w:rPr>
          <w:rFonts w:ascii="Arial" w:hAnsi="Arial"/>
          <w:color w:val="232222" w:themeColor="text1"/>
          <w:sz w:val="20"/>
          <w:lang w:eastAsia="zh-CN"/>
        </w:rPr>
        <w:t>.</w:t>
      </w:r>
    </w:p>
    <w:p w14:paraId="0BB73613" w14:textId="77777777" w:rsidR="00374757" w:rsidRDefault="004860CC" w:rsidP="00374757">
      <w:pPr>
        <w:pStyle w:val="DTPLIbodycopy"/>
        <w:numPr>
          <w:ilvl w:val="0"/>
          <w:numId w:val="16"/>
        </w:numPr>
        <w:spacing w:after="0"/>
        <w:ind w:left="357" w:right="0" w:hanging="357"/>
        <w:rPr>
          <w:rFonts w:ascii="Arial" w:hAnsi="Arial"/>
          <w:color w:val="232222" w:themeColor="text1"/>
          <w:sz w:val="20"/>
          <w:lang w:eastAsia="zh-CN"/>
        </w:rPr>
      </w:pPr>
      <w:r w:rsidRPr="00543C72">
        <w:rPr>
          <w:rFonts w:ascii="Arial" w:hAnsi="Arial"/>
          <w:color w:val="232222" w:themeColor="text1"/>
          <w:sz w:val="20"/>
          <w:lang w:eastAsia="zh-CN"/>
        </w:rPr>
        <w:t>Quickly sums up complex options and recommends a clear way forward</w:t>
      </w:r>
      <w:r w:rsidR="00374757">
        <w:rPr>
          <w:rFonts w:ascii="Arial" w:hAnsi="Arial"/>
          <w:color w:val="232222" w:themeColor="text1"/>
          <w:sz w:val="20"/>
          <w:lang w:eastAsia="zh-CN"/>
        </w:rPr>
        <w:t xml:space="preserve">. </w:t>
      </w:r>
    </w:p>
    <w:p w14:paraId="45849E41" w14:textId="7CC80DD9" w:rsidR="004860CC" w:rsidRPr="00374757" w:rsidRDefault="00374757" w:rsidP="00374757">
      <w:pPr>
        <w:pStyle w:val="DTPLIbodycopy"/>
        <w:numPr>
          <w:ilvl w:val="0"/>
          <w:numId w:val="16"/>
        </w:numPr>
        <w:spacing w:after="0"/>
        <w:ind w:left="357" w:right="0" w:hanging="357"/>
        <w:rPr>
          <w:rFonts w:ascii="Arial" w:hAnsi="Arial"/>
          <w:color w:val="232222" w:themeColor="text1"/>
          <w:sz w:val="20"/>
          <w:lang w:eastAsia="zh-CN"/>
        </w:rPr>
      </w:pPr>
      <w:r>
        <w:rPr>
          <w:rFonts w:ascii="Arial" w:hAnsi="Arial"/>
          <w:color w:val="232222" w:themeColor="text1"/>
          <w:sz w:val="20"/>
          <w:lang w:eastAsia="zh-CN"/>
        </w:rPr>
        <w:t>M</w:t>
      </w:r>
      <w:r w:rsidR="004860CC" w:rsidRPr="00543C72">
        <w:rPr>
          <w:rFonts w:ascii="Arial" w:hAnsi="Arial"/>
          <w:color w:val="232222" w:themeColor="text1"/>
          <w:sz w:val="20"/>
          <w:lang w:eastAsia="zh-CN"/>
        </w:rPr>
        <w:t>onitors overall project performance against project plans.</w:t>
      </w: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03B318E5"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A declaration of Private Interests will be required for positions with financial delegations of &gt;$20,000</w:t>
            </w:r>
          </w:p>
        </w:tc>
      </w:tr>
      <w:tr w:rsidR="00495B3B" w:rsidRPr="00495B3B" w14:paraId="13112EBA"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107DA598" w:rsidR="00495B3B" w:rsidRPr="00543C72" w:rsidRDefault="00495B3B" w:rsidP="00543C72">
            <w:pPr>
              <w:spacing w:line="240" w:lineRule="auto"/>
              <w:contextualSpacing/>
              <w:outlineLvl w:val="1"/>
              <w:rPr>
                <w:rFonts w:ascii="Arial" w:hAnsi="Arial" w:cs="Arial"/>
                <w:color w:val="232222" w:themeColor="text1"/>
                <w:sz w:val="20"/>
              </w:rPr>
            </w:pPr>
            <w:r w:rsidRPr="00543C72">
              <w:rPr>
                <w:rFonts w:ascii="Arial" w:hAnsi="Arial" w:cs="Arial"/>
                <w:color w:val="232222" w:themeColor="text1"/>
                <w:sz w:val="20"/>
              </w:rPr>
              <w:t>The occupational health and safety    requirements of this position may include, but are not limited to:</w:t>
            </w:r>
          </w:p>
        </w:tc>
        <w:tc>
          <w:tcPr>
            <w:tcW w:w="6803" w:type="dxa"/>
            <w:shd w:val="clear" w:color="auto" w:fill="auto"/>
          </w:tcPr>
          <w:p w14:paraId="23FF4545" w14:textId="55107346" w:rsidR="00495B3B" w:rsidRPr="00543C72" w:rsidRDefault="00495B3B" w:rsidP="00091F75">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232222" w:themeColor="text1"/>
                <w:sz w:val="20"/>
              </w:rPr>
            </w:pPr>
            <w:r w:rsidRPr="00543C72">
              <w:rPr>
                <w:rFonts w:ascii="Arial" w:hAnsi="Arial" w:cs="Arial"/>
                <w:color w:val="232222" w:themeColor="text1"/>
                <w:sz w:val="20"/>
              </w:rPr>
              <w:t>Sedentary desk work</w:t>
            </w:r>
          </w:p>
        </w:tc>
      </w:tr>
      <w:tr w:rsidR="00495B3B" w:rsidRPr="00495B3B" w14:paraId="7CD2DE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16E8913A" w14:textId="77777777" w:rsidR="00495B3B" w:rsidRPr="00495B3B" w:rsidRDefault="00495B3B" w:rsidP="004430F6">
            <w:pPr>
              <w:tabs>
                <w:tab w:val="left" w:pos="2500"/>
              </w:tabs>
              <w:ind w:left="0"/>
              <w:rPr>
                <w:rFonts w:ascii="Arial" w:hAnsi="Arial" w:cs="Arial"/>
                <w:sz w:val="20"/>
              </w:rPr>
            </w:pPr>
            <w:r w:rsidRPr="00495B3B">
              <w:rPr>
                <w:rFonts w:ascii="Arial" w:hAnsi="Arial" w:cs="Arial"/>
                <w:sz w:val="20"/>
              </w:rPr>
              <w:lastRenderedPageBreak/>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lastRenderedPageBreak/>
              <w:t xml:space="preserve">A Declaration and Consent form consenting to DEECA contacting current and previous employer(s) to substantiate employment history, past conduct and performance is required. </w:t>
            </w:r>
          </w:p>
          <w:p w14:paraId="4A0A00F0" w14:textId="29EAEED5" w:rsidR="00495B3B" w:rsidRPr="00495B3B" w:rsidRDefault="00495B3B" w:rsidP="004430F6">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45D5F5DA"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 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0CD7AF3E"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543C72">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16EDE44B"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 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2504ECF8" w14:textId="77777777" w:rsidR="00E020A3" w:rsidRPr="00454423" w:rsidRDefault="00E020A3" w:rsidP="00E020A3">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4903BD29" w14:textId="77777777" w:rsidR="00E020A3" w:rsidRPr="005763CD" w:rsidRDefault="00E020A3" w:rsidP="00E020A3">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2F7CAA48" w14:textId="77777777" w:rsidR="00E020A3" w:rsidRPr="005763CD" w:rsidRDefault="00E020A3" w:rsidP="00E020A3">
      <w:pPr>
        <w:spacing w:before="0" w:after="0"/>
        <w:rPr>
          <w:rFonts w:ascii="Arial" w:hAnsi="Arial" w:cs="Arial"/>
        </w:rPr>
      </w:pPr>
    </w:p>
    <w:p w14:paraId="5C9D6492" w14:textId="77777777" w:rsidR="00E020A3" w:rsidRPr="005763CD" w:rsidRDefault="00E020A3" w:rsidP="00E020A3">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3" w:history="1">
        <w:r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1521184B" w14:textId="46A512A0" w:rsidR="00495B3B" w:rsidRDefault="00495B3B" w:rsidP="00D95A75">
      <w:pPr>
        <w:spacing w:before="0" w:after="0" w:line="240" w:lineRule="auto"/>
        <w:jc w:val="both"/>
        <w:rPr>
          <w:rFonts w:ascii="Arial" w:hAnsi="Arial" w:cs="Arial"/>
          <w:color w:val="000000"/>
          <w:szCs w:val="22"/>
        </w:rPr>
      </w:pPr>
      <w:r w:rsidRPr="00495B3B">
        <w:rPr>
          <w:rFonts w:ascii="Arial" w:hAnsi="Arial" w:cs="Arial"/>
          <w:color w:val="1A1A1A"/>
          <w:szCs w:val="22"/>
        </w:rPr>
        <w:t xml:space="preserve">Our values are the foundation of our culture and guide how we work together, with our ministers, stakeholders, partners and the community. The departments values are </w:t>
      </w:r>
      <w:r w:rsidRPr="00495B3B">
        <w:rPr>
          <w:rFonts w:ascii="Arial" w:hAnsi="Arial" w:cs="Arial"/>
          <w:b/>
          <w:color w:val="000000"/>
          <w:szCs w:val="22"/>
        </w:rPr>
        <w:t>Teamwork</w:t>
      </w:r>
      <w:r w:rsidRPr="00495B3B">
        <w:rPr>
          <w:rFonts w:ascii="Arial" w:hAnsi="Arial" w:cs="Arial"/>
          <w:color w:val="000000"/>
          <w:szCs w:val="22"/>
        </w:rPr>
        <w:t xml:space="preserve">, </w:t>
      </w:r>
      <w:r w:rsidRPr="00495B3B">
        <w:rPr>
          <w:rFonts w:ascii="Arial" w:hAnsi="Arial" w:cs="Arial"/>
          <w:b/>
          <w:color w:val="000000"/>
          <w:szCs w:val="22"/>
        </w:rPr>
        <w:t>Service Excellence</w:t>
      </w:r>
      <w:r w:rsidRPr="00495B3B">
        <w:rPr>
          <w:rFonts w:ascii="Arial" w:hAnsi="Arial" w:cs="Arial"/>
          <w:color w:val="000000"/>
          <w:szCs w:val="22"/>
        </w:rPr>
        <w:t xml:space="preserve">, </w:t>
      </w:r>
      <w:r w:rsidRPr="00495B3B">
        <w:rPr>
          <w:rFonts w:ascii="Arial" w:hAnsi="Arial" w:cs="Arial"/>
          <w:b/>
          <w:color w:val="000000"/>
          <w:szCs w:val="22"/>
        </w:rPr>
        <w:t>Ownership</w:t>
      </w:r>
      <w:r w:rsidRPr="00495B3B">
        <w:rPr>
          <w:rFonts w:ascii="Arial" w:hAnsi="Arial" w:cs="Arial"/>
          <w:color w:val="000000"/>
          <w:szCs w:val="22"/>
        </w:rPr>
        <w:t xml:space="preserve"> and </w:t>
      </w:r>
      <w:r w:rsidRPr="00495B3B">
        <w:rPr>
          <w:rFonts w:ascii="Arial" w:hAnsi="Arial" w:cs="Arial"/>
          <w:b/>
          <w:color w:val="000000"/>
          <w:szCs w:val="22"/>
        </w:rPr>
        <w:t>Wellbeing &amp; Safety</w:t>
      </w:r>
      <w:r w:rsidRPr="00495B3B">
        <w:rPr>
          <w:rFonts w:ascii="Arial" w:hAnsi="Arial" w:cs="Arial"/>
          <w:color w:val="000000"/>
          <w:szCs w:val="22"/>
        </w:rPr>
        <w:t xml:space="preserve">.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4131A0E0" w14:textId="1AF79E79" w:rsidR="00162979" w:rsidRPr="00402A3F" w:rsidRDefault="00495B3B" w:rsidP="00D95A75">
      <w:pPr>
        <w:spacing w:before="0" w:after="240" w:line="240" w:lineRule="auto"/>
        <w:contextualSpacing/>
        <w:outlineLvl w:val="1"/>
        <w:rPr>
          <w:rFonts w:ascii="Arial" w:hAnsi="Arial" w:cs="Arial"/>
          <w:color w:val="232222" w:themeColor="text1"/>
        </w:rPr>
      </w:pPr>
      <w:r w:rsidRPr="00402A3F">
        <w:rPr>
          <w:rFonts w:ascii="Arial" w:hAnsi="Arial" w:cs="Arial"/>
          <w:color w:val="232222" w:themeColor="text1"/>
        </w:rPr>
        <w:t>The department</w:t>
      </w:r>
      <w:r w:rsidRPr="00402A3F">
        <w:rPr>
          <w:rFonts w:ascii="Arial" w:hAnsi="Arial" w:cs="Arial"/>
          <w:b/>
          <w:color w:val="232222" w:themeColor="text1"/>
        </w:rPr>
        <w:t xml:space="preserve"> </w:t>
      </w:r>
      <w:r w:rsidRPr="00402A3F">
        <w:rPr>
          <w:rFonts w:ascii="Arial" w:hAnsi="Arial" w:cs="Arial"/>
          <w:color w:val="232222" w:themeColor="text1"/>
        </w:rPr>
        <w:t>plays a major role in Victoria’s emergency response activities, through an all-hazards, all-emergencies approach. Staff may be directly employed for these roles or may be called upon to support these activities as required following the appropriate training and “fit for work” assessment.</w:t>
      </w:r>
    </w:p>
    <w:p w14:paraId="69F3E0FB" w14:textId="77777777" w:rsidR="00D95A75" w:rsidRPr="00D95A75" w:rsidRDefault="00D95A75" w:rsidP="00D95A75">
      <w:pPr>
        <w:spacing w:before="0" w:after="240" w:line="240" w:lineRule="auto"/>
        <w:contextualSpacing/>
        <w:outlineLvl w:val="1"/>
        <w:rPr>
          <w:rFonts w:ascii="Arial" w:hAnsi="Arial" w:cs="Arial"/>
          <w:color w:val="363534"/>
        </w:rPr>
      </w:pPr>
    </w:p>
    <w:p w14:paraId="0C23C87C" w14:textId="3F5BD61B"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02A3F" w:rsidRDefault="00495B3B" w:rsidP="00495B3B">
      <w:pPr>
        <w:spacing w:before="0" w:after="100" w:afterAutospacing="1" w:line="240" w:lineRule="auto"/>
        <w:rPr>
          <w:rFonts w:ascii="Arial" w:hAnsi="Arial" w:cs="Arial"/>
          <w:bCs/>
          <w:color w:val="232222" w:themeColor="text1"/>
          <w:szCs w:val="22"/>
        </w:rPr>
      </w:pPr>
      <w:r w:rsidRPr="00402A3F">
        <w:rPr>
          <w:rFonts w:ascii="Arial" w:hAnsi="Arial" w:cs="Arial"/>
          <w:color w:val="232222" w:themeColor="text1"/>
          <w:szCs w:val="22"/>
        </w:rPr>
        <w:t xml:space="preserve">DEECA welcomes applicants from a diverse range of backgrounds </w:t>
      </w:r>
      <w:r w:rsidRPr="00402A3F">
        <w:rPr>
          <w:rFonts w:ascii="Arial" w:eastAsia="Calibri" w:hAnsi="Arial" w:cs="Arial"/>
          <w:color w:val="232222" w:themeColor="text1"/>
          <w:szCs w:val="22"/>
        </w:rPr>
        <w:t xml:space="preserve">and we focus on the essential requirements of the job and being consistent and fair in our treatment of all applicants. </w:t>
      </w:r>
      <w:r w:rsidRPr="00402A3F">
        <w:rPr>
          <w:rFonts w:ascii="Arial" w:hAnsi="Arial" w:cs="Arial"/>
          <w:bCs/>
          <w:color w:val="232222" w:themeColor="text1"/>
          <w:szCs w:val="22"/>
        </w:rPr>
        <w:t>Our diversity and inclusion outcome pillars:</w:t>
      </w:r>
    </w:p>
    <w:p w14:paraId="449D99F9" w14:textId="77777777" w:rsidR="00495B3B" w:rsidRPr="00402A3F" w:rsidRDefault="00495B3B" w:rsidP="00495B3B">
      <w:pPr>
        <w:spacing w:before="100" w:beforeAutospacing="1" w:after="100" w:afterAutospacing="1" w:line="240" w:lineRule="auto"/>
        <w:rPr>
          <w:rFonts w:ascii="Arial" w:hAnsi="Arial" w:cs="Arial"/>
          <w:color w:val="232222" w:themeColor="text1"/>
          <w:szCs w:val="22"/>
        </w:rPr>
      </w:pPr>
      <w:r w:rsidRPr="00402A3F">
        <w:rPr>
          <w:rFonts w:ascii="Arial" w:hAnsi="Arial" w:cs="Arial"/>
          <w:color w:val="232222" w:themeColor="text1"/>
          <w:szCs w:val="22"/>
        </w:rPr>
        <w:t>1. We are connected to liveable, inclusive, sustainable communities</w:t>
      </w:r>
      <w:r w:rsidRPr="00402A3F">
        <w:rPr>
          <w:rFonts w:ascii="Arial" w:hAnsi="Arial" w:cs="Arial"/>
          <w:color w:val="232222" w:themeColor="text1"/>
          <w:szCs w:val="22"/>
        </w:rPr>
        <w:br/>
        <w:t xml:space="preserve">2. We are diverse </w:t>
      </w:r>
      <w:r w:rsidRPr="00402A3F">
        <w:rPr>
          <w:rFonts w:ascii="Arial" w:hAnsi="Arial" w:cs="Arial"/>
          <w:color w:val="232222" w:themeColor="text1"/>
          <w:szCs w:val="22"/>
        </w:rPr>
        <w:br/>
        <w:t xml:space="preserve">3. We are inclusive and flexible </w:t>
      </w:r>
      <w:r w:rsidRPr="00402A3F">
        <w:rPr>
          <w:rFonts w:ascii="Arial" w:hAnsi="Arial" w:cs="Arial"/>
          <w:color w:val="232222" w:themeColor="text1"/>
          <w:szCs w:val="22"/>
        </w:rPr>
        <w:br/>
        <w:t>4. We are safe and respectful</w:t>
      </w:r>
    </w:p>
    <w:p w14:paraId="6D28BF25" w14:textId="77777777" w:rsidR="00495B3B" w:rsidRPr="00402A3F" w:rsidRDefault="00495B3B" w:rsidP="00495B3B">
      <w:pPr>
        <w:spacing w:before="0" w:after="0"/>
        <w:rPr>
          <w:rFonts w:ascii="Arial" w:hAnsi="Arial" w:cs="Arial"/>
          <w:color w:val="232222" w:themeColor="text1"/>
          <w:szCs w:val="22"/>
        </w:rPr>
      </w:pPr>
      <w:r w:rsidRPr="00402A3F">
        <w:rPr>
          <w:rFonts w:ascii="Arial" w:eastAsia="Calibri" w:hAnsi="Arial" w:cs="Arial"/>
          <w:color w:val="232222" w:themeColor="text1"/>
          <w:szCs w:val="22"/>
        </w:rPr>
        <w:t xml:space="preserve">DEECA </w:t>
      </w:r>
      <w:r w:rsidRPr="00402A3F">
        <w:rPr>
          <w:rFonts w:ascii="Arial" w:hAnsi="Arial" w:cs="Arial"/>
          <w:color w:val="232222" w:themeColor="text1"/>
          <w:szCs w:val="22"/>
        </w:rPr>
        <w:t>can provide reasonable adjustments for people with a disability. If you need assistance to fully participate in the application or interview process, please use the contact listed under ‘Position Details’.</w:t>
      </w:r>
    </w:p>
    <w:p w14:paraId="0277B7AF" w14:textId="77777777" w:rsidR="00495B3B" w:rsidRPr="00402A3F" w:rsidRDefault="00495B3B" w:rsidP="00495B3B">
      <w:pPr>
        <w:rPr>
          <w:rFonts w:ascii="Arial" w:hAnsi="Arial" w:cs="Arial"/>
          <w:b/>
          <w:color w:val="232222" w:themeColor="text1"/>
          <w:szCs w:val="22"/>
        </w:rPr>
      </w:pPr>
      <w:r w:rsidRPr="00402A3F">
        <w:rPr>
          <w:rFonts w:ascii="Arial" w:hAnsi="Arial" w:cs="Arial"/>
          <w:b/>
          <w:color w:val="232222" w:themeColor="text1"/>
          <w:szCs w:val="22"/>
        </w:rPr>
        <w:t>Balancing your Life / Hybrid Working</w:t>
      </w:r>
    </w:p>
    <w:p w14:paraId="45CE6128" w14:textId="77777777" w:rsidR="00495B3B" w:rsidRPr="00402A3F" w:rsidRDefault="00495B3B" w:rsidP="00495B3B">
      <w:pPr>
        <w:rPr>
          <w:rFonts w:ascii="Arial" w:eastAsia="Calibri" w:hAnsi="Arial" w:cs="Arial"/>
          <w:color w:val="232222" w:themeColor="text1"/>
          <w:szCs w:val="22"/>
        </w:rPr>
      </w:pPr>
      <w:r w:rsidRPr="00402A3F">
        <w:rPr>
          <w:rFonts w:ascii="Arial" w:eastAsia="Calibri" w:hAnsi="Arial" w:cs="Arial"/>
          <w:color w:val="232222" w:themeColor="text1"/>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1972184C" w14:textId="77777777" w:rsidR="00495B3B" w:rsidRPr="00402A3F" w:rsidRDefault="00495B3B" w:rsidP="00495B3B">
      <w:pPr>
        <w:spacing w:line="240" w:lineRule="auto"/>
        <w:rPr>
          <w:rFonts w:ascii="Arial" w:eastAsia="Microsoft JhengHei" w:hAnsi="Arial" w:cs="Arial"/>
          <w:color w:val="232222" w:themeColor="text1"/>
          <w:sz w:val="22"/>
          <w:szCs w:val="24"/>
          <w:u w:val="single"/>
          <w:lang w:eastAsia="en-US"/>
        </w:rPr>
      </w:pPr>
      <w:r w:rsidRPr="00402A3F">
        <w:rPr>
          <w:rFonts w:ascii="Arial" w:hAnsi="Arial" w:cs="Arial"/>
          <w:color w:val="232222" w:themeColor="text1"/>
          <w:sz w:val="24"/>
          <w:szCs w:val="24"/>
          <w:lang w:eastAsia="en-US"/>
        </w:rPr>
        <w:t>To receive this information in an accessible format (such as large print or audio) please call the Customer Service Centre: 136 186, TTY: 133 677, or email</w:t>
      </w:r>
      <w:r w:rsidRPr="00402A3F">
        <w:rPr>
          <w:rFonts w:ascii="Arial" w:hAnsi="Arial" w:cs="Arial"/>
          <w:color w:val="232222" w:themeColor="text1"/>
          <w:sz w:val="28"/>
          <w:szCs w:val="28"/>
          <w:lang w:eastAsia="en-US"/>
        </w:rPr>
        <w:t xml:space="preserve"> </w:t>
      </w:r>
      <w:hyperlink r:id="rId34" w:history="1">
        <w:r w:rsidRPr="00402A3F">
          <w:rPr>
            <w:rFonts w:ascii="Arial" w:eastAsia="Microsoft JhengHei" w:hAnsi="Arial" w:cs="Arial"/>
            <w:color w:val="232222" w:themeColor="text1"/>
            <w:sz w:val="22"/>
            <w:szCs w:val="24"/>
            <w:u w:val="single"/>
            <w:lang w:eastAsia="en-US"/>
          </w:rPr>
          <w:t>customer.service@delwp.vic.gov.au</w:t>
        </w:r>
      </w:hyperlink>
    </w:p>
    <w:p w14:paraId="273C1180" w14:textId="15C51181" w:rsidR="00495B3B" w:rsidRPr="00495B3B" w:rsidRDefault="00495B3B" w:rsidP="00AC1824">
      <w:pPr>
        <w:spacing w:line="240" w:lineRule="auto"/>
        <w:rPr>
          <w:rFonts w:ascii="Arial" w:hAnsi="Arial" w:cs="Arial"/>
          <w:color w:val="442D97"/>
        </w:rPr>
      </w:pPr>
      <w:r w:rsidRPr="00495B3B">
        <w:rPr>
          <w:rFonts w:ascii="Arial" w:hAnsi="Arial" w:cs="Arial"/>
          <w:sz w:val="28"/>
          <w:szCs w:val="28"/>
          <w:lang w:eastAsia="en-US"/>
        </w:rPr>
        <w:t xml:space="preserve"> </w:t>
      </w:r>
    </w:p>
    <w:p w14:paraId="69B28C1E" w14:textId="01B63964" w:rsidR="00A14A3F" w:rsidRDefault="00A14A3F" w:rsidP="007425C9"/>
    <w:sectPr w:rsidR="00A14A3F" w:rsidSect="007425C9">
      <w:headerReference w:type="default" r:id="rId35"/>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0FA93" w14:textId="77777777" w:rsidR="000E5AB0" w:rsidRDefault="000E5AB0" w:rsidP="00CD157B">
      <w:pPr>
        <w:pStyle w:val="NoSpacing"/>
      </w:pPr>
    </w:p>
    <w:p w14:paraId="2219BE08" w14:textId="77777777" w:rsidR="000E5AB0" w:rsidRDefault="000E5AB0"/>
  </w:endnote>
  <w:endnote w:type="continuationSeparator" w:id="0">
    <w:p w14:paraId="0E349ED0" w14:textId="77777777" w:rsidR="000E5AB0" w:rsidRDefault="000E5AB0" w:rsidP="00CD157B">
      <w:pPr>
        <w:pStyle w:val="NoSpacing"/>
      </w:pPr>
    </w:p>
    <w:p w14:paraId="13BD4903" w14:textId="77777777" w:rsidR="000E5AB0" w:rsidRDefault="000E5AB0"/>
  </w:endnote>
  <w:endnote w:type="continuationNotice" w:id="1">
    <w:p w14:paraId="1A720FEF" w14:textId="77777777" w:rsidR="000E5AB0" w:rsidRDefault="000E5AB0" w:rsidP="00CD157B">
      <w:pPr>
        <w:pStyle w:val="NoSpacing"/>
      </w:pPr>
    </w:p>
    <w:p w14:paraId="24D9FF8B" w14:textId="77777777" w:rsidR="000E5AB0" w:rsidRDefault="000E5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340" w:type="dxa"/>
      <w:tblLayout w:type="fixed"/>
      <w:tblCellMar>
        <w:bottom w:w="284" w:type="dxa"/>
      </w:tblCellMar>
      <w:tblLook w:val="04A0" w:firstRow="1" w:lastRow="0" w:firstColumn="1" w:lastColumn="0" w:noHBand="0" w:noVBand="1"/>
    </w:tblPr>
    <w:tblGrid>
      <w:gridCol w:w="340"/>
    </w:tblGrid>
    <w:tr w:rsidR="007422AF" w14:paraId="7F15A3E7" w14:textId="77777777" w:rsidTr="007422AF">
      <w:trPr>
        <w:trHeight w:val="397"/>
      </w:trPr>
      <w:tc>
        <w:tcPr>
          <w:tcW w:w="340" w:type="dxa"/>
        </w:tcPr>
        <w:p w14:paraId="34C922F5" w14:textId="7B7A4D89" w:rsidR="007422AF" w:rsidRPr="00D55628" w:rsidRDefault="007422AF" w:rsidP="00A60698">
          <w:pPr>
            <w:pStyle w:val="FooterEvenPageNumber"/>
            <w:framePr w:wrap="auto" w:vAnchor="margin" w:hAnchor="text" w:yAlign="inline"/>
          </w:pPr>
          <w:r>
            <w:rPr>
              <w:noProof/>
            </w:rPr>
            <mc:AlternateContent>
              <mc:Choice Requires="wps">
                <w:drawing>
                  <wp:anchor distT="0" distB="0" distL="114300" distR="114300" simplePos="0" relativeHeight="251660301" behindDoc="0" locked="0" layoutInCell="0" allowOverlap="1" wp14:anchorId="72A0F53B" wp14:editId="23ECCA07">
                    <wp:simplePos x="0" y="0"/>
                    <wp:positionH relativeFrom="page">
                      <wp:posOffset>0</wp:posOffset>
                    </wp:positionH>
                    <wp:positionV relativeFrom="page">
                      <wp:posOffset>10228818</wp:posOffset>
                    </wp:positionV>
                    <wp:extent cx="7560945" cy="273050"/>
                    <wp:effectExtent l="0" t="0" r="0" b="12700"/>
                    <wp:wrapNone/>
                    <wp:docPr id="41" name="MSIPCM92ca436da7c4fd00cf95436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77777777" w:rsidR="007422AF" w:rsidRPr="00364C9A" w:rsidRDefault="007422AF"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MSIPCM92ca436da7c4fd00cf954361" o:spid="_x0000_s1029" type="#_x0000_t202" alt="{&quot;HashCode&quot;:-1264680268,&quot;Height&quot;:841.0,&quot;Width&quot;:595.0,&quot;Placement&quot;:&quot;Footer&quot;,&quot;Index&quot;:&quot;OddAndEven&quot;,&quot;Section&quot;:1,&quot;Top&quot;:0.0,&quot;Left&quot;:0.0}" style="position:absolute;margin-left:0;margin-top:805.4pt;width:595.35pt;height:21.5pt;z-index:25166030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14D3D1AD" w14:textId="77777777" w:rsidR="007422AF" w:rsidRPr="00364C9A" w:rsidRDefault="007422AF"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41386DA4" w:rsidR="00364C9A" w:rsidRDefault="00364C9A" w:rsidP="007422AF">
    <w:pPr>
      <w:pStyle w:val="Footer"/>
    </w:pPr>
    <w:r>
      <w:rPr>
        <w:noProof/>
      </w:rPr>
      <mc:AlternateContent>
        <mc:Choice Requires="wps">
          <w:drawing>
            <wp:anchor distT="0" distB="0" distL="114300" distR="114300" simplePos="0" relativeHeight="251658252" behindDoc="0" locked="0" layoutInCell="0" allowOverlap="1" wp14:anchorId="4244B73F" wp14:editId="1C34E741">
              <wp:simplePos x="0" y="0"/>
              <wp:positionH relativeFrom="page">
                <wp:align>left</wp:align>
              </wp:positionH>
              <wp:positionV relativeFrom="page">
                <wp:posOffset>10266680</wp:posOffset>
              </wp:positionV>
              <wp:extent cx="7560945" cy="273050"/>
              <wp:effectExtent l="0" t="0" r="0" b="12700"/>
              <wp:wrapNone/>
              <wp:docPr id="40" name="MSIPCMd7f8451f86b85c057b799d5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d7f8451f86b85c057b799d53" o:spid="_x0000_s1030" type="#_x0000_t202" alt="{&quot;HashCode&quot;:-1264680268,&quot;Height&quot;:841.0,&quot;Width&quot;:595.0,&quot;Placement&quot;:&quot;Footer&quot;,&quot;Index&quot;:&quot;FirstPage&quot;,&quot;Section&quot;:1,&quot;Top&quot;:0.0,&quot;Left&quot;:0.0}" style="position:absolute;margin-left:0;margin-top:808.4pt;width:595.35pt;height:21.5pt;z-index:251658252;visibility:visible;mso-wrap-style:square;mso-wrap-distance-left:9pt;mso-wrap-distance-top:0;mso-wrap-distance-right:9pt;mso-wrap-distance-bottom:0;mso-position-horizontal:lef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" o:allowincell="f" filled="f" stroked="f" strokeweight=".5pt">
              <v:textbox inset=",0,,0">
                <w:txbxContent>
                  <w:p w14:paraId="36CBF297"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66A3E" w14:textId="77777777" w:rsidR="000E5AB0" w:rsidRPr="0056073C" w:rsidRDefault="000E5AB0" w:rsidP="005D764F">
      <w:pPr>
        <w:pStyle w:val="FootnoteSeparator"/>
      </w:pPr>
    </w:p>
    <w:p w14:paraId="7686B9C4" w14:textId="77777777" w:rsidR="000E5AB0" w:rsidRDefault="000E5AB0"/>
  </w:footnote>
  <w:footnote w:type="continuationSeparator" w:id="0">
    <w:p w14:paraId="4FFFF6A6" w14:textId="77777777" w:rsidR="000E5AB0" w:rsidRPr="00CA30B7" w:rsidRDefault="000E5AB0" w:rsidP="006D5A90">
      <w:pPr>
        <w:rPr>
          <w:lang w:val="en-US"/>
        </w:rPr>
      </w:pPr>
      <w:r w:rsidRPr="00CA30B7">
        <w:rPr>
          <w:lang w:val="en-US"/>
        </w:rPr>
        <w:t>_______</w:t>
      </w:r>
    </w:p>
    <w:p w14:paraId="29A627CE" w14:textId="77777777" w:rsidR="000E5AB0" w:rsidRDefault="000E5AB0"/>
  </w:footnote>
  <w:footnote w:type="continuationNotice" w:id="1">
    <w:p w14:paraId="6D284612" w14:textId="77777777" w:rsidR="000E5AB0" w:rsidRDefault="000E5AB0" w:rsidP="006D5A90"/>
    <w:p w14:paraId="3D1516B4" w14:textId="77777777" w:rsidR="000E5AB0" w:rsidRDefault="000E5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3F91333"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11BDBC"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49C965"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BECCB2"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3E75A3" id="Hdr_Element2"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BAEE40" id="Hdr_Element3"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DA707D" id="Hdr_Element6"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24FFA4" id="Hdr_Element1"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80837E" id="Hdr_Element4"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91FBE6"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739800"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DCF846"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2"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9"/>
  </w:num>
  <w:num w:numId="2" w16cid:durableId="170411264">
    <w:abstractNumId w:val="34"/>
  </w:num>
  <w:num w:numId="3" w16cid:durableId="985085104">
    <w:abstractNumId w:val="8"/>
  </w:num>
  <w:num w:numId="4" w16cid:durableId="1872112631">
    <w:abstractNumId w:val="10"/>
  </w:num>
  <w:num w:numId="5" w16cid:durableId="336812815">
    <w:abstractNumId w:val="21"/>
  </w:num>
  <w:num w:numId="6" w16cid:durableId="155153463">
    <w:abstractNumId w:val="0"/>
  </w:num>
  <w:num w:numId="7" w16cid:durableId="1428236886">
    <w:abstractNumId w:val="24"/>
  </w:num>
  <w:num w:numId="8" w16cid:durableId="103154041">
    <w:abstractNumId w:val="26"/>
  </w:num>
  <w:num w:numId="9" w16cid:durableId="1308436166">
    <w:abstractNumId w:val="23"/>
  </w:num>
  <w:num w:numId="10" w16cid:durableId="1335643199">
    <w:abstractNumId w:val="32"/>
  </w:num>
  <w:num w:numId="11" w16cid:durableId="1160577431">
    <w:abstractNumId w:val="25"/>
  </w:num>
  <w:num w:numId="12" w16cid:durableId="1673139647">
    <w:abstractNumId w:val="14"/>
  </w:num>
  <w:num w:numId="13" w16cid:durableId="1742215375">
    <w:abstractNumId w:val="41"/>
  </w:num>
  <w:num w:numId="14" w16cid:durableId="664823544">
    <w:abstractNumId w:val="38"/>
  </w:num>
  <w:num w:numId="15" w16cid:durableId="979774751">
    <w:abstractNumId w:val="11"/>
  </w:num>
  <w:num w:numId="16" w16cid:durableId="729228463">
    <w:abstractNumId w:val="4"/>
  </w:num>
  <w:num w:numId="17" w16cid:durableId="3227816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04B"/>
    <w:rsid w:val="00000194"/>
    <w:rsid w:val="00000354"/>
    <w:rsid w:val="00000812"/>
    <w:rsid w:val="00000901"/>
    <w:rsid w:val="00001D81"/>
    <w:rsid w:val="00002691"/>
    <w:rsid w:val="00003260"/>
    <w:rsid w:val="000035F6"/>
    <w:rsid w:val="00004327"/>
    <w:rsid w:val="00004810"/>
    <w:rsid w:val="00004A68"/>
    <w:rsid w:val="00004EEE"/>
    <w:rsid w:val="000058A9"/>
    <w:rsid w:val="00005CCD"/>
    <w:rsid w:val="00006884"/>
    <w:rsid w:val="0000689E"/>
    <w:rsid w:val="000068CA"/>
    <w:rsid w:val="0000736B"/>
    <w:rsid w:val="000076D3"/>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5A5B"/>
    <w:rsid w:val="000265EA"/>
    <w:rsid w:val="00026DA1"/>
    <w:rsid w:val="00026DC2"/>
    <w:rsid w:val="00026F6C"/>
    <w:rsid w:val="000273C5"/>
    <w:rsid w:val="00027D8D"/>
    <w:rsid w:val="00030105"/>
    <w:rsid w:val="00030A38"/>
    <w:rsid w:val="0003160B"/>
    <w:rsid w:val="0003300C"/>
    <w:rsid w:val="000332EC"/>
    <w:rsid w:val="000337A3"/>
    <w:rsid w:val="00033F4C"/>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2BB"/>
    <w:rsid w:val="00053C58"/>
    <w:rsid w:val="00053CC3"/>
    <w:rsid w:val="00054A64"/>
    <w:rsid w:val="0005566D"/>
    <w:rsid w:val="0005578D"/>
    <w:rsid w:val="00055A62"/>
    <w:rsid w:val="00055B4F"/>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793"/>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A22"/>
    <w:rsid w:val="00082CAC"/>
    <w:rsid w:val="00082EEC"/>
    <w:rsid w:val="00082F2B"/>
    <w:rsid w:val="00083241"/>
    <w:rsid w:val="000833E8"/>
    <w:rsid w:val="000838F2"/>
    <w:rsid w:val="00083C1F"/>
    <w:rsid w:val="00084244"/>
    <w:rsid w:val="0008438B"/>
    <w:rsid w:val="000843B4"/>
    <w:rsid w:val="00084998"/>
    <w:rsid w:val="00084E5E"/>
    <w:rsid w:val="000852F5"/>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1F75"/>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975C5"/>
    <w:rsid w:val="000A0157"/>
    <w:rsid w:val="000A01E2"/>
    <w:rsid w:val="000A043A"/>
    <w:rsid w:val="000A0470"/>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2D1E"/>
    <w:rsid w:val="000B36D8"/>
    <w:rsid w:val="000B389F"/>
    <w:rsid w:val="000B497E"/>
    <w:rsid w:val="000B51BB"/>
    <w:rsid w:val="000B5385"/>
    <w:rsid w:val="000B59CB"/>
    <w:rsid w:val="000B5AC1"/>
    <w:rsid w:val="000B5B6D"/>
    <w:rsid w:val="000B6301"/>
    <w:rsid w:val="000B65EE"/>
    <w:rsid w:val="000B6910"/>
    <w:rsid w:val="000B6A5F"/>
    <w:rsid w:val="000B6E1A"/>
    <w:rsid w:val="000B7054"/>
    <w:rsid w:val="000B74D9"/>
    <w:rsid w:val="000C02EC"/>
    <w:rsid w:val="000C0363"/>
    <w:rsid w:val="000C036C"/>
    <w:rsid w:val="000C043D"/>
    <w:rsid w:val="000C254D"/>
    <w:rsid w:val="000C269E"/>
    <w:rsid w:val="000C2D7C"/>
    <w:rsid w:val="000C3365"/>
    <w:rsid w:val="000C3390"/>
    <w:rsid w:val="000C3827"/>
    <w:rsid w:val="000C3BCA"/>
    <w:rsid w:val="000C4032"/>
    <w:rsid w:val="000C4237"/>
    <w:rsid w:val="000C42C7"/>
    <w:rsid w:val="000C440C"/>
    <w:rsid w:val="000C4598"/>
    <w:rsid w:val="000C46FD"/>
    <w:rsid w:val="000C4A49"/>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14"/>
    <w:rsid w:val="000D0DDA"/>
    <w:rsid w:val="000D0FA2"/>
    <w:rsid w:val="000D1C49"/>
    <w:rsid w:val="000D1CCC"/>
    <w:rsid w:val="000D1DA0"/>
    <w:rsid w:val="000D2107"/>
    <w:rsid w:val="000D2B3D"/>
    <w:rsid w:val="000D319F"/>
    <w:rsid w:val="000D36F9"/>
    <w:rsid w:val="000D3881"/>
    <w:rsid w:val="000D3CAE"/>
    <w:rsid w:val="000D487A"/>
    <w:rsid w:val="000D4AC1"/>
    <w:rsid w:val="000D5000"/>
    <w:rsid w:val="000D5967"/>
    <w:rsid w:val="000D5CE1"/>
    <w:rsid w:val="000D6417"/>
    <w:rsid w:val="000D6482"/>
    <w:rsid w:val="000D66AF"/>
    <w:rsid w:val="000D6AB7"/>
    <w:rsid w:val="000D7227"/>
    <w:rsid w:val="000D73BF"/>
    <w:rsid w:val="000D73C9"/>
    <w:rsid w:val="000D7514"/>
    <w:rsid w:val="000D752F"/>
    <w:rsid w:val="000D7719"/>
    <w:rsid w:val="000D7AF3"/>
    <w:rsid w:val="000D7F5B"/>
    <w:rsid w:val="000E0068"/>
    <w:rsid w:val="000E1777"/>
    <w:rsid w:val="000E2BFA"/>
    <w:rsid w:val="000E2E35"/>
    <w:rsid w:val="000E2F22"/>
    <w:rsid w:val="000E2F7C"/>
    <w:rsid w:val="000E3433"/>
    <w:rsid w:val="000E35EE"/>
    <w:rsid w:val="000E38AA"/>
    <w:rsid w:val="000E3C36"/>
    <w:rsid w:val="000E42F5"/>
    <w:rsid w:val="000E4946"/>
    <w:rsid w:val="000E4D36"/>
    <w:rsid w:val="000E5431"/>
    <w:rsid w:val="000E57A7"/>
    <w:rsid w:val="000E5AB0"/>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7B9"/>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81"/>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5CD"/>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2FA2"/>
    <w:rsid w:val="001230A0"/>
    <w:rsid w:val="00123111"/>
    <w:rsid w:val="00123633"/>
    <w:rsid w:val="00124070"/>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27986"/>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7E3"/>
    <w:rsid w:val="00151BF0"/>
    <w:rsid w:val="00152DC6"/>
    <w:rsid w:val="00152E41"/>
    <w:rsid w:val="001536B2"/>
    <w:rsid w:val="001538EE"/>
    <w:rsid w:val="00153B5B"/>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979"/>
    <w:rsid w:val="00162EBC"/>
    <w:rsid w:val="0016336A"/>
    <w:rsid w:val="00163A5B"/>
    <w:rsid w:val="00163A88"/>
    <w:rsid w:val="00164012"/>
    <w:rsid w:val="001640D2"/>
    <w:rsid w:val="001644C7"/>
    <w:rsid w:val="00164716"/>
    <w:rsid w:val="00164A05"/>
    <w:rsid w:val="001651B6"/>
    <w:rsid w:val="00165E60"/>
    <w:rsid w:val="00166097"/>
    <w:rsid w:val="00166878"/>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826"/>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4B2"/>
    <w:rsid w:val="001A6B09"/>
    <w:rsid w:val="001A7C6D"/>
    <w:rsid w:val="001B017B"/>
    <w:rsid w:val="001B08FF"/>
    <w:rsid w:val="001B1992"/>
    <w:rsid w:val="001B1B2B"/>
    <w:rsid w:val="001B1CD9"/>
    <w:rsid w:val="001B204A"/>
    <w:rsid w:val="001B218F"/>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6C0E"/>
    <w:rsid w:val="001D74A8"/>
    <w:rsid w:val="001D76AB"/>
    <w:rsid w:val="001D78C3"/>
    <w:rsid w:val="001E04BC"/>
    <w:rsid w:val="001E04F9"/>
    <w:rsid w:val="001E0766"/>
    <w:rsid w:val="001E093C"/>
    <w:rsid w:val="001E174B"/>
    <w:rsid w:val="001E19E2"/>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121E"/>
    <w:rsid w:val="001F1BBC"/>
    <w:rsid w:val="001F2252"/>
    <w:rsid w:val="001F2907"/>
    <w:rsid w:val="001F2C32"/>
    <w:rsid w:val="001F302E"/>
    <w:rsid w:val="001F3545"/>
    <w:rsid w:val="001F35A0"/>
    <w:rsid w:val="001F44D3"/>
    <w:rsid w:val="001F4765"/>
    <w:rsid w:val="001F49DC"/>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B2"/>
    <w:rsid w:val="002117DD"/>
    <w:rsid w:val="00211AC7"/>
    <w:rsid w:val="00212101"/>
    <w:rsid w:val="00213177"/>
    <w:rsid w:val="0021363F"/>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492"/>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226"/>
    <w:rsid w:val="00242490"/>
    <w:rsid w:val="00242651"/>
    <w:rsid w:val="00242821"/>
    <w:rsid w:val="002429C2"/>
    <w:rsid w:val="00242BBE"/>
    <w:rsid w:val="00242BDF"/>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6BE1"/>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4FE0"/>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87C"/>
    <w:rsid w:val="00284A45"/>
    <w:rsid w:val="00284B9E"/>
    <w:rsid w:val="002857D1"/>
    <w:rsid w:val="00286A3F"/>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14C"/>
    <w:rsid w:val="002932B2"/>
    <w:rsid w:val="0029346D"/>
    <w:rsid w:val="00294B76"/>
    <w:rsid w:val="00294BD5"/>
    <w:rsid w:val="00294FC6"/>
    <w:rsid w:val="002953E2"/>
    <w:rsid w:val="002956B8"/>
    <w:rsid w:val="0029579B"/>
    <w:rsid w:val="00295CE4"/>
    <w:rsid w:val="00295F38"/>
    <w:rsid w:val="00295FA2"/>
    <w:rsid w:val="00296ABF"/>
    <w:rsid w:val="00296C8A"/>
    <w:rsid w:val="002975D7"/>
    <w:rsid w:val="002977C9"/>
    <w:rsid w:val="00297960"/>
    <w:rsid w:val="00297A11"/>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1B9"/>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1F5"/>
    <w:rsid w:val="002C02B3"/>
    <w:rsid w:val="002C0569"/>
    <w:rsid w:val="002C089B"/>
    <w:rsid w:val="002C1035"/>
    <w:rsid w:val="002C13AE"/>
    <w:rsid w:val="002C13E8"/>
    <w:rsid w:val="002C19FC"/>
    <w:rsid w:val="002C1A34"/>
    <w:rsid w:val="002C1FE4"/>
    <w:rsid w:val="002C273C"/>
    <w:rsid w:val="002C2A75"/>
    <w:rsid w:val="002C35FF"/>
    <w:rsid w:val="002C37A5"/>
    <w:rsid w:val="002C3D1B"/>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024"/>
    <w:rsid w:val="002E03B0"/>
    <w:rsid w:val="002E0ED2"/>
    <w:rsid w:val="002E1116"/>
    <w:rsid w:val="002E1F33"/>
    <w:rsid w:val="002E22BE"/>
    <w:rsid w:val="002E2436"/>
    <w:rsid w:val="002E2A25"/>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B9"/>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2D55"/>
    <w:rsid w:val="00303508"/>
    <w:rsid w:val="0030427C"/>
    <w:rsid w:val="003042D4"/>
    <w:rsid w:val="00304AC1"/>
    <w:rsid w:val="003055C4"/>
    <w:rsid w:val="00305B2B"/>
    <w:rsid w:val="003060A8"/>
    <w:rsid w:val="00306252"/>
    <w:rsid w:val="00306727"/>
    <w:rsid w:val="00306FFD"/>
    <w:rsid w:val="00307DFA"/>
    <w:rsid w:val="0031041C"/>
    <w:rsid w:val="0031053E"/>
    <w:rsid w:val="003119B0"/>
    <w:rsid w:val="0031211F"/>
    <w:rsid w:val="0031266F"/>
    <w:rsid w:val="00312A7C"/>
    <w:rsid w:val="003134AD"/>
    <w:rsid w:val="00313761"/>
    <w:rsid w:val="00313F3C"/>
    <w:rsid w:val="003144C3"/>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90"/>
    <w:rsid w:val="003340B8"/>
    <w:rsid w:val="0033440F"/>
    <w:rsid w:val="003347F7"/>
    <w:rsid w:val="00334875"/>
    <w:rsid w:val="0033628F"/>
    <w:rsid w:val="00336460"/>
    <w:rsid w:val="0033686F"/>
    <w:rsid w:val="0033688B"/>
    <w:rsid w:val="00337111"/>
    <w:rsid w:val="00337408"/>
    <w:rsid w:val="00337868"/>
    <w:rsid w:val="0033797E"/>
    <w:rsid w:val="00337B4D"/>
    <w:rsid w:val="003408F0"/>
    <w:rsid w:val="00340E0C"/>
    <w:rsid w:val="00340F88"/>
    <w:rsid w:val="0034114D"/>
    <w:rsid w:val="003411FE"/>
    <w:rsid w:val="00341D4C"/>
    <w:rsid w:val="00341F59"/>
    <w:rsid w:val="0034207F"/>
    <w:rsid w:val="00342297"/>
    <w:rsid w:val="00342316"/>
    <w:rsid w:val="0034248C"/>
    <w:rsid w:val="003425C3"/>
    <w:rsid w:val="003425DD"/>
    <w:rsid w:val="00343100"/>
    <w:rsid w:val="0034312E"/>
    <w:rsid w:val="00343979"/>
    <w:rsid w:val="00343AA5"/>
    <w:rsid w:val="00343AE8"/>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3F6"/>
    <w:rsid w:val="0035068B"/>
    <w:rsid w:val="003506D7"/>
    <w:rsid w:val="00351996"/>
    <w:rsid w:val="00351B0C"/>
    <w:rsid w:val="00351C28"/>
    <w:rsid w:val="0035206E"/>
    <w:rsid w:val="003521D1"/>
    <w:rsid w:val="00352E5F"/>
    <w:rsid w:val="0035345A"/>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475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88A"/>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CD9"/>
    <w:rsid w:val="00393FAA"/>
    <w:rsid w:val="0039415F"/>
    <w:rsid w:val="003942B1"/>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44A"/>
    <w:rsid w:val="003B3A12"/>
    <w:rsid w:val="003B3D40"/>
    <w:rsid w:val="003B443D"/>
    <w:rsid w:val="003B4750"/>
    <w:rsid w:val="003B47C3"/>
    <w:rsid w:val="003B4FEA"/>
    <w:rsid w:val="003B53BD"/>
    <w:rsid w:val="003B54D9"/>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862"/>
    <w:rsid w:val="003D4E8A"/>
    <w:rsid w:val="003D4F8B"/>
    <w:rsid w:val="003D5307"/>
    <w:rsid w:val="003D6672"/>
    <w:rsid w:val="003D66C9"/>
    <w:rsid w:val="003D70B4"/>
    <w:rsid w:val="003D70C8"/>
    <w:rsid w:val="003D7180"/>
    <w:rsid w:val="003D72F6"/>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3F"/>
    <w:rsid w:val="00402A47"/>
    <w:rsid w:val="00402CE5"/>
    <w:rsid w:val="004030D9"/>
    <w:rsid w:val="0040337A"/>
    <w:rsid w:val="00403413"/>
    <w:rsid w:val="004034E3"/>
    <w:rsid w:val="004039ED"/>
    <w:rsid w:val="00403B47"/>
    <w:rsid w:val="00403C26"/>
    <w:rsid w:val="00403D9C"/>
    <w:rsid w:val="00404524"/>
    <w:rsid w:val="00404DEE"/>
    <w:rsid w:val="00405A58"/>
    <w:rsid w:val="0040698A"/>
    <w:rsid w:val="0040743E"/>
    <w:rsid w:val="004075D4"/>
    <w:rsid w:val="0040777B"/>
    <w:rsid w:val="00407885"/>
    <w:rsid w:val="004100F3"/>
    <w:rsid w:val="00410659"/>
    <w:rsid w:val="004108D3"/>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0F6"/>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92C"/>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6D70"/>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AB2"/>
    <w:rsid w:val="00483D8C"/>
    <w:rsid w:val="00484CC4"/>
    <w:rsid w:val="00484D6B"/>
    <w:rsid w:val="00484F7A"/>
    <w:rsid w:val="00485885"/>
    <w:rsid w:val="004860CC"/>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0DA"/>
    <w:rsid w:val="00492D0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2FD"/>
    <w:rsid w:val="004A246B"/>
    <w:rsid w:val="004A2AD0"/>
    <w:rsid w:val="004A33A3"/>
    <w:rsid w:val="004A3B23"/>
    <w:rsid w:val="004A474E"/>
    <w:rsid w:val="004A4D43"/>
    <w:rsid w:val="004A54A4"/>
    <w:rsid w:val="004A5BD7"/>
    <w:rsid w:val="004A6286"/>
    <w:rsid w:val="004A641C"/>
    <w:rsid w:val="004A6F63"/>
    <w:rsid w:val="004A731E"/>
    <w:rsid w:val="004A7370"/>
    <w:rsid w:val="004B0375"/>
    <w:rsid w:val="004B1B8B"/>
    <w:rsid w:val="004B1E98"/>
    <w:rsid w:val="004B2263"/>
    <w:rsid w:val="004B244E"/>
    <w:rsid w:val="004B26FF"/>
    <w:rsid w:val="004B2721"/>
    <w:rsid w:val="004B2751"/>
    <w:rsid w:val="004B314F"/>
    <w:rsid w:val="004B40AB"/>
    <w:rsid w:val="004B444C"/>
    <w:rsid w:val="004B4954"/>
    <w:rsid w:val="004B4CE1"/>
    <w:rsid w:val="004B5154"/>
    <w:rsid w:val="004B5875"/>
    <w:rsid w:val="004B6375"/>
    <w:rsid w:val="004B66AE"/>
    <w:rsid w:val="004B72CE"/>
    <w:rsid w:val="004B7D09"/>
    <w:rsid w:val="004B7ED6"/>
    <w:rsid w:val="004C04E3"/>
    <w:rsid w:val="004C0662"/>
    <w:rsid w:val="004C0BDF"/>
    <w:rsid w:val="004C1056"/>
    <w:rsid w:val="004C118A"/>
    <w:rsid w:val="004C1624"/>
    <w:rsid w:val="004C1729"/>
    <w:rsid w:val="004C1BAC"/>
    <w:rsid w:val="004C1F02"/>
    <w:rsid w:val="004C2263"/>
    <w:rsid w:val="004C2DF8"/>
    <w:rsid w:val="004C2EC4"/>
    <w:rsid w:val="004C2F7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439"/>
    <w:rsid w:val="004D266E"/>
    <w:rsid w:val="004D2B31"/>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2F5A"/>
    <w:rsid w:val="004E3F1F"/>
    <w:rsid w:val="004E5182"/>
    <w:rsid w:val="004E60F4"/>
    <w:rsid w:val="004E6C3A"/>
    <w:rsid w:val="004E6D2C"/>
    <w:rsid w:val="004E6DDB"/>
    <w:rsid w:val="004E6EDB"/>
    <w:rsid w:val="004E7000"/>
    <w:rsid w:val="004E7681"/>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48E"/>
    <w:rsid w:val="004F7BAE"/>
    <w:rsid w:val="00500401"/>
    <w:rsid w:val="0050070A"/>
    <w:rsid w:val="00500C6B"/>
    <w:rsid w:val="00501177"/>
    <w:rsid w:val="005014F2"/>
    <w:rsid w:val="0050214D"/>
    <w:rsid w:val="005021BD"/>
    <w:rsid w:val="00502F94"/>
    <w:rsid w:val="0050301B"/>
    <w:rsid w:val="005038D0"/>
    <w:rsid w:val="00503CC8"/>
    <w:rsid w:val="00503F05"/>
    <w:rsid w:val="00504037"/>
    <w:rsid w:val="00504079"/>
    <w:rsid w:val="005040D3"/>
    <w:rsid w:val="005047D7"/>
    <w:rsid w:val="00505D82"/>
    <w:rsid w:val="00505E4F"/>
    <w:rsid w:val="00506B38"/>
    <w:rsid w:val="00507541"/>
    <w:rsid w:val="00507966"/>
    <w:rsid w:val="00507B7B"/>
    <w:rsid w:val="00507F8E"/>
    <w:rsid w:val="0051079D"/>
    <w:rsid w:val="00510836"/>
    <w:rsid w:val="00510E09"/>
    <w:rsid w:val="00510EB4"/>
    <w:rsid w:val="0051166C"/>
    <w:rsid w:val="00511DD3"/>
    <w:rsid w:val="0051335C"/>
    <w:rsid w:val="00513D22"/>
    <w:rsid w:val="0051469F"/>
    <w:rsid w:val="00514C53"/>
    <w:rsid w:val="005157A0"/>
    <w:rsid w:val="00516437"/>
    <w:rsid w:val="005169F9"/>
    <w:rsid w:val="00516B3F"/>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5F01"/>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035"/>
    <w:rsid w:val="00541204"/>
    <w:rsid w:val="00541713"/>
    <w:rsid w:val="005418EF"/>
    <w:rsid w:val="00541BB2"/>
    <w:rsid w:val="00542301"/>
    <w:rsid w:val="00542303"/>
    <w:rsid w:val="005423F5"/>
    <w:rsid w:val="00542498"/>
    <w:rsid w:val="00542D41"/>
    <w:rsid w:val="00543087"/>
    <w:rsid w:val="00543155"/>
    <w:rsid w:val="005431F9"/>
    <w:rsid w:val="005438C9"/>
    <w:rsid w:val="00543C72"/>
    <w:rsid w:val="00543DF9"/>
    <w:rsid w:val="00544D97"/>
    <w:rsid w:val="00544E32"/>
    <w:rsid w:val="00544F32"/>
    <w:rsid w:val="00546234"/>
    <w:rsid w:val="00546313"/>
    <w:rsid w:val="00546347"/>
    <w:rsid w:val="005464A9"/>
    <w:rsid w:val="00546BB4"/>
    <w:rsid w:val="005471ED"/>
    <w:rsid w:val="00547D4F"/>
    <w:rsid w:val="00547D9B"/>
    <w:rsid w:val="0055029B"/>
    <w:rsid w:val="00550377"/>
    <w:rsid w:val="005505FA"/>
    <w:rsid w:val="005508D7"/>
    <w:rsid w:val="00551248"/>
    <w:rsid w:val="005516A4"/>
    <w:rsid w:val="005517F9"/>
    <w:rsid w:val="00551DF1"/>
    <w:rsid w:val="00552505"/>
    <w:rsid w:val="00553DD2"/>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0DF8"/>
    <w:rsid w:val="00561AE9"/>
    <w:rsid w:val="00561B79"/>
    <w:rsid w:val="00562641"/>
    <w:rsid w:val="00562823"/>
    <w:rsid w:val="00562927"/>
    <w:rsid w:val="00562BEE"/>
    <w:rsid w:val="00562C57"/>
    <w:rsid w:val="00563CCB"/>
    <w:rsid w:val="005643DF"/>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294"/>
    <w:rsid w:val="0057262E"/>
    <w:rsid w:val="00572853"/>
    <w:rsid w:val="00572D49"/>
    <w:rsid w:val="00573E71"/>
    <w:rsid w:val="005743C2"/>
    <w:rsid w:val="00574B82"/>
    <w:rsid w:val="00574EF0"/>
    <w:rsid w:val="0057545A"/>
    <w:rsid w:val="0057571F"/>
    <w:rsid w:val="005758B4"/>
    <w:rsid w:val="00575DAA"/>
    <w:rsid w:val="0057639F"/>
    <w:rsid w:val="00576577"/>
    <w:rsid w:val="00576D3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5C3"/>
    <w:rsid w:val="00592761"/>
    <w:rsid w:val="00592C65"/>
    <w:rsid w:val="00593334"/>
    <w:rsid w:val="0059378B"/>
    <w:rsid w:val="00593B55"/>
    <w:rsid w:val="00593EF8"/>
    <w:rsid w:val="00594B88"/>
    <w:rsid w:val="0059548C"/>
    <w:rsid w:val="00595643"/>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47E4"/>
    <w:rsid w:val="005A5C3A"/>
    <w:rsid w:val="005A62C9"/>
    <w:rsid w:val="005A65A1"/>
    <w:rsid w:val="005A67D7"/>
    <w:rsid w:val="005A6B62"/>
    <w:rsid w:val="005A6CE9"/>
    <w:rsid w:val="005A73B1"/>
    <w:rsid w:val="005A758E"/>
    <w:rsid w:val="005A7A95"/>
    <w:rsid w:val="005B0545"/>
    <w:rsid w:val="005B12FA"/>
    <w:rsid w:val="005B280F"/>
    <w:rsid w:val="005B2DCB"/>
    <w:rsid w:val="005B3936"/>
    <w:rsid w:val="005B4923"/>
    <w:rsid w:val="005B587B"/>
    <w:rsid w:val="005B5DA0"/>
    <w:rsid w:val="005B67D6"/>
    <w:rsid w:val="005B6842"/>
    <w:rsid w:val="005B6B22"/>
    <w:rsid w:val="005B6DB4"/>
    <w:rsid w:val="005B7D82"/>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2A21"/>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1B"/>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398"/>
    <w:rsid w:val="005E380B"/>
    <w:rsid w:val="005E3C28"/>
    <w:rsid w:val="005E3F3A"/>
    <w:rsid w:val="005E4EEA"/>
    <w:rsid w:val="005E600D"/>
    <w:rsid w:val="005E6040"/>
    <w:rsid w:val="005E69D4"/>
    <w:rsid w:val="005E7A2A"/>
    <w:rsid w:val="005E7E31"/>
    <w:rsid w:val="005F0A4C"/>
    <w:rsid w:val="005F0FAB"/>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8C2"/>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17CC0"/>
    <w:rsid w:val="006205D1"/>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9D3"/>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98E"/>
    <w:rsid w:val="00650AEC"/>
    <w:rsid w:val="00650F8A"/>
    <w:rsid w:val="006510E4"/>
    <w:rsid w:val="00651B19"/>
    <w:rsid w:val="0065203B"/>
    <w:rsid w:val="00652B82"/>
    <w:rsid w:val="006534E7"/>
    <w:rsid w:val="00654108"/>
    <w:rsid w:val="006544DF"/>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77E"/>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4EF0"/>
    <w:rsid w:val="006754A7"/>
    <w:rsid w:val="00675763"/>
    <w:rsid w:val="006757AD"/>
    <w:rsid w:val="00675970"/>
    <w:rsid w:val="00675B76"/>
    <w:rsid w:val="00675FCA"/>
    <w:rsid w:val="00676101"/>
    <w:rsid w:val="00676131"/>
    <w:rsid w:val="0067635F"/>
    <w:rsid w:val="00676908"/>
    <w:rsid w:val="00677476"/>
    <w:rsid w:val="00677CF9"/>
    <w:rsid w:val="00677D56"/>
    <w:rsid w:val="00680369"/>
    <w:rsid w:val="006809F4"/>
    <w:rsid w:val="006816E7"/>
    <w:rsid w:val="006828B9"/>
    <w:rsid w:val="00682AC9"/>
    <w:rsid w:val="00682B18"/>
    <w:rsid w:val="006838F2"/>
    <w:rsid w:val="006846EA"/>
    <w:rsid w:val="00684FD1"/>
    <w:rsid w:val="00685CEE"/>
    <w:rsid w:val="00685D88"/>
    <w:rsid w:val="006869AA"/>
    <w:rsid w:val="00686F5B"/>
    <w:rsid w:val="00687984"/>
    <w:rsid w:val="006905D1"/>
    <w:rsid w:val="006907DD"/>
    <w:rsid w:val="006912DF"/>
    <w:rsid w:val="00691348"/>
    <w:rsid w:val="00691E31"/>
    <w:rsid w:val="00691F19"/>
    <w:rsid w:val="00691F77"/>
    <w:rsid w:val="00691FCC"/>
    <w:rsid w:val="006920A9"/>
    <w:rsid w:val="006926C9"/>
    <w:rsid w:val="00692CB6"/>
    <w:rsid w:val="006933DC"/>
    <w:rsid w:val="00693729"/>
    <w:rsid w:val="00694268"/>
    <w:rsid w:val="00694C72"/>
    <w:rsid w:val="00694D4B"/>
    <w:rsid w:val="00694F35"/>
    <w:rsid w:val="006953A7"/>
    <w:rsid w:val="00695A70"/>
    <w:rsid w:val="00696464"/>
    <w:rsid w:val="006A06EF"/>
    <w:rsid w:val="006A09EE"/>
    <w:rsid w:val="006A0A3B"/>
    <w:rsid w:val="006A0EE1"/>
    <w:rsid w:val="006A1B45"/>
    <w:rsid w:val="006A1D29"/>
    <w:rsid w:val="006A2255"/>
    <w:rsid w:val="006A2FDA"/>
    <w:rsid w:val="006A30ED"/>
    <w:rsid w:val="006A31B8"/>
    <w:rsid w:val="006A381E"/>
    <w:rsid w:val="006A384C"/>
    <w:rsid w:val="006A39C7"/>
    <w:rsid w:val="006A3CBF"/>
    <w:rsid w:val="006A3CF8"/>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0D76"/>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998"/>
    <w:rsid w:val="006C1C0A"/>
    <w:rsid w:val="006C20E5"/>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3B19"/>
    <w:rsid w:val="006D3BB7"/>
    <w:rsid w:val="006D4207"/>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1232"/>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0C8C"/>
    <w:rsid w:val="007113ED"/>
    <w:rsid w:val="007117A9"/>
    <w:rsid w:val="00712157"/>
    <w:rsid w:val="00712190"/>
    <w:rsid w:val="00712433"/>
    <w:rsid w:val="00712590"/>
    <w:rsid w:val="007129D0"/>
    <w:rsid w:val="00712C1D"/>
    <w:rsid w:val="00712E01"/>
    <w:rsid w:val="00712EA1"/>
    <w:rsid w:val="0071398B"/>
    <w:rsid w:val="00713AB4"/>
    <w:rsid w:val="00713E35"/>
    <w:rsid w:val="0071440D"/>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046"/>
    <w:rsid w:val="00734A15"/>
    <w:rsid w:val="00734E3B"/>
    <w:rsid w:val="00735EAB"/>
    <w:rsid w:val="0073663C"/>
    <w:rsid w:val="0073689E"/>
    <w:rsid w:val="00737F14"/>
    <w:rsid w:val="00740175"/>
    <w:rsid w:val="00740A8B"/>
    <w:rsid w:val="00740ECE"/>
    <w:rsid w:val="0074107F"/>
    <w:rsid w:val="0074158C"/>
    <w:rsid w:val="007422AF"/>
    <w:rsid w:val="007425C9"/>
    <w:rsid w:val="00742EC9"/>
    <w:rsid w:val="00743542"/>
    <w:rsid w:val="00743DEC"/>
    <w:rsid w:val="00744138"/>
    <w:rsid w:val="0074435F"/>
    <w:rsid w:val="00744814"/>
    <w:rsid w:val="00744AB9"/>
    <w:rsid w:val="00744FAE"/>
    <w:rsid w:val="00745335"/>
    <w:rsid w:val="00745468"/>
    <w:rsid w:val="00745894"/>
    <w:rsid w:val="007461A5"/>
    <w:rsid w:val="007469D9"/>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49F"/>
    <w:rsid w:val="00765B87"/>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BAF"/>
    <w:rsid w:val="00782E31"/>
    <w:rsid w:val="007837DE"/>
    <w:rsid w:val="007837E1"/>
    <w:rsid w:val="00783AD9"/>
    <w:rsid w:val="00783D00"/>
    <w:rsid w:val="00783FF2"/>
    <w:rsid w:val="00784C03"/>
    <w:rsid w:val="00785350"/>
    <w:rsid w:val="00785D3E"/>
    <w:rsid w:val="007860CE"/>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486"/>
    <w:rsid w:val="00794E09"/>
    <w:rsid w:val="007950C9"/>
    <w:rsid w:val="007950E0"/>
    <w:rsid w:val="00795611"/>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508"/>
    <w:rsid w:val="007B2CDF"/>
    <w:rsid w:val="007B37D2"/>
    <w:rsid w:val="007B39E2"/>
    <w:rsid w:val="007B3CEB"/>
    <w:rsid w:val="007B3DAC"/>
    <w:rsid w:val="007B47D3"/>
    <w:rsid w:val="007B4AA2"/>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567"/>
    <w:rsid w:val="007C4DBF"/>
    <w:rsid w:val="007C5053"/>
    <w:rsid w:val="007C68B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4DBF"/>
    <w:rsid w:val="007D521E"/>
    <w:rsid w:val="007D54F7"/>
    <w:rsid w:val="007D57D9"/>
    <w:rsid w:val="007D5911"/>
    <w:rsid w:val="007D5954"/>
    <w:rsid w:val="007D59C0"/>
    <w:rsid w:val="007D59C9"/>
    <w:rsid w:val="007D59F2"/>
    <w:rsid w:val="007D5CB4"/>
    <w:rsid w:val="007D68FC"/>
    <w:rsid w:val="007D6B92"/>
    <w:rsid w:val="007D7212"/>
    <w:rsid w:val="007D7BA9"/>
    <w:rsid w:val="007D7F47"/>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7FB"/>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3EA3"/>
    <w:rsid w:val="007F4196"/>
    <w:rsid w:val="007F48A6"/>
    <w:rsid w:val="007F4C8C"/>
    <w:rsid w:val="007F56FB"/>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68AC"/>
    <w:rsid w:val="00816A55"/>
    <w:rsid w:val="008170E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48F"/>
    <w:rsid w:val="0084171D"/>
    <w:rsid w:val="00841981"/>
    <w:rsid w:val="00842222"/>
    <w:rsid w:val="00842607"/>
    <w:rsid w:val="00842E33"/>
    <w:rsid w:val="008436A5"/>
    <w:rsid w:val="00843763"/>
    <w:rsid w:val="008440AA"/>
    <w:rsid w:val="00844805"/>
    <w:rsid w:val="0084597A"/>
    <w:rsid w:val="00845A1D"/>
    <w:rsid w:val="00846597"/>
    <w:rsid w:val="008468B6"/>
    <w:rsid w:val="00846B00"/>
    <w:rsid w:val="00846D14"/>
    <w:rsid w:val="008473E4"/>
    <w:rsid w:val="0084799E"/>
    <w:rsid w:val="008501F6"/>
    <w:rsid w:val="008505BB"/>
    <w:rsid w:val="008511B9"/>
    <w:rsid w:val="00851A6D"/>
    <w:rsid w:val="00851A7F"/>
    <w:rsid w:val="0085219D"/>
    <w:rsid w:val="00852497"/>
    <w:rsid w:val="00852D2C"/>
    <w:rsid w:val="00852DF1"/>
    <w:rsid w:val="008531CC"/>
    <w:rsid w:val="00853988"/>
    <w:rsid w:val="00853A46"/>
    <w:rsid w:val="00853F2C"/>
    <w:rsid w:val="00854A0F"/>
    <w:rsid w:val="00854B2A"/>
    <w:rsid w:val="00856573"/>
    <w:rsid w:val="008565AA"/>
    <w:rsid w:val="00856EFC"/>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A93"/>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DD0"/>
    <w:rsid w:val="008963EF"/>
    <w:rsid w:val="00896EE0"/>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2DFF"/>
    <w:rsid w:val="008B3E1B"/>
    <w:rsid w:val="008B43D8"/>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64F"/>
    <w:rsid w:val="008C677A"/>
    <w:rsid w:val="008C686D"/>
    <w:rsid w:val="008C68FE"/>
    <w:rsid w:val="008C6A1D"/>
    <w:rsid w:val="008C6D20"/>
    <w:rsid w:val="008C74A2"/>
    <w:rsid w:val="008C756E"/>
    <w:rsid w:val="008C7A0D"/>
    <w:rsid w:val="008C7EBC"/>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28F"/>
    <w:rsid w:val="008E051A"/>
    <w:rsid w:val="008E05B3"/>
    <w:rsid w:val="008E0899"/>
    <w:rsid w:val="008E0AAD"/>
    <w:rsid w:val="008E14C9"/>
    <w:rsid w:val="008E1714"/>
    <w:rsid w:val="008E1A05"/>
    <w:rsid w:val="008E1A5F"/>
    <w:rsid w:val="008E262E"/>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C3C"/>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519"/>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0BF"/>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A00"/>
    <w:rsid w:val="00924B4B"/>
    <w:rsid w:val="00924E7E"/>
    <w:rsid w:val="00925104"/>
    <w:rsid w:val="0092562A"/>
    <w:rsid w:val="009256E8"/>
    <w:rsid w:val="00926120"/>
    <w:rsid w:val="009264D2"/>
    <w:rsid w:val="00926882"/>
    <w:rsid w:val="00926B51"/>
    <w:rsid w:val="0092705D"/>
    <w:rsid w:val="009274EA"/>
    <w:rsid w:val="009276D2"/>
    <w:rsid w:val="009305A1"/>
    <w:rsid w:val="00930BE0"/>
    <w:rsid w:val="00931B7E"/>
    <w:rsid w:val="00932457"/>
    <w:rsid w:val="00932545"/>
    <w:rsid w:val="00932715"/>
    <w:rsid w:val="0093292E"/>
    <w:rsid w:val="009337AC"/>
    <w:rsid w:val="0093393D"/>
    <w:rsid w:val="00933945"/>
    <w:rsid w:val="00933DB9"/>
    <w:rsid w:val="00933DEF"/>
    <w:rsid w:val="00934116"/>
    <w:rsid w:val="00934249"/>
    <w:rsid w:val="00934DD1"/>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6FAA"/>
    <w:rsid w:val="0096705F"/>
    <w:rsid w:val="00967367"/>
    <w:rsid w:val="00967408"/>
    <w:rsid w:val="0096790D"/>
    <w:rsid w:val="009679B5"/>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4FC1"/>
    <w:rsid w:val="009A51CB"/>
    <w:rsid w:val="009A5206"/>
    <w:rsid w:val="009A5287"/>
    <w:rsid w:val="009A5291"/>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2A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631"/>
    <w:rsid w:val="009D5A20"/>
    <w:rsid w:val="009D65EF"/>
    <w:rsid w:val="009D7116"/>
    <w:rsid w:val="009D7596"/>
    <w:rsid w:val="009D75F2"/>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1EF3"/>
    <w:rsid w:val="009F2537"/>
    <w:rsid w:val="009F28C7"/>
    <w:rsid w:val="009F3862"/>
    <w:rsid w:val="009F387A"/>
    <w:rsid w:val="009F3897"/>
    <w:rsid w:val="009F5E66"/>
    <w:rsid w:val="009F5FBA"/>
    <w:rsid w:val="009F6066"/>
    <w:rsid w:val="009F60EB"/>
    <w:rsid w:val="009F6867"/>
    <w:rsid w:val="009F6AA5"/>
    <w:rsid w:val="009F7A8D"/>
    <w:rsid w:val="009F7F58"/>
    <w:rsid w:val="00A006EE"/>
    <w:rsid w:val="00A00C65"/>
    <w:rsid w:val="00A010A7"/>
    <w:rsid w:val="00A01687"/>
    <w:rsid w:val="00A016AF"/>
    <w:rsid w:val="00A01DBC"/>
    <w:rsid w:val="00A029F4"/>
    <w:rsid w:val="00A037E2"/>
    <w:rsid w:val="00A059B5"/>
    <w:rsid w:val="00A05B0B"/>
    <w:rsid w:val="00A06056"/>
    <w:rsid w:val="00A0688C"/>
    <w:rsid w:val="00A07CED"/>
    <w:rsid w:val="00A10499"/>
    <w:rsid w:val="00A1198A"/>
    <w:rsid w:val="00A11AB4"/>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AA8"/>
    <w:rsid w:val="00A20B62"/>
    <w:rsid w:val="00A20D7A"/>
    <w:rsid w:val="00A215CB"/>
    <w:rsid w:val="00A21D35"/>
    <w:rsid w:val="00A2226B"/>
    <w:rsid w:val="00A2255A"/>
    <w:rsid w:val="00A22750"/>
    <w:rsid w:val="00A228C8"/>
    <w:rsid w:val="00A22B60"/>
    <w:rsid w:val="00A22E78"/>
    <w:rsid w:val="00A23353"/>
    <w:rsid w:val="00A237D9"/>
    <w:rsid w:val="00A2384D"/>
    <w:rsid w:val="00A23A5B"/>
    <w:rsid w:val="00A246B1"/>
    <w:rsid w:val="00A24F05"/>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C61"/>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A7"/>
    <w:rsid w:val="00A478CC"/>
    <w:rsid w:val="00A47B05"/>
    <w:rsid w:val="00A50AF4"/>
    <w:rsid w:val="00A51014"/>
    <w:rsid w:val="00A51573"/>
    <w:rsid w:val="00A516B8"/>
    <w:rsid w:val="00A51A13"/>
    <w:rsid w:val="00A51DA8"/>
    <w:rsid w:val="00A51E51"/>
    <w:rsid w:val="00A51ECF"/>
    <w:rsid w:val="00A52913"/>
    <w:rsid w:val="00A53210"/>
    <w:rsid w:val="00A5350D"/>
    <w:rsid w:val="00A536AF"/>
    <w:rsid w:val="00A547B3"/>
    <w:rsid w:val="00A54DE0"/>
    <w:rsid w:val="00A55AF8"/>
    <w:rsid w:val="00A60698"/>
    <w:rsid w:val="00A608E7"/>
    <w:rsid w:val="00A60E14"/>
    <w:rsid w:val="00A61512"/>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868"/>
    <w:rsid w:val="00A71D1D"/>
    <w:rsid w:val="00A7218E"/>
    <w:rsid w:val="00A7232D"/>
    <w:rsid w:val="00A7257B"/>
    <w:rsid w:val="00A72699"/>
    <w:rsid w:val="00A72B83"/>
    <w:rsid w:val="00A73A1B"/>
    <w:rsid w:val="00A73D14"/>
    <w:rsid w:val="00A73F7E"/>
    <w:rsid w:val="00A73F80"/>
    <w:rsid w:val="00A74884"/>
    <w:rsid w:val="00A7514B"/>
    <w:rsid w:val="00A754E7"/>
    <w:rsid w:val="00A75703"/>
    <w:rsid w:val="00A7585A"/>
    <w:rsid w:val="00A7595C"/>
    <w:rsid w:val="00A75E13"/>
    <w:rsid w:val="00A763E3"/>
    <w:rsid w:val="00A7647C"/>
    <w:rsid w:val="00A76776"/>
    <w:rsid w:val="00A769E9"/>
    <w:rsid w:val="00A76D09"/>
    <w:rsid w:val="00A770F0"/>
    <w:rsid w:val="00A7714E"/>
    <w:rsid w:val="00A81050"/>
    <w:rsid w:val="00A81609"/>
    <w:rsid w:val="00A817E5"/>
    <w:rsid w:val="00A82130"/>
    <w:rsid w:val="00A82200"/>
    <w:rsid w:val="00A82495"/>
    <w:rsid w:val="00A82567"/>
    <w:rsid w:val="00A826AE"/>
    <w:rsid w:val="00A82DC0"/>
    <w:rsid w:val="00A82EF3"/>
    <w:rsid w:val="00A8313C"/>
    <w:rsid w:val="00A84170"/>
    <w:rsid w:val="00A8462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3AF8"/>
    <w:rsid w:val="00A94064"/>
    <w:rsid w:val="00A94789"/>
    <w:rsid w:val="00A9596E"/>
    <w:rsid w:val="00A95EFD"/>
    <w:rsid w:val="00A95F86"/>
    <w:rsid w:val="00A96357"/>
    <w:rsid w:val="00A9679B"/>
    <w:rsid w:val="00A96887"/>
    <w:rsid w:val="00A970EE"/>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55F"/>
    <w:rsid w:val="00AB08D7"/>
    <w:rsid w:val="00AB1553"/>
    <w:rsid w:val="00AB2548"/>
    <w:rsid w:val="00AB2A52"/>
    <w:rsid w:val="00AB2C9C"/>
    <w:rsid w:val="00AB2EA4"/>
    <w:rsid w:val="00AB36A1"/>
    <w:rsid w:val="00AB40B1"/>
    <w:rsid w:val="00AB4111"/>
    <w:rsid w:val="00AB46D0"/>
    <w:rsid w:val="00AB4D60"/>
    <w:rsid w:val="00AB67D1"/>
    <w:rsid w:val="00AB6BBD"/>
    <w:rsid w:val="00AB73FF"/>
    <w:rsid w:val="00AB77A7"/>
    <w:rsid w:val="00AB7C53"/>
    <w:rsid w:val="00AB7D1B"/>
    <w:rsid w:val="00AC001C"/>
    <w:rsid w:val="00AC02FA"/>
    <w:rsid w:val="00AC133E"/>
    <w:rsid w:val="00AC1415"/>
    <w:rsid w:val="00AC1824"/>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518"/>
    <w:rsid w:val="00AD2676"/>
    <w:rsid w:val="00AD28F7"/>
    <w:rsid w:val="00AD29A7"/>
    <w:rsid w:val="00AD2CD6"/>
    <w:rsid w:val="00AD2D7F"/>
    <w:rsid w:val="00AD3045"/>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95F"/>
    <w:rsid w:val="00B00DA6"/>
    <w:rsid w:val="00B01269"/>
    <w:rsid w:val="00B0144E"/>
    <w:rsid w:val="00B015E4"/>
    <w:rsid w:val="00B01604"/>
    <w:rsid w:val="00B01652"/>
    <w:rsid w:val="00B01B58"/>
    <w:rsid w:val="00B0257E"/>
    <w:rsid w:val="00B02AEE"/>
    <w:rsid w:val="00B03701"/>
    <w:rsid w:val="00B0441A"/>
    <w:rsid w:val="00B04DFB"/>
    <w:rsid w:val="00B05017"/>
    <w:rsid w:val="00B05733"/>
    <w:rsid w:val="00B05998"/>
    <w:rsid w:val="00B05AB9"/>
    <w:rsid w:val="00B05B00"/>
    <w:rsid w:val="00B05E4B"/>
    <w:rsid w:val="00B06077"/>
    <w:rsid w:val="00B0680D"/>
    <w:rsid w:val="00B072DC"/>
    <w:rsid w:val="00B07C92"/>
    <w:rsid w:val="00B102D7"/>
    <w:rsid w:val="00B10A43"/>
    <w:rsid w:val="00B10FB5"/>
    <w:rsid w:val="00B11A35"/>
    <w:rsid w:val="00B12E28"/>
    <w:rsid w:val="00B149D2"/>
    <w:rsid w:val="00B15095"/>
    <w:rsid w:val="00B15554"/>
    <w:rsid w:val="00B15BE8"/>
    <w:rsid w:val="00B15FB4"/>
    <w:rsid w:val="00B16199"/>
    <w:rsid w:val="00B16201"/>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8F0"/>
    <w:rsid w:val="00B50B42"/>
    <w:rsid w:val="00B50E2F"/>
    <w:rsid w:val="00B517EA"/>
    <w:rsid w:val="00B51E7B"/>
    <w:rsid w:val="00B5220B"/>
    <w:rsid w:val="00B527AB"/>
    <w:rsid w:val="00B52A44"/>
    <w:rsid w:val="00B5308A"/>
    <w:rsid w:val="00B531EB"/>
    <w:rsid w:val="00B538A3"/>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F51"/>
    <w:rsid w:val="00B620F0"/>
    <w:rsid w:val="00B62287"/>
    <w:rsid w:val="00B62A99"/>
    <w:rsid w:val="00B633EF"/>
    <w:rsid w:val="00B6379A"/>
    <w:rsid w:val="00B63EF2"/>
    <w:rsid w:val="00B64019"/>
    <w:rsid w:val="00B649CC"/>
    <w:rsid w:val="00B64AC2"/>
    <w:rsid w:val="00B64F42"/>
    <w:rsid w:val="00B65AAD"/>
    <w:rsid w:val="00B65B86"/>
    <w:rsid w:val="00B65B9A"/>
    <w:rsid w:val="00B66B79"/>
    <w:rsid w:val="00B66D5C"/>
    <w:rsid w:val="00B6721B"/>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2C60"/>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845"/>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372"/>
    <w:rsid w:val="00BA5B65"/>
    <w:rsid w:val="00BA5B6C"/>
    <w:rsid w:val="00BA64BE"/>
    <w:rsid w:val="00BA6E77"/>
    <w:rsid w:val="00BA7064"/>
    <w:rsid w:val="00BA77B4"/>
    <w:rsid w:val="00BA7B37"/>
    <w:rsid w:val="00BB1B2F"/>
    <w:rsid w:val="00BB1F66"/>
    <w:rsid w:val="00BB1F75"/>
    <w:rsid w:val="00BB2BE3"/>
    <w:rsid w:val="00BB30CA"/>
    <w:rsid w:val="00BB31AC"/>
    <w:rsid w:val="00BB322B"/>
    <w:rsid w:val="00BB34DF"/>
    <w:rsid w:val="00BB3A2F"/>
    <w:rsid w:val="00BB4FFE"/>
    <w:rsid w:val="00BB5C03"/>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652"/>
    <w:rsid w:val="00BC79F3"/>
    <w:rsid w:val="00BD054B"/>
    <w:rsid w:val="00BD165F"/>
    <w:rsid w:val="00BD17E8"/>
    <w:rsid w:val="00BD1E9F"/>
    <w:rsid w:val="00BD3300"/>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C29"/>
    <w:rsid w:val="00BE5E33"/>
    <w:rsid w:val="00BE68A7"/>
    <w:rsid w:val="00BE7D49"/>
    <w:rsid w:val="00BF0652"/>
    <w:rsid w:val="00BF081E"/>
    <w:rsid w:val="00BF0B78"/>
    <w:rsid w:val="00BF0BFA"/>
    <w:rsid w:val="00BF0FE7"/>
    <w:rsid w:val="00BF1830"/>
    <w:rsid w:val="00BF2581"/>
    <w:rsid w:val="00BF2FD4"/>
    <w:rsid w:val="00BF3C8D"/>
    <w:rsid w:val="00BF401A"/>
    <w:rsid w:val="00BF4168"/>
    <w:rsid w:val="00BF424D"/>
    <w:rsid w:val="00BF5416"/>
    <w:rsid w:val="00BF55FE"/>
    <w:rsid w:val="00BF56F0"/>
    <w:rsid w:val="00BF5A0E"/>
    <w:rsid w:val="00BF5E3B"/>
    <w:rsid w:val="00BF63B2"/>
    <w:rsid w:val="00BF6B7F"/>
    <w:rsid w:val="00BF71F2"/>
    <w:rsid w:val="00BF7304"/>
    <w:rsid w:val="00BF7E14"/>
    <w:rsid w:val="00C00776"/>
    <w:rsid w:val="00C00989"/>
    <w:rsid w:val="00C00AAC"/>
    <w:rsid w:val="00C012CE"/>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653"/>
    <w:rsid w:val="00C31760"/>
    <w:rsid w:val="00C31BCF"/>
    <w:rsid w:val="00C322C5"/>
    <w:rsid w:val="00C32994"/>
    <w:rsid w:val="00C32D32"/>
    <w:rsid w:val="00C337ED"/>
    <w:rsid w:val="00C339C7"/>
    <w:rsid w:val="00C33BEC"/>
    <w:rsid w:val="00C34819"/>
    <w:rsid w:val="00C353D3"/>
    <w:rsid w:val="00C35BA8"/>
    <w:rsid w:val="00C3647A"/>
    <w:rsid w:val="00C366C7"/>
    <w:rsid w:val="00C37DCF"/>
    <w:rsid w:val="00C40C9A"/>
    <w:rsid w:val="00C41448"/>
    <w:rsid w:val="00C41C5D"/>
    <w:rsid w:val="00C41E93"/>
    <w:rsid w:val="00C44908"/>
    <w:rsid w:val="00C44F6F"/>
    <w:rsid w:val="00C450B6"/>
    <w:rsid w:val="00C453F0"/>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28"/>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32"/>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04F"/>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6D44"/>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157"/>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5EE"/>
    <w:rsid w:val="00CA46E7"/>
    <w:rsid w:val="00CA4B34"/>
    <w:rsid w:val="00CA50F3"/>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212"/>
    <w:rsid w:val="00CB3C63"/>
    <w:rsid w:val="00CB3CB4"/>
    <w:rsid w:val="00CB3F22"/>
    <w:rsid w:val="00CB4ABF"/>
    <w:rsid w:val="00CB55FF"/>
    <w:rsid w:val="00CB5926"/>
    <w:rsid w:val="00CB6A0B"/>
    <w:rsid w:val="00CB6E35"/>
    <w:rsid w:val="00CB6E39"/>
    <w:rsid w:val="00CC0170"/>
    <w:rsid w:val="00CC02F2"/>
    <w:rsid w:val="00CC065F"/>
    <w:rsid w:val="00CC1413"/>
    <w:rsid w:val="00CC1573"/>
    <w:rsid w:val="00CC1B2D"/>
    <w:rsid w:val="00CC2156"/>
    <w:rsid w:val="00CC2333"/>
    <w:rsid w:val="00CC2A2C"/>
    <w:rsid w:val="00CC2DB1"/>
    <w:rsid w:val="00CC31DE"/>
    <w:rsid w:val="00CC36D9"/>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5AA"/>
    <w:rsid w:val="00CD3943"/>
    <w:rsid w:val="00CD4A96"/>
    <w:rsid w:val="00CD51BB"/>
    <w:rsid w:val="00CD6538"/>
    <w:rsid w:val="00CD73C1"/>
    <w:rsid w:val="00CD7E51"/>
    <w:rsid w:val="00CD7E93"/>
    <w:rsid w:val="00CD7ED1"/>
    <w:rsid w:val="00CE0671"/>
    <w:rsid w:val="00CE0AEB"/>
    <w:rsid w:val="00CE0C94"/>
    <w:rsid w:val="00CE0D01"/>
    <w:rsid w:val="00CE156E"/>
    <w:rsid w:val="00CE1B48"/>
    <w:rsid w:val="00CE1ED6"/>
    <w:rsid w:val="00CE23A4"/>
    <w:rsid w:val="00CE2BB8"/>
    <w:rsid w:val="00CE33DF"/>
    <w:rsid w:val="00CE3861"/>
    <w:rsid w:val="00CE3DFD"/>
    <w:rsid w:val="00CE3EFE"/>
    <w:rsid w:val="00CE40E2"/>
    <w:rsid w:val="00CE4474"/>
    <w:rsid w:val="00CE4A19"/>
    <w:rsid w:val="00CE4C6C"/>
    <w:rsid w:val="00CE4CE1"/>
    <w:rsid w:val="00CE4DC6"/>
    <w:rsid w:val="00CE5374"/>
    <w:rsid w:val="00CE5644"/>
    <w:rsid w:val="00CE5820"/>
    <w:rsid w:val="00CE5B07"/>
    <w:rsid w:val="00CE5D91"/>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BF1"/>
    <w:rsid w:val="00CF5D42"/>
    <w:rsid w:val="00CF5DCC"/>
    <w:rsid w:val="00CF5F17"/>
    <w:rsid w:val="00CF5F6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093"/>
    <w:rsid w:val="00D03FC6"/>
    <w:rsid w:val="00D04112"/>
    <w:rsid w:val="00D049BD"/>
    <w:rsid w:val="00D05169"/>
    <w:rsid w:val="00D05B8D"/>
    <w:rsid w:val="00D05BC2"/>
    <w:rsid w:val="00D05EC6"/>
    <w:rsid w:val="00D06726"/>
    <w:rsid w:val="00D06830"/>
    <w:rsid w:val="00D06AD4"/>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3F34"/>
    <w:rsid w:val="00D15025"/>
    <w:rsid w:val="00D15138"/>
    <w:rsid w:val="00D1574C"/>
    <w:rsid w:val="00D15798"/>
    <w:rsid w:val="00D158CC"/>
    <w:rsid w:val="00D15A0F"/>
    <w:rsid w:val="00D15EA5"/>
    <w:rsid w:val="00D15FD1"/>
    <w:rsid w:val="00D16207"/>
    <w:rsid w:val="00D16A49"/>
    <w:rsid w:val="00D17349"/>
    <w:rsid w:val="00D17DEE"/>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DF3"/>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113"/>
    <w:rsid w:val="00D524D5"/>
    <w:rsid w:val="00D52CB8"/>
    <w:rsid w:val="00D531B1"/>
    <w:rsid w:val="00D53546"/>
    <w:rsid w:val="00D538E3"/>
    <w:rsid w:val="00D539F2"/>
    <w:rsid w:val="00D53BEF"/>
    <w:rsid w:val="00D53CFA"/>
    <w:rsid w:val="00D543BB"/>
    <w:rsid w:val="00D54D10"/>
    <w:rsid w:val="00D54DD2"/>
    <w:rsid w:val="00D55048"/>
    <w:rsid w:val="00D55470"/>
    <w:rsid w:val="00D561F6"/>
    <w:rsid w:val="00D56211"/>
    <w:rsid w:val="00D56B9A"/>
    <w:rsid w:val="00D570AD"/>
    <w:rsid w:val="00D57128"/>
    <w:rsid w:val="00D573F2"/>
    <w:rsid w:val="00D5772F"/>
    <w:rsid w:val="00D57DDF"/>
    <w:rsid w:val="00D60604"/>
    <w:rsid w:val="00D61620"/>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2E9"/>
    <w:rsid w:val="00D763C9"/>
    <w:rsid w:val="00D76F8D"/>
    <w:rsid w:val="00D77246"/>
    <w:rsid w:val="00D778A4"/>
    <w:rsid w:val="00D800CD"/>
    <w:rsid w:val="00D801A0"/>
    <w:rsid w:val="00D80C7B"/>
    <w:rsid w:val="00D8111B"/>
    <w:rsid w:val="00D811CF"/>
    <w:rsid w:val="00D813D4"/>
    <w:rsid w:val="00D813FE"/>
    <w:rsid w:val="00D81F03"/>
    <w:rsid w:val="00D82F2A"/>
    <w:rsid w:val="00D83545"/>
    <w:rsid w:val="00D83736"/>
    <w:rsid w:val="00D8387E"/>
    <w:rsid w:val="00D83E5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87F4A"/>
    <w:rsid w:val="00D9145B"/>
    <w:rsid w:val="00D91A5A"/>
    <w:rsid w:val="00D91D02"/>
    <w:rsid w:val="00D92630"/>
    <w:rsid w:val="00D9276B"/>
    <w:rsid w:val="00D938C3"/>
    <w:rsid w:val="00D93902"/>
    <w:rsid w:val="00D94560"/>
    <w:rsid w:val="00D94B21"/>
    <w:rsid w:val="00D94D40"/>
    <w:rsid w:val="00D94FFF"/>
    <w:rsid w:val="00D9562C"/>
    <w:rsid w:val="00D95960"/>
    <w:rsid w:val="00D95A75"/>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9D"/>
    <w:rsid w:val="00DA5BD5"/>
    <w:rsid w:val="00DA5EFA"/>
    <w:rsid w:val="00DA6204"/>
    <w:rsid w:val="00DA6B1C"/>
    <w:rsid w:val="00DA7044"/>
    <w:rsid w:val="00DA797F"/>
    <w:rsid w:val="00DA7C57"/>
    <w:rsid w:val="00DB0026"/>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4E2C"/>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38E5"/>
    <w:rsid w:val="00DC4403"/>
    <w:rsid w:val="00DC44FB"/>
    <w:rsid w:val="00DC471E"/>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8B5"/>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BAD"/>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0A3"/>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7D"/>
    <w:rsid w:val="00E177BC"/>
    <w:rsid w:val="00E2039A"/>
    <w:rsid w:val="00E20745"/>
    <w:rsid w:val="00E21E66"/>
    <w:rsid w:val="00E22302"/>
    <w:rsid w:val="00E2352F"/>
    <w:rsid w:val="00E239AD"/>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B8E"/>
    <w:rsid w:val="00E33E05"/>
    <w:rsid w:val="00E33E6A"/>
    <w:rsid w:val="00E35061"/>
    <w:rsid w:val="00E35753"/>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10"/>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CDD"/>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68C"/>
    <w:rsid w:val="00E80B65"/>
    <w:rsid w:val="00E82548"/>
    <w:rsid w:val="00E8280C"/>
    <w:rsid w:val="00E82A2A"/>
    <w:rsid w:val="00E83330"/>
    <w:rsid w:val="00E8338B"/>
    <w:rsid w:val="00E8384D"/>
    <w:rsid w:val="00E83A0F"/>
    <w:rsid w:val="00E84093"/>
    <w:rsid w:val="00E84C2A"/>
    <w:rsid w:val="00E85926"/>
    <w:rsid w:val="00E85C51"/>
    <w:rsid w:val="00E8627F"/>
    <w:rsid w:val="00E86502"/>
    <w:rsid w:val="00E870C7"/>
    <w:rsid w:val="00E879DA"/>
    <w:rsid w:val="00E87AC4"/>
    <w:rsid w:val="00E900CA"/>
    <w:rsid w:val="00E909D6"/>
    <w:rsid w:val="00E91353"/>
    <w:rsid w:val="00E915C8"/>
    <w:rsid w:val="00E91E54"/>
    <w:rsid w:val="00E91F3D"/>
    <w:rsid w:val="00E91F54"/>
    <w:rsid w:val="00E92C80"/>
    <w:rsid w:val="00E92FBE"/>
    <w:rsid w:val="00E933D4"/>
    <w:rsid w:val="00E93454"/>
    <w:rsid w:val="00E93BB9"/>
    <w:rsid w:val="00E93CDD"/>
    <w:rsid w:val="00E94402"/>
    <w:rsid w:val="00E9455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5D9"/>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27B"/>
    <w:rsid w:val="00EC033D"/>
    <w:rsid w:val="00EC092D"/>
    <w:rsid w:val="00EC096C"/>
    <w:rsid w:val="00EC1894"/>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329"/>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2441"/>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C86"/>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35"/>
    <w:rsid w:val="00F01C62"/>
    <w:rsid w:val="00F02520"/>
    <w:rsid w:val="00F02F97"/>
    <w:rsid w:val="00F03016"/>
    <w:rsid w:val="00F047B4"/>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0D8"/>
    <w:rsid w:val="00F142C3"/>
    <w:rsid w:val="00F14B21"/>
    <w:rsid w:val="00F14EA6"/>
    <w:rsid w:val="00F14F09"/>
    <w:rsid w:val="00F15607"/>
    <w:rsid w:val="00F1589C"/>
    <w:rsid w:val="00F15C0F"/>
    <w:rsid w:val="00F15DFC"/>
    <w:rsid w:val="00F161C4"/>
    <w:rsid w:val="00F1678E"/>
    <w:rsid w:val="00F16871"/>
    <w:rsid w:val="00F16E67"/>
    <w:rsid w:val="00F17078"/>
    <w:rsid w:val="00F17081"/>
    <w:rsid w:val="00F17568"/>
    <w:rsid w:val="00F175AC"/>
    <w:rsid w:val="00F17F27"/>
    <w:rsid w:val="00F20D23"/>
    <w:rsid w:val="00F20FAA"/>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596"/>
    <w:rsid w:val="00F30735"/>
    <w:rsid w:val="00F31664"/>
    <w:rsid w:val="00F31719"/>
    <w:rsid w:val="00F31CD7"/>
    <w:rsid w:val="00F3293F"/>
    <w:rsid w:val="00F32D4C"/>
    <w:rsid w:val="00F33144"/>
    <w:rsid w:val="00F3336D"/>
    <w:rsid w:val="00F33891"/>
    <w:rsid w:val="00F340C4"/>
    <w:rsid w:val="00F34BD3"/>
    <w:rsid w:val="00F35301"/>
    <w:rsid w:val="00F3542B"/>
    <w:rsid w:val="00F3573D"/>
    <w:rsid w:val="00F359B0"/>
    <w:rsid w:val="00F36343"/>
    <w:rsid w:val="00F3676B"/>
    <w:rsid w:val="00F36E30"/>
    <w:rsid w:val="00F36EA1"/>
    <w:rsid w:val="00F3722E"/>
    <w:rsid w:val="00F37AB7"/>
    <w:rsid w:val="00F37BFA"/>
    <w:rsid w:val="00F40326"/>
    <w:rsid w:val="00F40528"/>
    <w:rsid w:val="00F41513"/>
    <w:rsid w:val="00F41AE7"/>
    <w:rsid w:val="00F42031"/>
    <w:rsid w:val="00F42509"/>
    <w:rsid w:val="00F42555"/>
    <w:rsid w:val="00F42917"/>
    <w:rsid w:val="00F4294A"/>
    <w:rsid w:val="00F42CE0"/>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8F4"/>
    <w:rsid w:val="00F549BC"/>
    <w:rsid w:val="00F54A26"/>
    <w:rsid w:val="00F555C1"/>
    <w:rsid w:val="00F555F1"/>
    <w:rsid w:val="00F565B0"/>
    <w:rsid w:val="00F57D76"/>
    <w:rsid w:val="00F600CB"/>
    <w:rsid w:val="00F602AC"/>
    <w:rsid w:val="00F60717"/>
    <w:rsid w:val="00F61065"/>
    <w:rsid w:val="00F6107F"/>
    <w:rsid w:val="00F625B2"/>
    <w:rsid w:val="00F628EA"/>
    <w:rsid w:val="00F6298E"/>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8AB"/>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A54"/>
    <w:rsid w:val="00F92D82"/>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E3F"/>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B8A"/>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F0"/>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6D8"/>
    <w:rsid w:val="00FF09C3"/>
    <w:rsid w:val="00FF0B8C"/>
    <w:rsid w:val="00FF0BA9"/>
    <w:rsid w:val="00FF0CC1"/>
    <w:rsid w:val="00FF0E0E"/>
    <w:rsid w:val="00FF13C5"/>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1486817A"/>
    <w:rsid w:val="1658E5F2"/>
    <w:rsid w:val="1A8ACD47"/>
    <w:rsid w:val="372365FC"/>
    <w:rsid w:val="42B4E08B"/>
    <w:rsid w:val="570F5AA2"/>
    <w:rsid w:val="584CBEC8"/>
    <w:rsid w:val="5C604F07"/>
    <w:rsid w:val="6BC49CEC"/>
    <w:rsid w:val="6CC125B4"/>
    <w:rsid w:val="70216CDF"/>
    <w:rsid w:val="79375ECB"/>
    <w:rsid w:val="79ED1B6D"/>
    <w:rsid w:val="7EFC05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404B47CE-0EA3-4E83-9633-718B51AB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162979"/>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162979"/>
    <w:pPr>
      <w:spacing w:before="0" w:line="240" w:lineRule="auto"/>
      <w:ind w:right="-2"/>
    </w:pPr>
    <w:rPr>
      <w:rFonts w:ascii="Tahoma" w:hAnsi="Tahom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71219487">
      <w:bodyDiv w:val="1"/>
      <w:marLeft w:val="0"/>
      <w:marRight w:val="0"/>
      <w:marTop w:val="0"/>
      <w:marBottom w:val="0"/>
      <w:divBdr>
        <w:top w:val="none" w:sz="0" w:space="0" w:color="auto"/>
        <w:left w:val="none" w:sz="0" w:space="0" w:color="auto"/>
        <w:bottom w:val="none" w:sz="0" w:space="0" w:color="auto"/>
        <w:right w:val="none" w:sz="0" w:space="0" w:color="auto"/>
      </w:divBdr>
    </w:div>
    <w:div w:id="1046374534">
      <w:bodyDiv w:val="1"/>
      <w:marLeft w:val="0"/>
      <w:marRight w:val="0"/>
      <w:marTop w:val="0"/>
      <w:marBottom w:val="0"/>
      <w:divBdr>
        <w:top w:val="none" w:sz="0" w:space="0" w:color="auto"/>
        <w:left w:val="none" w:sz="0" w:space="0" w:color="auto"/>
        <w:bottom w:val="none" w:sz="0" w:space="0" w:color="auto"/>
        <w:right w:val="none" w:sz="0" w:space="0" w:color="auto"/>
      </w:divBdr>
      <w:divsChild>
        <w:div w:id="76709772">
          <w:marLeft w:val="0"/>
          <w:marRight w:val="0"/>
          <w:marTop w:val="0"/>
          <w:marBottom w:val="0"/>
          <w:divBdr>
            <w:top w:val="none" w:sz="0" w:space="0" w:color="auto"/>
            <w:left w:val="none" w:sz="0" w:space="0" w:color="auto"/>
            <w:bottom w:val="none" w:sz="0" w:space="0" w:color="auto"/>
            <w:right w:val="none" w:sz="0" w:space="0" w:color="auto"/>
          </w:divBdr>
        </w:div>
        <w:div w:id="1283534386">
          <w:marLeft w:val="0"/>
          <w:marRight w:val="0"/>
          <w:marTop w:val="0"/>
          <w:marBottom w:val="0"/>
          <w:divBdr>
            <w:top w:val="none" w:sz="0" w:space="0" w:color="auto"/>
            <w:left w:val="none" w:sz="0" w:space="0" w:color="auto"/>
            <w:bottom w:val="none" w:sz="0" w:space="0" w:color="auto"/>
            <w:right w:val="none" w:sz="0" w:space="0" w:color="auto"/>
          </w:divBdr>
        </w:div>
        <w:div w:id="1466390873">
          <w:marLeft w:val="0"/>
          <w:marRight w:val="0"/>
          <w:marTop w:val="0"/>
          <w:marBottom w:val="0"/>
          <w:divBdr>
            <w:top w:val="none" w:sz="0" w:space="0" w:color="auto"/>
            <w:left w:val="none" w:sz="0" w:space="0" w:color="auto"/>
            <w:bottom w:val="none" w:sz="0" w:space="0" w:color="auto"/>
            <w:right w:val="none" w:sz="0" w:space="0" w:color="auto"/>
          </w:divBdr>
        </w:div>
      </w:divsChild>
    </w:div>
    <w:div w:id="1130242412">
      <w:bodyDiv w:val="1"/>
      <w:marLeft w:val="0"/>
      <w:marRight w:val="0"/>
      <w:marTop w:val="0"/>
      <w:marBottom w:val="0"/>
      <w:divBdr>
        <w:top w:val="none" w:sz="0" w:space="0" w:color="auto"/>
        <w:left w:val="none" w:sz="0" w:space="0" w:color="auto"/>
        <w:bottom w:val="none" w:sz="0" w:space="0" w:color="auto"/>
        <w:right w:val="none" w:sz="0" w:space="0" w:color="auto"/>
      </w:divBdr>
      <w:divsChild>
        <w:div w:id="441190445">
          <w:marLeft w:val="0"/>
          <w:marRight w:val="0"/>
          <w:marTop w:val="0"/>
          <w:marBottom w:val="0"/>
          <w:divBdr>
            <w:top w:val="none" w:sz="0" w:space="0" w:color="auto"/>
            <w:left w:val="none" w:sz="0" w:space="0" w:color="auto"/>
            <w:bottom w:val="none" w:sz="0" w:space="0" w:color="auto"/>
            <w:right w:val="none" w:sz="0" w:space="0" w:color="auto"/>
          </w:divBdr>
        </w:div>
        <w:div w:id="618417325">
          <w:marLeft w:val="0"/>
          <w:marRight w:val="0"/>
          <w:marTop w:val="0"/>
          <w:marBottom w:val="0"/>
          <w:divBdr>
            <w:top w:val="none" w:sz="0" w:space="0" w:color="auto"/>
            <w:left w:val="none" w:sz="0" w:space="0" w:color="auto"/>
            <w:bottom w:val="none" w:sz="0" w:space="0" w:color="auto"/>
            <w:right w:val="none" w:sz="0" w:space="0" w:color="auto"/>
          </w:divBdr>
        </w:div>
        <w:div w:id="812138391">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53340689">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918436918">
      <w:bodyDiv w:val="1"/>
      <w:marLeft w:val="0"/>
      <w:marRight w:val="0"/>
      <w:marTop w:val="0"/>
      <w:marBottom w:val="0"/>
      <w:divBdr>
        <w:top w:val="none" w:sz="0" w:space="0" w:color="auto"/>
        <w:left w:val="none" w:sz="0" w:space="0" w:color="auto"/>
        <w:bottom w:val="none" w:sz="0" w:space="0" w:color="auto"/>
        <w:right w:val="none" w:sz="0" w:space="0" w:color="auto"/>
      </w:divBdr>
    </w:div>
    <w:div w:id="195451231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fionadurante/Downloads/deeca.vic.gov.au" TargetMode="External"/><Relationship Id="rId21" Type="http://schemas.openxmlformats.org/officeDocument/2006/relationships/image" Target="media/image8.png"/><Relationship Id="rId34" Type="http://schemas.openxmlformats.org/officeDocument/2006/relationships/hyperlink" Target="mailto:customer.service@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file:///C:/Users/fionadurante/Downloads/deeca.vic.gov.au" TargetMode="External"/><Relationship Id="rId33" Type="http://schemas.openxmlformats.org/officeDocument/2006/relationships/hyperlink" Target="http://www.deeca.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hyperlink" Target="mailto:self.determination@deeca.vic.gov.au"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mailto:aboriginal.employment@deeca.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hyperlink" Target="https://www.delwp.vic.gov.au/__data/assets/pdf_file/0038/483887/Pupangarli-Marnmarnepu-Owning-Our-Future-Aboriginal-Self-Determination-Reform-Strategy-2020-2025.pdf" TargetMode="External"/><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9A2B5F97CE4E67B8785384B3B11C92"/>
        <w:category>
          <w:name w:val="General"/>
          <w:gallery w:val="placeholder"/>
        </w:category>
        <w:types>
          <w:type w:val="bbPlcHdr"/>
        </w:types>
        <w:behaviors>
          <w:behavior w:val="content"/>
        </w:behaviors>
        <w:guid w:val="{32BF07D5-B1CE-4369-A580-014D03A6ECC6}"/>
      </w:docPartPr>
      <w:docPartBody>
        <w:p w:rsidR="00D83E5E" w:rsidRDefault="00D83E5E">
          <w:pPr>
            <w:pStyle w:val="909A2B5F97CE4E67B8785384B3B11C92"/>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5E"/>
    <w:rsid w:val="00003B97"/>
    <w:rsid w:val="00011525"/>
    <w:rsid w:val="00034C08"/>
    <w:rsid w:val="00055B4F"/>
    <w:rsid w:val="000C4A49"/>
    <w:rsid w:val="001240A2"/>
    <w:rsid w:val="001B218F"/>
    <w:rsid w:val="00294B72"/>
    <w:rsid w:val="003B54D9"/>
    <w:rsid w:val="003D5B94"/>
    <w:rsid w:val="003D5BF5"/>
    <w:rsid w:val="0040524A"/>
    <w:rsid w:val="00541035"/>
    <w:rsid w:val="00592FE0"/>
    <w:rsid w:val="005B2DCB"/>
    <w:rsid w:val="005E2232"/>
    <w:rsid w:val="00617CC0"/>
    <w:rsid w:val="00645CB7"/>
    <w:rsid w:val="00696464"/>
    <w:rsid w:val="00710C8C"/>
    <w:rsid w:val="00777FAE"/>
    <w:rsid w:val="00782BAF"/>
    <w:rsid w:val="007C68B3"/>
    <w:rsid w:val="00971E94"/>
    <w:rsid w:val="009F1EF3"/>
    <w:rsid w:val="00AD01F1"/>
    <w:rsid w:val="00B5308A"/>
    <w:rsid w:val="00BB30FC"/>
    <w:rsid w:val="00C94157"/>
    <w:rsid w:val="00CB6E39"/>
    <w:rsid w:val="00D83E5E"/>
    <w:rsid w:val="00DD18B5"/>
    <w:rsid w:val="00DF10BD"/>
    <w:rsid w:val="00E33B8E"/>
    <w:rsid w:val="00E92730"/>
    <w:rsid w:val="00F42CE0"/>
    <w:rsid w:val="00F6465D"/>
    <w:rsid w:val="00F768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909A2B5F97CE4E67B8785384B3B11C92">
    <w:name w:val="909A2B5F97CE4E67B8785384B3B11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345</Value>
      <Value>283</Value>
      <Value>2</Value>
      <Value>3</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52c7f35e-744c-4274-8615-2b0d5f28488e</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DOCID136-1469586789-1215</_dlc_DocId>
    <_dlc_DocIdUrl xmlns="a5f32de4-e402-4188-b034-e71ca7d22e54">
      <Url>https://delwpvicgovau.sharepoint.com/sites/ecm_136/_layouts/15/DocIdRedir.aspx?ID=DOCID136-1469586789-1215</Url>
      <Description>DOCID136-1469586789-1215</Description>
    </_dlc_DocIdUrl>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Financial_x0020_Year xmlns="a5f32de4-e402-4188-b034-e71ca7d22e54" xsi:nil="true"/>
    <Category xmlns="2e9e3e77-a646-43d1-bdaf-6b3e882f85d2" xsi:nil="true"/>
    <NewCategory xmlns="2e9e3e77-a646-43d1-bdaf-6b3e882f85d2" xsi:nil="true"/>
    <SharedWithUsers xmlns="153f2783-1c70-4464-955e-85040a58200f">
      <UserInfo>
        <DisplayName>Laurie Barker (DEECA)</DisplayName>
        <AccountId>1470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5D11AD2038FC0B4DBEC19AAD3EABBEA9" ma:contentTypeVersion="16" ma:contentTypeDescription="For use with ECM V2 HR Administration libraries. Documents relating to the hiring, on boarding, secondment, higher duties etc. of staff and contractors. &#10;!Note: Performance Management is in EPP " ma:contentTypeScope="" ma:versionID="8bf005040cb71799090287c0478626d1">
  <xsd:schema xmlns:xsd="http://www.w3.org/2001/XMLSchema" xmlns:xs="http://www.w3.org/2001/XMLSchema" xmlns:p="http://schemas.microsoft.com/office/2006/metadata/properties" xmlns:ns2="9fd47c19-1c4a-4d7d-b342-c10cef269344" xmlns:ns3="a5f32de4-e402-4188-b034-e71ca7d22e54" xmlns:ns4="2e9e3e77-a646-43d1-bdaf-6b3e882f85d2" xmlns:ns5="153f2783-1c70-4464-955e-85040a58200f" targetNamespace="http://schemas.microsoft.com/office/2006/metadata/properties" ma:root="true" ma:fieldsID="ff25e3e93454fc3789956a87734cad7a" ns2:_="" ns3:_="" ns4:_="" ns5:_="">
    <xsd:import namespace="9fd47c19-1c4a-4d7d-b342-c10cef269344"/>
    <xsd:import namespace="a5f32de4-e402-4188-b034-e71ca7d22e54"/>
    <xsd:import namespace="2e9e3e77-a646-43d1-bdaf-6b3e882f85d2"/>
    <xsd:import namespace="153f2783-1c70-4464-955e-85040a58200f"/>
    <xsd:element name="properties">
      <xsd:complexType>
        <xsd:sequence>
          <xsd:element name="documentManagement">
            <xsd:complexType>
              <xsd:all>
                <xsd:element ref="ns3:Financial_x0020_Year" minOccurs="0"/>
                <xsd:element ref="ns2:TaxCatchAll" minOccurs="0"/>
                <xsd:element ref="ns3:_dlc_DocId" minOccurs="0"/>
                <xsd:element ref="ns3:_dlc_DocIdUrl" minOccurs="0"/>
                <xsd:element ref="ns3:_dlc_DocIdPersistId" minOccurs="0"/>
                <xsd:element ref="ns2:pd01c257034b4e86b1f58279a3bd54c6" minOccurs="0"/>
                <xsd:element ref="ns2:TaxCatchAllLabel" minOccurs="0"/>
                <xsd:element ref="ns2:fb3179c379644f499d7166d0c985669b" minOccurs="0"/>
                <xsd:element ref="ns2:b9b43b809ea4445880dbf70bb9849525" minOccurs="0"/>
                <xsd:element ref="ns2:g91c59fb10974fa1a03160ad8386f0f4" minOccurs="0"/>
                <xsd:element ref="ns2:pb0badcc4c144703855597c78047301a"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Category" minOccurs="0"/>
                <xsd:element ref="ns4:New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528fa3e-5606-49c6-8f4d-79f929253b4b}"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18"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2528fa3e-5606-49c6-8f4d-79f929253b4b}"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20"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21" nillable="true" ma:taxonomy="true" ma:internalName="b9b43b809ea4445880dbf70bb9849525" ma:taxonomyFieldName="Department_x0020_Document_x0020_Type" ma:displayName="Department Document Type" ma:readOnly="false"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b0badcc4c144703855597c78047301a" ma:index="23" ma:taxonomy="true" ma:internalName="pb0badcc4c144703855597c78047301a" ma:taxonomyFieldName="Records_x0020_Class_x0020_HR_x0020_Admin" ma:displayName="Classification" ma:readOnly="false"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ma:readOnly="false">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9e3e77-a646-43d1-bdaf-6b3e882f85d2"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Category" ma:index="30" nillable="true" ma:displayName="Category" ma:format="Dropdown" ma:internalName="Category">
      <xsd:simpleType>
        <xsd:restriction base="dms:Choice">
          <xsd:enumeration value="SIRS"/>
          <xsd:enumeration value="CWCT"/>
          <xsd:enumeration value="WRS"/>
          <xsd:enumeration value="PSP"/>
          <xsd:enumeration value="ODS"/>
          <xsd:enumeration value="NEW PROPOSED"/>
          <xsd:enumeration value="MINOR CHANGES"/>
        </xsd:restriction>
      </xsd:simpleType>
    </xsd:element>
    <xsd:element name="NewCategory" ma:index="31" nillable="true" ma:displayName="New Category" ma:format="Dropdown" ma:internalName="NewCategory">
      <xsd:simpleType>
        <xsd:restriction base="dms:Choice">
          <xsd:enumeration value="WSR"/>
          <xsd:enumeration value="ODS"/>
          <xsd:enumeration value="WRS"/>
          <xsd:enumeration value="WCE"/>
          <xsd:enumeration value="SSGP"/>
        </xsd:restriction>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2e9e3e77-a646-43d1-bdaf-6b3e882f85d2"/>
    <ds:schemaRef ds:uri="153f2783-1c70-4464-955e-85040a58200f"/>
  </ds:schemaRefs>
</ds:datastoreItem>
</file>

<file path=customXml/itemProps4.xml><?xml version="1.0" encoding="utf-8"?>
<ds:datastoreItem xmlns:ds="http://schemas.openxmlformats.org/officeDocument/2006/customXml" ds:itemID="{D3FDEC8F-DB19-4910-9A46-A6D7ABC63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2e9e3e77-a646-43d1-bdaf-6b3e882f85d2"/>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FB0A7526-4B5C-4004-BA7D-754528A23FEE}">
  <ds:schemaRefs>
    <ds:schemaRef ds:uri="Microsoft.SharePoint.Taxonomy.ContentTypeSync"/>
  </ds:schemaRefs>
</ds:datastoreItem>
</file>

<file path=customXml/itemProps7.xml><?xml version="1.0" encoding="utf-8"?>
<ds:datastoreItem xmlns:ds="http://schemas.openxmlformats.org/officeDocument/2006/customXml" ds:itemID="{20BA7EC3-2260-4F2B-8D82-9F894BC43A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ODS Manager Workforce Strategy &amp; Culture VPS5</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 Manager Workforce Strategy &amp; Culture VPS5</dc:title>
  <dc:subject>Position Description</dc:subject>
  <dc:creator>Fiona</dc:creator>
  <cp:keywords/>
  <dc:description/>
  <cp:lastModifiedBy>Patrick Warke (DEECA)</cp:lastModifiedBy>
  <cp:revision>2</cp:revision>
  <cp:lastPrinted>2022-06-17T19:14:00Z</cp:lastPrinted>
  <dcterms:created xsi:type="dcterms:W3CDTF">2025-08-15T00:26:00Z</dcterms:created>
  <dcterms:modified xsi:type="dcterms:W3CDTF">2025-08-15T00:26:00Z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0x0101009298E819CE1EBB4F8D2096B3E0F0C2910F005D11AD2038FC0B4DBEC19AAD3EABBEA9</vt:lpwstr>
  </property>
  <property fmtid="{D5CDD505-2E9C-101B-9397-08002B2CF9AE}" pid="5" name="MediaServiceImageTags">
    <vt:lpwstr/>
  </property>
  <property fmtid="{D5CDD505-2E9C-101B-9397-08002B2CF9AE}" pid="6" name="_dlc_DocIdItemGuid">
    <vt:lpwstr>5b5bf2be-9994-4944-af78-1c9c9fcf749e</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
  </property>
  <property fmtid="{D5CDD505-2E9C-101B-9397-08002B2CF9AE}" pid="11" name="Department Document Type">
    <vt:lpwstr>283;#Recruitment|52c7f35e-744c-4274-8615-2b0d5f28488e</vt:lpwstr>
  </property>
  <property fmtid="{D5CDD505-2E9C-101B-9397-08002B2CF9AE}" pid="12" name="Record_x0020_Purpose">
    <vt:lpwstr/>
  </property>
  <property fmtid="{D5CDD505-2E9C-101B-9397-08002B2CF9AE}" pid="13" name="Record Purpose">
    <vt:lpwstr/>
  </property>
  <property fmtid="{D5CDD505-2E9C-101B-9397-08002B2CF9AE}" pid="14" name="AdaRegion">
    <vt:lpwstr/>
  </property>
  <property fmtid="{D5CDD505-2E9C-101B-9397-08002B2CF9AE}" pid="15"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6" name="Sub-Section">
    <vt:lpwstr/>
  </property>
  <property fmtid="{D5CDD505-2E9C-101B-9397-08002B2CF9AE}" pid="17" name="Agency">
    <vt:lpwstr>1;#Department of Environment, Land, Water and Planning|607a3f87-1228-4cd9-82a5-076aa8776274</vt:lpwstr>
  </property>
  <property fmtid="{D5CDD505-2E9C-101B-9397-08002B2CF9AE}" pid="18" name="Branch">
    <vt:lpwstr>6;#All|8270565e-a836-42c0-aa61-1ac7b0ff14aa</vt:lpwstr>
  </property>
  <property fmtid="{D5CDD505-2E9C-101B-9397-08002B2CF9AE}" pid="19" name="o85941e134754762b9719660a258a6e6">
    <vt:lpwstr/>
  </property>
  <property fmtid="{D5CDD505-2E9C-101B-9397-08002B2CF9AE}" pid="20" name="xTOCTable">
    <vt:lpwstr>H</vt:lpwstr>
  </property>
  <property fmtid="{D5CDD505-2E9C-101B-9397-08002B2CF9AE}" pid="21" name="xHeadingsNumbered">
    <vt:lpwstr>0</vt:lpwstr>
  </property>
  <property fmtid="{D5CDD505-2E9C-101B-9397-08002B2CF9AE}" pid="22" name="Copyright Licence Name">
    <vt:lpwstr/>
  </property>
  <property fmtid="{D5CDD505-2E9C-101B-9397-08002B2CF9AE}" pid="23" name="Resource type">
    <vt:lpwstr/>
  </property>
  <property fmtid="{D5CDD505-2E9C-101B-9397-08002B2CF9AE}" pid="24" name="xSubtitle">
    <vt:lpwstr>Subtitle</vt:lpwstr>
  </property>
  <property fmtid="{D5CDD505-2E9C-101B-9397-08002B2CF9AE}" pid="25" name="xCR">
    <vt:lpwstr>Heading</vt:lpwstr>
  </property>
  <property fmtid="{D5CDD505-2E9C-101B-9397-08002B2CF9AE}" pid="26" name="xDoctype">
    <vt:lpwstr/>
  </property>
  <property fmtid="{D5CDD505-2E9C-101B-9397-08002B2CF9AE}" pid="27" name="df723ab3fe1c4eb7a0b151674e7ac40d">
    <vt:lpwstr/>
  </property>
  <property fmtid="{D5CDD505-2E9C-101B-9397-08002B2CF9AE}" pid="28" name="Division">
    <vt:lpwstr>5;#People and Culture|c4e519e5-2a1a-4634-bbb0-9eb965f1a8c4</vt:lpwstr>
  </property>
  <property fmtid="{D5CDD505-2E9C-101B-9397-08002B2CF9AE}" pid="29" name="xTOCApp">
    <vt:lpwstr>H</vt:lpwstr>
  </property>
  <property fmtid="{D5CDD505-2E9C-101B-9397-08002B2CF9AE}" pid="30" name="xDate">
    <vt:lpwstr/>
  </property>
  <property fmtid="{D5CDD505-2E9C-101B-9397-08002B2CF9AE}" pid="31" name="xTOCH2">
    <vt:lpwstr>Y</vt:lpwstr>
  </property>
  <property fmtid="{D5CDD505-2E9C-101B-9397-08002B2CF9AE}" pid="32" name="AuthorIds_UIVersion_9216">
    <vt:lpwstr>1110</vt:lpwstr>
  </property>
  <property fmtid="{D5CDD505-2E9C-101B-9397-08002B2CF9AE}" pid="33" name="ld508a88e6264ce89693af80a72862cb">
    <vt:lpwstr/>
  </property>
  <property fmtid="{D5CDD505-2E9C-101B-9397-08002B2CF9AE}" pid="34" name="Category">
    <vt:lpwstr/>
  </property>
  <property fmtid="{D5CDD505-2E9C-101B-9397-08002B2CF9AE}" pid="35" name="AdaOwningGroup">
    <vt:lpwstr>18;#People and Culture|4fe8dd26-179b-41a1-8a74-1f09d81ad67a</vt:lpwstr>
  </property>
  <property fmtid="{D5CDD505-2E9C-101B-9397-08002B2CF9AE}" pid="36" name="xTitle">
    <vt:lpwstr>Title</vt:lpwstr>
  </property>
  <property fmtid="{D5CDD505-2E9C-101B-9397-08002B2CF9AE}" pid="37" name="xTOCFigure">
    <vt:lpwstr>H</vt:lpwstr>
  </property>
  <property fmtid="{D5CDD505-2E9C-101B-9397-08002B2CF9AE}" pid="38" name="xTOCH3">
    <vt:lpwstr>Y</vt:lpwstr>
  </property>
  <property fmtid="{D5CDD505-2E9C-101B-9397-08002B2CF9AE}" pid="39" name="xStatus">
    <vt:lpwstr/>
  </property>
  <property fmtid="{D5CDD505-2E9C-101B-9397-08002B2CF9AE}" pid="40" name="Reference Type">
    <vt:lpwstr/>
  </property>
  <property fmtid="{D5CDD505-2E9C-101B-9397-08002B2CF9AE}" pid="41" name="Copyright License Type">
    <vt:lpwstr/>
  </property>
  <property fmtid="{D5CDD505-2E9C-101B-9397-08002B2CF9AE}" pid="42" name="xAppendixName">
    <vt:lpwstr>Appendix</vt:lpwstr>
  </property>
  <property fmtid="{D5CDD505-2E9C-101B-9397-08002B2CF9AE}" pid="43" name="Capability">
    <vt:lpwstr/>
  </property>
  <property fmtid="{D5CDD505-2E9C-101B-9397-08002B2CF9AE}" pid="44" name="xTOCH4">
    <vt:lpwstr>N</vt:lpwstr>
  </property>
  <property fmtid="{D5CDD505-2E9C-101B-9397-08002B2CF9AE}" pid="45" name="Group1">
    <vt:lpwstr>4;#Corporate Services|583021de-5b88-4fc0-9d26-f0e13a42b826</vt:lpwstr>
  </property>
  <property fmtid="{D5CDD505-2E9C-101B-9397-08002B2CF9AE}" pid="46" name="Section">
    <vt:lpwstr>7;#All|8270565e-a836-42c0-aa61-1ac7b0ff14aa</vt:lpwstr>
  </property>
  <property fmtid="{D5CDD505-2E9C-101B-9397-08002B2CF9AE}" pid="47" name="MSIP_Label_4257e2ab-f512-40e2-9c9a-c64247360765_Enabled">
    <vt:lpwstr>true</vt:lpwstr>
  </property>
  <property fmtid="{D5CDD505-2E9C-101B-9397-08002B2CF9AE}" pid="48" name="MSIP_Label_4257e2ab-f512-40e2-9c9a-c64247360765_SetDate">
    <vt:lpwstr>2023-06-21T22:59:39Z</vt:lpwstr>
  </property>
  <property fmtid="{D5CDD505-2E9C-101B-9397-08002B2CF9AE}" pid="49" name="MSIP_Label_4257e2ab-f512-40e2-9c9a-c64247360765_Method">
    <vt:lpwstr>Privileged</vt:lpwstr>
  </property>
  <property fmtid="{D5CDD505-2E9C-101B-9397-08002B2CF9AE}" pid="50" name="MSIP_Label_4257e2ab-f512-40e2-9c9a-c64247360765_Name">
    <vt:lpwstr>OFFICIAL</vt:lpwstr>
  </property>
  <property fmtid="{D5CDD505-2E9C-101B-9397-08002B2CF9AE}" pid="51" name="MSIP_Label_4257e2ab-f512-40e2-9c9a-c64247360765_SiteId">
    <vt:lpwstr>e8bdd6f7-fc18-4e48-a554-7f547927223b</vt:lpwstr>
  </property>
  <property fmtid="{D5CDD505-2E9C-101B-9397-08002B2CF9AE}" pid="52" name="MSIP_Label_4257e2ab-f512-40e2-9c9a-c64247360765_ActionId">
    <vt:lpwstr>7110d898-42ae-435b-b350-4dd9c7121377</vt:lpwstr>
  </property>
  <property fmtid="{D5CDD505-2E9C-101B-9397-08002B2CF9AE}" pid="53" name="MSIP_Label_4257e2ab-f512-40e2-9c9a-c64247360765_ContentBits">
    <vt:lpwstr>2</vt:lpwstr>
  </property>
  <property fmtid="{D5CDD505-2E9C-101B-9397-08002B2CF9AE}" pid="54" name="SharedWithUsers">
    <vt:lpwstr>1470;#Laurie Barker (DEECA)</vt:lpwstr>
  </property>
  <property fmtid="{D5CDD505-2E9C-101B-9397-08002B2CF9AE}" pid="55" name="Records Class HR Admin">
    <vt:lpwstr>345;#Position Description|9b605b16-5ff4-4142-9815-57489365a519</vt:lpwstr>
  </property>
  <property fmtid="{D5CDD505-2E9C-101B-9397-08002B2CF9AE}" pid="56" name="Records Class Comms Internal">
    <vt:lpwstr>350;#Administration and Team Meetings|29d71190-0eba-443e-9a98-e8639781a397</vt:lpwstr>
  </property>
</Properties>
</file>