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3B16" w14:textId="0EFA4C5F" w:rsidR="00254F12" w:rsidRPr="00862057" w:rsidRDefault="005203E2" w:rsidP="001806EE">
      <w:pPr>
        <w:pStyle w:val="Heading1"/>
        <w:framePr w:wrap="around"/>
      </w:pPr>
      <w:bookmarkStart w:id="0" w:name="_Toc106305998"/>
      <w:r>
        <w:t>Department of Energy, Environment and Climate Action</w:t>
      </w:r>
    </w:p>
    <w:p w14:paraId="57D4AAA2" w14:textId="76D21C29" w:rsidR="004C1F02" w:rsidRDefault="00A00A2A" w:rsidP="001806EE">
      <w:pPr>
        <w:pStyle w:val="Subtitle"/>
        <w:framePr w:wrap="around"/>
      </w:pPr>
      <w:r>
        <w:t xml:space="preserve">Designated Aboriginal </w:t>
      </w:r>
      <w:r w:rsidR="003C2336">
        <w:t>Position Description</w:t>
      </w:r>
    </w:p>
    <w:p w14:paraId="4B94074B" w14:textId="08764A0D" w:rsidR="008C06B8" w:rsidRDefault="00DA3665" w:rsidP="00FE7FB1">
      <w:pPr>
        <w:pStyle w:val="BodyText"/>
      </w:pPr>
      <w:r w:rsidRPr="004C1F02">
        <w:rPr>
          <w:noProof/>
        </w:rPr>
        <w:drawing>
          <wp:anchor distT="107950" distB="0" distL="114300" distR="114300" simplePos="0" relativeHeight="251658241" behindDoc="1" locked="1" layoutInCell="1" allowOverlap="1" wp14:anchorId="3D0387D3" wp14:editId="39BFDD51">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4FE98AE1" wp14:editId="5A933FCA">
                <wp:simplePos x="0" y="0"/>
                <wp:positionH relativeFrom="page">
                  <wp:align>left</wp:align>
                </wp:positionH>
                <wp:positionV relativeFrom="page">
                  <wp:align>top</wp:align>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13EDC14" id="Group 1" o:spid="_x0000_s1026" alt="&quot;&quot;" style="position:absolute;margin-left:0;margin-top:0;width:595.85pt;height:175.45pt;z-index:-251657216;mso-position-horizontal:left;mso-position-horizontal-relative:page;mso-position-vertical:top;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p w14:paraId="08E8B6C5" w14:textId="77777777" w:rsidR="00665916" w:rsidRDefault="00665916" w:rsidP="004C1F02">
      <w:pPr>
        <w:sectPr w:rsidR="00665916" w:rsidSect="008C06B8">
          <w:headerReference w:type="even" r:id="rId19"/>
          <w:headerReference w:type="default" r:id="rId20"/>
          <w:footerReference w:type="even" r:id="rId21"/>
          <w:footerReference w:type="default" r:id="rId22"/>
          <w:headerReference w:type="first" r:id="rId23"/>
          <w:footerReference w:type="first" r:id="rId24"/>
          <w:type w:val="continuous"/>
          <w:pgSz w:w="11907" w:h="16839" w:code="9"/>
          <w:pgMar w:top="737" w:right="851" w:bottom="1701" w:left="851" w:header="284" w:footer="284" w:gutter="0"/>
          <w:cols w:space="454"/>
          <w:noEndnote/>
          <w:titlePg/>
          <w:docGrid w:linePitch="360"/>
        </w:sectPr>
      </w:pPr>
    </w:p>
    <w:bookmarkEnd w:id="0"/>
    <w:p w14:paraId="62B853F8" w14:textId="020FEAA7" w:rsidR="00C337ED" w:rsidRPr="008C06B8" w:rsidRDefault="005203E2" w:rsidP="008C06B8">
      <w:pPr>
        <w:pStyle w:val="Heading2"/>
        <w:spacing w:before="0"/>
      </w:pPr>
      <w:r>
        <w:t xml:space="preserve">Position </w:t>
      </w:r>
      <w:r w:rsidR="00E207FC">
        <w:t>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5203E2" w:rsidRPr="005203E2" w14:paraId="1A70AD1D" w14:textId="77777777" w:rsidTr="005203E2">
        <w:trPr>
          <w:trHeight w:val="399"/>
        </w:trPr>
        <w:tc>
          <w:tcPr>
            <w:tcW w:w="2580" w:type="dxa"/>
            <w:tcBorders>
              <w:top w:val="nil"/>
              <w:bottom w:val="nil"/>
              <w:right w:val="nil"/>
            </w:tcBorders>
            <w:vAlign w:val="center"/>
          </w:tcPr>
          <w:p w14:paraId="4EA7A9A2"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1123834C" w14:textId="0ACA61C7" w:rsidR="005203E2" w:rsidRPr="005203E2" w:rsidRDefault="00B479D3" w:rsidP="005203E2">
            <w:pPr>
              <w:spacing w:before="0" w:after="0"/>
              <w:ind w:left="57" w:right="-450"/>
              <w:rPr>
                <w:rFonts w:ascii="Arial" w:hAnsi="Arial" w:cs="Arial"/>
                <w:color w:val="363534"/>
                <w:szCs w:val="22"/>
              </w:rPr>
            </w:pPr>
            <w:r w:rsidRPr="00B479D3">
              <w:rPr>
                <w:rFonts w:ascii="Arial" w:hAnsi="Arial" w:cs="Arial"/>
                <w:color w:val="363534"/>
                <w:szCs w:val="22"/>
              </w:rPr>
              <w:t>Procurement Lead - First Peoples Self Determination</w:t>
            </w:r>
          </w:p>
        </w:tc>
      </w:tr>
      <w:tr w:rsidR="005203E2" w:rsidRPr="005203E2" w14:paraId="3BA3BF65" w14:textId="77777777" w:rsidTr="005203E2">
        <w:trPr>
          <w:trHeight w:val="399"/>
        </w:trPr>
        <w:tc>
          <w:tcPr>
            <w:tcW w:w="2580" w:type="dxa"/>
            <w:tcBorders>
              <w:top w:val="nil"/>
              <w:bottom w:val="nil"/>
              <w:right w:val="nil"/>
            </w:tcBorders>
            <w:vAlign w:val="center"/>
          </w:tcPr>
          <w:p w14:paraId="6FADF558"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7FAA1991" w14:textId="77E17171" w:rsidR="005203E2" w:rsidRPr="005203E2" w:rsidRDefault="000D7B0E" w:rsidP="005203E2">
            <w:pPr>
              <w:spacing w:before="0" w:after="0"/>
              <w:ind w:left="57" w:right="-450"/>
              <w:rPr>
                <w:rFonts w:ascii="Arial" w:hAnsi="Arial" w:cs="Arial"/>
                <w:color w:val="363534"/>
                <w:szCs w:val="22"/>
              </w:rPr>
            </w:pPr>
            <w:r w:rsidRPr="000D7B0E">
              <w:rPr>
                <w:rFonts w:ascii="Arial" w:hAnsi="Arial" w:cs="Arial"/>
                <w:color w:val="363534"/>
                <w:szCs w:val="22"/>
              </w:rPr>
              <w:t>50968677 </w:t>
            </w:r>
          </w:p>
        </w:tc>
      </w:tr>
      <w:tr w:rsidR="005203E2" w:rsidRPr="005203E2" w14:paraId="75EC9046" w14:textId="77777777" w:rsidTr="005203E2">
        <w:trPr>
          <w:trHeight w:val="399"/>
        </w:trPr>
        <w:tc>
          <w:tcPr>
            <w:tcW w:w="2580" w:type="dxa"/>
            <w:tcBorders>
              <w:top w:val="nil"/>
              <w:bottom w:val="nil"/>
              <w:right w:val="nil"/>
            </w:tcBorders>
            <w:vAlign w:val="center"/>
          </w:tcPr>
          <w:p w14:paraId="13F258F1"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534AC175" w14:textId="7BF31550" w:rsidR="005203E2" w:rsidRPr="005203E2" w:rsidRDefault="005867E5" w:rsidP="005203E2">
            <w:pPr>
              <w:spacing w:before="0" w:after="0"/>
              <w:ind w:left="57" w:right="-450"/>
              <w:rPr>
                <w:rFonts w:ascii="Arial" w:hAnsi="Arial" w:cs="Arial"/>
                <w:color w:val="363534"/>
                <w:szCs w:val="22"/>
              </w:rPr>
            </w:pPr>
            <w:r>
              <w:rPr>
                <w:rFonts w:ascii="Arial" w:hAnsi="Arial" w:cs="Arial"/>
                <w:color w:val="363534"/>
                <w:szCs w:val="22"/>
              </w:rPr>
              <w:t>VPS 5</w:t>
            </w:r>
          </w:p>
        </w:tc>
      </w:tr>
      <w:tr w:rsidR="005203E2" w:rsidRPr="005203E2" w14:paraId="662F4624" w14:textId="77777777" w:rsidTr="005203E2">
        <w:trPr>
          <w:trHeight w:val="399"/>
        </w:trPr>
        <w:tc>
          <w:tcPr>
            <w:tcW w:w="2580" w:type="dxa"/>
            <w:tcBorders>
              <w:top w:val="nil"/>
              <w:bottom w:val="nil"/>
              <w:right w:val="nil"/>
            </w:tcBorders>
            <w:vAlign w:val="center"/>
          </w:tcPr>
          <w:p w14:paraId="0F67C76B"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1B59FC43" w14:textId="4B69ECC4" w:rsidR="005203E2" w:rsidRPr="005203E2" w:rsidRDefault="00EB6AAB" w:rsidP="005203E2">
            <w:pPr>
              <w:spacing w:before="0" w:after="0"/>
              <w:ind w:left="57" w:right="-450"/>
              <w:rPr>
                <w:rFonts w:ascii="Arial" w:hAnsi="Arial" w:cs="Arial"/>
                <w:color w:val="363534"/>
                <w:szCs w:val="22"/>
              </w:rPr>
            </w:pPr>
            <w:r w:rsidRPr="00EB6AAB">
              <w:rPr>
                <w:rFonts w:ascii="Arial" w:hAnsi="Arial" w:cs="Arial"/>
                <w:color w:val="363534"/>
                <w:szCs w:val="22"/>
              </w:rPr>
              <w:t>$</w:t>
            </w:r>
            <w:r w:rsidR="006337B3" w:rsidRPr="006337B3">
              <w:rPr>
                <w:rFonts w:ascii="Arial" w:hAnsi="Arial" w:cs="Arial"/>
                <w:color w:val="363534"/>
                <w:szCs w:val="22"/>
              </w:rPr>
              <w:t>116,413 - $140,849</w:t>
            </w:r>
            <w:r w:rsidR="000A634D">
              <w:rPr>
                <w:rFonts w:ascii="Arial" w:hAnsi="Arial" w:cs="Arial"/>
                <w:color w:val="363534"/>
                <w:szCs w:val="22"/>
              </w:rPr>
              <w:t xml:space="preserve"> </w:t>
            </w:r>
            <w:r w:rsidRPr="00EB6AAB">
              <w:rPr>
                <w:rFonts w:ascii="Arial" w:hAnsi="Arial" w:cs="Arial"/>
                <w:color w:val="363534"/>
                <w:szCs w:val="22"/>
              </w:rPr>
              <w:t>plus superannuation </w:t>
            </w:r>
          </w:p>
        </w:tc>
      </w:tr>
      <w:tr w:rsidR="005203E2" w:rsidRPr="005203E2" w14:paraId="486C9ABF" w14:textId="77777777" w:rsidTr="005203E2">
        <w:trPr>
          <w:trHeight w:val="399"/>
        </w:trPr>
        <w:tc>
          <w:tcPr>
            <w:tcW w:w="2580" w:type="dxa"/>
            <w:tcBorders>
              <w:top w:val="nil"/>
              <w:bottom w:val="nil"/>
              <w:right w:val="nil"/>
            </w:tcBorders>
            <w:vAlign w:val="center"/>
          </w:tcPr>
          <w:p w14:paraId="3EA2CEEF"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06E98A55" w14:textId="5C9FB230" w:rsidR="005203E2" w:rsidRPr="005203E2" w:rsidRDefault="005203E2" w:rsidP="005203E2">
            <w:pPr>
              <w:tabs>
                <w:tab w:val="left" w:pos="3529"/>
              </w:tabs>
              <w:spacing w:before="0" w:after="0"/>
              <w:ind w:left="57" w:right="-450"/>
              <w:rPr>
                <w:rFonts w:ascii="Arial" w:hAnsi="Arial" w:cs="Arial"/>
                <w:color w:val="363534"/>
                <w:szCs w:val="22"/>
              </w:rPr>
            </w:pPr>
            <w:r w:rsidRPr="005203E2">
              <w:rPr>
                <w:rFonts w:ascii="Arial" w:hAnsi="Arial" w:cs="Arial"/>
                <w:color w:val="363534"/>
                <w:szCs w:val="22"/>
              </w:rPr>
              <w:t xml:space="preserve">Ongoing </w:t>
            </w:r>
          </w:p>
        </w:tc>
      </w:tr>
      <w:tr w:rsidR="005203E2" w:rsidRPr="005203E2" w14:paraId="69074616" w14:textId="77777777" w:rsidTr="005203E2">
        <w:trPr>
          <w:trHeight w:val="399"/>
        </w:trPr>
        <w:tc>
          <w:tcPr>
            <w:tcW w:w="2580" w:type="dxa"/>
            <w:tcBorders>
              <w:top w:val="nil"/>
              <w:bottom w:val="nil"/>
              <w:right w:val="nil"/>
            </w:tcBorders>
            <w:vAlign w:val="center"/>
          </w:tcPr>
          <w:p w14:paraId="09797040" w14:textId="6BF331A7" w:rsidR="005203E2" w:rsidRPr="005203E2" w:rsidRDefault="00C3727A" w:rsidP="005203E2">
            <w:pPr>
              <w:spacing w:before="0" w:after="0"/>
              <w:ind w:right="-450"/>
              <w:rPr>
                <w:rFonts w:ascii="Arial" w:hAnsi="Arial" w:cs="Arial"/>
                <w:b/>
                <w:color w:val="363534"/>
                <w:szCs w:val="22"/>
              </w:rPr>
            </w:pPr>
            <w:r>
              <w:rPr>
                <w:rFonts w:ascii="Arial" w:hAnsi="Arial" w:cs="Arial"/>
                <w:b/>
                <w:color w:val="363534"/>
                <w:szCs w:val="22"/>
              </w:rPr>
              <w:t>0</w:t>
            </w:r>
            <w:r w:rsidR="005203E2" w:rsidRPr="005203E2">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12D3F915" w14:textId="46089CBB" w:rsidR="005203E2" w:rsidRPr="005203E2" w:rsidRDefault="00EB6AAB" w:rsidP="005203E2">
            <w:pPr>
              <w:spacing w:before="0" w:after="0"/>
              <w:ind w:left="57" w:right="-450"/>
              <w:rPr>
                <w:rFonts w:ascii="Arial" w:hAnsi="Arial" w:cs="Arial"/>
                <w:color w:val="363534"/>
                <w:szCs w:val="22"/>
              </w:rPr>
            </w:pPr>
            <w:r>
              <w:rPr>
                <w:rFonts w:ascii="Arial" w:hAnsi="Arial" w:cs="Arial"/>
                <w:color w:val="363534"/>
                <w:szCs w:val="22"/>
              </w:rPr>
              <w:t>Corporate Services</w:t>
            </w:r>
          </w:p>
        </w:tc>
      </w:tr>
      <w:tr w:rsidR="005203E2" w:rsidRPr="005203E2" w14:paraId="5BB2546E" w14:textId="77777777" w:rsidTr="005203E2">
        <w:trPr>
          <w:trHeight w:val="399"/>
        </w:trPr>
        <w:tc>
          <w:tcPr>
            <w:tcW w:w="2580" w:type="dxa"/>
            <w:tcBorders>
              <w:top w:val="nil"/>
              <w:bottom w:val="nil"/>
              <w:right w:val="nil"/>
            </w:tcBorders>
            <w:vAlign w:val="center"/>
          </w:tcPr>
          <w:p w14:paraId="5718A151"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66F18CC5" w14:textId="400F2DD3" w:rsidR="005203E2" w:rsidRPr="005203E2" w:rsidRDefault="005137BF" w:rsidP="005203E2">
            <w:pPr>
              <w:spacing w:before="0" w:after="0"/>
              <w:ind w:left="57" w:right="-450"/>
              <w:rPr>
                <w:rFonts w:ascii="Arial" w:hAnsi="Arial" w:cs="Arial"/>
                <w:color w:val="363534"/>
                <w:szCs w:val="22"/>
              </w:rPr>
            </w:pPr>
            <w:r>
              <w:rPr>
                <w:rFonts w:ascii="Arial" w:hAnsi="Arial" w:cs="Arial"/>
                <w:color w:val="363534"/>
                <w:szCs w:val="22"/>
              </w:rPr>
              <w:t xml:space="preserve">Strategy and </w:t>
            </w:r>
            <w:r w:rsidR="00391D9F">
              <w:rPr>
                <w:rFonts w:ascii="Arial" w:hAnsi="Arial" w:cs="Arial"/>
                <w:color w:val="363534"/>
                <w:szCs w:val="22"/>
              </w:rPr>
              <w:t>P</w:t>
            </w:r>
            <w:r>
              <w:rPr>
                <w:rFonts w:ascii="Arial" w:hAnsi="Arial" w:cs="Arial"/>
                <w:color w:val="363534"/>
                <w:szCs w:val="22"/>
              </w:rPr>
              <w:t>erformance</w:t>
            </w:r>
            <w:r w:rsidR="00391D9F">
              <w:rPr>
                <w:rFonts w:ascii="Arial" w:hAnsi="Arial" w:cs="Arial"/>
                <w:color w:val="363534"/>
                <w:szCs w:val="22"/>
              </w:rPr>
              <w:t>; Procurement Branch</w:t>
            </w:r>
          </w:p>
        </w:tc>
      </w:tr>
      <w:tr w:rsidR="005203E2" w:rsidRPr="005203E2" w14:paraId="3996A3D9" w14:textId="77777777" w:rsidTr="005203E2">
        <w:trPr>
          <w:trHeight w:val="399"/>
        </w:trPr>
        <w:tc>
          <w:tcPr>
            <w:tcW w:w="2580" w:type="dxa"/>
            <w:tcBorders>
              <w:top w:val="nil"/>
              <w:bottom w:val="nil"/>
              <w:right w:val="nil"/>
            </w:tcBorders>
            <w:vAlign w:val="center"/>
          </w:tcPr>
          <w:p w14:paraId="635DEB42"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5172103" w14:textId="7AB9D6B9" w:rsidR="005203E2" w:rsidRPr="005203E2" w:rsidRDefault="009D76A8" w:rsidP="005203E2">
            <w:pPr>
              <w:spacing w:before="0" w:after="0"/>
              <w:ind w:left="57" w:right="-450"/>
              <w:rPr>
                <w:rFonts w:ascii="Arial" w:hAnsi="Arial" w:cs="Arial"/>
                <w:color w:val="363534"/>
                <w:szCs w:val="22"/>
              </w:rPr>
            </w:pPr>
            <w:r w:rsidRPr="009D76A8">
              <w:rPr>
                <w:rFonts w:ascii="Arial" w:hAnsi="Arial" w:cs="Arial"/>
                <w:color w:val="363534"/>
                <w:szCs w:val="22"/>
              </w:rPr>
              <w:t>8 Nicholson Street, Melbourne VIC</w:t>
            </w:r>
            <w:r w:rsidR="005203E2" w:rsidRPr="005203E2">
              <w:rPr>
                <w:rFonts w:ascii="Arial" w:hAnsi="Arial" w:cs="Arial"/>
                <w:color w:val="363534"/>
                <w:szCs w:val="22"/>
              </w:rPr>
              <w:t xml:space="preserve"> </w:t>
            </w:r>
          </w:p>
          <w:p w14:paraId="035A485C" w14:textId="2000B5BE" w:rsidR="005203E2" w:rsidRPr="005203E2" w:rsidRDefault="005203E2" w:rsidP="005203E2">
            <w:pPr>
              <w:spacing w:before="0" w:after="0"/>
              <w:ind w:left="57" w:right="-450"/>
              <w:rPr>
                <w:rFonts w:ascii="Arial" w:hAnsi="Arial" w:cs="Arial"/>
                <w:color w:val="363534"/>
                <w:szCs w:val="22"/>
              </w:rPr>
            </w:pPr>
            <w:r w:rsidRPr="005203E2">
              <w:rPr>
                <w:rFonts w:ascii="Arial" w:hAnsi="Arial" w:cs="Arial"/>
                <w:color w:val="363534"/>
                <w:szCs w:val="22"/>
              </w:rPr>
              <w:t xml:space="preserve">Hybrid work arrangement available: </w:t>
            </w:r>
            <w:r w:rsidR="009D76A8">
              <w:rPr>
                <w:rFonts w:ascii="Arial" w:hAnsi="Arial" w:cs="Arial"/>
                <w:color w:val="363534"/>
                <w:szCs w:val="22"/>
              </w:rPr>
              <w:fldChar w:fldCharType="begin">
                <w:ffData>
                  <w:name w:val=""/>
                  <w:enabled/>
                  <w:calcOnExit w:val="0"/>
                  <w:checkBox>
                    <w:size w:val="26"/>
                    <w:default w:val="1"/>
                  </w:checkBox>
                </w:ffData>
              </w:fldChar>
            </w:r>
            <w:r w:rsidR="009D76A8">
              <w:rPr>
                <w:rFonts w:ascii="Arial" w:hAnsi="Arial" w:cs="Arial"/>
                <w:color w:val="363534"/>
                <w:szCs w:val="22"/>
              </w:rPr>
              <w:instrText xml:space="preserve"> FORMCHECKBOX </w:instrText>
            </w:r>
            <w:r w:rsidR="009D76A8">
              <w:rPr>
                <w:rFonts w:ascii="Arial" w:hAnsi="Arial" w:cs="Arial"/>
                <w:color w:val="363534"/>
                <w:szCs w:val="22"/>
              </w:rPr>
            </w:r>
            <w:r w:rsidR="009D76A8">
              <w:rPr>
                <w:rFonts w:ascii="Arial" w:hAnsi="Arial" w:cs="Arial"/>
                <w:color w:val="363534"/>
                <w:szCs w:val="22"/>
              </w:rPr>
              <w:fldChar w:fldCharType="separate"/>
            </w:r>
            <w:r w:rsidR="009D76A8">
              <w:rPr>
                <w:rFonts w:ascii="Arial" w:hAnsi="Arial" w:cs="Arial"/>
                <w:color w:val="363534"/>
                <w:szCs w:val="22"/>
              </w:rPr>
              <w:fldChar w:fldCharType="end"/>
            </w:r>
            <w:r w:rsidRPr="005203E2">
              <w:rPr>
                <w:rFonts w:ascii="Arial" w:hAnsi="Arial" w:cs="Arial"/>
                <w:color w:val="363534"/>
                <w:szCs w:val="22"/>
              </w:rPr>
              <w:t>Yes</w:t>
            </w:r>
            <w:r w:rsidRPr="005203E2">
              <w:rPr>
                <w:rFonts w:ascii="Arial" w:hAnsi="Arial" w:cs="Arial"/>
                <w:color w:val="363534"/>
                <w:szCs w:val="22"/>
              </w:rPr>
              <w:tab/>
            </w:r>
            <w:r w:rsidRPr="005203E2">
              <w:rPr>
                <w:rFonts w:ascii="Arial" w:hAnsi="Arial" w:cs="Arial"/>
                <w:color w:val="363534"/>
                <w:szCs w:val="22"/>
              </w:rPr>
              <w:fldChar w:fldCharType="begin">
                <w:ffData>
                  <w:name w:val=""/>
                  <w:enabled/>
                  <w:calcOnExit w:val="0"/>
                  <w:checkBox>
                    <w:size w:val="26"/>
                    <w:default w:val="0"/>
                    <w:checked w:val="0"/>
                  </w:checkBox>
                </w:ffData>
              </w:fldChar>
            </w:r>
            <w:r w:rsidRPr="005203E2">
              <w:rPr>
                <w:rFonts w:ascii="Arial" w:hAnsi="Arial" w:cs="Arial"/>
                <w:color w:val="363534"/>
                <w:szCs w:val="22"/>
              </w:rPr>
              <w:instrText xml:space="preserve"> FORMCHECKBOX </w:instrText>
            </w:r>
            <w:r w:rsidRPr="005203E2">
              <w:rPr>
                <w:rFonts w:ascii="Arial" w:hAnsi="Arial" w:cs="Arial"/>
                <w:color w:val="363534"/>
                <w:szCs w:val="22"/>
              </w:rPr>
            </w:r>
            <w:r w:rsidRPr="005203E2">
              <w:rPr>
                <w:rFonts w:ascii="Arial" w:hAnsi="Arial" w:cs="Arial"/>
                <w:color w:val="363534"/>
                <w:szCs w:val="22"/>
              </w:rPr>
              <w:fldChar w:fldCharType="separate"/>
            </w:r>
            <w:r w:rsidRPr="005203E2">
              <w:rPr>
                <w:rFonts w:ascii="Arial" w:hAnsi="Arial" w:cs="Arial"/>
                <w:color w:val="363534"/>
                <w:szCs w:val="22"/>
              </w:rPr>
              <w:fldChar w:fldCharType="end"/>
            </w:r>
            <w:r w:rsidRPr="005203E2">
              <w:rPr>
                <w:rFonts w:ascii="Arial" w:hAnsi="Arial" w:cs="Arial"/>
                <w:color w:val="363534"/>
                <w:szCs w:val="22"/>
              </w:rPr>
              <w:t xml:space="preserve">  No                </w:t>
            </w:r>
          </w:p>
        </w:tc>
      </w:tr>
      <w:tr w:rsidR="005203E2" w:rsidRPr="005203E2" w14:paraId="2A57C141" w14:textId="77777777" w:rsidTr="005203E2">
        <w:trPr>
          <w:trHeight w:val="399"/>
        </w:trPr>
        <w:tc>
          <w:tcPr>
            <w:tcW w:w="2580" w:type="dxa"/>
            <w:tcBorders>
              <w:top w:val="nil"/>
              <w:bottom w:val="nil"/>
              <w:right w:val="nil"/>
            </w:tcBorders>
            <w:vAlign w:val="center"/>
          </w:tcPr>
          <w:p w14:paraId="63189F09" w14:textId="77777777" w:rsidR="005203E2" w:rsidRPr="005203E2" w:rsidRDefault="005203E2" w:rsidP="005203E2">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29A08FE" w14:textId="55A97E4A" w:rsidR="005203E2" w:rsidRPr="005203E2" w:rsidRDefault="00D3745C" w:rsidP="005203E2">
            <w:pPr>
              <w:tabs>
                <w:tab w:val="left" w:pos="469"/>
                <w:tab w:val="left" w:pos="1189"/>
              </w:tabs>
              <w:spacing w:before="0" w:after="0"/>
              <w:ind w:left="57" w:right="-450"/>
              <w:rPr>
                <w:rFonts w:ascii="Arial" w:hAnsi="Arial" w:cs="Arial"/>
                <w:color w:val="363534"/>
                <w:szCs w:val="22"/>
              </w:rPr>
            </w:pPr>
            <w:r w:rsidRPr="003E1E95">
              <w:rPr>
                <w:rFonts w:ascii="Arial" w:hAnsi="Arial" w:cs="Arial"/>
                <w:color w:val="363534"/>
                <w:szCs w:val="22"/>
              </w:rPr>
              <w:t>Manager Procurement Policy and Practice</w:t>
            </w:r>
          </w:p>
        </w:tc>
      </w:tr>
      <w:tr w:rsidR="005203E2" w:rsidRPr="005203E2" w14:paraId="69DF808B" w14:textId="77777777" w:rsidTr="005203E2">
        <w:trPr>
          <w:trHeight w:val="399"/>
        </w:trPr>
        <w:tc>
          <w:tcPr>
            <w:tcW w:w="2580" w:type="dxa"/>
            <w:tcBorders>
              <w:top w:val="nil"/>
              <w:bottom w:val="nil"/>
              <w:right w:val="nil"/>
            </w:tcBorders>
            <w:vAlign w:val="center"/>
          </w:tcPr>
          <w:p w14:paraId="039DB14F" w14:textId="77777777" w:rsidR="005203E2" w:rsidRPr="005203E2" w:rsidRDefault="005203E2" w:rsidP="005203E2">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53A7DD3E" w14:textId="435AEDDE" w:rsidR="005203E2" w:rsidRPr="005203E2" w:rsidRDefault="005203E2" w:rsidP="005203E2">
            <w:pPr>
              <w:tabs>
                <w:tab w:val="left" w:pos="469"/>
                <w:tab w:val="left" w:pos="1189"/>
              </w:tabs>
              <w:spacing w:before="0" w:after="0"/>
              <w:ind w:left="57" w:right="-450"/>
              <w:rPr>
                <w:rFonts w:ascii="Arial" w:hAnsi="Arial" w:cs="Arial"/>
                <w:color w:val="363534"/>
                <w:szCs w:val="22"/>
              </w:rPr>
            </w:pPr>
            <w:r w:rsidRPr="005203E2">
              <w:rPr>
                <w:rFonts w:ascii="Arial" w:hAnsi="Arial" w:cs="Arial"/>
                <w:color w:val="363534"/>
                <w:szCs w:val="22"/>
              </w:rPr>
              <w:fldChar w:fldCharType="begin">
                <w:ffData>
                  <w:name w:val=""/>
                  <w:enabled/>
                  <w:calcOnExit w:val="0"/>
                  <w:checkBox>
                    <w:size w:val="26"/>
                    <w:default w:val="0"/>
                    <w:checked w:val="0"/>
                  </w:checkBox>
                </w:ffData>
              </w:fldChar>
            </w:r>
            <w:r w:rsidRPr="005203E2">
              <w:rPr>
                <w:rFonts w:ascii="Arial" w:hAnsi="Arial" w:cs="Arial"/>
                <w:color w:val="363534"/>
                <w:szCs w:val="22"/>
              </w:rPr>
              <w:instrText xml:space="preserve"> FORMCHECKBOX </w:instrText>
            </w:r>
            <w:r w:rsidRPr="005203E2">
              <w:rPr>
                <w:rFonts w:ascii="Arial" w:hAnsi="Arial" w:cs="Arial"/>
                <w:color w:val="363534"/>
                <w:szCs w:val="22"/>
              </w:rPr>
            </w:r>
            <w:r w:rsidRPr="005203E2">
              <w:rPr>
                <w:rFonts w:ascii="Arial" w:hAnsi="Arial" w:cs="Arial"/>
                <w:color w:val="363534"/>
                <w:szCs w:val="22"/>
              </w:rPr>
              <w:fldChar w:fldCharType="separate"/>
            </w:r>
            <w:r w:rsidRPr="005203E2">
              <w:rPr>
                <w:rFonts w:ascii="Arial" w:hAnsi="Arial" w:cs="Arial"/>
                <w:color w:val="363534"/>
                <w:szCs w:val="22"/>
              </w:rPr>
              <w:fldChar w:fldCharType="end"/>
            </w:r>
            <w:r w:rsidRPr="005203E2">
              <w:rPr>
                <w:rFonts w:ascii="Arial" w:hAnsi="Arial" w:cs="Arial"/>
                <w:color w:val="363534"/>
                <w:szCs w:val="22"/>
              </w:rPr>
              <w:tab/>
              <w:t>Yes</w:t>
            </w:r>
            <w:r w:rsidRPr="005203E2">
              <w:rPr>
                <w:rFonts w:ascii="Arial" w:hAnsi="Arial" w:cs="Arial"/>
                <w:color w:val="363534"/>
                <w:szCs w:val="22"/>
              </w:rPr>
              <w:tab/>
            </w:r>
            <w:r w:rsidR="00AF2F9B">
              <w:rPr>
                <w:rFonts w:ascii="Arial" w:hAnsi="Arial" w:cs="Arial"/>
                <w:color w:val="363534"/>
                <w:szCs w:val="22"/>
              </w:rPr>
              <w:fldChar w:fldCharType="begin">
                <w:ffData>
                  <w:name w:val=""/>
                  <w:enabled/>
                  <w:calcOnExit w:val="0"/>
                  <w:checkBox>
                    <w:size w:val="26"/>
                    <w:default w:val="1"/>
                  </w:checkBox>
                </w:ffData>
              </w:fldChar>
            </w:r>
            <w:r w:rsidR="00AF2F9B">
              <w:rPr>
                <w:rFonts w:ascii="Arial" w:hAnsi="Arial" w:cs="Arial"/>
                <w:color w:val="363534"/>
                <w:szCs w:val="22"/>
              </w:rPr>
              <w:instrText xml:space="preserve"> FORMCHECKBOX </w:instrText>
            </w:r>
            <w:r w:rsidR="00AF2F9B">
              <w:rPr>
                <w:rFonts w:ascii="Arial" w:hAnsi="Arial" w:cs="Arial"/>
                <w:color w:val="363534"/>
                <w:szCs w:val="22"/>
              </w:rPr>
            </w:r>
            <w:r w:rsidR="00AF2F9B">
              <w:rPr>
                <w:rFonts w:ascii="Arial" w:hAnsi="Arial" w:cs="Arial"/>
                <w:color w:val="363534"/>
                <w:szCs w:val="22"/>
              </w:rPr>
              <w:fldChar w:fldCharType="separate"/>
            </w:r>
            <w:r w:rsidR="00AF2F9B">
              <w:rPr>
                <w:rFonts w:ascii="Arial" w:hAnsi="Arial" w:cs="Arial"/>
                <w:color w:val="363534"/>
                <w:szCs w:val="22"/>
              </w:rPr>
              <w:fldChar w:fldCharType="end"/>
            </w:r>
            <w:r w:rsidRPr="005203E2">
              <w:rPr>
                <w:rFonts w:ascii="Arial" w:hAnsi="Arial" w:cs="Arial"/>
                <w:color w:val="363534"/>
                <w:szCs w:val="22"/>
              </w:rPr>
              <w:t xml:space="preserve">  No                If yes, how many?</w:t>
            </w:r>
          </w:p>
        </w:tc>
      </w:tr>
      <w:tr w:rsidR="005203E2" w:rsidRPr="005203E2" w14:paraId="40F23A53" w14:textId="77777777" w:rsidTr="005203E2">
        <w:trPr>
          <w:trHeight w:val="399"/>
        </w:trPr>
        <w:tc>
          <w:tcPr>
            <w:tcW w:w="2580" w:type="dxa"/>
            <w:tcBorders>
              <w:top w:val="nil"/>
              <w:bottom w:val="nil"/>
              <w:right w:val="nil"/>
            </w:tcBorders>
            <w:vAlign w:val="center"/>
          </w:tcPr>
          <w:p w14:paraId="3E53395A"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19CBF7E8" w14:textId="5FF9EF63" w:rsidR="005203E2" w:rsidRPr="001451D6" w:rsidRDefault="003559CE" w:rsidP="003E1E95">
            <w:pPr>
              <w:spacing w:before="0" w:after="0"/>
              <w:ind w:left="57" w:right="-450"/>
              <w:rPr>
                <w:rFonts w:ascii="Arial" w:hAnsi="Arial" w:cs="Arial"/>
                <w:color w:val="363534"/>
                <w:szCs w:val="22"/>
              </w:rPr>
            </w:pPr>
            <w:r w:rsidRPr="001451D6">
              <w:rPr>
                <w:rFonts w:ascii="Arial" w:hAnsi="Arial" w:cs="Arial"/>
                <w:color w:val="363534"/>
                <w:szCs w:val="22"/>
              </w:rPr>
              <w:t>Loveleen Kumar</w:t>
            </w:r>
            <w:r w:rsidR="001451D6">
              <w:rPr>
                <w:rFonts w:ascii="Arial" w:hAnsi="Arial" w:cs="Arial"/>
                <w:color w:val="363534"/>
                <w:szCs w:val="22"/>
              </w:rPr>
              <w:t xml:space="preserve">, </w:t>
            </w:r>
            <w:r w:rsidR="001451D6" w:rsidRPr="003E1E95">
              <w:rPr>
                <w:rFonts w:ascii="Arial" w:hAnsi="Arial" w:cs="Arial"/>
                <w:color w:val="363534"/>
                <w:szCs w:val="22"/>
              </w:rPr>
              <w:t>Manager Procurement Policy and Practice</w:t>
            </w:r>
            <w:r w:rsidR="003E1E95" w:rsidRPr="001451D6">
              <w:rPr>
                <w:rFonts w:ascii="Arial" w:hAnsi="Arial" w:cs="Arial"/>
                <w:color w:val="363534"/>
                <w:szCs w:val="22"/>
              </w:rPr>
              <w:t xml:space="preserve"> - </w:t>
            </w:r>
            <w:r w:rsidR="001451D6" w:rsidRPr="001451D6">
              <w:rPr>
                <w:rFonts w:ascii="Arial" w:hAnsi="Arial" w:cs="Arial"/>
                <w:color w:val="363534"/>
                <w:szCs w:val="22"/>
              </w:rPr>
              <w:t>loveleen.x.kumar@deeca.vic.gov.au</w:t>
            </w:r>
          </w:p>
        </w:tc>
      </w:tr>
    </w:tbl>
    <w:p w14:paraId="27B46117" w14:textId="77777777" w:rsidR="005203E2" w:rsidRPr="00513AB7" w:rsidRDefault="005203E2" w:rsidP="00E207FC">
      <w:pPr>
        <w:keepNext/>
        <w:spacing w:before="0" w:after="0" w:line="240" w:lineRule="auto"/>
      </w:pPr>
    </w:p>
    <w:p w14:paraId="169A364A" w14:textId="77777777" w:rsidR="00C3727A" w:rsidRPr="006B6476" w:rsidRDefault="00C3727A" w:rsidP="00C3727A">
      <w:pPr>
        <w:spacing w:after="0"/>
        <w:rPr>
          <w:rFonts w:ascii="Arial" w:hAnsi="Arial" w:cs="Arial"/>
          <w:color w:val="460274"/>
          <w:sz w:val="28"/>
          <w:szCs w:val="28"/>
        </w:rPr>
      </w:pPr>
      <w:r w:rsidRPr="006B6476">
        <w:rPr>
          <w:rFonts w:ascii="Arial" w:hAnsi="Arial" w:cs="Arial"/>
          <w:color w:val="460274"/>
          <w:sz w:val="28"/>
          <w:szCs w:val="28"/>
        </w:rPr>
        <w:t>Acknowledgment</w:t>
      </w:r>
    </w:p>
    <w:p w14:paraId="35216690" w14:textId="77777777" w:rsidR="00C3727A" w:rsidRPr="008850C1" w:rsidRDefault="00C3727A" w:rsidP="00C3727A">
      <w:pPr>
        <w:spacing w:after="0"/>
        <w:rPr>
          <w:rFonts w:ascii="Arial" w:hAnsi="Arial" w:cs="Arial"/>
        </w:rPr>
      </w:pPr>
      <w:r w:rsidRPr="008850C1">
        <w:rPr>
          <w:rFonts w:ascii="Arial" w:hAnsi="Arial" w:cs="Arial"/>
        </w:rPr>
        <w:t>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w:t>
      </w:r>
    </w:p>
    <w:p w14:paraId="5D686632" w14:textId="77777777" w:rsidR="00C3727A" w:rsidRDefault="00C3727A" w:rsidP="00C3727A">
      <w:pPr>
        <w:spacing w:line="240" w:lineRule="auto"/>
        <w:rPr>
          <w:rFonts w:ascii="Arial" w:hAnsi="Arial" w:cs="Arial"/>
        </w:rPr>
      </w:pPr>
      <w:r w:rsidRPr="008850C1">
        <w:rPr>
          <w:rFonts w:ascii="Arial" w:hAnsi="Arial" w:cs="Arial"/>
        </w:rPr>
        <w:t xml:space="preserve">We are committed to genuinely partner, and meaningfully engage, with Victoria's Traditional Owners and </w:t>
      </w:r>
      <w:r w:rsidRPr="24355794">
        <w:rPr>
          <w:rFonts w:ascii="Arial" w:hAnsi="Arial" w:cs="Arial"/>
        </w:rPr>
        <w:t>Aboriginal</w:t>
      </w:r>
      <w:r w:rsidRPr="008850C1">
        <w:rPr>
          <w:rFonts w:ascii="Arial" w:hAnsi="Arial" w:cs="Arial"/>
        </w:rPr>
        <w:t xml:space="preserve"> communities to support the protection of Country, the maintenance of spiritual and cultural practices and their</w:t>
      </w:r>
      <w:r>
        <w:rPr>
          <w:rFonts w:ascii="Arial" w:hAnsi="Arial" w:cs="Arial"/>
        </w:rPr>
        <w:t xml:space="preserve"> </w:t>
      </w:r>
      <w:r w:rsidRPr="008850C1">
        <w:rPr>
          <w:rFonts w:ascii="Arial" w:hAnsi="Arial" w:cs="Arial"/>
        </w:rPr>
        <w:t>broader</w:t>
      </w:r>
      <w:r>
        <w:rPr>
          <w:rFonts w:ascii="Arial" w:hAnsi="Arial" w:cs="Arial"/>
        </w:rPr>
        <w:t xml:space="preserve"> aspirations</w:t>
      </w:r>
      <w:r w:rsidRPr="009B66A3">
        <w:rPr>
          <w:rFonts w:ascii="Arial" w:hAnsi="Arial" w:cs="Arial"/>
        </w:rPr>
        <w:t xml:space="preserve"> in the 21st century and bey</w:t>
      </w:r>
      <w:r>
        <w:rPr>
          <w:rFonts w:ascii="Arial" w:hAnsi="Arial" w:cs="Arial"/>
        </w:rPr>
        <w:t>ond.</w:t>
      </w:r>
    </w:p>
    <w:p w14:paraId="09257BBC" w14:textId="77777777" w:rsidR="00C3727A" w:rsidRDefault="00C3727A" w:rsidP="00C3727A">
      <w:pPr>
        <w:spacing w:line="240" w:lineRule="auto"/>
        <w:rPr>
          <w:rFonts w:ascii="Arial" w:hAnsi="Arial" w:cs="Arial"/>
        </w:rPr>
      </w:pPr>
    </w:p>
    <w:p w14:paraId="7E08A087" w14:textId="77777777" w:rsidR="00C3727A" w:rsidRPr="005203E2" w:rsidRDefault="00C3727A" w:rsidP="00C3727A">
      <w:pPr>
        <w:tabs>
          <w:tab w:val="left" w:pos="10178"/>
        </w:tabs>
        <w:spacing w:before="0" w:after="0"/>
        <w:ind w:right="114"/>
        <w:rPr>
          <w:rFonts w:ascii="Arial" w:hAnsi="Arial" w:cs="Arial"/>
          <w:noProof/>
          <w:color w:val="363534"/>
          <w:szCs w:val="22"/>
          <w:lang w:eastAsia="zh-CN"/>
        </w:rPr>
      </w:pPr>
      <w:r w:rsidRPr="005203E2">
        <w:rPr>
          <w:rFonts w:ascii="Arial" w:hAnsi="Arial" w:cs="Arial"/>
          <w:b/>
          <w:bCs/>
          <w:szCs w:val="22"/>
        </w:rPr>
        <w:t>This is designated position under s.12 Special Measures of the Equal Opportunity Act 2010. Only Australian Aboriginal and/or Torres Strait Islander people are eligible to apply</w:t>
      </w:r>
      <w:r>
        <w:rPr>
          <w:rFonts w:ascii="Arial" w:hAnsi="Arial" w:cs="Arial"/>
          <w:b/>
          <w:bCs/>
          <w:szCs w:val="22"/>
        </w:rPr>
        <w:t>.</w:t>
      </w:r>
    </w:p>
    <w:p w14:paraId="2C0354F4" w14:textId="77777777" w:rsidR="00C3727A" w:rsidRDefault="00C3727A" w:rsidP="00C3727A">
      <w:pPr>
        <w:spacing w:line="240" w:lineRule="auto"/>
        <w:rPr>
          <w:rFonts w:ascii="Arial" w:hAnsi="Arial" w:cs="Arial"/>
        </w:rPr>
      </w:pPr>
    </w:p>
    <w:p w14:paraId="16DEDC80" w14:textId="77777777" w:rsidR="00C3727A" w:rsidRDefault="00C3727A" w:rsidP="00C3727A">
      <w:pPr>
        <w:spacing w:line="240" w:lineRule="auto"/>
        <w:rPr>
          <w:rFonts w:ascii="Arial" w:hAnsi="Arial" w:cs="Arial"/>
          <w:b/>
          <w:bCs/>
        </w:rPr>
      </w:pPr>
      <w:r w:rsidRPr="574A152F">
        <w:rPr>
          <w:rFonts w:ascii="Arial" w:hAnsi="Arial" w:cs="Arial"/>
          <w:b/>
        </w:rPr>
        <w:t>Our Commitment to Self Determination</w:t>
      </w:r>
    </w:p>
    <w:p w14:paraId="7EBDD564" w14:textId="77777777" w:rsidR="00C3727A" w:rsidRPr="0098781B" w:rsidRDefault="00C3727A" w:rsidP="00C3727A">
      <w:pPr>
        <w:spacing w:after="0" w:line="240" w:lineRule="auto"/>
        <w:rPr>
          <w:rFonts w:ascii="Arial" w:hAnsi="Arial" w:cs="Arial"/>
        </w:rPr>
      </w:pPr>
      <w:r w:rsidRPr="008850C1">
        <w:rPr>
          <w:rFonts w:ascii="Arial" w:hAnsi="Arial" w:cs="Arial"/>
        </w:rPr>
        <w:t xml:space="preserve">DEECA </w:t>
      </w:r>
      <w:r>
        <w:rPr>
          <w:rFonts w:ascii="Arial" w:hAnsi="Arial" w:cs="Arial"/>
        </w:rPr>
        <w:t xml:space="preserve">acknowledges Aboriginal Victorians have the right to make choices that best reflect them on their journey to self-determination and that it is our responsibility to partner with Traditional Owners and Aboriginal Victorians to advance self-determination. </w:t>
      </w:r>
      <w:r w:rsidRPr="6A05E662">
        <w:rPr>
          <w:rFonts w:ascii="Arial" w:hAnsi="Arial" w:cs="Arial"/>
        </w:rPr>
        <w:t xml:space="preserve">For more information about DEECAs commitment to self-determination </w:t>
      </w:r>
      <w:r w:rsidRPr="0098781B">
        <w:rPr>
          <w:rFonts w:ascii="Arial" w:hAnsi="Arial" w:cs="Arial"/>
        </w:rPr>
        <w:t xml:space="preserve">visit </w:t>
      </w:r>
      <w:hyperlink r:id="rId25">
        <w:r w:rsidRPr="0098781B">
          <w:rPr>
            <w:rFonts w:ascii="Arial" w:hAnsi="Arial" w:cs="Arial"/>
            <w:u w:val="single"/>
          </w:rPr>
          <w:t>Pupangarli Marnmarnepu 'Owning Our Future': Aboriginal Self-Determination Reform Strategy 2020-2025</w:t>
        </w:r>
      </w:hyperlink>
    </w:p>
    <w:p w14:paraId="53B054B0" w14:textId="77777777" w:rsidR="00C3727A" w:rsidRDefault="00C3727A" w:rsidP="00C3727A">
      <w:pPr>
        <w:spacing w:after="0" w:line="240" w:lineRule="auto"/>
        <w:rPr>
          <w:rFonts w:ascii="Arial" w:hAnsi="Arial" w:cs="Arial"/>
        </w:rPr>
      </w:pPr>
    </w:p>
    <w:p w14:paraId="2EADCB6A" w14:textId="77777777" w:rsidR="00C3727A" w:rsidRDefault="00C3727A" w:rsidP="00C3727A">
      <w:pPr>
        <w:rPr>
          <w:rFonts w:ascii="Arial" w:hAnsi="Arial" w:cs="Arial"/>
          <w:b/>
          <w:bCs/>
          <w:color w:val="363534"/>
        </w:rPr>
      </w:pPr>
    </w:p>
    <w:p w14:paraId="5C61756D" w14:textId="77777777" w:rsidR="00C3727A" w:rsidRPr="005203E2" w:rsidRDefault="00C3727A" w:rsidP="00C3727A">
      <w:pPr>
        <w:rPr>
          <w:rFonts w:ascii="Arial" w:hAnsi="Arial" w:cs="Arial"/>
          <w:b/>
          <w:bCs/>
          <w:color w:val="363534"/>
        </w:rPr>
      </w:pPr>
      <w:r w:rsidRPr="005203E2">
        <w:rPr>
          <w:rFonts w:ascii="Arial" w:hAnsi="Arial" w:cs="Arial"/>
          <w:b/>
          <w:bCs/>
          <w:color w:val="363534"/>
        </w:rPr>
        <w:lastRenderedPageBreak/>
        <w:t>Cultural Safety</w:t>
      </w:r>
    </w:p>
    <w:p w14:paraId="21E2C139" w14:textId="77777777" w:rsidR="00C3727A" w:rsidRPr="002E6A5D" w:rsidRDefault="00C3727A" w:rsidP="00C3727A">
      <w:pPr>
        <w:spacing w:before="0" w:after="0"/>
        <w:rPr>
          <w:rFonts w:ascii="Arial" w:hAnsi="Arial" w:cs="Arial"/>
        </w:rPr>
      </w:pPr>
      <w:r>
        <w:rPr>
          <w:rFonts w:ascii="Arial" w:hAnsi="Arial" w:cs="Arial"/>
          <w:color w:val="363534"/>
        </w:rPr>
        <w:t>DEECAs</w:t>
      </w:r>
      <w:r w:rsidRPr="005203E2">
        <w:rPr>
          <w:rFonts w:ascii="Arial" w:hAnsi="Arial" w:cs="Arial"/>
          <w:color w:val="363534"/>
        </w:rPr>
        <w:t xml:space="preserve"> </w:t>
      </w:r>
      <w:r w:rsidRPr="574A152F">
        <w:rPr>
          <w:rFonts w:ascii="Arial" w:hAnsi="Arial" w:cs="Arial"/>
        </w:rPr>
        <w:t>Aboriginal Cultural Capability Framework</w:t>
      </w:r>
      <w:r>
        <w:rPr>
          <w:rFonts w:ascii="Arial" w:hAnsi="Arial" w:cs="Arial"/>
        </w:rPr>
        <w:t xml:space="preserve"> </w:t>
      </w:r>
      <w:r w:rsidRPr="574A152F">
        <w:rPr>
          <w:rFonts w:ascii="Arial" w:hAnsi="Arial" w:cs="Arial"/>
        </w:rPr>
        <w:t>(ACCF)</w:t>
      </w:r>
      <w:r w:rsidRPr="006C2453">
        <w:rPr>
          <w:rFonts w:ascii="Arial" w:hAnsi="Arial" w:cs="Arial"/>
        </w:rPr>
        <w:t xml:space="preserve"> </w:t>
      </w:r>
      <w:r w:rsidRPr="796EC46F">
        <w:rPr>
          <w:rFonts w:ascii="Arial" w:hAnsi="Arial" w:cs="Arial"/>
          <w:color w:val="363534"/>
        </w:rPr>
        <w:t>outlines</w:t>
      </w:r>
      <w:r>
        <w:rPr>
          <w:rFonts w:ascii="Arial" w:hAnsi="Arial" w:cs="Arial"/>
          <w:color w:val="363534"/>
        </w:rPr>
        <w:t xml:space="preserve"> how the Department creates safe, respectful and inclusive environments for First </w:t>
      </w:r>
      <w:r w:rsidRPr="04861D3B">
        <w:rPr>
          <w:rFonts w:ascii="Arial" w:hAnsi="Arial" w:cs="Arial"/>
          <w:color w:val="363534"/>
        </w:rPr>
        <w:t>Nations</w:t>
      </w:r>
      <w:r>
        <w:rPr>
          <w:rFonts w:ascii="Arial" w:hAnsi="Arial" w:cs="Arial"/>
          <w:color w:val="363534"/>
        </w:rPr>
        <w:t xml:space="preserve"> staff, partners and the Community</w:t>
      </w:r>
      <w:r w:rsidRPr="005203E2">
        <w:rPr>
          <w:rFonts w:ascii="Arial" w:hAnsi="Arial" w:cs="Arial"/>
          <w:color w:val="363534"/>
        </w:rPr>
        <w:t xml:space="preserve">. </w:t>
      </w:r>
      <w:r>
        <w:rPr>
          <w:rFonts w:ascii="Arial" w:hAnsi="Arial" w:cs="Arial"/>
          <w:color w:val="363534"/>
        </w:rPr>
        <w:t xml:space="preserve">It focuses on strong leadership, supporting and developing our First </w:t>
      </w:r>
      <w:r w:rsidRPr="7D8B43C2">
        <w:rPr>
          <w:rFonts w:ascii="Arial" w:hAnsi="Arial" w:cs="Arial"/>
          <w:color w:val="363534"/>
        </w:rPr>
        <w:t>Nations</w:t>
      </w:r>
      <w:r>
        <w:rPr>
          <w:rFonts w:ascii="Arial" w:hAnsi="Arial" w:cs="Arial"/>
          <w:color w:val="363534"/>
        </w:rPr>
        <w:t xml:space="preserve"> workforce, and building workplaces where people feel culturally respected and protected from racism. </w:t>
      </w:r>
      <w:r w:rsidRPr="42790FEF">
        <w:rPr>
          <w:rFonts w:ascii="Arial" w:hAnsi="Arial" w:cs="Arial"/>
          <w:color w:val="363534"/>
        </w:rPr>
        <w:t>The framework</w:t>
      </w:r>
      <w:r>
        <w:rPr>
          <w:rFonts w:ascii="Arial" w:hAnsi="Arial" w:cs="Arial"/>
          <w:color w:val="363534"/>
        </w:rPr>
        <w:t xml:space="preserve"> </w:t>
      </w:r>
      <w:r w:rsidRPr="4A68D84E">
        <w:rPr>
          <w:rFonts w:ascii="Arial" w:hAnsi="Arial" w:cs="Arial"/>
          <w:color w:val="363534"/>
        </w:rPr>
        <w:t>guide</w:t>
      </w:r>
      <w:r w:rsidRPr="4A68D84E" w:rsidDel="3C3D41A5">
        <w:rPr>
          <w:rFonts w:ascii="Arial" w:hAnsi="Arial" w:cs="Arial"/>
          <w:color w:val="363534"/>
        </w:rPr>
        <w:t>s</w:t>
      </w:r>
      <w:r>
        <w:rPr>
          <w:rFonts w:ascii="Arial" w:hAnsi="Arial" w:cs="Arial"/>
          <w:color w:val="363534"/>
        </w:rPr>
        <w:t xml:space="preserve"> DEECAs commitment to self-determination and </w:t>
      </w:r>
      <w:r w:rsidRPr="002E6A5D">
        <w:rPr>
          <w:rFonts w:ascii="Arial" w:hAnsi="Arial" w:cs="Arial"/>
        </w:rPr>
        <w:t xml:space="preserve">ensures First Nations employees are heard, valued and able to bring their whole identity to work. </w:t>
      </w:r>
    </w:p>
    <w:p w14:paraId="131B6D65" w14:textId="77777777" w:rsidR="00C3727A" w:rsidRPr="002E6A5D" w:rsidRDefault="00C3727A" w:rsidP="00C3727A">
      <w:pPr>
        <w:spacing w:line="240" w:lineRule="auto"/>
        <w:rPr>
          <w:rFonts w:ascii="Arial" w:hAnsi="Arial" w:cs="Arial"/>
        </w:rPr>
      </w:pPr>
    </w:p>
    <w:p w14:paraId="1E406C52" w14:textId="77777777" w:rsidR="00C3727A" w:rsidRPr="00CA0DC4" w:rsidRDefault="00C3727A" w:rsidP="00C3727A">
      <w:pPr>
        <w:tabs>
          <w:tab w:val="left" w:pos="8182"/>
        </w:tabs>
        <w:spacing w:after="0"/>
        <w:rPr>
          <w:rFonts w:ascii="Arial" w:hAnsi="Arial" w:cs="Arial"/>
          <w:b/>
          <w:bCs/>
          <w:color w:val="363534"/>
        </w:rPr>
      </w:pPr>
      <w:r w:rsidRPr="00CA0DC4">
        <w:rPr>
          <w:rFonts w:ascii="Arial" w:hAnsi="Arial" w:cs="Arial"/>
          <w:b/>
          <w:bCs/>
          <w:color w:val="363534"/>
        </w:rPr>
        <w:t>Supporting First Nations Staff at DEEC</w:t>
      </w:r>
      <w:r>
        <w:rPr>
          <w:rFonts w:ascii="Arial" w:hAnsi="Arial" w:cs="Arial"/>
          <w:b/>
          <w:bCs/>
          <w:color w:val="363534"/>
        </w:rPr>
        <w:t>A</w:t>
      </w:r>
    </w:p>
    <w:p w14:paraId="28885B36" w14:textId="77777777" w:rsidR="00C3727A" w:rsidRPr="00900796" w:rsidRDefault="00C3727A" w:rsidP="00C3727A">
      <w:pPr>
        <w:spacing w:after="0" w:line="240" w:lineRule="auto"/>
        <w:rPr>
          <w:lang w:val="en-US"/>
        </w:rPr>
      </w:pPr>
      <w:r>
        <w:t>DEECA supports First Nations employees at every stage of their employment. The Aboriginal Staff Network offers workshops, forums and development sessions to help staff grow their careers, alongside culturally appropriate wellbeing support. Regular Yarning Circles create a culturally safe space for staff to connect, share stories and strengthen relationships.</w:t>
      </w:r>
    </w:p>
    <w:p w14:paraId="121FDCCB" w14:textId="77777777" w:rsidR="00C3727A" w:rsidRDefault="00C3727A" w:rsidP="00C3727A">
      <w:pPr>
        <w:spacing w:after="0" w:line="240" w:lineRule="auto"/>
        <w:rPr>
          <w:rFonts w:ascii="Arial" w:hAnsi="Arial" w:cs="Arial"/>
        </w:rPr>
      </w:pPr>
      <w:r w:rsidRPr="2C227687">
        <w:rPr>
          <w:rFonts w:ascii="Arial" w:hAnsi="Arial" w:cs="Arial"/>
        </w:rPr>
        <w:t>Email</w:t>
      </w:r>
      <w:r w:rsidRPr="726134F3">
        <w:rPr>
          <w:rFonts w:ascii="Arial" w:hAnsi="Arial" w:cs="Arial"/>
        </w:rPr>
        <w:t xml:space="preserve"> </w:t>
      </w:r>
      <w:hyperlink r:id="rId26">
        <w:r w:rsidRPr="5A803D1E">
          <w:rPr>
            <w:rStyle w:val="Hyperlink"/>
            <w:rFonts w:ascii="Arial" w:hAnsi="Arial" w:cs="Arial"/>
          </w:rPr>
          <w:t>aboriginal.employment@deeca.vic.gov.au</w:t>
        </w:r>
      </w:hyperlink>
      <w:r>
        <w:t xml:space="preserve"> for more information</w:t>
      </w:r>
      <w:r>
        <w:rPr>
          <w:rFonts w:ascii="Arial" w:hAnsi="Arial" w:cs="Arial"/>
        </w:rPr>
        <w:t xml:space="preserve"> </w:t>
      </w:r>
      <w:r w:rsidRPr="6D5349C6">
        <w:rPr>
          <w:rFonts w:ascii="Arial" w:hAnsi="Arial" w:cs="Arial"/>
        </w:rPr>
        <w:t>and</w:t>
      </w:r>
      <w:r w:rsidRPr="5A803D1E">
        <w:rPr>
          <w:rFonts w:ascii="Arial" w:hAnsi="Arial" w:cs="Arial"/>
        </w:rPr>
        <w:t xml:space="preserve"> cultural support and guidance through the </w:t>
      </w:r>
      <w:r>
        <w:rPr>
          <w:rFonts w:ascii="Arial" w:hAnsi="Arial" w:cs="Arial"/>
        </w:rPr>
        <w:t>application process</w:t>
      </w:r>
      <w:r w:rsidRPr="726134F3">
        <w:rPr>
          <w:rFonts w:ascii="Arial" w:hAnsi="Arial" w:cs="Arial"/>
        </w:rPr>
        <w:t>.</w:t>
      </w:r>
    </w:p>
    <w:p w14:paraId="17523973" w14:textId="77777777" w:rsidR="000C1460" w:rsidRPr="00F8224B" w:rsidRDefault="000C1460" w:rsidP="00F8224B">
      <w:pPr>
        <w:spacing w:after="0" w:line="240" w:lineRule="auto"/>
        <w:rPr>
          <w:rFonts w:ascii="Arial" w:hAnsi="Arial"/>
          <w:color w:val="363534"/>
          <w:szCs w:val="22"/>
          <w:lang w:eastAsia="en-US"/>
        </w:rPr>
      </w:pPr>
    </w:p>
    <w:p w14:paraId="4DFD6827" w14:textId="77777777" w:rsidR="005203E2" w:rsidRPr="005203E2" w:rsidRDefault="005203E2" w:rsidP="005203E2">
      <w:pPr>
        <w:keepNext/>
        <w:spacing w:line="240" w:lineRule="auto"/>
        <w:ind w:right="-2"/>
        <w:rPr>
          <w:rFonts w:ascii="Arial" w:hAnsi="Arial" w:cs="Arial"/>
          <w:bCs/>
          <w:color w:val="442D97"/>
          <w:sz w:val="28"/>
          <w:szCs w:val="28"/>
          <w:lang w:eastAsia="zh-CN"/>
        </w:rPr>
      </w:pPr>
      <w:r w:rsidRPr="005203E2">
        <w:rPr>
          <w:rFonts w:ascii="Arial" w:hAnsi="Arial" w:cs="Arial"/>
          <w:bCs/>
          <w:color w:val="442D97"/>
          <w:sz w:val="28"/>
          <w:szCs w:val="28"/>
          <w:lang w:eastAsia="zh-CN"/>
        </w:rPr>
        <w:t>Position purpose</w:t>
      </w:r>
    </w:p>
    <w:p w14:paraId="42F502FA" w14:textId="3E52D436" w:rsidR="00390CB5" w:rsidRDefault="00390CB5" w:rsidP="005203E2">
      <w:pPr>
        <w:keepNext/>
        <w:spacing w:line="240" w:lineRule="auto"/>
        <w:rPr>
          <w:rFonts w:ascii="Arial" w:hAnsi="Arial" w:cs="Arial"/>
          <w:noProof/>
          <w:color w:val="363534"/>
          <w:szCs w:val="22"/>
          <w:lang w:eastAsia="zh-CN"/>
        </w:rPr>
      </w:pPr>
      <w:r w:rsidRPr="00390CB5">
        <w:rPr>
          <w:rFonts w:ascii="Arial" w:hAnsi="Arial" w:cs="Arial"/>
          <w:noProof/>
          <w:color w:val="363534"/>
          <w:szCs w:val="22"/>
          <w:lang w:eastAsia="zh-CN"/>
        </w:rPr>
        <w:t xml:space="preserve">The First Peoples Self-Determination Procurement Lead will champion and embed Aboriginal self-determination principles within the procurement function. This role will work to ensure that procurement practices actively support and empower Aboriginal businesses and communities, aligning with the Victorian Government’s commitment to treaty, truth-telling, and economic equity. The role will </w:t>
      </w:r>
      <w:r>
        <w:rPr>
          <w:rFonts w:ascii="Arial" w:hAnsi="Arial" w:cs="Arial"/>
          <w:noProof/>
          <w:color w:val="363534"/>
          <w:szCs w:val="22"/>
          <w:lang w:eastAsia="zh-CN"/>
        </w:rPr>
        <w:t>support</w:t>
      </w:r>
      <w:r w:rsidRPr="00390CB5">
        <w:rPr>
          <w:rFonts w:ascii="Arial" w:hAnsi="Arial" w:cs="Arial"/>
          <w:noProof/>
          <w:color w:val="363534"/>
          <w:szCs w:val="22"/>
          <w:lang w:eastAsia="zh-CN"/>
        </w:rPr>
        <w:t xml:space="preserve"> the development and implementation of culturally informed procurement strategies, build strong partnerships with Aboriginal suppliers, and influence policy and practice to create sustainable, long-term opportunities for First Peoples through government procurement.</w:t>
      </w:r>
    </w:p>
    <w:p w14:paraId="7CD0F0F1" w14:textId="77777777" w:rsidR="000C1460" w:rsidRDefault="000C1460" w:rsidP="005203E2">
      <w:pPr>
        <w:keepNext/>
        <w:spacing w:line="240" w:lineRule="auto"/>
        <w:rPr>
          <w:rFonts w:ascii="Arial" w:hAnsi="Arial" w:cs="Arial"/>
          <w:noProof/>
          <w:color w:val="363534"/>
          <w:szCs w:val="22"/>
          <w:lang w:eastAsia="zh-CN"/>
        </w:rPr>
      </w:pPr>
    </w:p>
    <w:p w14:paraId="7BA76E8D" w14:textId="71B4DFA7" w:rsidR="005203E2" w:rsidRPr="005203E2" w:rsidRDefault="005203E2" w:rsidP="005203E2">
      <w:pPr>
        <w:keepNext/>
        <w:spacing w:line="240" w:lineRule="auto"/>
        <w:rPr>
          <w:rFonts w:ascii="Arial" w:hAnsi="Arial" w:cs="Arial"/>
          <w:bCs/>
          <w:i/>
          <w:color w:val="442D97"/>
          <w:sz w:val="30"/>
          <w:szCs w:val="22"/>
        </w:rPr>
      </w:pPr>
      <w:r w:rsidRPr="005203E2">
        <w:rPr>
          <w:rFonts w:ascii="Arial" w:hAnsi="Arial" w:cs="Arial"/>
          <w:bCs/>
          <w:color w:val="442D97"/>
          <w:sz w:val="28"/>
          <w:szCs w:val="28"/>
          <w:lang w:eastAsia="zh-CN"/>
        </w:rPr>
        <w:t>Context</w:t>
      </w:r>
    </w:p>
    <w:p w14:paraId="6004C15D" w14:textId="77777777" w:rsidR="00750981" w:rsidRPr="00750981" w:rsidRDefault="00750981" w:rsidP="00750981">
      <w:pPr>
        <w:keepNext/>
        <w:spacing w:line="240" w:lineRule="auto"/>
        <w:rPr>
          <w:rFonts w:ascii="Arial" w:hAnsi="Arial" w:cs="Arial"/>
          <w:noProof/>
          <w:color w:val="000000"/>
          <w:lang w:eastAsia="zh-CN"/>
        </w:rPr>
      </w:pPr>
      <w:r w:rsidRPr="00750981">
        <w:rPr>
          <w:rFonts w:ascii="Arial" w:hAnsi="Arial" w:cs="Arial"/>
          <w:b/>
          <w:bCs/>
          <w:i/>
          <w:iCs/>
          <w:noProof/>
          <w:color w:val="000000"/>
          <w:lang w:eastAsia="zh-CN"/>
        </w:rPr>
        <w:t>The Group</w:t>
      </w:r>
      <w:r w:rsidRPr="00750981">
        <w:rPr>
          <w:rFonts w:ascii="Arial" w:hAnsi="Arial" w:cs="Arial"/>
          <w:noProof/>
          <w:color w:val="000000"/>
          <w:lang w:eastAsia="zh-CN"/>
        </w:rPr>
        <w:t>  </w:t>
      </w:r>
    </w:p>
    <w:p w14:paraId="54360B0E" w14:textId="54D20C75" w:rsidR="00750981" w:rsidRDefault="000C1460" w:rsidP="000C1460">
      <w:pPr>
        <w:pStyle w:val="paragraph"/>
        <w:spacing w:before="120" w:beforeAutospacing="0" w:after="0" w:afterAutospacing="0"/>
        <w:textAlignment w:val="baseline"/>
        <w:rPr>
          <w:rFonts w:asciiTheme="minorHAnsi" w:hAnsiTheme="minorHAnsi" w:cs="Arial"/>
          <w:color w:val="363534"/>
          <w:sz w:val="20"/>
          <w:szCs w:val="20"/>
        </w:rPr>
      </w:pPr>
      <w:r w:rsidRPr="006B4873">
        <w:rPr>
          <w:rFonts w:asciiTheme="minorHAnsi" w:hAnsiTheme="minorHAnsi" w:cs="Arial"/>
          <w:color w:val="363534"/>
          <w:sz w:val="20"/>
          <w:szCs w:val="20"/>
        </w:rPr>
        <w:t>The Corporate Services Group enables good governance, efficient and effective services that meet customer needs, and partners to deliver the Strategic Framework. We provide whole-of-department services, systems, processes, policies, strategies, standards, reporting and analysis. We view, use, and share insights, data, and business intelligence to inform the department's decision-making. In addition, we provide support to build a constructive and capable workforce. Together, we deliver better by working across our group and colleagues in other groups to provide services across finance, digital and customer communications, including the customer contact centre, people and culture, information services, legal and governance and strategic planning, operations and performance.</w:t>
      </w:r>
    </w:p>
    <w:p w14:paraId="1DDF7DDC" w14:textId="77777777" w:rsidR="000C1460" w:rsidRPr="000C1460" w:rsidRDefault="000C1460" w:rsidP="000C1460">
      <w:pPr>
        <w:pStyle w:val="paragraph"/>
        <w:spacing w:before="120" w:beforeAutospacing="0" w:after="0" w:afterAutospacing="0"/>
        <w:textAlignment w:val="baseline"/>
        <w:rPr>
          <w:rFonts w:asciiTheme="minorHAnsi" w:hAnsiTheme="minorHAnsi" w:cs="Arial"/>
          <w:color w:val="363534"/>
          <w:sz w:val="20"/>
          <w:szCs w:val="20"/>
        </w:rPr>
      </w:pPr>
    </w:p>
    <w:p w14:paraId="3852E809" w14:textId="77777777" w:rsidR="00750981" w:rsidRPr="00750981" w:rsidRDefault="00750981" w:rsidP="00750981">
      <w:pPr>
        <w:keepNext/>
        <w:spacing w:line="240" w:lineRule="auto"/>
        <w:rPr>
          <w:rFonts w:ascii="Arial" w:hAnsi="Arial" w:cs="Arial"/>
          <w:noProof/>
          <w:color w:val="000000"/>
          <w:lang w:eastAsia="zh-CN"/>
        </w:rPr>
      </w:pPr>
      <w:r w:rsidRPr="00750981">
        <w:rPr>
          <w:rFonts w:ascii="Arial" w:hAnsi="Arial" w:cs="Arial"/>
          <w:b/>
          <w:bCs/>
          <w:i/>
          <w:iCs/>
          <w:noProof/>
          <w:color w:val="000000"/>
          <w:lang w:eastAsia="zh-CN"/>
        </w:rPr>
        <w:t>The Division </w:t>
      </w:r>
      <w:r w:rsidRPr="00750981">
        <w:rPr>
          <w:rFonts w:ascii="Arial" w:hAnsi="Arial" w:cs="Arial"/>
          <w:noProof/>
          <w:color w:val="000000"/>
          <w:lang w:eastAsia="zh-CN"/>
        </w:rPr>
        <w:t>  </w:t>
      </w:r>
    </w:p>
    <w:p w14:paraId="7C341053" w14:textId="77777777" w:rsidR="000C1460" w:rsidRDefault="00A34EC7" w:rsidP="000C1460">
      <w:pPr>
        <w:pStyle w:val="paragraph"/>
        <w:spacing w:before="120" w:beforeAutospacing="0" w:after="0" w:afterAutospacing="0"/>
        <w:textAlignment w:val="baseline"/>
        <w:rPr>
          <w:rFonts w:asciiTheme="minorHAnsi" w:hAnsiTheme="minorHAnsi" w:cs="Arial"/>
          <w:color w:val="363534"/>
          <w:sz w:val="20"/>
          <w:szCs w:val="20"/>
        </w:rPr>
      </w:pPr>
      <w:r w:rsidRPr="006B4873">
        <w:rPr>
          <w:rFonts w:asciiTheme="minorHAnsi" w:hAnsiTheme="minorHAnsi" w:cs="Arial"/>
          <w:color w:val="363534"/>
          <w:sz w:val="20"/>
          <w:szCs w:val="20"/>
        </w:rPr>
        <w:t>The Strategy and Performance Division drives DEECA’s strategic direction and operational excellence by bringing together multidisciplinary teams to design and deliver priority programs and services. The division collects and interprets data, provides expert advice and direction, and develops fit-for-purpose strategies, frameworks, policies, and procedures. With leadership across risk and assurance, governance, insurance, internal audit, policy, planning and performance, and ministerial and Cabinet services, the division ensures that DEECA and its groups are strongly aligned with government priorities through informed decision-making to deliver meaningful outcomes for the Victorian community.</w:t>
      </w:r>
    </w:p>
    <w:p w14:paraId="1014DF64" w14:textId="77A7D219" w:rsidR="00750981" w:rsidRPr="00750981" w:rsidRDefault="00750981" w:rsidP="000C1460">
      <w:pPr>
        <w:pStyle w:val="paragraph"/>
        <w:spacing w:before="120" w:beforeAutospacing="0" w:after="0" w:afterAutospacing="0"/>
        <w:textAlignment w:val="baseline"/>
        <w:rPr>
          <w:rFonts w:ascii="Arial" w:hAnsi="Arial" w:cs="Arial"/>
          <w:noProof/>
          <w:color w:val="000000"/>
          <w:lang w:eastAsia="zh-CN"/>
        </w:rPr>
      </w:pPr>
      <w:r w:rsidRPr="00750981">
        <w:rPr>
          <w:rFonts w:ascii="Arial" w:hAnsi="Arial" w:cs="Arial"/>
          <w:noProof/>
          <w:color w:val="000000"/>
          <w:lang w:eastAsia="zh-CN"/>
        </w:rPr>
        <w:t> </w:t>
      </w:r>
    </w:p>
    <w:p w14:paraId="0BCAC278" w14:textId="77777777" w:rsidR="00750981" w:rsidRPr="00750981" w:rsidRDefault="00750981" w:rsidP="00750981">
      <w:pPr>
        <w:keepNext/>
        <w:spacing w:line="240" w:lineRule="auto"/>
        <w:rPr>
          <w:rFonts w:ascii="Arial" w:hAnsi="Arial" w:cs="Arial"/>
          <w:noProof/>
          <w:color w:val="000000"/>
          <w:lang w:eastAsia="zh-CN"/>
        </w:rPr>
      </w:pPr>
      <w:r w:rsidRPr="00750981">
        <w:rPr>
          <w:rFonts w:ascii="Arial" w:hAnsi="Arial" w:cs="Arial"/>
          <w:b/>
          <w:bCs/>
          <w:i/>
          <w:iCs/>
          <w:noProof/>
          <w:color w:val="000000"/>
          <w:lang w:eastAsia="zh-CN"/>
        </w:rPr>
        <w:t>The Branch</w:t>
      </w:r>
      <w:r w:rsidRPr="00750981">
        <w:rPr>
          <w:rFonts w:ascii="Arial" w:hAnsi="Arial" w:cs="Arial"/>
          <w:noProof/>
          <w:color w:val="000000"/>
          <w:lang w:eastAsia="zh-CN"/>
        </w:rPr>
        <w:t> </w:t>
      </w:r>
    </w:p>
    <w:p w14:paraId="7C931F7A" w14:textId="77777777" w:rsidR="00750981" w:rsidRPr="00750981" w:rsidRDefault="00750981" w:rsidP="00750981">
      <w:pPr>
        <w:keepNext/>
        <w:spacing w:line="240" w:lineRule="auto"/>
        <w:rPr>
          <w:rFonts w:ascii="Arial" w:hAnsi="Arial" w:cs="Arial"/>
          <w:noProof/>
          <w:color w:val="000000"/>
          <w:lang w:eastAsia="zh-CN"/>
        </w:rPr>
      </w:pPr>
      <w:r w:rsidRPr="00750981">
        <w:rPr>
          <w:rFonts w:ascii="Arial" w:hAnsi="Arial" w:cs="Arial"/>
          <w:noProof/>
          <w:color w:val="000000"/>
          <w:lang w:eastAsia="zh-CN"/>
        </w:rPr>
        <w:t xml:space="preserve">The </w:t>
      </w:r>
      <w:r w:rsidRPr="00750981">
        <w:rPr>
          <w:rFonts w:ascii="Arial" w:hAnsi="Arial" w:cs="Arial"/>
          <w:b/>
          <w:bCs/>
          <w:noProof/>
          <w:color w:val="000000"/>
          <w:lang w:eastAsia="zh-CN"/>
        </w:rPr>
        <w:t xml:space="preserve">Procurement Branch </w:t>
      </w:r>
      <w:r w:rsidRPr="00750981">
        <w:rPr>
          <w:rFonts w:ascii="Arial" w:hAnsi="Arial" w:cs="Arial"/>
          <w:noProof/>
          <w:color w:val="000000"/>
          <w:lang w:eastAsia="zh-CN"/>
        </w:rPr>
        <w:t xml:space="preserve">collaborates across the department and acts as trusted partners to enable and deliver sustainable, socially responsible and commercial value for DEECA. This includes conducting advisory and governance activities, leading category management and strategic sourcing, supporting strategic initiatives aligned </w:t>
      </w:r>
      <w:r w:rsidRPr="00750981">
        <w:rPr>
          <w:rFonts w:ascii="Arial" w:hAnsi="Arial" w:cs="Arial"/>
          <w:noProof/>
          <w:color w:val="000000"/>
          <w:lang w:eastAsia="zh-CN"/>
        </w:rPr>
        <w:lastRenderedPageBreak/>
        <w:t>to social and ethical procurement​, enabling consistency in department wide procurement activities, and measuring and reporting on DEECA’s procurement activities.​ </w:t>
      </w:r>
    </w:p>
    <w:p w14:paraId="2E9A6007"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Accountabilities</w:t>
      </w:r>
    </w:p>
    <w:p w14:paraId="610255F7" w14:textId="074F1D96" w:rsidR="00D1278A" w:rsidRDefault="00D1278A" w:rsidP="00D1278A">
      <w:pPr>
        <w:pStyle w:val="ListParagraph"/>
        <w:numPr>
          <w:ilvl w:val="0"/>
          <w:numId w:val="42"/>
        </w:numPr>
        <w:spacing w:before="0" w:after="160" w:line="259" w:lineRule="auto"/>
      </w:pPr>
      <w:r>
        <w:t xml:space="preserve">Support Groups with the delivery of first peoples related actions contained in DEECA’s Social Procurement Strategy. </w:t>
      </w:r>
    </w:p>
    <w:p w14:paraId="31A8D6C6" w14:textId="77777777" w:rsidR="00D1278A" w:rsidRDefault="00D1278A" w:rsidP="00D1278A">
      <w:pPr>
        <w:pStyle w:val="ListParagraph"/>
        <w:numPr>
          <w:ilvl w:val="0"/>
          <w:numId w:val="42"/>
        </w:numPr>
        <w:spacing w:before="0" w:after="160" w:line="259" w:lineRule="auto"/>
      </w:pPr>
      <w:r>
        <w:t>Partner with the Procurement Advisory team to provide strategic advice for Group led procurement activities, when required.</w:t>
      </w:r>
    </w:p>
    <w:p w14:paraId="35442EF1" w14:textId="7A3919C0" w:rsidR="00D1278A" w:rsidRDefault="00D1278A" w:rsidP="00D1278A">
      <w:pPr>
        <w:pStyle w:val="ListParagraph"/>
        <w:numPr>
          <w:ilvl w:val="0"/>
          <w:numId w:val="42"/>
        </w:numPr>
        <w:spacing w:before="0" w:after="160" w:line="259" w:lineRule="auto"/>
      </w:pPr>
      <w:r>
        <w:t xml:space="preserve">Support the Procurement Policy Team by </w:t>
      </w:r>
      <w:r w:rsidR="00D0566C">
        <w:t>participating in</w:t>
      </w:r>
      <w:r>
        <w:t xml:space="preserve"> meetings between Kinaway / Supply Nation and Groups to promote the use of Aboriginal Owned Businesses.</w:t>
      </w:r>
    </w:p>
    <w:p w14:paraId="13C99232" w14:textId="788FD55E" w:rsidR="00D1278A" w:rsidRDefault="00D1278A" w:rsidP="00D1278A">
      <w:pPr>
        <w:pStyle w:val="ListParagraph"/>
        <w:numPr>
          <w:ilvl w:val="0"/>
          <w:numId w:val="42"/>
        </w:numPr>
        <w:spacing w:before="0" w:after="160" w:line="259" w:lineRule="auto"/>
      </w:pPr>
      <w:r>
        <w:t>Provid</w:t>
      </w:r>
      <w:r w:rsidR="0055209C">
        <w:t>e</w:t>
      </w:r>
      <w:r>
        <w:t xml:space="preserve"> self</w:t>
      </w:r>
      <w:r w:rsidR="00A73C47">
        <w:t>-</w:t>
      </w:r>
      <w:r>
        <w:t xml:space="preserve">determination procurement advice to the Category and Strategic Sourcing Teams to be considered in the development of DEECA’s sourcing and category strategies. </w:t>
      </w:r>
    </w:p>
    <w:p w14:paraId="36FA35F2" w14:textId="77777777" w:rsidR="00D1278A" w:rsidRDefault="00D1278A" w:rsidP="00D1278A">
      <w:pPr>
        <w:pStyle w:val="ListParagraph"/>
        <w:numPr>
          <w:ilvl w:val="0"/>
          <w:numId w:val="42"/>
        </w:numPr>
        <w:spacing w:before="0" w:after="160" w:line="259" w:lineRule="auto"/>
      </w:pPr>
      <w:r>
        <w:t xml:space="preserve">Work closely with the First Peoples Self Determination Division (FPSDD) to implement procurement strategies in relation to Traditional Owners. </w:t>
      </w:r>
    </w:p>
    <w:p w14:paraId="2E71F796" w14:textId="6CED1567" w:rsidR="00BF5478" w:rsidRDefault="00BE51B1" w:rsidP="00D1278A">
      <w:pPr>
        <w:pStyle w:val="ListParagraph"/>
        <w:numPr>
          <w:ilvl w:val="0"/>
          <w:numId w:val="42"/>
        </w:numPr>
        <w:spacing w:before="0" w:after="160" w:line="259" w:lineRule="auto"/>
      </w:pPr>
      <w:r>
        <w:t xml:space="preserve">Participate </w:t>
      </w:r>
      <w:r w:rsidR="0081245F">
        <w:t>in, as well as support, the Aboriginal Self Determination</w:t>
      </w:r>
      <w:r w:rsidR="00394C08">
        <w:t xml:space="preserve"> Treaty Committee (ASDTC)</w:t>
      </w:r>
      <w:r w:rsidR="000D79A8">
        <w:t>.</w:t>
      </w:r>
      <w:r w:rsidR="0081245F">
        <w:t xml:space="preserve">  </w:t>
      </w:r>
    </w:p>
    <w:p w14:paraId="37F45E14" w14:textId="77777777" w:rsidR="00D1278A" w:rsidRDefault="00D1278A" w:rsidP="00D1278A">
      <w:pPr>
        <w:pStyle w:val="ListParagraph"/>
        <w:numPr>
          <w:ilvl w:val="0"/>
          <w:numId w:val="42"/>
        </w:numPr>
        <w:spacing w:before="0" w:after="160" w:line="259" w:lineRule="auto"/>
      </w:pPr>
      <w:r>
        <w:t>Supplier Development – Work with Aboriginal Owned Businesses and Traditional Owner Corporations to be able to confidently participate in DEECA RFx activities.</w:t>
      </w:r>
    </w:p>
    <w:p w14:paraId="5E55A77A" w14:textId="18517055" w:rsidR="00F8224B" w:rsidRPr="00A73C47" w:rsidRDefault="00A73C47" w:rsidP="00A73C47">
      <w:pPr>
        <w:pStyle w:val="ListParagraph"/>
        <w:numPr>
          <w:ilvl w:val="0"/>
          <w:numId w:val="42"/>
        </w:numPr>
        <w:spacing w:before="0" w:after="160" w:line="259" w:lineRule="auto"/>
      </w:pPr>
      <w:r w:rsidRPr="00A73C47">
        <w:t>Practice cultural safety by creating environments, relationships and systems free from racism and discrimination so that people can feel safe, valued and able to participate. </w:t>
      </w:r>
    </w:p>
    <w:p w14:paraId="0FE47FAC"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Key Selection Criteria</w:t>
      </w:r>
    </w:p>
    <w:p w14:paraId="4C029B3D" w14:textId="77777777" w:rsidR="005203E2" w:rsidRDefault="005203E2" w:rsidP="005203E2">
      <w:pPr>
        <w:spacing w:before="0" w:after="0"/>
        <w:rPr>
          <w:rFonts w:ascii="Arial" w:hAnsi="Arial" w:cs="Arial"/>
          <w:color w:val="363534"/>
          <w:szCs w:val="22"/>
        </w:rPr>
      </w:pPr>
      <w:r w:rsidRPr="005203E2">
        <w:rPr>
          <w:rFonts w:ascii="Arial" w:hAnsi="Arial" w:cs="Arial"/>
          <w:color w:val="363534"/>
          <w:szCs w:val="22"/>
        </w:rPr>
        <w:t>The key selection criteria specified below outline the capabilities required for the position.</w:t>
      </w:r>
    </w:p>
    <w:p w14:paraId="42B882EE" w14:textId="77777777" w:rsidR="004D68FC" w:rsidRDefault="006E30B6" w:rsidP="004D68FC">
      <w:pPr>
        <w:spacing w:before="0" w:after="0"/>
        <w:rPr>
          <w:rFonts w:ascii="Arial" w:hAnsi="Arial" w:cs="Arial"/>
          <w:color w:val="363534"/>
          <w:szCs w:val="22"/>
          <w:lang w:val="en-US"/>
        </w:rPr>
      </w:pPr>
      <w:r w:rsidRPr="006E30B6">
        <w:rPr>
          <w:rFonts w:ascii="Arial" w:hAnsi="Arial" w:cs="Arial"/>
          <w:color w:val="363534"/>
          <w:szCs w:val="22"/>
          <w:lang w:val="en-US"/>
        </w:rPr>
        <w:t> </w:t>
      </w:r>
    </w:p>
    <w:p w14:paraId="1B0A3E04" w14:textId="56958FBF" w:rsidR="005203E2" w:rsidRPr="004D68FC" w:rsidRDefault="005203E2" w:rsidP="004D68FC">
      <w:pPr>
        <w:spacing w:before="0" w:after="0"/>
        <w:rPr>
          <w:rFonts w:ascii="Arial" w:hAnsi="Arial" w:cs="Arial"/>
          <w:color w:val="363534"/>
          <w:szCs w:val="22"/>
          <w:lang w:val="en-US"/>
        </w:rPr>
      </w:pPr>
      <w:r w:rsidRPr="005203E2">
        <w:rPr>
          <w:rFonts w:ascii="Arial" w:hAnsi="Arial" w:cs="Arial"/>
          <w:b/>
          <w:color w:val="363534"/>
          <w:szCs w:val="22"/>
        </w:rPr>
        <w:t>Specialist/Technical Expertise/Qualifications</w:t>
      </w:r>
    </w:p>
    <w:p w14:paraId="65C693FB" w14:textId="4D229678" w:rsidR="00EC1A82" w:rsidRPr="00EC1A82" w:rsidRDefault="00EC1A82" w:rsidP="00F8224B">
      <w:pPr>
        <w:numPr>
          <w:ilvl w:val="0"/>
          <w:numId w:val="42"/>
        </w:numPr>
        <w:spacing w:before="0" w:after="0" w:line="276" w:lineRule="auto"/>
        <w:contextualSpacing/>
        <w:rPr>
          <w:rStyle w:val="normaltextrun"/>
          <w:rFonts w:ascii="Arial" w:hAnsi="Arial" w:cs="Arial"/>
          <w:b/>
          <w:color w:val="363534"/>
        </w:rPr>
      </w:pPr>
      <w:r>
        <w:rPr>
          <w:rStyle w:val="normaltextrun"/>
          <w:rFonts w:ascii="Arial" w:hAnsi="Arial" w:cs="Arial"/>
        </w:rPr>
        <w:t>Demonstrated knowledge of procurement</w:t>
      </w:r>
      <w:r w:rsidRPr="6397CB14">
        <w:rPr>
          <w:rStyle w:val="normaltextrun"/>
          <w:rFonts w:cs="Arial"/>
        </w:rPr>
        <w:t xml:space="preserve"> governance, purchasing and contract management processes, policies, procedures, and guidelines</w:t>
      </w:r>
      <w:r w:rsidR="00FD5E13">
        <w:rPr>
          <w:rStyle w:val="normaltextrun"/>
          <w:rFonts w:cs="Arial"/>
        </w:rPr>
        <w:t>.</w:t>
      </w:r>
      <w:r w:rsidRPr="6397CB14">
        <w:rPr>
          <w:rStyle w:val="normaltextrun"/>
          <w:rFonts w:cs="Arial"/>
        </w:rPr>
        <w:t xml:space="preserve"> </w:t>
      </w:r>
      <w:r w:rsidR="00FD5E13">
        <w:rPr>
          <w:rStyle w:val="normaltextrun"/>
          <w:rFonts w:cs="Arial"/>
        </w:rPr>
        <w:t>End to end sourcing experience is highly desirable</w:t>
      </w:r>
      <w:r w:rsidRPr="6397CB14">
        <w:rPr>
          <w:rStyle w:val="normaltextrun"/>
          <w:rFonts w:cs="Arial"/>
        </w:rPr>
        <w:t>. </w:t>
      </w:r>
    </w:p>
    <w:p w14:paraId="19255FD3" w14:textId="77777777" w:rsidR="00C4323C" w:rsidRPr="00C4323C" w:rsidRDefault="00C4323C" w:rsidP="00C4323C">
      <w:pPr>
        <w:numPr>
          <w:ilvl w:val="0"/>
          <w:numId w:val="42"/>
        </w:numPr>
        <w:shd w:val="clear" w:color="auto" w:fill="FAFAFA"/>
        <w:spacing w:before="100" w:beforeAutospacing="1" w:after="100" w:afterAutospacing="1" w:line="240" w:lineRule="auto"/>
        <w:rPr>
          <w:rStyle w:val="normaltextrun"/>
          <w:rFonts w:ascii="Arial" w:hAnsi="Arial" w:cs="Arial"/>
        </w:rPr>
      </w:pPr>
      <w:r w:rsidRPr="00C4323C">
        <w:rPr>
          <w:rStyle w:val="normaltextrun"/>
          <w:rFonts w:ascii="Arial" w:hAnsi="Arial" w:cs="Arial"/>
        </w:rPr>
        <w:t>Demonstrated understanding of and commitment to Aboriginal self-determination, including knowledge of the historical and contemporary context of Aboriginal communities in Victoria.</w:t>
      </w:r>
    </w:p>
    <w:p w14:paraId="49D9CE29" w14:textId="77777777" w:rsidR="00C4323C" w:rsidRPr="00C4323C" w:rsidRDefault="00C4323C" w:rsidP="00C4323C">
      <w:pPr>
        <w:numPr>
          <w:ilvl w:val="0"/>
          <w:numId w:val="42"/>
        </w:numPr>
        <w:shd w:val="clear" w:color="auto" w:fill="FAFAFA"/>
        <w:spacing w:before="100" w:beforeAutospacing="1" w:after="100" w:afterAutospacing="1" w:line="240" w:lineRule="auto"/>
        <w:rPr>
          <w:rStyle w:val="normaltextrun"/>
          <w:rFonts w:ascii="Arial" w:hAnsi="Arial" w:cs="Arial"/>
        </w:rPr>
      </w:pPr>
      <w:r w:rsidRPr="00C4323C">
        <w:rPr>
          <w:rStyle w:val="normaltextrun"/>
          <w:rFonts w:ascii="Arial" w:hAnsi="Arial" w:cs="Arial"/>
        </w:rPr>
        <w:t>Strong experience in procurement or supplier engagement, with a proven ability to design and implement inclusive procurement strategies.</w:t>
      </w:r>
    </w:p>
    <w:p w14:paraId="43C6D0B0" w14:textId="77777777" w:rsidR="00C4323C" w:rsidRPr="00C4323C" w:rsidRDefault="00C4323C" w:rsidP="00C4323C">
      <w:pPr>
        <w:numPr>
          <w:ilvl w:val="0"/>
          <w:numId w:val="42"/>
        </w:numPr>
        <w:shd w:val="clear" w:color="auto" w:fill="FAFAFA"/>
        <w:spacing w:before="100" w:beforeAutospacing="1" w:after="100" w:afterAutospacing="1" w:line="240" w:lineRule="auto"/>
        <w:rPr>
          <w:rStyle w:val="normaltextrun"/>
          <w:rFonts w:ascii="Arial" w:hAnsi="Arial" w:cs="Arial"/>
        </w:rPr>
      </w:pPr>
      <w:r w:rsidRPr="00C4323C">
        <w:rPr>
          <w:rStyle w:val="normaltextrun"/>
          <w:rFonts w:ascii="Arial" w:hAnsi="Arial" w:cs="Arial"/>
        </w:rPr>
        <w:t>Excellent stakeholder engagement skills, particularly in working with Aboriginal communities, businesses, and Traditional Owner groups in a culturally safe and respectful manner.</w:t>
      </w:r>
    </w:p>
    <w:p w14:paraId="4B12C9D8" w14:textId="77777777" w:rsidR="005203E2" w:rsidRPr="005203E2" w:rsidRDefault="005203E2" w:rsidP="005203E2">
      <w:pPr>
        <w:spacing w:before="160" w:after="0"/>
        <w:rPr>
          <w:rFonts w:ascii="Arial" w:hAnsi="Arial" w:cs="Arial"/>
          <w:b/>
          <w:color w:val="363534"/>
        </w:rPr>
      </w:pPr>
      <w:r w:rsidRPr="005203E2">
        <w:rPr>
          <w:rFonts w:ascii="Arial" w:hAnsi="Arial" w:cs="Arial"/>
          <w:b/>
          <w:color w:val="363534"/>
        </w:rPr>
        <w:t>Capabilities</w:t>
      </w:r>
    </w:p>
    <w:p w14:paraId="660D3186" w14:textId="77777777" w:rsidR="00EC28BE" w:rsidRPr="004F57C9" w:rsidRDefault="00EC28BE" w:rsidP="00EC28BE">
      <w:pPr>
        <w:keepNext/>
        <w:spacing w:before="60" w:after="60" w:line="240" w:lineRule="auto"/>
        <w:rPr>
          <w:rFonts w:cstheme="minorHAnsi"/>
        </w:rPr>
      </w:pPr>
      <w:r w:rsidRPr="004F57C9">
        <w:rPr>
          <w:rFonts w:cstheme="minorHAnsi"/>
        </w:rPr>
        <w:t xml:space="preserve">Stakeholder Management </w:t>
      </w:r>
    </w:p>
    <w:p w14:paraId="2331CF60" w14:textId="77777777" w:rsidR="00EC28BE" w:rsidRPr="006C33C2" w:rsidRDefault="00EC28BE" w:rsidP="00EC28BE">
      <w:pPr>
        <w:pStyle w:val="ListParagraph"/>
        <w:keepNext/>
        <w:numPr>
          <w:ilvl w:val="0"/>
          <w:numId w:val="47"/>
        </w:numPr>
        <w:spacing w:before="0" w:after="0" w:line="240" w:lineRule="auto"/>
        <w:rPr>
          <w:rStyle w:val="normaltextrun"/>
          <w:rFonts w:cstheme="minorHAnsi"/>
        </w:rPr>
      </w:pPr>
      <w:r w:rsidRPr="004F57C9">
        <w:rPr>
          <w:rFonts w:cstheme="minorHAnsi"/>
        </w:rPr>
        <w:t>Takes steps to add value for the client or stakeholder; Links people with other areas as appropriate; Monitors client and stakeholder satisfaction; Constructively deals with stakeholder issues.</w:t>
      </w:r>
    </w:p>
    <w:p w14:paraId="48ED6CB7" w14:textId="77777777" w:rsidR="00EC28BE" w:rsidRDefault="00EC28BE" w:rsidP="00EC28BE">
      <w:pPr>
        <w:spacing w:before="60" w:after="60"/>
        <w:rPr>
          <w:rStyle w:val="normaltextrun"/>
          <w:rFonts w:cstheme="minorHAnsi"/>
        </w:rPr>
      </w:pPr>
      <w:r w:rsidRPr="004F57C9">
        <w:rPr>
          <w:rStyle w:val="normaltextrun"/>
          <w:rFonts w:cstheme="minorHAnsi"/>
        </w:rPr>
        <w:t>Critical Thinking and Problem Solving</w:t>
      </w:r>
    </w:p>
    <w:p w14:paraId="57709653" w14:textId="77777777" w:rsidR="00EC28BE" w:rsidRPr="00D50DCC" w:rsidRDefault="00EC28BE" w:rsidP="00EC28BE">
      <w:pPr>
        <w:pStyle w:val="ListParagraph"/>
        <w:numPr>
          <w:ilvl w:val="0"/>
          <w:numId w:val="48"/>
        </w:numPr>
        <w:spacing w:beforeLines="60" w:before="144" w:after="60"/>
        <w:rPr>
          <w:rFonts w:cstheme="minorHAnsi"/>
        </w:rPr>
      </w:pPr>
      <w:r w:rsidRPr="00D50DCC">
        <w:rPr>
          <w:rFonts w:cstheme="minorHAnsi"/>
        </w:rPr>
        <w:t xml:space="preserve">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 </w:t>
      </w:r>
    </w:p>
    <w:p w14:paraId="1543D2EF" w14:textId="77777777" w:rsidR="00EC28BE" w:rsidRPr="00D50DCC" w:rsidRDefault="00EC28BE" w:rsidP="00EC28BE">
      <w:pPr>
        <w:spacing w:before="0" w:after="60"/>
        <w:rPr>
          <w:rStyle w:val="normaltextrun"/>
        </w:rPr>
      </w:pPr>
      <w:r w:rsidRPr="00D50DCC">
        <w:rPr>
          <w:rStyle w:val="normaltextrun"/>
        </w:rPr>
        <w:t>Policy Design and Development</w:t>
      </w:r>
    </w:p>
    <w:p w14:paraId="65FFDA10" w14:textId="77777777" w:rsidR="00EC28BE" w:rsidRDefault="00EC28BE" w:rsidP="00EC28BE">
      <w:pPr>
        <w:pStyle w:val="ListParagraph"/>
        <w:numPr>
          <w:ilvl w:val="0"/>
          <w:numId w:val="48"/>
        </w:numPr>
        <w:spacing w:before="0" w:after="0"/>
        <w:rPr>
          <w:rFonts w:cstheme="minorHAnsi"/>
        </w:rPr>
      </w:pPr>
      <w:r w:rsidRPr="00D50DCC">
        <w:rPr>
          <w:rFonts w:cstheme="minorHAnsi"/>
        </w:rPr>
        <w:t>Interprets &amp; applies policies relevant to own work; Drafts policies and business cases using research skills and in consultation with relevant stakeholders; Determines relevant data and evidence gathering approach; Conducts critical analysis on data and evidences collected.</w:t>
      </w:r>
    </w:p>
    <w:p w14:paraId="3241070A" w14:textId="77777777" w:rsidR="001E75FD" w:rsidRDefault="001E75FD" w:rsidP="00450917">
      <w:pPr>
        <w:spacing w:before="60" w:after="60"/>
        <w:rPr>
          <w:rFonts w:cstheme="minorHAnsi"/>
        </w:rPr>
      </w:pPr>
    </w:p>
    <w:p w14:paraId="2EE6527C" w14:textId="46652B75" w:rsidR="00450917" w:rsidRDefault="00450917" w:rsidP="00450917">
      <w:pPr>
        <w:spacing w:before="60" w:after="60"/>
        <w:rPr>
          <w:rFonts w:cstheme="minorHAnsi"/>
        </w:rPr>
      </w:pPr>
      <w:r>
        <w:rPr>
          <w:rFonts w:cstheme="minorHAnsi"/>
        </w:rPr>
        <w:t>Promote Inclusion</w:t>
      </w:r>
      <w:r w:rsidRPr="00D50DCC">
        <w:rPr>
          <w:rFonts w:cstheme="minorHAnsi"/>
        </w:rPr>
        <w:t xml:space="preserve"> </w:t>
      </w:r>
    </w:p>
    <w:p w14:paraId="54F73810" w14:textId="77777777" w:rsidR="00450917" w:rsidRPr="00D50DCC" w:rsidRDefault="00450917" w:rsidP="00450917">
      <w:pPr>
        <w:pStyle w:val="ListParagraph"/>
        <w:numPr>
          <w:ilvl w:val="0"/>
          <w:numId w:val="48"/>
        </w:numPr>
        <w:spacing w:before="0" w:after="0"/>
        <w:rPr>
          <w:rFonts w:cstheme="minorHAnsi"/>
        </w:rPr>
      </w:pPr>
      <w:r w:rsidRPr="00450917">
        <w:rPr>
          <w:rFonts w:cstheme="minorHAnsi"/>
        </w:rPr>
        <w:t>Pays attention to words, expression and body language; Recognises behaviours that promote a culture of inclusion. Hold self and team accountable towards being inclusive to individuals from diverse backgrounds. Takes corrective actions when behaviours displayed do not promote an inclusive work place.</w:t>
      </w:r>
    </w:p>
    <w:p w14:paraId="1BF6F83A" w14:textId="3A5A2265" w:rsidR="2B93B3B3" w:rsidRDefault="005203E2" w:rsidP="00450917">
      <w:pPr>
        <w:spacing w:before="60" w:after="0" w:line="240" w:lineRule="auto"/>
        <w:ind w:left="357"/>
        <w:rPr>
          <w:rFonts w:ascii="Arial" w:hAnsi="Arial" w:cs="Arial"/>
          <w:color w:val="000000"/>
          <w:lang w:eastAsia="zh-CN"/>
        </w:rPr>
      </w:pPr>
      <w:r w:rsidRPr="005203E2">
        <w:rPr>
          <w:rFonts w:ascii="Arial" w:hAnsi="Arial" w:cs="Arial"/>
          <w:color w:val="000000"/>
          <w:lang w:eastAsia="zh-CN"/>
        </w:rPr>
        <w:t xml:space="preserve"> </w:t>
      </w:r>
    </w:p>
    <w:p w14:paraId="6F92A131" w14:textId="77777777" w:rsidR="004D68FC" w:rsidRPr="004D68FC" w:rsidRDefault="004D68FC" w:rsidP="004D68FC">
      <w:pPr>
        <w:spacing w:before="60" w:after="0" w:line="240" w:lineRule="auto"/>
        <w:ind w:left="357"/>
        <w:rPr>
          <w:rFonts w:ascii="Arial" w:hAnsi="Arial" w:cs="Arial"/>
          <w:color w:val="000000"/>
          <w:lang w:eastAsia="zh-CN"/>
        </w:rPr>
      </w:pPr>
    </w:p>
    <w:p w14:paraId="25398D5C" w14:textId="77777777" w:rsidR="005203E2" w:rsidRPr="005203E2" w:rsidRDefault="005203E2" w:rsidP="005203E2">
      <w:pPr>
        <w:keepNext/>
        <w:spacing w:line="240" w:lineRule="auto"/>
        <w:rPr>
          <w:rFonts w:ascii="Arial" w:hAnsi="Arial" w:cs="Arial"/>
          <w:bCs/>
          <w:color w:val="442D97"/>
          <w:sz w:val="28"/>
          <w:szCs w:val="28"/>
          <w:lang w:eastAsia="zh-CN"/>
        </w:rPr>
      </w:pPr>
      <w:bookmarkStart w:id="1" w:name="_Hlk102550785"/>
      <w:r w:rsidRPr="005203E2">
        <w:rPr>
          <w:rFonts w:ascii="Arial" w:hAnsi="Arial" w:cs="Arial"/>
          <w:bCs/>
          <w:color w:val="442D97"/>
          <w:sz w:val="28"/>
          <w:szCs w:val="28"/>
          <w:lang w:eastAsia="zh-CN"/>
        </w:rPr>
        <w:lastRenderedPageBreak/>
        <w:t>Position specific requirements</w:t>
      </w:r>
    </w:p>
    <w:tbl>
      <w:tblPr>
        <w:tblStyle w:val="TableGrid10"/>
        <w:tblW w:w="0" w:type="auto"/>
        <w:tblLook w:val="04A0" w:firstRow="1" w:lastRow="0" w:firstColumn="1" w:lastColumn="0" w:noHBand="0" w:noVBand="1"/>
      </w:tblPr>
      <w:tblGrid>
        <w:gridCol w:w="3402"/>
        <w:gridCol w:w="6803"/>
      </w:tblGrid>
      <w:tr w:rsidR="005203E2" w:rsidRPr="005203E2" w14:paraId="75879777" w14:textId="77777777" w:rsidTr="00C51C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2BF0C449" w14:textId="77777777" w:rsidR="005203E2" w:rsidRPr="005203E2" w:rsidRDefault="005203E2" w:rsidP="005203E2">
            <w:pPr>
              <w:rPr>
                <w:rFonts w:cs="Arial"/>
                <w:color w:val="1A1A1A"/>
                <w:sz w:val="20"/>
              </w:rPr>
            </w:pPr>
            <w:r w:rsidRPr="005203E2">
              <w:rPr>
                <w:rFonts w:cs="Arial"/>
                <w:color w:val="1A1A1A"/>
                <w:sz w:val="20"/>
              </w:rPr>
              <w:t>Financial Delegation Value</w:t>
            </w:r>
          </w:p>
        </w:tc>
        <w:tc>
          <w:tcPr>
            <w:tcW w:w="6803" w:type="dxa"/>
            <w:shd w:val="clear" w:color="auto" w:fill="auto"/>
          </w:tcPr>
          <w:p w14:paraId="4EA6F165" w14:textId="4E1F2B17" w:rsidR="005203E2" w:rsidRPr="005203E2" w:rsidRDefault="005203E2" w:rsidP="005203E2">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5203E2">
              <w:rPr>
                <w:rFonts w:cs="Arial"/>
                <w:color w:val="1A1A1A"/>
                <w:sz w:val="20"/>
              </w:rPr>
              <w:t>$</w:t>
            </w:r>
            <w:r w:rsidR="006259ED">
              <w:rPr>
                <w:rFonts w:cs="Arial"/>
                <w:color w:val="1A1A1A"/>
                <w:sz w:val="20"/>
              </w:rPr>
              <w:t>0</w:t>
            </w:r>
          </w:p>
        </w:tc>
      </w:tr>
      <w:tr w:rsidR="005203E2" w:rsidRPr="005203E2" w14:paraId="6A948CCF"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DCAA005" w14:textId="77777777" w:rsidR="005203E2" w:rsidRPr="00D90634" w:rsidRDefault="005203E2" w:rsidP="005203E2">
            <w:pPr>
              <w:spacing w:line="240" w:lineRule="auto"/>
              <w:contextualSpacing/>
              <w:outlineLvl w:val="1"/>
              <w:rPr>
                <w:rFonts w:ascii="Arial" w:hAnsi="Arial" w:cs="Arial"/>
                <w:color w:val="auto"/>
                <w:sz w:val="20"/>
              </w:rPr>
            </w:pPr>
            <w:r w:rsidRPr="00D90634">
              <w:rPr>
                <w:rFonts w:ascii="Arial" w:hAnsi="Arial" w:cs="Arial"/>
                <w:color w:val="auto"/>
                <w:sz w:val="20"/>
              </w:rPr>
              <w:t>The occupational health and safety    requirements of this position may include, but are not limited to:</w:t>
            </w:r>
          </w:p>
          <w:p w14:paraId="1169E052" w14:textId="77777777" w:rsidR="005203E2" w:rsidRPr="00D90634" w:rsidRDefault="005203E2" w:rsidP="005203E2">
            <w:pPr>
              <w:rPr>
                <w:rFonts w:ascii="Arial" w:hAnsi="Arial" w:cs="Arial"/>
                <w:color w:val="auto"/>
                <w:sz w:val="20"/>
              </w:rPr>
            </w:pPr>
          </w:p>
        </w:tc>
        <w:tc>
          <w:tcPr>
            <w:tcW w:w="6803" w:type="dxa"/>
            <w:shd w:val="clear" w:color="auto" w:fill="auto"/>
          </w:tcPr>
          <w:p w14:paraId="2230A93C" w14:textId="2B1AA06E" w:rsidR="005203E2" w:rsidRPr="00D90634" w:rsidRDefault="00586432" w:rsidP="00586432">
            <w:pPr>
              <w:spacing w:after="240"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Pr>
                <w:rFonts w:ascii="Arial" w:hAnsi="Arial" w:cs="Arial"/>
                <w:color w:val="auto"/>
                <w:sz w:val="20"/>
              </w:rPr>
              <w:t xml:space="preserve">  </w:t>
            </w:r>
            <w:r w:rsidR="005203E2" w:rsidRPr="00D90634">
              <w:rPr>
                <w:rFonts w:ascii="Arial" w:hAnsi="Arial" w:cs="Arial"/>
                <w:color w:val="auto"/>
                <w:sz w:val="20"/>
              </w:rPr>
              <w:t>Sedentary desk work</w:t>
            </w:r>
          </w:p>
          <w:p w14:paraId="78803C41" w14:textId="71FA7752" w:rsidR="005203E2" w:rsidRPr="00D90634" w:rsidRDefault="005203E2" w:rsidP="00586432">
            <w:pPr>
              <w:spacing w:after="240" w:line="240" w:lineRule="auto"/>
              <w:ind w:left="72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5203E2" w:rsidRPr="005203E2" w14:paraId="1BFA5DC8"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FEAE37F" w14:textId="77777777" w:rsidR="005203E2" w:rsidRPr="005203E2" w:rsidRDefault="005203E2" w:rsidP="005203E2">
            <w:pPr>
              <w:rPr>
                <w:rFonts w:ascii="Arial" w:hAnsi="Arial" w:cs="Arial"/>
                <w:color w:val="1A1A1A"/>
                <w:sz w:val="20"/>
              </w:rPr>
            </w:pPr>
            <w:r w:rsidRPr="005203E2">
              <w:rPr>
                <w:rFonts w:ascii="Arial" w:hAnsi="Arial" w:cs="Arial"/>
                <w:color w:val="1A1A1A"/>
                <w:sz w:val="20"/>
              </w:rPr>
              <w:t xml:space="preserve">DEECA will conduct relevant checks about applicants and the information provided within an application. Checks will include but are not limited to: </w:t>
            </w:r>
          </w:p>
          <w:p w14:paraId="51267A78" w14:textId="77777777" w:rsidR="005203E2" w:rsidRPr="005203E2" w:rsidRDefault="005203E2" w:rsidP="005203E2">
            <w:pPr>
              <w:rPr>
                <w:rFonts w:ascii="Arial" w:hAnsi="Arial" w:cs="Arial"/>
                <w:color w:val="1A1A1A"/>
                <w:sz w:val="20"/>
              </w:rPr>
            </w:pPr>
          </w:p>
        </w:tc>
        <w:tc>
          <w:tcPr>
            <w:tcW w:w="6803" w:type="dxa"/>
            <w:shd w:val="clear" w:color="auto" w:fill="auto"/>
          </w:tcPr>
          <w:p w14:paraId="1FB0A0DE" w14:textId="77777777" w:rsidR="00C3727A" w:rsidRPr="007815B9" w:rsidRDefault="00C3727A" w:rsidP="00C3727A">
            <w:pPr>
              <w:jc w:val="both"/>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D90634">
              <w:rPr>
                <w:rFonts w:ascii="Arial" w:hAnsi="Arial" w:cs="Arial"/>
                <w:color w:val="1A1A1A"/>
                <w:sz w:val="20"/>
              </w:rPr>
              <w:t xml:space="preserve">Confirmation of Aboriginality will be required for appointment to this position. </w:t>
            </w:r>
            <w:r w:rsidRPr="007815B9">
              <w:rPr>
                <w:rFonts w:ascii="Arial" w:hAnsi="Arial" w:cs="Arial"/>
                <w:color w:val="1A1A1A"/>
                <w:sz w:val="20"/>
              </w:rPr>
              <w:t xml:space="preserve">For assistance contact the First People’s Employment and Development Branch at </w:t>
            </w:r>
            <w:hyperlink r:id="rId27" w:history="1">
              <w:r w:rsidRPr="007815B9">
                <w:rPr>
                  <w:rStyle w:val="Hyperlink"/>
                  <w:rFonts w:ascii="Arial" w:hAnsi="Arial" w:cs="Arial"/>
                  <w:sz w:val="20"/>
                  <w:shd w:val="clear" w:color="auto" w:fill="FFFFFF"/>
                </w:rPr>
                <w:t>aboriginal.employment@deeca.vic.gov.au</w:t>
              </w:r>
            </w:hyperlink>
          </w:p>
          <w:p w14:paraId="56182097" w14:textId="77777777" w:rsidR="00C3727A" w:rsidRPr="00D90634" w:rsidRDefault="00C3727A" w:rsidP="00C3727A">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D90634">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05AEBFA2" w14:textId="1B097F2E" w:rsidR="005203E2" w:rsidRPr="00D90634" w:rsidRDefault="00C3727A" w:rsidP="00C3727A">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D90634">
              <w:rPr>
                <w:rFonts w:ascii="Arial" w:hAnsi="Arial" w:cs="Arial"/>
                <w:color w:val="1A1A1A"/>
                <w:sz w:val="20"/>
              </w:rPr>
              <w:t>A satisfactory National Police Check will be required (for all non-DEECA employees).</w:t>
            </w:r>
          </w:p>
        </w:tc>
      </w:tr>
      <w:bookmarkEnd w:id="1"/>
      <w:tr w:rsidR="005203E2" w:rsidRPr="005203E2" w14:paraId="13D08058"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EEC7069" w14:textId="5533E640" w:rsidR="005203E2" w:rsidRPr="005203E2" w:rsidRDefault="005203E2" w:rsidP="00C85E9B">
            <w:pPr>
              <w:spacing w:before="120" w:after="120"/>
              <w:ind w:left="0"/>
              <w:rPr>
                <w:rFonts w:ascii="Arial" w:hAnsi="Arial"/>
                <w:color w:val="1A1A1A"/>
                <w:sz w:val="20"/>
              </w:rPr>
            </w:pPr>
            <w:r w:rsidRPr="005203E2">
              <w:rPr>
                <w:rFonts w:ascii="Arial" w:hAnsi="Arial"/>
                <w:color w:val="1A1A1A"/>
                <w:sz w:val="20"/>
              </w:rPr>
              <w:t>Employment terms and conditions</w:t>
            </w:r>
          </w:p>
          <w:p w14:paraId="7FA1532B" w14:textId="77777777" w:rsidR="005203E2" w:rsidRPr="005203E2" w:rsidRDefault="005203E2" w:rsidP="005203E2">
            <w:pPr>
              <w:spacing w:before="120" w:after="120"/>
              <w:rPr>
                <w:rFonts w:ascii="Arial" w:hAnsi="Arial"/>
                <w:color w:val="1A1A1A"/>
                <w:sz w:val="20"/>
              </w:rPr>
            </w:pPr>
          </w:p>
        </w:tc>
        <w:tc>
          <w:tcPr>
            <w:tcW w:w="6803" w:type="dxa"/>
            <w:shd w:val="clear" w:color="auto" w:fill="auto"/>
          </w:tcPr>
          <w:p w14:paraId="02129DBD" w14:textId="77777777" w:rsidR="00C3727A" w:rsidRPr="005203E2" w:rsidRDefault="00C3727A" w:rsidP="00C3727A">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5203E2">
              <w:rPr>
                <w:rFonts w:ascii="Arial" w:hAnsi="Arial" w:cs="Arial"/>
                <w:color w:val="1A1A1A"/>
                <w:sz w:val="20"/>
              </w:rPr>
              <w:t xml:space="preserve">Are governed by the </w:t>
            </w:r>
            <w:r w:rsidRPr="005203E2">
              <w:rPr>
                <w:rFonts w:ascii="Arial" w:hAnsi="Arial" w:cs="Arial"/>
                <w:i/>
                <w:iCs/>
                <w:color w:val="1A1A1A"/>
                <w:sz w:val="20"/>
              </w:rPr>
              <w:t>Victorian Public Service Enterprise Agreement 202</w:t>
            </w:r>
            <w:r>
              <w:rPr>
                <w:rFonts w:ascii="Arial" w:hAnsi="Arial" w:cs="Arial"/>
                <w:i/>
                <w:iCs/>
                <w:color w:val="1A1A1A"/>
                <w:sz w:val="20"/>
              </w:rPr>
              <w:t>4</w:t>
            </w:r>
            <w:r w:rsidRPr="005203E2">
              <w:rPr>
                <w:rFonts w:ascii="Arial" w:hAnsi="Arial" w:cs="Arial"/>
                <w:color w:val="1A1A1A"/>
                <w:sz w:val="20"/>
              </w:rPr>
              <w:t xml:space="preserve"> and the </w:t>
            </w:r>
            <w:r w:rsidRPr="005203E2">
              <w:rPr>
                <w:rFonts w:ascii="Arial" w:hAnsi="Arial" w:cs="Arial"/>
                <w:i/>
                <w:iCs/>
                <w:color w:val="1A1A1A"/>
                <w:sz w:val="20"/>
              </w:rPr>
              <w:t>Public Administration Act</w:t>
            </w:r>
            <w:r w:rsidRPr="005203E2">
              <w:rPr>
                <w:rFonts w:ascii="Arial" w:hAnsi="Arial" w:cs="Arial"/>
                <w:color w:val="1A1A1A"/>
                <w:sz w:val="20"/>
              </w:rPr>
              <w:t xml:space="preserve"> </w:t>
            </w:r>
            <w:r w:rsidRPr="005203E2">
              <w:rPr>
                <w:rFonts w:ascii="Arial" w:hAnsi="Arial" w:cs="Arial"/>
                <w:i/>
                <w:iCs/>
                <w:color w:val="1A1A1A"/>
                <w:sz w:val="20"/>
              </w:rPr>
              <w:t>2004.</w:t>
            </w:r>
          </w:p>
          <w:p w14:paraId="1F3A2013" w14:textId="77777777" w:rsidR="00C3727A" w:rsidRPr="005203E2" w:rsidRDefault="00C3727A" w:rsidP="00C3727A">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Recipients of Victorian Public Service (VPS) voluntary departure packages should note that re-employment restrictions apply</w:t>
            </w:r>
            <w:r>
              <w:rPr>
                <w:rFonts w:ascii="Arial" w:hAnsi="Arial" w:cs="Arial"/>
                <w:color w:val="1A1A1A"/>
                <w:sz w:val="20"/>
              </w:rPr>
              <w:t>.</w:t>
            </w:r>
          </w:p>
          <w:p w14:paraId="0474E70D" w14:textId="13ED3D29" w:rsidR="005203E2" w:rsidRPr="005203E2" w:rsidRDefault="00C3727A" w:rsidP="00C3727A">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Non-</w:t>
            </w:r>
            <w:smartTag w:uri="urn:schemas-microsoft-com:office:smarttags" w:element="stockticker">
              <w:r w:rsidRPr="005203E2">
                <w:rPr>
                  <w:rFonts w:ascii="Arial" w:hAnsi="Arial" w:cs="Arial"/>
                  <w:color w:val="1A1A1A"/>
                  <w:sz w:val="20"/>
                </w:rPr>
                <w:t>VPS</w:t>
              </w:r>
            </w:smartTag>
            <w:r w:rsidRPr="005203E2">
              <w:rPr>
                <w:rFonts w:ascii="Arial" w:hAnsi="Arial" w:cs="Arial"/>
                <w:color w:val="1A1A1A"/>
                <w:sz w:val="20"/>
              </w:rPr>
              <w:t xml:space="preserve"> applicants will be subject to a probation period of six months</w:t>
            </w:r>
            <w:r>
              <w:rPr>
                <w:rFonts w:ascii="Arial" w:hAnsi="Arial" w:cs="Arial"/>
                <w:color w:val="1A1A1A"/>
                <w:sz w:val="20"/>
              </w:rPr>
              <w:t>.</w:t>
            </w:r>
          </w:p>
        </w:tc>
      </w:tr>
      <w:tr w:rsidR="00C3727A" w:rsidRPr="005203E2" w14:paraId="55A66BF9"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D8604C" w14:textId="77777777" w:rsidR="00C3727A" w:rsidRPr="005203E2" w:rsidRDefault="00C3727A" w:rsidP="00C3727A">
            <w:pPr>
              <w:spacing w:before="120" w:after="120"/>
              <w:rPr>
                <w:rFonts w:ascii="Arial" w:hAnsi="Arial"/>
                <w:color w:val="1A1A1A"/>
                <w:sz w:val="20"/>
              </w:rPr>
            </w:pPr>
            <w:r w:rsidRPr="005203E2">
              <w:rPr>
                <w:rFonts w:ascii="Arial" w:hAnsi="Arial"/>
                <w:color w:val="1A1A1A"/>
                <w:sz w:val="20"/>
              </w:rPr>
              <w:t xml:space="preserve">Privacy </w:t>
            </w:r>
          </w:p>
        </w:tc>
        <w:tc>
          <w:tcPr>
            <w:tcW w:w="6803" w:type="dxa"/>
            <w:shd w:val="clear" w:color="auto" w:fill="auto"/>
          </w:tcPr>
          <w:p w14:paraId="47F32384" w14:textId="12E5CC79" w:rsidR="00C3727A" w:rsidRPr="005203E2" w:rsidRDefault="00C3727A" w:rsidP="00C3727A">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5203E2">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43A364B" w14:textId="77777777" w:rsidR="00C3727A" w:rsidRPr="005203E2" w:rsidRDefault="00C3727A" w:rsidP="00C3727A">
      <w:pPr>
        <w:keepNext/>
        <w:spacing w:before="36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About the Department</w:t>
      </w:r>
    </w:p>
    <w:p w14:paraId="0841A667" w14:textId="77777777" w:rsidR="00C3727A" w:rsidRDefault="00C3727A" w:rsidP="00C3727A">
      <w:pPr>
        <w:spacing w:before="0" w:after="0" w:line="240" w:lineRule="auto"/>
        <w:rPr>
          <w:rFonts w:ascii="Arial" w:hAnsi="Arial" w:cs="Arial"/>
          <w:color w:val="333333"/>
        </w:rPr>
      </w:pPr>
      <w:r w:rsidRPr="00441BA5">
        <w:rPr>
          <w:rFonts w:ascii="Arial" w:hAnsi="Arial" w:cs="Arial"/>
          <w:color w:val="333333"/>
        </w:rPr>
        <w:t xml:space="preserve">We employ approximately </w:t>
      </w:r>
      <w:r w:rsidRPr="323F325A">
        <w:rPr>
          <w:rFonts w:ascii="Arial" w:hAnsi="Arial" w:cs="Arial"/>
          <w:color w:val="333333"/>
        </w:rPr>
        <w:t>6,300 staff, including</w:t>
      </w:r>
      <w:r w:rsidRPr="00441BA5">
        <w:rPr>
          <w:rFonts w:ascii="Arial" w:hAnsi="Arial" w:cs="Arial"/>
          <w:color w:val="333333"/>
        </w:rPr>
        <w:t xml:space="preserve"> around 600 seasonal staff,</w:t>
      </w:r>
      <w:r>
        <w:rPr>
          <w:rFonts w:ascii="Arial" w:hAnsi="Arial" w:cs="Arial"/>
          <w:color w:val="333333"/>
        </w:rPr>
        <w:t xml:space="preserve"> </w:t>
      </w:r>
      <w:r w:rsidRPr="00441BA5">
        <w:rPr>
          <w:rFonts w:ascii="Arial" w:hAnsi="Arial" w:cs="Arial"/>
          <w:color w:val="333333"/>
        </w:rPr>
        <w:t>across more than 86 locations throughout Victoria, across energy, environment, climate action, water, agriculture, and resources portfolios.</w:t>
      </w:r>
    </w:p>
    <w:p w14:paraId="59997803" w14:textId="77777777" w:rsidR="00C3727A" w:rsidRPr="005203E2" w:rsidRDefault="00C3727A" w:rsidP="00C3727A">
      <w:pPr>
        <w:spacing w:before="0" w:after="0" w:line="240" w:lineRule="auto"/>
        <w:rPr>
          <w:rFonts w:ascii="Arial" w:hAnsi="Arial" w:cs="Arial"/>
          <w:color w:val="333333"/>
        </w:rPr>
      </w:pPr>
      <w:r w:rsidRPr="005203E2">
        <w:rPr>
          <w:rFonts w:ascii="Arial" w:hAnsi="Arial" w:cs="Arial"/>
          <w:color w:val="333333"/>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F9DE693" w14:textId="77777777" w:rsidR="00C3727A" w:rsidRPr="005203E2" w:rsidRDefault="00C3727A" w:rsidP="00C3727A">
      <w:pPr>
        <w:spacing w:before="0" w:after="0" w:line="240" w:lineRule="auto"/>
        <w:rPr>
          <w:rFonts w:ascii="Arial" w:hAnsi="Arial" w:cs="Arial"/>
          <w:color w:val="363534"/>
          <w:lang w:eastAsia="en-US"/>
        </w:rPr>
      </w:pPr>
    </w:p>
    <w:p w14:paraId="17A38D4A" w14:textId="77777777" w:rsidR="00C3727A" w:rsidRPr="005203E2" w:rsidRDefault="00C3727A" w:rsidP="00C3727A">
      <w:pPr>
        <w:spacing w:before="0" w:after="0" w:line="240" w:lineRule="auto"/>
        <w:rPr>
          <w:rFonts w:ascii="Arial" w:hAnsi="Arial" w:cs="Arial"/>
          <w:color w:val="000000"/>
          <w:lang w:eastAsia="en-US"/>
        </w:rPr>
      </w:pPr>
      <w:r w:rsidRPr="005203E2">
        <w:rPr>
          <w:rFonts w:ascii="Arial" w:hAnsi="Arial" w:cs="Arial"/>
          <w:color w:val="363534"/>
          <w:lang w:eastAsia="en-US"/>
        </w:rPr>
        <w:t xml:space="preserve">For further information about the department, please visit our website </w:t>
      </w:r>
      <w:hyperlink r:id="rId28" w:history="1">
        <w:r w:rsidRPr="00220147">
          <w:rPr>
            <w:rStyle w:val="Hyperlink"/>
            <w:rFonts w:ascii="Arial" w:hAnsi="Arial" w:cs="Arial"/>
            <w:lang w:eastAsia="en-US"/>
          </w:rPr>
          <w:t>www.deeca.vic.gov.au</w:t>
        </w:r>
      </w:hyperlink>
      <w:r w:rsidRPr="005203E2">
        <w:rPr>
          <w:rFonts w:ascii="Arial" w:hAnsi="Arial" w:cs="Arial"/>
          <w:u w:val="single"/>
          <w:lang w:eastAsia="en-US"/>
        </w:rPr>
        <w:t xml:space="preserve"> </w:t>
      </w:r>
    </w:p>
    <w:p w14:paraId="78701B55" w14:textId="77777777" w:rsidR="00C3727A" w:rsidRPr="005203E2" w:rsidRDefault="00C3727A" w:rsidP="00C3727A">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Our values</w:t>
      </w:r>
    </w:p>
    <w:p w14:paraId="7FD588B5" w14:textId="77777777" w:rsidR="00C3727A" w:rsidRDefault="00C3727A" w:rsidP="00C3727A">
      <w:pPr>
        <w:spacing w:line="240" w:lineRule="auto"/>
        <w:jc w:val="both"/>
        <w:rPr>
          <w:rFonts w:ascii="Arial" w:hAnsi="Arial" w:cs="Arial"/>
        </w:rPr>
      </w:pPr>
      <w:r w:rsidRPr="00AC1638">
        <w:rPr>
          <w:rFonts w:ascii="Arial" w:hAnsi="Arial" w:cs="Arial"/>
        </w:rPr>
        <w:t xml:space="preserve">Our values align with the core </w:t>
      </w:r>
      <w:hyperlink r:id="rId29"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DEA7945" w14:textId="77777777" w:rsidR="00C3727A" w:rsidRPr="00AC1638" w:rsidRDefault="00C3727A" w:rsidP="00C3727A">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673B2D19" w14:textId="77777777" w:rsidR="00C3727A" w:rsidRPr="00AC1638" w:rsidRDefault="00C3727A" w:rsidP="00C3727A">
      <w:pPr>
        <w:spacing w:before="0" w:after="0" w:line="240" w:lineRule="auto"/>
        <w:jc w:val="both"/>
        <w:rPr>
          <w:rFonts w:ascii="Arial" w:hAnsi="Arial" w:cs="Arial"/>
        </w:rPr>
      </w:pPr>
      <w:r w:rsidRPr="00AC1638">
        <w:rPr>
          <w:rFonts w:ascii="Arial" w:hAnsi="Arial" w:cs="Arial"/>
        </w:rPr>
        <w:t>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w:t>
      </w:r>
      <w:r w:rsidRPr="00AC1638" w:rsidDel="007172C8">
        <w:rPr>
          <w:rFonts w:ascii="Arial" w:hAnsi="Arial" w:cs="Arial"/>
        </w:rPr>
        <w:t> </w:t>
      </w:r>
      <w:r w:rsidRPr="45678C91" w:rsidDel="00C85E9B">
        <w:rPr>
          <w:rFonts w:ascii="Arial" w:hAnsi="Arial" w:cs="Arial"/>
        </w:rPr>
        <w:t>thriving</w:t>
      </w:r>
      <w:r w:rsidRPr="00AC1638">
        <w:rPr>
          <w:rFonts w:ascii="Arial" w:hAnsi="Arial" w:cs="Arial"/>
        </w:rPr>
        <w:t xml:space="preserve">, productive, and sustainable communities, environments and industries. </w:t>
      </w:r>
    </w:p>
    <w:p w14:paraId="643DFA89" w14:textId="77777777" w:rsidR="00C3727A" w:rsidRPr="005203E2" w:rsidRDefault="00C3727A" w:rsidP="00C3727A">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Emergency Response and Health and Safety Requirements</w:t>
      </w:r>
    </w:p>
    <w:p w14:paraId="38C14D89" w14:textId="77777777" w:rsidR="00C3727A" w:rsidRDefault="00C3727A" w:rsidP="00C3727A">
      <w:pPr>
        <w:spacing w:line="240" w:lineRule="auto"/>
        <w:outlineLvl w:val="1"/>
        <w:rPr>
          <w:rFonts w:ascii="Arial" w:hAnsi="Arial" w:cs="Arial"/>
          <w:color w:val="363534"/>
        </w:rPr>
      </w:pPr>
      <w:r w:rsidRPr="005203E2">
        <w:rPr>
          <w:rFonts w:ascii="Arial" w:hAnsi="Arial" w:cs="Arial"/>
          <w:color w:val="363534"/>
        </w:rPr>
        <w:t xml:space="preserve">The </w:t>
      </w:r>
      <w:r w:rsidRPr="574A152F">
        <w:rPr>
          <w:rFonts w:ascii="Arial" w:hAnsi="Arial" w:cs="Arial"/>
          <w:color w:val="363534"/>
        </w:rPr>
        <w:t>Department</w:t>
      </w:r>
      <w:r w:rsidRPr="005203E2">
        <w:rPr>
          <w:rFonts w:ascii="Arial" w:hAnsi="Arial" w:cs="Arial"/>
          <w:b/>
          <w:color w:val="363534"/>
        </w:rPr>
        <w:t xml:space="preserve"> </w:t>
      </w:r>
      <w:r w:rsidRPr="005203E2">
        <w:rPr>
          <w:rFonts w:ascii="Arial" w:hAnsi="Arial" w:cs="Arial"/>
          <w:color w:val="363534"/>
        </w:rPr>
        <w:t>plays a major role in Victoria’s emergency response activities, through an all-haz</w:t>
      </w:r>
      <w:r w:rsidRPr="005203E2">
        <w:rPr>
          <w:rFonts w:ascii="Arial" w:hAnsi="Arial" w:cs="Arial"/>
        </w:rPr>
        <w:t>ards, all-emergencies approach</w:t>
      </w:r>
      <w:r w:rsidRPr="005203E2">
        <w:rPr>
          <w:rFonts w:ascii="Arial" w:hAnsi="Arial" w:cs="Arial"/>
          <w:color w:val="363534"/>
        </w:rPr>
        <w:t>. Staff may be directly employed for these roles or may be called upon to support these activities as required following the appropriate training and “fit for work” assessment.</w:t>
      </w:r>
    </w:p>
    <w:p w14:paraId="6AC84C98" w14:textId="77777777" w:rsidR="00C3727A" w:rsidRPr="005203E2" w:rsidRDefault="00C3727A" w:rsidP="00C3727A">
      <w:pPr>
        <w:keepNext/>
        <w:spacing w:before="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lastRenderedPageBreak/>
        <w:t xml:space="preserve">A Diverse, Inclusive and Flexible Workplace </w:t>
      </w:r>
    </w:p>
    <w:p w14:paraId="212F5C88" w14:textId="77777777" w:rsidR="00C3727A" w:rsidRPr="005203E2" w:rsidRDefault="00C3727A" w:rsidP="00C3727A">
      <w:pPr>
        <w:spacing w:before="0" w:after="100" w:afterAutospacing="1" w:line="240" w:lineRule="auto"/>
        <w:rPr>
          <w:rFonts w:ascii="Arial" w:hAnsi="Arial" w:cs="Arial"/>
          <w:bCs/>
          <w:color w:val="000000"/>
          <w:szCs w:val="22"/>
        </w:rPr>
      </w:pPr>
      <w:r w:rsidRPr="005203E2">
        <w:rPr>
          <w:rFonts w:ascii="Arial" w:hAnsi="Arial" w:cs="Arial"/>
          <w:color w:val="363534"/>
          <w:szCs w:val="22"/>
        </w:rPr>
        <w:t xml:space="preserve">DEECA welcomes applicants from a diverse range of backgrounds </w:t>
      </w:r>
      <w:r w:rsidRPr="005203E2">
        <w:rPr>
          <w:rFonts w:ascii="Arial" w:eastAsia="Calibri" w:hAnsi="Arial" w:cs="Arial"/>
          <w:color w:val="363534"/>
          <w:szCs w:val="22"/>
        </w:rPr>
        <w:t xml:space="preserve">and we focus on the essential requirements of the job and being consistent and fair in our treatment of all applicants. </w:t>
      </w:r>
      <w:r w:rsidRPr="005203E2">
        <w:rPr>
          <w:rFonts w:ascii="Arial" w:hAnsi="Arial" w:cs="Arial"/>
          <w:bCs/>
          <w:color w:val="000000"/>
          <w:szCs w:val="22"/>
        </w:rPr>
        <w:t>Our diversity and inclusion outcome pillars:</w:t>
      </w:r>
    </w:p>
    <w:p w14:paraId="30FD83E1" w14:textId="77777777" w:rsidR="00C3727A" w:rsidRPr="005203E2" w:rsidRDefault="00C3727A" w:rsidP="00C3727A">
      <w:pPr>
        <w:spacing w:before="100" w:beforeAutospacing="1" w:after="100" w:afterAutospacing="1" w:line="240" w:lineRule="auto"/>
        <w:rPr>
          <w:rFonts w:ascii="Arial" w:hAnsi="Arial" w:cs="Arial"/>
          <w:color w:val="000000"/>
          <w:szCs w:val="22"/>
        </w:rPr>
      </w:pPr>
      <w:r w:rsidRPr="005203E2">
        <w:rPr>
          <w:rFonts w:ascii="Arial" w:hAnsi="Arial" w:cs="Arial"/>
          <w:color w:val="000000"/>
          <w:szCs w:val="22"/>
        </w:rPr>
        <w:t>1. We are connected to liveable, inclusive, sustainable communities</w:t>
      </w:r>
      <w:r w:rsidRPr="005203E2">
        <w:rPr>
          <w:rFonts w:ascii="Arial" w:hAnsi="Arial" w:cs="Arial"/>
          <w:color w:val="000000"/>
          <w:szCs w:val="22"/>
        </w:rPr>
        <w:br/>
        <w:t xml:space="preserve">2. We are diverse </w:t>
      </w:r>
      <w:r w:rsidRPr="005203E2">
        <w:rPr>
          <w:rFonts w:ascii="Arial" w:hAnsi="Arial" w:cs="Arial"/>
          <w:color w:val="000000"/>
          <w:szCs w:val="22"/>
        </w:rPr>
        <w:br/>
        <w:t xml:space="preserve">3. We are inclusive and flexible </w:t>
      </w:r>
      <w:r w:rsidRPr="005203E2">
        <w:rPr>
          <w:rFonts w:ascii="Arial" w:hAnsi="Arial" w:cs="Arial"/>
          <w:color w:val="000000"/>
          <w:szCs w:val="22"/>
        </w:rPr>
        <w:br/>
        <w:t>4. We are safe and respectful</w:t>
      </w:r>
    </w:p>
    <w:p w14:paraId="08B92A9B" w14:textId="77777777" w:rsidR="00C3727A" w:rsidRPr="00F8224B" w:rsidRDefault="00C3727A" w:rsidP="00C3727A">
      <w:pPr>
        <w:spacing w:before="0" w:after="0"/>
        <w:rPr>
          <w:rFonts w:ascii="Arial" w:hAnsi="Arial" w:cs="Arial"/>
          <w:color w:val="363534"/>
          <w:szCs w:val="22"/>
        </w:rPr>
      </w:pPr>
      <w:r w:rsidRPr="005203E2">
        <w:rPr>
          <w:rFonts w:ascii="Arial" w:eastAsia="Calibri" w:hAnsi="Arial" w:cs="Arial"/>
          <w:color w:val="363534"/>
          <w:szCs w:val="22"/>
        </w:rPr>
        <w:t xml:space="preserve">DEECA </w:t>
      </w:r>
      <w:r w:rsidRPr="005203E2">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2A423F2" w14:textId="77777777" w:rsidR="00C3727A" w:rsidRPr="005203E2" w:rsidRDefault="00C3727A" w:rsidP="00C3727A">
      <w:pPr>
        <w:rPr>
          <w:rFonts w:ascii="Arial" w:hAnsi="Arial" w:cs="Arial"/>
          <w:b/>
          <w:color w:val="363534"/>
          <w:szCs w:val="22"/>
        </w:rPr>
      </w:pPr>
      <w:r w:rsidRPr="005203E2">
        <w:rPr>
          <w:rFonts w:ascii="Arial" w:hAnsi="Arial" w:cs="Arial"/>
          <w:b/>
          <w:color w:val="363534"/>
          <w:szCs w:val="22"/>
        </w:rPr>
        <w:t>Balancing your Life / Hybrid Working</w:t>
      </w:r>
    </w:p>
    <w:p w14:paraId="2E03D820" w14:textId="77777777" w:rsidR="00C3727A" w:rsidRPr="005203E2" w:rsidRDefault="00C3727A" w:rsidP="00C3727A">
      <w:pPr>
        <w:rPr>
          <w:rFonts w:ascii="Arial" w:eastAsia="Calibri" w:hAnsi="Arial" w:cs="Arial"/>
          <w:color w:val="363534"/>
        </w:rPr>
      </w:pPr>
      <w:r w:rsidRPr="279F8179">
        <w:rPr>
          <w:rFonts w:ascii="Arial" w:eastAsia="Calibri" w:hAnsi="Arial" w:cs="Arial"/>
          <w:color w:val="363534"/>
        </w:rPr>
        <w:t>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w:t>
      </w:r>
    </w:p>
    <w:p w14:paraId="64871BF7" w14:textId="77777777" w:rsidR="00C3727A" w:rsidRPr="005203E2" w:rsidRDefault="00C3727A" w:rsidP="00C3727A">
      <w:pPr>
        <w:rPr>
          <w:rFonts w:ascii="Arial" w:eastAsia="Calibri" w:hAnsi="Arial" w:cs="Arial"/>
          <w:color w:val="363534"/>
        </w:rPr>
      </w:pPr>
    </w:p>
    <w:p w14:paraId="46327ADA" w14:textId="2E48B27D" w:rsidR="009F63F8" w:rsidRDefault="00C3727A" w:rsidP="00C3727A">
      <w:r w:rsidRPr="005203E2">
        <w:rPr>
          <w:rFonts w:ascii="Arial" w:hAnsi="Arial" w:cs="Arial"/>
          <w:sz w:val="24"/>
          <w:szCs w:val="24"/>
          <w:lang w:eastAsia="en-US"/>
        </w:rPr>
        <w:t>To receive this information in an accessible format (such as large print or audio) please call the Customer Service Centre: 136 186, TTY: 133 677, or email</w:t>
      </w:r>
      <w:r w:rsidRPr="005203E2">
        <w:rPr>
          <w:rFonts w:ascii="Arial" w:hAnsi="Arial" w:cs="Arial"/>
          <w:sz w:val="28"/>
          <w:szCs w:val="28"/>
          <w:lang w:eastAsia="en-US"/>
        </w:rPr>
        <w:t xml:space="preserve"> </w:t>
      </w:r>
      <w:hyperlink r:id="rId30" w:history="1">
        <w:r w:rsidRPr="00220147">
          <w:rPr>
            <w:rStyle w:val="Hyperlink"/>
            <w:rFonts w:ascii="Arial" w:eastAsia="Microsoft JhengHei" w:hAnsi="Arial" w:cs="Arial"/>
            <w:sz w:val="22"/>
            <w:szCs w:val="24"/>
            <w:lang w:eastAsia="en-US"/>
          </w:rPr>
          <w:t>customer.service@deeca.vic.gov.au</w:t>
        </w:r>
      </w:hyperlink>
    </w:p>
    <w:sectPr w:rsidR="009F63F8" w:rsidSect="005203E2">
      <w:headerReference w:type="default" r:id="rId31"/>
      <w:headerReference w:type="first" r:id="rId32"/>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335C2" w14:textId="77777777" w:rsidR="004478F9" w:rsidRDefault="004478F9" w:rsidP="00CD157B">
      <w:pPr>
        <w:pStyle w:val="NoSpacing"/>
      </w:pPr>
    </w:p>
    <w:p w14:paraId="08524A17" w14:textId="77777777" w:rsidR="004478F9" w:rsidRDefault="004478F9"/>
  </w:endnote>
  <w:endnote w:type="continuationSeparator" w:id="0">
    <w:p w14:paraId="57DCC47C" w14:textId="77777777" w:rsidR="004478F9" w:rsidRDefault="004478F9" w:rsidP="00CD157B">
      <w:pPr>
        <w:pStyle w:val="NoSpacing"/>
      </w:pPr>
    </w:p>
    <w:p w14:paraId="4B6AB40B" w14:textId="77777777" w:rsidR="004478F9" w:rsidRDefault="004478F9"/>
  </w:endnote>
  <w:endnote w:type="continuationNotice" w:id="1">
    <w:p w14:paraId="6229C110" w14:textId="77777777" w:rsidR="004478F9" w:rsidRDefault="004478F9" w:rsidP="00CD157B">
      <w:pPr>
        <w:pStyle w:val="NoSpacing"/>
      </w:pPr>
    </w:p>
    <w:p w14:paraId="76E08077" w14:textId="77777777" w:rsidR="004478F9" w:rsidRDefault="004478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C89A" w14:textId="3AAC29BB" w:rsidR="009F63F8" w:rsidRPr="00810C40" w:rsidRDefault="009F63F8" w:rsidP="3365DD6E">
    <w:pPr>
      <w:pStyle w:val="Footer"/>
    </w:pPr>
    <w:r w:rsidRPr="3365DD6E">
      <w:rPr>
        <w:b/>
      </w:rPr>
      <w:fldChar w:fldCharType="begin"/>
    </w:r>
    <w:r w:rsidRPr="3365DD6E">
      <w:rPr>
        <w:b/>
      </w:rPr>
      <w:instrText xml:space="preserve"> PAGE   \* MERGEFORMAT </w:instrText>
    </w:r>
    <w:r w:rsidRPr="3365DD6E">
      <w:rPr>
        <w:b/>
      </w:rPr>
      <w:fldChar w:fldCharType="separate"/>
    </w:r>
    <w:r w:rsidR="3365DD6E" w:rsidRPr="3365DD6E">
      <w:rPr>
        <w:b/>
      </w:rPr>
      <w:t>4</w:t>
    </w:r>
    <w:r w:rsidRPr="3365DD6E">
      <w:rPr>
        <w:b/>
      </w:rPr>
      <w:fldChar w:fldCharType="end"/>
    </w:r>
    <w:r>
      <w:tab/>
    </w:r>
    <w:r w:rsidR="00F44A21">
      <w:rPr>
        <w:rFonts w:ascii="Arial" w:eastAsia="Arial" w:hAnsi="Arial" w:cs="Arial"/>
        <w:sz w:val="20"/>
      </w:rPr>
      <w:t>March 2025</w:t>
    </w:r>
  </w:p>
  <w:p w14:paraId="049AB63D" w14:textId="77777777" w:rsidR="00A60698" w:rsidRDefault="00A60698" w:rsidP="009F6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D11B" w14:textId="3359219D" w:rsidR="00B2215B" w:rsidRPr="00810C40" w:rsidRDefault="00B2215B" w:rsidP="3365DD6E">
    <w:pPr>
      <w:pStyle w:val="Footer"/>
    </w:pPr>
    <w:r w:rsidRPr="3365DD6E">
      <w:rPr>
        <w:b/>
      </w:rPr>
      <w:fldChar w:fldCharType="begin"/>
    </w:r>
    <w:r w:rsidRPr="3365DD6E">
      <w:rPr>
        <w:b/>
      </w:rPr>
      <w:instrText xml:space="preserve"> PAGE   \* MERGEFORMAT </w:instrText>
    </w:r>
    <w:r w:rsidRPr="3365DD6E">
      <w:rPr>
        <w:b/>
      </w:rPr>
      <w:fldChar w:fldCharType="separate"/>
    </w:r>
    <w:r w:rsidR="3365DD6E" w:rsidRPr="3365DD6E">
      <w:rPr>
        <w:b/>
      </w:rPr>
      <w:t>2</w:t>
    </w:r>
    <w:r w:rsidRPr="3365DD6E">
      <w:rPr>
        <w:b/>
      </w:rPr>
      <w:fldChar w:fldCharType="end"/>
    </w:r>
    <w:r>
      <w:tab/>
    </w:r>
    <w:r w:rsidR="00F44A21">
      <w:rPr>
        <w:rFonts w:ascii="Arial" w:eastAsia="Arial" w:hAnsi="Arial" w:cs="Arial"/>
        <w:sz w:val="20"/>
      </w:rPr>
      <w:t>March</w:t>
    </w:r>
    <w:r w:rsidR="3365DD6E" w:rsidRPr="3365DD6E">
      <w:rPr>
        <w:rFonts w:ascii="Arial" w:eastAsia="Arial" w:hAnsi="Arial" w:cs="Arial"/>
        <w:sz w:val="20"/>
      </w:rPr>
      <w:t xml:space="preserve"> 2025</w:t>
    </w:r>
  </w:p>
  <w:p w14:paraId="28761C4D" w14:textId="548F4763" w:rsidR="00CD157B" w:rsidRPr="008E224E" w:rsidRDefault="00CD157B" w:rsidP="009F6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8914" w14:textId="774FFB35" w:rsidR="00364C9A" w:rsidRDefault="00364C9A" w:rsidP="009F63F8">
    <w:pPr>
      <w:pStyle w:val="Footer"/>
    </w:pPr>
    <w:r>
      <w:rPr>
        <w:noProof/>
      </w:rPr>
      <mc:AlternateContent>
        <mc:Choice Requires="wps">
          <w:drawing>
            <wp:anchor distT="0" distB="0" distL="114300" distR="114300" simplePos="0" relativeHeight="251658252" behindDoc="0" locked="0" layoutInCell="0" allowOverlap="1" wp14:anchorId="437A703B" wp14:editId="7E252D21">
              <wp:simplePos x="0" y="0"/>
              <wp:positionH relativeFrom="page">
                <wp:posOffset>0</wp:posOffset>
              </wp:positionH>
              <wp:positionV relativeFrom="page">
                <wp:posOffset>10229215</wp:posOffset>
              </wp:positionV>
              <wp:extent cx="7560945" cy="273050"/>
              <wp:effectExtent l="0" t="0" r="0" b="12700"/>
              <wp:wrapNone/>
              <wp:docPr id="40" name="MSIPCMe09c451791b2de6c95dd64bf">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37A703B" id="_x0000_t202" coordsize="21600,21600" o:spt="202" path="m,l,21600r21600,l21600,xe">
              <v:stroke joinstyle="miter"/>
              <v:path gradientshapeok="t" o:connecttype="rect"/>
            </v:shapetype>
            <v:shape id="MSIPCMe09c451791b2de6c95dd64bf"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B0134" w14:textId="77777777" w:rsidR="004478F9" w:rsidRPr="0056073C" w:rsidRDefault="004478F9" w:rsidP="005D764F">
      <w:pPr>
        <w:pStyle w:val="FootnoteSeparator"/>
      </w:pPr>
    </w:p>
    <w:p w14:paraId="68C9F1D8" w14:textId="77777777" w:rsidR="004478F9" w:rsidRDefault="004478F9"/>
  </w:footnote>
  <w:footnote w:type="continuationSeparator" w:id="0">
    <w:p w14:paraId="5EEC46E0" w14:textId="77777777" w:rsidR="004478F9" w:rsidRPr="00CA30B7" w:rsidRDefault="004478F9" w:rsidP="006D5A90">
      <w:pPr>
        <w:rPr>
          <w:lang w:val="en-US"/>
        </w:rPr>
      </w:pPr>
      <w:r w:rsidRPr="00CA30B7">
        <w:rPr>
          <w:lang w:val="en-US"/>
        </w:rPr>
        <w:t>_______</w:t>
      </w:r>
    </w:p>
    <w:p w14:paraId="2967F145" w14:textId="77777777" w:rsidR="004478F9" w:rsidRDefault="004478F9"/>
  </w:footnote>
  <w:footnote w:type="continuationNotice" w:id="1">
    <w:p w14:paraId="6D0F7AF5" w14:textId="77777777" w:rsidR="004478F9" w:rsidRDefault="004478F9" w:rsidP="006D5A90"/>
    <w:p w14:paraId="05ED02C4" w14:textId="77777777" w:rsidR="004478F9" w:rsidRDefault="004478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135E"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025DF6B5" wp14:editId="69CE367A">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A0EE89"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270CC40E" wp14:editId="2FCA01D6">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BFA2482"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73B543C8" wp14:editId="0BF65615">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305570"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04511203" wp14:editId="352CC147">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E1A83A6"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10FF7F83" wp14:editId="34CB7957">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2A21CE"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7CFAD3A5" wp14:editId="3D96675D">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B347CB"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28D7D065"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6B6C5BF0" w14:textId="77777777" w:rsidTr="3365DD6E">
      <w:trPr>
        <w:trHeight w:val="300"/>
      </w:trPr>
      <w:tc>
        <w:tcPr>
          <w:tcW w:w="3400" w:type="dxa"/>
        </w:tcPr>
        <w:p w14:paraId="136C7BD5" w14:textId="30347391" w:rsidR="3365DD6E" w:rsidRDefault="3365DD6E" w:rsidP="3365DD6E">
          <w:pPr>
            <w:pStyle w:val="Header"/>
            <w:ind w:left="-115"/>
          </w:pPr>
        </w:p>
      </w:tc>
      <w:tc>
        <w:tcPr>
          <w:tcW w:w="3400" w:type="dxa"/>
        </w:tcPr>
        <w:p w14:paraId="5A8E3D52" w14:textId="6A1D4FE5" w:rsidR="3365DD6E" w:rsidRDefault="3365DD6E" w:rsidP="3365DD6E">
          <w:pPr>
            <w:pStyle w:val="Header"/>
            <w:jc w:val="center"/>
          </w:pPr>
        </w:p>
      </w:tc>
      <w:tc>
        <w:tcPr>
          <w:tcW w:w="3400" w:type="dxa"/>
        </w:tcPr>
        <w:p w14:paraId="0308B65F" w14:textId="034E788D" w:rsidR="3365DD6E" w:rsidRDefault="3365DD6E" w:rsidP="3365DD6E">
          <w:pPr>
            <w:pStyle w:val="Header"/>
            <w:ind w:right="-115"/>
            <w:jc w:val="right"/>
          </w:pPr>
        </w:p>
      </w:tc>
    </w:tr>
  </w:tbl>
  <w:p w14:paraId="79AD9FA3" w14:textId="0F1D69BC" w:rsidR="3365DD6E" w:rsidRDefault="3365DD6E" w:rsidP="3365D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528FB2B1" w14:textId="77777777" w:rsidTr="3365DD6E">
      <w:trPr>
        <w:trHeight w:val="300"/>
      </w:trPr>
      <w:tc>
        <w:tcPr>
          <w:tcW w:w="3400" w:type="dxa"/>
        </w:tcPr>
        <w:p w14:paraId="29F124FD" w14:textId="1B4F92C1" w:rsidR="3365DD6E" w:rsidRDefault="3365DD6E" w:rsidP="3365DD6E">
          <w:pPr>
            <w:pStyle w:val="Header"/>
            <w:ind w:left="-115"/>
          </w:pPr>
        </w:p>
      </w:tc>
      <w:tc>
        <w:tcPr>
          <w:tcW w:w="3400" w:type="dxa"/>
        </w:tcPr>
        <w:p w14:paraId="0E97DF75" w14:textId="7FFB8EBD" w:rsidR="3365DD6E" w:rsidRDefault="3365DD6E" w:rsidP="3365DD6E">
          <w:pPr>
            <w:pStyle w:val="Header"/>
            <w:jc w:val="center"/>
          </w:pPr>
        </w:p>
      </w:tc>
      <w:tc>
        <w:tcPr>
          <w:tcW w:w="3400" w:type="dxa"/>
        </w:tcPr>
        <w:p w14:paraId="56192FB8" w14:textId="1F27CD76" w:rsidR="3365DD6E" w:rsidRDefault="3365DD6E" w:rsidP="3365DD6E">
          <w:pPr>
            <w:pStyle w:val="Header"/>
            <w:ind w:right="-115"/>
            <w:jc w:val="right"/>
          </w:pPr>
        </w:p>
      </w:tc>
    </w:tr>
  </w:tbl>
  <w:p w14:paraId="40C6ACAE" w14:textId="47775C1D" w:rsidR="3365DD6E" w:rsidRDefault="3365DD6E" w:rsidP="3365DD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DFFC"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1AFF215F" wp14:editId="48AFEFC2">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CF7196C"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08DD2CD" wp14:editId="7BDCB678">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2B47030"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5D511C0B" wp14:editId="0BADB4FB">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99FF19"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2204B2A3" wp14:editId="2945EC8F">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FA6908"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7A90FF84" wp14:editId="27A7556E">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E25EB9E"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598514C8" wp14:editId="617B22D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218BB5"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31BDD5E4" w14:textId="77777777" w:rsidTr="3365DD6E">
      <w:trPr>
        <w:trHeight w:val="300"/>
      </w:trPr>
      <w:tc>
        <w:tcPr>
          <w:tcW w:w="3400" w:type="dxa"/>
        </w:tcPr>
        <w:p w14:paraId="1B1E2653" w14:textId="7659ACBA" w:rsidR="3365DD6E" w:rsidRDefault="3365DD6E" w:rsidP="3365DD6E">
          <w:pPr>
            <w:pStyle w:val="Header"/>
            <w:ind w:left="-115"/>
          </w:pPr>
        </w:p>
      </w:tc>
      <w:tc>
        <w:tcPr>
          <w:tcW w:w="3400" w:type="dxa"/>
        </w:tcPr>
        <w:p w14:paraId="7DC99267" w14:textId="68776C5C" w:rsidR="3365DD6E" w:rsidRDefault="3365DD6E" w:rsidP="3365DD6E">
          <w:pPr>
            <w:pStyle w:val="Header"/>
            <w:jc w:val="center"/>
          </w:pPr>
        </w:p>
      </w:tc>
      <w:tc>
        <w:tcPr>
          <w:tcW w:w="3400" w:type="dxa"/>
        </w:tcPr>
        <w:p w14:paraId="4A73F569" w14:textId="780E8A48" w:rsidR="3365DD6E" w:rsidRDefault="3365DD6E" w:rsidP="3365DD6E">
          <w:pPr>
            <w:pStyle w:val="Header"/>
            <w:ind w:right="-115"/>
            <w:jc w:val="right"/>
          </w:pPr>
        </w:p>
      </w:tc>
    </w:tr>
  </w:tbl>
  <w:p w14:paraId="38078ABC" w14:textId="59B539F8" w:rsidR="3365DD6E" w:rsidRDefault="3365DD6E" w:rsidP="3365D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2500A30"/>
    <w:multiLevelType w:val="hybridMultilevel"/>
    <w:tmpl w:val="1BEC9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B8F45D4"/>
    <w:multiLevelType w:val="multilevel"/>
    <w:tmpl w:val="0FA23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CE2079E"/>
    <w:multiLevelType w:val="hybridMultilevel"/>
    <w:tmpl w:val="BD5ADADA"/>
    <w:lvl w:ilvl="0" w:tplc="56FEC26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5E7C7417"/>
    <w:multiLevelType w:val="hybridMultilevel"/>
    <w:tmpl w:val="EB1E98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663C5C12"/>
    <w:multiLevelType w:val="hybridMultilevel"/>
    <w:tmpl w:val="69B25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1"/>
  </w:num>
  <w:num w:numId="5" w16cid:durableId="1872112631">
    <w:abstractNumId w:val="15"/>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7"/>
  </w:num>
  <w:num w:numId="36" w16cid:durableId="664823544">
    <w:abstractNumId w:val="53"/>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9566483">
    <w:abstractNumId w:val="17"/>
  </w:num>
  <w:num w:numId="42" w16cid:durableId="1511093913">
    <w:abstractNumId w:val="7"/>
  </w:num>
  <w:num w:numId="43" w16cid:durableId="1722752675">
    <w:abstractNumId w:val="39"/>
  </w:num>
  <w:num w:numId="44" w16cid:durableId="446243337">
    <w:abstractNumId w:val="32"/>
  </w:num>
  <w:num w:numId="45" w16cid:durableId="102192312">
    <w:abstractNumId w:val="48"/>
  </w:num>
  <w:num w:numId="46" w16cid:durableId="1126653895">
    <w:abstractNumId w:val="46"/>
  </w:num>
  <w:num w:numId="47" w16cid:durableId="2044404350">
    <w:abstractNumId w:val="52"/>
  </w:num>
  <w:num w:numId="48" w16cid:durableId="1864051561">
    <w:abstractNumId w:val="12"/>
  </w:num>
  <w:num w:numId="49" w16cid:durableId="532809110">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5203E2"/>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32F"/>
    <w:rsid w:val="000125A5"/>
    <w:rsid w:val="000128AB"/>
    <w:rsid w:val="0001294B"/>
    <w:rsid w:val="00012BCD"/>
    <w:rsid w:val="00012D6E"/>
    <w:rsid w:val="00012FAF"/>
    <w:rsid w:val="0001307F"/>
    <w:rsid w:val="0001336E"/>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87"/>
    <w:rsid w:val="00024DE5"/>
    <w:rsid w:val="00024F9A"/>
    <w:rsid w:val="0002586C"/>
    <w:rsid w:val="000265EA"/>
    <w:rsid w:val="00026DA1"/>
    <w:rsid w:val="00026DC2"/>
    <w:rsid w:val="00026F6C"/>
    <w:rsid w:val="000273C5"/>
    <w:rsid w:val="00030070"/>
    <w:rsid w:val="00030105"/>
    <w:rsid w:val="00030A38"/>
    <w:rsid w:val="0003160B"/>
    <w:rsid w:val="0003300C"/>
    <w:rsid w:val="000332EC"/>
    <w:rsid w:val="000337A3"/>
    <w:rsid w:val="000343D3"/>
    <w:rsid w:val="000346D1"/>
    <w:rsid w:val="00034E7A"/>
    <w:rsid w:val="0003565D"/>
    <w:rsid w:val="00036036"/>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1E38"/>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0D2E"/>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4F92"/>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34D"/>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1460"/>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9A8"/>
    <w:rsid w:val="000D7AF3"/>
    <w:rsid w:val="000D7B0E"/>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26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1D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A0B"/>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4E48"/>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3A7"/>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5FD"/>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423"/>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3D58"/>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357"/>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39B"/>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B1C"/>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630"/>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555"/>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385"/>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9CE"/>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287"/>
    <w:rsid w:val="00384ADF"/>
    <w:rsid w:val="00384E94"/>
    <w:rsid w:val="00384FF4"/>
    <w:rsid w:val="0038559E"/>
    <w:rsid w:val="00386B09"/>
    <w:rsid w:val="00386D61"/>
    <w:rsid w:val="00387193"/>
    <w:rsid w:val="00390CB5"/>
    <w:rsid w:val="003911E0"/>
    <w:rsid w:val="003912A1"/>
    <w:rsid w:val="00391D4F"/>
    <w:rsid w:val="00391D9F"/>
    <w:rsid w:val="00392593"/>
    <w:rsid w:val="00392B47"/>
    <w:rsid w:val="00392F4B"/>
    <w:rsid w:val="00393FAA"/>
    <w:rsid w:val="0039415F"/>
    <w:rsid w:val="00394307"/>
    <w:rsid w:val="0039477E"/>
    <w:rsid w:val="00394873"/>
    <w:rsid w:val="003948BD"/>
    <w:rsid w:val="00394C08"/>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4FB"/>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336"/>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95"/>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2115"/>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2F3"/>
    <w:rsid w:val="00411642"/>
    <w:rsid w:val="00411972"/>
    <w:rsid w:val="00412A85"/>
    <w:rsid w:val="00413AAE"/>
    <w:rsid w:val="00414C7D"/>
    <w:rsid w:val="00414D69"/>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BA5"/>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478F9"/>
    <w:rsid w:val="004502DD"/>
    <w:rsid w:val="00450439"/>
    <w:rsid w:val="00450917"/>
    <w:rsid w:val="0045185B"/>
    <w:rsid w:val="00451D86"/>
    <w:rsid w:val="004521BF"/>
    <w:rsid w:val="00452294"/>
    <w:rsid w:val="00452568"/>
    <w:rsid w:val="00452C67"/>
    <w:rsid w:val="00453216"/>
    <w:rsid w:val="00453399"/>
    <w:rsid w:val="004536F4"/>
    <w:rsid w:val="0045376B"/>
    <w:rsid w:val="00453B3B"/>
    <w:rsid w:val="00453B89"/>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8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68FC"/>
    <w:rsid w:val="004D752C"/>
    <w:rsid w:val="004D7626"/>
    <w:rsid w:val="004D76BB"/>
    <w:rsid w:val="004D79B1"/>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7BF"/>
    <w:rsid w:val="00513AB7"/>
    <w:rsid w:val="00513D22"/>
    <w:rsid w:val="00514C53"/>
    <w:rsid w:val="00516437"/>
    <w:rsid w:val="00517156"/>
    <w:rsid w:val="00517176"/>
    <w:rsid w:val="005172CF"/>
    <w:rsid w:val="0051780B"/>
    <w:rsid w:val="005203E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09C"/>
    <w:rsid w:val="00552505"/>
    <w:rsid w:val="0055289A"/>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0F6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432"/>
    <w:rsid w:val="005867E5"/>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59B"/>
    <w:rsid w:val="00597959"/>
    <w:rsid w:val="00597C60"/>
    <w:rsid w:val="005A018A"/>
    <w:rsid w:val="005A09FD"/>
    <w:rsid w:val="005A0F88"/>
    <w:rsid w:val="005A135A"/>
    <w:rsid w:val="005A187B"/>
    <w:rsid w:val="005A2B11"/>
    <w:rsid w:val="005A2EE1"/>
    <w:rsid w:val="005A2FCF"/>
    <w:rsid w:val="005A3440"/>
    <w:rsid w:val="005A38D8"/>
    <w:rsid w:val="005A46E2"/>
    <w:rsid w:val="005A5C3A"/>
    <w:rsid w:val="005A62C9"/>
    <w:rsid w:val="005A65A1"/>
    <w:rsid w:val="005A67D7"/>
    <w:rsid w:val="005A6B62"/>
    <w:rsid w:val="005A6CE9"/>
    <w:rsid w:val="005A73B1"/>
    <w:rsid w:val="005A758E"/>
    <w:rsid w:val="005A77BA"/>
    <w:rsid w:val="005A7A95"/>
    <w:rsid w:val="005B0545"/>
    <w:rsid w:val="005B12FA"/>
    <w:rsid w:val="005B280F"/>
    <w:rsid w:val="005B3936"/>
    <w:rsid w:val="005B4923"/>
    <w:rsid w:val="005B587B"/>
    <w:rsid w:val="005B5DA0"/>
    <w:rsid w:val="005B6842"/>
    <w:rsid w:val="005B6B22"/>
    <w:rsid w:val="005B6DB4"/>
    <w:rsid w:val="005B703A"/>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120"/>
    <w:rsid w:val="005D3344"/>
    <w:rsid w:val="005D3479"/>
    <w:rsid w:val="005D3BC3"/>
    <w:rsid w:val="005D3BD5"/>
    <w:rsid w:val="005D4710"/>
    <w:rsid w:val="005D5F39"/>
    <w:rsid w:val="005D65AD"/>
    <w:rsid w:val="005D66A7"/>
    <w:rsid w:val="005D6763"/>
    <w:rsid w:val="005D72DA"/>
    <w:rsid w:val="005D73FF"/>
    <w:rsid w:val="005D764F"/>
    <w:rsid w:val="005D7F05"/>
    <w:rsid w:val="005E0EAB"/>
    <w:rsid w:val="005E2165"/>
    <w:rsid w:val="005E22F3"/>
    <w:rsid w:val="005E380B"/>
    <w:rsid w:val="005E3C28"/>
    <w:rsid w:val="005E3F3A"/>
    <w:rsid w:val="005E4326"/>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9ED"/>
    <w:rsid w:val="00625EF4"/>
    <w:rsid w:val="00626215"/>
    <w:rsid w:val="00627DAE"/>
    <w:rsid w:val="00630C13"/>
    <w:rsid w:val="006310C1"/>
    <w:rsid w:val="00631166"/>
    <w:rsid w:val="00631E3B"/>
    <w:rsid w:val="00631F4C"/>
    <w:rsid w:val="00631FAF"/>
    <w:rsid w:val="00632211"/>
    <w:rsid w:val="00632574"/>
    <w:rsid w:val="00632F36"/>
    <w:rsid w:val="00633405"/>
    <w:rsid w:val="006335A3"/>
    <w:rsid w:val="006337B3"/>
    <w:rsid w:val="00633FDC"/>
    <w:rsid w:val="00634701"/>
    <w:rsid w:val="00634A06"/>
    <w:rsid w:val="00634A69"/>
    <w:rsid w:val="00634DC0"/>
    <w:rsid w:val="00635DCD"/>
    <w:rsid w:val="00635E3D"/>
    <w:rsid w:val="006364F7"/>
    <w:rsid w:val="00636E15"/>
    <w:rsid w:val="00636EE0"/>
    <w:rsid w:val="0063747A"/>
    <w:rsid w:val="0063799B"/>
    <w:rsid w:val="00637C68"/>
    <w:rsid w:val="00637E93"/>
    <w:rsid w:val="00637F16"/>
    <w:rsid w:val="006404EF"/>
    <w:rsid w:val="00640F20"/>
    <w:rsid w:val="0064136C"/>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2D30"/>
    <w:rsid w:val="006838F2"/>
    <w:rsid w:val="00683FB4"/>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CCB"/>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AE4"/>
    <w:rsid w:val="006D7B69"/>
    <w:rsid w:val="006E00BF"/>
    <w:rsid w:val="006E0F4E"/>
    <w:rsid w:val="006E0FAB"/>
    <w:rsid w:val="006E10F1"/>
    <w:rsid w:val="006E21AC"/>
    <w:rsid w:val="006E2399"/>
    <w:rsid w:val="006E23C3"/>
    <w:rsid w:val="006E2883"/>
    <w:rsid w:val="006E30B6"/>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981"/>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7E5"/>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1F9"/>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245F"/>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6A9D"/>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155"/>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18E"/>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97B3D"/>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76E"/>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FC2"/>
    <w:rsid w:val="008B3E1B"/>
    <w:rsid w:val="008B4899"/>
    <w:rsid w:val="008B4DF1"/>
    <w:rsid w:val="008B634B"/>
    <w:rsid w:val="008B6764"/>
    <w:rsid w:val="008B6856"/>
    <w:rsid w:val="008B769A"/>
    <w:rsid w:val="008B7767"/>
    <w:rsid w:val="008C06B8"/>
    <w:rsid w:val="008C0758"/>
    <w:rsid w:val="008C0ADB"/>
    <w:rsid w:val="008C0BED"/>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61"/>
    <w:rsid w:val="008D118E"/>
    <w:rsid w:val="008D12C7"/>
    <w:rsid w:val="008D183C"/>
    <w:rsid w:val="008D1CF5"/>
    <w:rsid w:val="008D1E7F"/>
    <w:rsid w:val="008D29F7"/>
    <w:rsid w:val="008D2A7D"/>
    <w:rsid w:val="008D2B7D"/>
    <w:rsid w:val="008D2D24"/>
    <w:rsid w:val="008D2D58"/>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24E"/>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A2C"/>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A62"/>
    <w:rsid w:val="00951D00"/>
    <w:rsid w:val="00952061"/>
    <w:rsid w:val="0095276B"/>
    <w:rsid w:val="009527F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0A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39E"/>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6A8"/>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3F8"/>
    <w:rsid w:val="009F6867"/>
    <w:rsid w:val="009F6AA5"/>
    <w:rsid w:val="009F7A8D"/>
    <w:rsid w:val="009F7F58"/>
    <w:rsid w:val="00A00A2A"/>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50BD"/>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4EC7"/>
    <w:rsid w:val="00A356B2"/>
    <w:rsid w:val="00A357C2"/>
    <w:rsid w:val="00A35D0A"/>
    <w:rsid w:val="00A3606E"/>
    <w:rsid w:val="00A368AC"/>
    <w:rsid w:val="00A3753E"/>
    <w:rsid w:val="00A37AE0"/>
    <w:rsid w:val="00A40903"/>
    <w:rsid w:val="00A40B61"/>
    <w:rsid w:val="00A40B93"/>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C47"/>
    <w:rsid w:val="00A73D14"/>
    <w:rsid w:val="00A73F7E"/>
    <w:rsid w:val="00A73F80"/>
    <w:rsid w:val="00A74AA4"/>
    <w:rsid w:val="00A7514B"/>
    <w:rsid w:val="00A754E7"/>
    <w:rsid w:val="00A75703"/>
    <w:rsid w:val="00A7585A"/>
    <w:rsid w:val="00A7595C"/>
    <w:rsid w:val="00A75E13"/>
    <w:rsid w:val="00A7647C"/>
    <w:rsid w:val="00A76776"/>
    <w:rsid w:val="00A769E9"/>
    <w:rsid w:val="00A76D09"/>
    <w:rsid w:val="00A76DAD"/>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F9B"/>
    <w:rsid w:val="00AF3062"/>
    <w:rsid w:val="00AF3204"/>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15B"/>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33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479D3"/>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27"/>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0C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1A"/>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2A"/>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1B1"/>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478"/>
    <w:rsid w:val="00BF55FE"/>
    <w:rsid w:val="00BF56F0"/>
    <w:rsid w:val="00BF5A0E"/>
    <w:rsid w:val="00BF5E3B"/>
    <w:rsid w:val="00BF63B2"/>
    <w:rsid w:val="00BF6B7F"/>
    <w:rsid w:val="00BF71F2"/>
    <w:rsid w:val="00BF7304"/>
    <w:rsid w:val="00BF7E14"/>
    <w:rsid w:val="00C00776"/>
    <w:rsid w:val="00C009DA"/>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3822"/>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664"/>
    <w:rsid w:val="00C34819"/>
    <w:rsid w:val="00C353D3"/>
    <w:rsid w:val="00C35BA8"/>
    <w:rsid w:val="00C3647A"/>
    <w:rsid w:val="00C3727A"/>
    <w:rsid w:val="00C37DCF"/>
    <w:rsid w:val="00C41448"/>
    <w:rsid w:val="00C41C5D"/>
    <w:rsid w:val="00C41E93"/>
    <w:rsid w:val="00C4323C"/>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1CFB"/>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54F"/>
    <w:rsid w:val="00C57817"/>
    <w:rsid w:val="00C57A78"/>
    <w:rsid w:val="00C57CB5"/>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E9B"/>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E89"/>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344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66C"/>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78A"/>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45C"/>
    <w:rsid w:val="00D3776F"/>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0D9"/>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38C"/>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634"/>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665"/>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0F13"/>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07FC"/>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B9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34F0"/>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BD5"/>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2C"/>
    <w:rsid w:val="00EA1366"/>
    <w:rsid w:val="00EA1FF3"/>
    <w:rsid w:val="00EA2529"/>
    <w:rsid w:val="00EA329B"/>
    <w:rsid w:val="00EA408D"/>
    <w:rsid w:val="00EA4777"/>
    <w:rsid w:val="00EA5284"/>
    <w:rsid w:val="00EA619F"/>
    <w:rsid w:val="00EA6B6D"/>
    <w:rsid w:val="00EA7642"/>
    <w:rsid w:val="00EB100F"/>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AAB"/>
    <w:rsid w:val="00EB72BC"/>
    <w:rsid w:val="00EB733C"/>
    <w:rsid w:val="00EB7629"/>
    <w:rsid w:val="00EB7EF0"/>
    <w:rsid w:val="00EB7EF1"/>
    <w:rsid w:val="00EC033D"/>
    <w:rsid w:val="00EC092D"/>
    <w:rsid w:val="00EC096C"/>
    <w:rsid w:val="00EC1A82"/>
    <w:rsid w:val="00EC245D"/>
    <w:rsid w:val="00EC288D"/>
    <w:rsid w:val="00EC2893"/>
    <w:rsid w:val="00EC28BE"/>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237"/>
    <w:rsid w:val="00EC662D"/>
    <w:rsid w:val="00EC6CDA"/>
    <w:rsid w:val="00EC6E3B"/>
    <w:rsid w:val="00EC7B57"/>
    <w:rsid w:val="00ED050D"/>
    <w:rsid w:val="00ED087A"/>
    <w:rsid w:val="00ED21EB"/>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E24"/>
    <w:rsid w:val="00EE4FF5"/>
    <w:rsid w:val="00EE521D"/>
    <w:rsid w:val="00EE59CC"/>
    <w:rsid w:val="00EE6450"/>
    <w:rsid w:val="00EE64AC"/>
    <w:rsid w:val="00EE6632"/>
    <w:rsid w:val="00EE7187"/>
    <w:rsid w:val="00EE75D4"/>
    <w:rsid w:val="00EE7E53"/>
    <w:rsid w:val="00EF05F4"/>
    <w:rsid w:val="00EF140E"/>
    <w:rsid w:val="00EF1B03"/>
    <w:rsid w:val="00EF2922"/>
    <w:rsid w:val="00EF2C83"/>
    <w:rsid w:val="00EF2DB4"/>
    <w:rsid w:val="00EF2E32"/>
    <w:rsid w:val="00EF2F56"/>
    <w:rsid w:val="00EF32AC"/>
    <w:rsid w:val="00EF383D"/>
    <w:rsid w:val="00EF3AA0"/>
    <w:rsid w:val="00EF3C68"/>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2B88"/>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1E8"/>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2F3"/>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2E7"/>
    <w:rsid w:val="00F443A2"/>
    <w:rsid w:val="00F44565"/>
    <w:rsid w:val="00F44A21"/>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4B"/>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AE3"/>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5E13"/>
    <w:rsid w:val="00FD6A00"/>
    <w:rsid w:val="00FD6AD9"/>
    <w:rsid w:val="00FD6F7E"/>
    <w:rsid w:val="00FD6FF2"/>
    <w:rsid w:val="00FD7017"/>
    <w:rsid w:val="00FD7088"/>
    <w:rsid w:val="00FD7B12"/>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5ED7F1C"/>
    <w:rsid w:val="0B8022C1"/>
    <w:rsid w:val="2B93B3B3"/>
    <w:rsid w:val="328D254E"/>
    <w:rsid w:val="3365DD6E"/>
    <w:rsid w:val="36DF44E8"/>
    <w:rsid w:val="3A32ABE0"/>
    <w:rsid w:val="3D0892E3"/>
    <w:rsid w:val="405D3063"/>
    <w:rsid w:val="433D5A06"/>
    <w:rsid w:val="52092916"/>
    <w:rsid w:val="526D50CE"/>
    <w:rsid w:val="535C5853"/>
    <w:rsid w:val="61D87D41"/>
    <w:rsid w:val="7172E9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2944F04"/>
  <w15:docId w15:val="{9F3E0F53-D58B-42D4-80BA-399BA575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576E"/>
  </w:style>
  <w:style w:type="paragraph" w:styleId="Heading1">
    <w:name w:val="heading 1"/>
    <w:basedOn w:val="Normal"/>
    <w:next w:val="BodyText"/>
    <w:link w:val="Heading1Char"/>
    <w:qFormat/>
    <w:rsid w:val="00B870CE"/>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9F63F8"/>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9F63F8"/>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B870CE"/>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PullOutBoxNumbered">
    <w:name w:val="Pull Out Box Numbered"/>
    <w:basedOn w:val="Normal"/>
    <w:qFormat/>
    <w:rsid w:val="005203E2"/>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5203E2"/>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5203E2"/>
    <w:pPr>
      <w:numPr>
        <w:ilvl w:val="2"/>
        <w:numId w:val="41"/>
      </w:numPr>
      <w:tabs>
        <w:tab w:val="clear" w:pos="1219"/>
      </w:tabs>
      <w:ind w:left="1020" w:right="142" w:hanging="340"/>
    </w:pPr>
    <w:rPr>
      <w:rFonts w:cs="Arial"/>
      <w:color w:val="363534"/>
    </w:rPr>
  </w:style>
  <w:style w:type="table" w:customStyle="1" w:styleId="TableGrid10">
    <w:name w:val="Table Grid1"/>
    <w:basedOn w:val="TableNormal"/>
    <w:next w:val="TableGrid"/>
    <w:uiPriority w:val="59"/>
    <w:rsid w:val="005203E2"/>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styleId="BodyTextIndent">
    <w:name w:val="Body Text Indent"/>
    <w:basedOn w:val="Normal"/>
    <w:link w:val="BodyTextIndentChar"/>
    <w:semiHidden/>
    <w:unhideWhenUsed/>
    <w:rsid w:val="005203E2"/>
    <w:pPr>
      <w:ind w:left="283"/>
    </w:pPr>
  </w:style>
  <w:style w:type="character" w:customStyle="1" w:styleId="BodyTextIndentChar">
    <w:name w:val="Body Text Indent Char"/>
    <w:basedOn w:val="DefaultParagraphFont"/>
    <w:link w:val="BodyTextIndent"/>
    <w:semiHidden/>
    <w:rsid w:val="005203E2"/>
  </w:style>
  <w:style w:type="character" w:customStyle="1" w:styleId="normaltextrun">
    <w:name w:val="normaltextrun"/>
    <w:basedOn w:val="DefaultParagraphFont"/>
    <w:rsid w:val="008A576E"/>
  </w:style>
  <w:style w:type="character" w:styleId="Strong">
    <w:name w:val="Strong"/>
    <w:basedOn w:val="DefaultParagraphFont"/>
    <w:uiPriority w:val="22"/>
    <w:qFormat/>
    <w:rsid w:val="00C4323C"/>
    <w:rPr>
      <w:b/>
      <w:bCs/>
    </w:rPr>
  </w:style>
  <w:style w:type="paragraph" w:customStyle="1" w:styleId="paragraph">
    <w:name w:val="paragraph"/>
    <w:basedOn w:val="Normal"/>
    <w:rsid w:val="00A34EC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63072579">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04353745">
      <w:bodyDiv w:val="1"/>
      <w:marLeft w:val="0"/>
      <w:marRight w:val="0"/>
      <w:marTop w:val="0"/>
      <w:marBottom w:val="0"/>
      <w:divBdr>
        <w:top w:val="none" w:sz="0" w:space="0" w:color="auto"/>
        <w:left w:val="none" w:sz="0" w:space="0" w:color="auto"/>
        <w:bottom w:val="none" w:sz="0" w:space="0" w:color="auto"/>
        <w:right w:val="none" w:sz="0" w:space="0" w:color="auto"/>
      </w:divBdr>
      <w:divsChild>
        <w:div w:id="284045021">
          <w:marLeft w:val="0"/>
          <w:marRight w:val="0"/>
          <w:marTop w:val="0"/>
          <w:marBottom w:val="0"/>
          <w:divBdr>
            <w:top w:val="none" w:sz="0" w:space="0" w:color="auto"/>
            <w:left w:val="none" w:sz="0" w:space="0" w:color="auto"/>
            <w:bottom w:val="none" w:sz="0" w:space="0" w:color="auto"/>
            <w:right w:val="none" w:sz="0" w:space="0" w:color="auto"/>
          </w:divBdr>
        </w:div>
        <w:div w:id="1431311111">
          <w:marLeft w:val="0"/>
          <w:marRight w:val="0"/>
          <w:marTop w:val="0"/>
          <w:marBottom w:val="0"/>
          <w:divBdr>
            <w:top w:val="none" w:sz="0" w:space="0" w:color="auto"/>
            <w:left w:val="none" w:sz="0" w:space="0" w:color="auto"/>
            <w:bottom w:val="none" w:sz="0" w:space="0" w:color="auto"/>
            <w:right w:val="none" w:sz="0" w:space="0" w:color="auto"/>
          </w:divBdr>
        </w:div>
        <w:div w:id="1904639274">
          <w:marLeft w:val="0"/>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95286892">
      <w:bodyDiv w:val="1"/>
      <w:marLeft w:val="0"/>
      <w:marRight w:val="0"/>
      <w:marTop w:val="0"/>
      <w:marBottom w:val="0"/>
      <w:divBdr>
        <w:top w:val="none" w:sz="0" w:space="0" w:color="auto"/>
        <w:left w:val="none" w:sz="0" w:space="0" w:color="auto"/>
        <w:bottom w:val="none" w:sz="0" w:space="0" w:color="auto"/>
        <w:right w:val="none" w:sz="0" w:space="0" w:color="auto"/>
      </w:divBdr>
      <w:divsChild>
        <w:div w:id="116031246">
          <w:marLeft w:val="0"/>
          <w:marRight w:val="0"/>
          <w:marTop w:val="0"/>
          <w:marBottom w:val="0"/>
          <w:divBdr>
            <w:top w:val="none" w:sz="0" w:space="0" w:color="auto"/>
            <w:left w:val="none" w:sz="0" w:space="0" w:color="auto"/>
            <w:bottom w:val="none" w:sz="0" w:space="0" w:color="auto"/>
            <w:right w:val="none" w:sz="0" w:space="0" w:color="auto"/>
          </w:divBdr>
        </w:div>
        <w:div w:id="1859657784">
          <w:marLeft w:val="0"/>
          <w:marRight w:val="0"/>
          <w:marTop w:val="0"/>
          <w:marBottom w:val="0"/>
          <w:divBdr>
            <w:top w:val="none" w:sz="0" w:space="0" w:color="auto"/>
            <w:left w:val="none" w:sz="0" w:space="0" w:color="auto"/>
            <w:bottom w:val="none" w:sz="0" w:space="0" w:color="auto"/>
            <w:right w:val="none" w:sz="0" w:space="0" w:color="auto"/>
          </w:divBdr>
        </w:div>
        <w:div w:id="2027251246">
          <w:marLeft w:val="0"/>
          <w:marRight w:val="0"/>
          <w:marTop w:val="0"/>
          <w:marBottom w:val="0"/>
          <w:divBdr>
            <w:top w:val="none" w:sz="0" w:space="0" w:color="auto"/>
            <w:left w:val="none" w:sz="0" w:space="0" w:color="auto"/>
            <w:bottom w:val="none" w:sz="0" w:space="0" w:color="auto"/>
            <w:right w:val="none" w:sz="0" w:space="0" w:color="auto"/>
          </w:divBdr>
        </w:div>
      </w:divsChild>
    </w:div>
    <w:div w:id="822157303">
      <w:bodyDiv w:val="1"/>
      <w:marLeft w:val="0"/>
      <w:marRight w:val="0"/>
      <w:marTop w:val="0"/>
      <w:marBottom w:val="0"/>
      <w:divBdr>
        <w:top w:val="none" w:sz="0" w:space="0" w:color="auto"/>
        <w:left w:val="none" w:sz="0" w:space="0" w:color="auto"/>
        <w:bottom w:val="none" w:sz="0" w:space="0" w:color="auto"/>
        <w:right w:val="none" w:sz="0" w:space="0" w:color="auto"/>
      </w:divBdr>
    </w:div>
    <w:div w:id="868950193">
      <w:bodyDiv w:val="1"/>
      <w:marLeft w:val="0"/>
      <w:marRight w:val="0"/>
      <w:marTop w:val="0"/>
      <w:marBottom w:val="0"/>
      <w:divBdr>
        <w:top w:val="none" w:sz="0" w:space="0" w:color="auto"/>
        <w:left w:val="none" w:sz="0" w:space="0" w:color="auto"/>
        <w:bottom w:val="none" w:sz="0" w:space="0" w:color="auto"/>
        <w:right w:val="none" w:sz="0" w:space="0" w:color="auto"/>
      </w:divBdr>
      <w:divsChild>
        <w:div w:id="1425804035">
          <w:marLeft w:val="0"/>
          <w:marRight w:val="0"/>
          <w:marTop w:val="0"/>
          <w:marBottom w:val="0"/>
          <w:divBdr>
            <w:top w:val="none" w:sz="0" w:space="0" w:color="auto"/>
            <w:left w:val="none" w:sz="0" w:space="0" w:color="auto"/>
            <w:bottom w:val="none" w:sz="0" w:space="0" w:color="auto"/>
            <w:right w:val="none" w:sz="0" w:space="0" w:color="auto"/>
          </w:divBdr>
        </w:div>
        <w:div w:id="2005157578">
          <w:marLeft w:val="0"/>
          <w:marRight w:val="0"/>
          <w:marTop w:val="0"/>
          <w:marBottom w:val="0"/>
          <w:divBdr>
            <w:top w:val="none" w:sz="0" w:space="0" w:color="auto"/>
            <w:left w:val="none" w:sz="0" w:space="0" w:color="auto"/>
            <w:bottom w:val="none" w:sz="0" w:space="0" w:color="auto"/>
            <w:right w:val="none" w:sz="0" w:space="0" w:color="auto"/>
          </w:divBdr>
        </w:div>
        <w:div w:id="1082878187">
          <w:marLeft w:val="0"/>
          <w:marRight w:val="0"/>
          <w:marTop w:val="0"/>
          <w:marBottom w:val="0"/>
          <w:divBdr>
            <w:top w:val="none" w:sz="0" w:space="0" w:color="auto"/>
            <w:left w:val="none" w:sz="0" w:space="0" w:color="auto"/>
            <w:bottom w:val="none" w:sz="0" w:space="0" w:color="auto"/>
            <w:right w:val="none" w:sz="0" w:space="0" w:color="auto"/>
          </w:divBdr>
        </w:div>
        <w:div w:id="553350396">
          <w:marLeft w:val="0"/>
          <w:marRight w:val="0"/>
          <w:marTop w:val="0"/>
          <w:marBottom w:val="0"/>
          <w:divBdr>
            <w:top w:val="none" w:sz="0" w:space="0" w:color="auto"/>
            <w:left w:val="none" w:sz="0" w:space="0" w:color="auto"/>
            <w:bottom w:val="none" w:sz="0" w:space="0" w:color="auto"/>
            <w:right w:val="none" w:sz="0" w:space="0" w:color="auto"/>
          </w:divBdr>
        </w:div>
        <w:div w:id="444622142">
          <w:marLeft w:val="0"/>
          <w:marRight w:val="0"/>
          <w:marTop w:val="0"/>
          <w:marBottom w:val="0"/>
          <w:divBdr>
            <w:top w:val="none" w:sz="0" w:space="0" w:color="auto"/>
            <w:left w:val="none" w:sz="0" w:space="0" w:color="auto"/>
            <w:bottom w:val="none" w:sz="0" w:space="0" w:color="auto"/>
            <w:right w:val="none" w:sz="0" w:space="0" w:color="auto"/>
          </w:divBdr>
        </w:div>
        <w:div w:id="618148075">
          <w:marLeft w:val="0"/>
          <w:marRight w:val="0"/>
          <w:marTop w:val="0"/>
          <w:marBottom w:val="0"/>
          <w:divBdr>
            <w:top w:val="none" w:sz="0" w:space="0" w:color="auto"/>
            <w:left w:val="none" w:sz="0" w:space="0" w:color="auto"/>
            <w:bottom w:val="none" w:sz="0" w:space="0" w:color="auto"/>
            <w:right w:val="none" w:sz="0" w:space="0" w:color="auto"/>
          </w:divBdr>
        </w:div>
        <w:div w:id="1168668100">
          <w:marLeft w:val="0"/>
          <w:marRight w:val="0"/>
          <w:marTop w:val="0"/>
          <w:marBottom w:val="0"/>
          <w:divBdr>
            <w:top w:val="none" w:sz="0" w:space="0" w:color="auto"/>
            <w:left w:val="none" w:sz="0" w:space="0" w:color="auto"/>
            <w:bottom w:val="none" w:sz="0" w:space="0" w:color="auto"/>
            <w:right w:val="none" w:sz="0" w:space="0" w:color="auto"/>
          </w:divBdr>
        </w:div>
        <w:div w:id="2114935335">
          <w:marLeft w:val="0"/>
          <w:marRight w:val="0"/>
          <w:marTop w:val="0"/>
          <w:marBottom w:val="0"/>
          <w:divBdr>
            <w:top w:val="none" w:sz="0" w:space="0" w:color="auto"/>
            <w:left w:val="none" w:sz="0" w:space="0" w:color="auto"/>
            <w:bottom w:val="none" w:sz="0" w:space="0" w:color="auto"/>
            <w:right w:val="none" w:sz="0" w:space="0" w:color="auto"/>
          </w:divBdr>
        </w:div>
      </w:divsChild>
    </w:div>
    <w:div w:id="968900312">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170094820">
      <w:bodyDiv w:val="1"/>
      <w:marLeft w:val="0"/>
      <w:marRight w:val="0"/>
      <w:marTop w:val="0"/>
      <w:marBottom w:val="0"/>
      <w:divBdr>
        <w:top w:val="none" w:sz="0" w:space="0" w:color="auto"/>
        <w:left w:val="none" w:sz="0" w:space="0" w:color="auto"/>
        <w:bottom w:val="none" w:sz="0" w:space="0" w:color="auto"/>
        <w:right w:val="none" w:sz="0" w:space="0" w:color="auto"/>
      </w:divBdr>
      <w:divsChild>
        <w:div w:id="1040784906">
          <w:marLeft w:val="0"/>
          <w:marRight w:val="0"/>
          <w:marTop w:val="0"/>
          <w:marBottom w:val="0"/>
          <w:divBdr>
            <w:top w:val="none" w:sz="0" w:space="0" w:color="auto"/>
            <w:left w:val="none" w:sz="0" w:space="0" w:color="auto"/>
            <w:bottom w:val="none" w:sz="0" w:space="0" w:color="auto"/>
            <w:right w:val="none" w:sz="0" w:space="0" w:color="auto"/>
          </w:divBdr>
        </w:div>
        <w:div w:id="2064134491">
          <w:marLeft w:val="0"/>
          <w:marRight w:val="0"/>
          <w:marTop w:val="0"/>
          <w:marBottom w:val="0"/>
          <w:divBdr>
            <w:top w:val="none" w:sz="0" w:space="0" w:color="auto"/>
            <w:left w:val="none" w:sz="0" w:space="0" w:color="auto"/>
            <w:bottom w:val="none" w:sz="0" w:space="0" w:color="auto"/>
            <w:right w:val="none" w:sz="0" w:space="0" w:color="auto"/>
          </w:divBdr>
        </w:div>
        <w:div w:id="1944848606">
          <w:marLeft w:val="0"/>
          <w:marRight w:val="0"/>
          <w:marTop w:val="0"/>
          <w:marBottom w:val="0"/>
          <w:divBdr>
            <w:top w:val="none" w:sz="0" w:space="0" w:color="auto"/>
            <w:left w:val="none" w:sz="0" w:space="0" w:color="auto"/>
            <w:bottom w:val="none" w:sz="0" w:space="0" w:color="auto"/>
            <w:right w:val="none" w:sz="0" w:space="0" w:color="auto"/>
          </w:divBdr>
        </w:div>
        <w:div w:id="612858458">
          <w:marLeft w:val="0"/>
          <w:marRight w:val="0"/>
          <w:marTop w:val="0"/>
          <w:marBottom w:val="0"/>
          <w:divBdr>
            <w:top w:val="none" w:sz="0" w:space="0" w:color="auto"/>
            <w:left w:val="none" w:sz="0" w:space="0" w:color="auto"/>
            <w:bottom w:val="none" w:sz="0" w:space="0" w:color="auto"/>
            <w:right w:val="none" w:sz="0" w:space="0" w:color="auto"/>
          </w:divBdr>
        </w:div>
        <w:div w:id="104928405">
          <w:marLeft w:val="0"/>
          <w:marRight w:val="0"/>
          <w:marTop w:val="0"/>
          <w:marBottom w:val="0"/>
          <w:divBdr>
            <w:top w:val="none" w:sz="0" w:space="0" w:color="auto"/>
            <w:left w:val="none" w:sz="0" w:space="0" w:color="auto"/>
            <w:bottom w:val="none" w:sz="0" w:space="0" w:color="auto"/>
            <w:right w:val="none" w:sz="0" w:space="0" w:color="auto"/>
          </w:divBdr>
        </w:div>
        <w:div w:id="487408228">
          <w:marLeft w:val="0"/>
          <w:marRight w:val="0"/>
          <w:marTop w:val="0"/>
          <w:marBottom w:val="0"/>
          <w:divBdr>
            <w:top w:val="none" w:sz="0" w:space="0" w:color="auto"/>
            <w:left w:val="none" w:sz="0" w:space="0" w:color="auto"/>
            <w:bottom w:val="none" w:sz="0" w:space="0" w:color="auto"/>
            <w:right w:val="none" w:sz="0" w:space="0" w:color="auto"/>
          </w:divBdr>
        </w:div>
        <w:div w:id="477499104">
          <w:marLeft w:val="0"/>
          <w:marRight w:val="0"/>
          <w:marTop w:val="0"/>
          <w:marBottom w:val="0"/>
          <w:divBdr>
            <w:top w:val="none" w:sz="0" w:space="0" w:color="auto"/>
            <w:left w:val="none" w:sz="0" w:space="0" w:color="auto"/>
            <w:bottom w:val="none" w:sz="0" w:space="0" w:color="auto"/>
            <w:right w:val="none" w:sz="0" w:space="0" w:color="auto"/>
          </w:divBdr>
        </w:div>
        <w:div w:id="770975542">
          <w:marLeft w:val="0"/>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25" Type="http://schemas.openxmlformats.org/officeDocument/2006/relationships/hyperlink" Target="https://www.deeca.vic.gov.au/aboriginalselfdetermination/self-determination-reform-strategy"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29" Type="http://schemas.openxmlformats.org/officeDocument/2006/relationships/hyperlink" Target="https://careers.vic.gov.au/victorian-public-sector/public-sector-values-integrity"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3.xml"/><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eader" Target="header3.xml"/><Relationship Id="rId28" Type="http://schemas.openxmlformats.org/officeDocument/2006/relationships/hyperlink" Target="http://www.deeca.vic.gov.au" TargetMode="External"/><Relationship Id="rId10" Type="http://schemas.openxmlformats.org/officeDocument/2006/relationships/settings" Target="settings.xml"/><Relationship Id="rId19" Type="http://schemas.openxmlformats.org/officeDocument/2006/relationships/header" Target="header1.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2.xml"/><Relationship Id="rId27" Type="http://schemas.openxmlformats.org/officeDocument/2006/relationships/hyperlink" Target="mailto:aboriginal.employment@deeca.vic.gov.au" TargetMode="External"/><Relationship Id="rId30" Type="http://schemas.openxmlformats.org/officeDocument/2006/relationships/hyperlink" Target="mailto:customer.service@deeca.vic.gov.au" TargetMode="External"/><Relationship Id="rId8"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d1b\Downloads\DEECA%20A4%20Blank.dotm"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p:properties xmlns:p="http://schemas.microsoft.com/office/2006/metadata/properties" xmlns:xsi="http://www.w3.org/2001/XMLSchema-instance" xmlns:pc="http://schemas.microsoft.com/office/infopath/2007/PartnerControls">
  <documentManagement>
    <_dlc_DocId xmlns="a5f32de4-e402-4188-b034-e71ca7d22e54">DOCID1091-2015194220-703</_dlc_DocId>
    <_dlc_DocIdUrl xmlns="a5f32de4-e402-4188-b034-e71ca7d22e54">
      <Url>https://delwpvicgovau.sharepoint.com/sites/ecm_1091/_layouts/15/DocIdRedir.aspx?ID=DOCID1091-2015194220-703</Url>
      <Description>DOCID1091-2015194220-703</Description>
    </_dlc_DocIdUrl>
    <lcf76f155ced4ddcb4097134ff3c332f xmlns="d128d784-c517-4e2f-813f-4afd507340dd" xsi:nil="true"/>
    <ABCSignatureRequired xmlns="cae37ace-7a49-4147-b024-43561a7a3263">false</ABCSignatureRequired>
    <ABCSignatureInstructions xmlns="cae37ace-7a49-4147-b024-43561a7a3263" xsi:nil="true"/>
    <ABCOrgApproverSignatureRequired xmlns="cae37ace-7a49-4147-b024-43561a7a3263">false</ABCOrgApproverSignatureRequired>
    <ABCOrgApproverSignatureInstructions xmlns="cae37ace-7a49-4147-b024-43561a7a326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22DBB243D80C1F4BAA0BB9C1A933D20D" ma:contentTypeVersion="50" ma:contentTypeDescription="Attachment Document" ma:contentTypeScope="" ma:versionID="c2e34884bcfcefcb47dbb99551388dfa">
  <xsd:schema xmlns:xsd="http://www.w3.org/2001/XMLSchema" xmlns:xs="http://www.w3.org/2001/XMLSchema" xmlns:p="http://schemas.microsoft.com/office/2006/metadata/properties" xmlns:ns2="cae37ace-7a49-4147-b024-43561a7a3263" xmlns:ns3="a5f32de4-e402-4188-b034-e71ca7d22e54" xmlns:ns4="d128d784-c517-4e2f-813f-4afd507340dd" targetNamespace="http://schemas.microsoft.com/office/2006/metadata/properties" ma:root="true" ma:fieldsID="116982fe3b6b4a51124628145001fc24" ns2:_="" ns3:_="" ns4:_="">
    <xsd:import namespace="cae37ace-7a49-4147-b024-43561a7a3263"/>
    <xsd:import namespace="a5f32de4-e402-4188-b034-e71ca7d22e54"/>
    <xsd:import namespace="d128d784-c517-4e2f-813f-4afd507340dd"/>
    <xsd:element name="properties">
      <xsd:complexType>
        <xsd:sequence>
          <xsd:element name="documentManagement">
            <xsd:complexType>
              <xsd:all>
                <xsd:element ref="ns2:ABCSignatureRequired" minOccurs="0"/>
                <xsd:element ref="ns2:ABCSignatureInstructions" minOccurs="0"/>
                <xsd:element ref="ns2:ABCOrgApproverSignatureRequired" minOccurs="0"/>
                <xsd:element ref="ns2:ABCOrgApproverSignatureInstructions" minOccurs="0"/>
                <xsd:element ref="ns3:_dlc_DocId" minOccurs="0"/>
                <xsd:element ref="ns3:_dlc_DocIdUrl" minOccurs="0"/>
                <xsd:element ref="ns3:_dlc_DocIdPersistId"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37ace-7a49-4147-b024-43561a7a3263"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OrgApproverSignatureRequired" ma:index="3" nillable="true" ma:displayName="Org Approver Signature Required" ma:default="0" ma:internalName="ABCOrgApproverSignatureRequired">
      <xsd:simpleType>
        <xsd:restriction base="dms:Boolean"/>
      </xsd:simpleType>
    </xsd:element>
    <xsd:element name="ABCOrgApproverSignatureInstructions" ma:index="4" nillable="true" ma:displayName="Org Approver Signature Instructions" ma:internalName="ABCOrgApproverSignatureInstruction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28d784-c517-4e2f-813f-4afd507340dd" elementFormDefault="qualified">
    <xsd:import namespace="http://schemas.microsoft.com/office/2006/documentManagement/types"/>
    <xsd:import namespace="http://schemas.microsoft.com/office/infopath/2007/PartnerControls"/>
    <xsd:element name="lcf76f155ced4ddcb4097134ff3c332f" ma:index="15"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DA24B9-F9B6-4107-8EE0-9E78C64F36FD}">
  <ds:schemaRefs>
    <ds:schemaRef ds:uri="Microsoft.SharePoint.Taxonomy.ContentTypeSync"/>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d128d784-c517-4e2f-813f-4afd507340dd"/>
    <ds:schemaRef ds:uri="cae37ace-7a49-4147-b024-43561a7a3263"/>
  </ds:schemaRefs>
</ds:datastoreItem>
</file>

<file path=customXml/itemProps4.xml><?xml version="1.0" encoding="utf-8"?>
<ds:datastoreItem xmlns:ds="http://schemas.openxmlformats.org/officeDocument/2006/customXml" ds:itemID="{7424206E-356A-49B3-B374-CA71E34CB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37ace-7a49-4147-b024-43561a7a3263"/>
    <ds:schemaRef ds:uri="a5f32de4-e402-4188-b034-e71ca7d22e54"/>
    <ds:schemaRef ds:uri="d128d784-c517-4e2f-813f-4afd50734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C5F265-8E6D-4A36-8E4E-CE4D66E573D9}">
  <ds:schemaRefs>
    <ds:schemaRef ds:uri="http://schemas.microsoft.com/sharepoint/events"/>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DEECA A4 Blank.dotm</Template>
  <TotalTime>99</TotalTime>
  <Pages>5</Pages>
  <Words>2138</Words>
  <Characters>12188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Designated Aboriginal position description template</vt:lpstr>
    </vt:vector>
  </TitlesOfParts>
  <Company/>
  <LinksUpToDate>false</LinksUpToDate>
  <CharactersWithSpaces>14298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5 PD - Procurement Lead (First Peoples Self Determination).docx</dc:title>
  <dc:subject/>
  <dc:creator>Maree Lawson (DEECA)</dc:creator>
  <cp:keywords/>
  <dc:description/>
  <cp:lastModifiedBy>Lisa M Knight (DEECA)</cp:lastModifiedBy>
  <cp:revision>57</cp:revision>
  <cp:lastPrinted>2022-06-17T02:14:00Z</cp:lastPrinted>
  <dcterms:created xsi:type="dcterms:W3CDTF">2025-08-08T05:13:00Z</dcterms:created>
  <dcterms:modified xsi:type="dcterms:W3CDTF">2026-11-06T03:01:00Z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0x010100ADB6A493CB944449B507A6E62846B95F0022DBB243D80C1F4BAA0BB9C1A933D20D</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2023-06-27T10:20:29Z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83122b24-4c7e-41b5-b545-95185d44768d</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91;#Recruiting someone to your team|f7744592-b315-4d8e-a76c-334f2b802bf1</vt:lpwstr>
  </property>
  <property fmtid="{D5CDD505-2E9C-101B-9397-08002B2CF9AE}" pid="22" name="Sub-Section">
    <vt:lpwstr/>
  </property>
  <property fmtid="{D5CDD505-2E9C-101B-9397-08002B2CF9AE}" pid="23" name="Agency">
    <vt:lpwstr>1;#Department of Environment, Land, Water and Planning|607a3f87-1228-4cd9-82a5-076aa8776274</vt:lpwstr>
  </property>
  <property fmtid="{D5CDD505-2E9C-101B-9397-08002B2CF9AE}" pid="24" name="Branch">
    <vt:lpwstr>6;#All|8270565e-a836-42c0-aa61-1ac7b0ff14aa</vt:lpwstr>
  </property>
  <property fmtid="{D5CDD505-2E9C-101B-9397-08002B2CF9AE}" pid="25" name="o85941e134754762b9719660a258a6e6">
    <vt:lpwstr/>
  </property>
  <property fmtid="{D5CDD505-2E9C-101B-9397-08002B2CF9AE}" pid="26" name="xTOCTable">
    <vt:lpwstr>H</vt:lpwstr>
  </property>
  <property fmtid="{D5CDD505-2E9C-101B-9397-08002B2CF9AE}" pid="27" name="xHeadingsNumbered">
    <vt:lpwstr>0</vt:lpwstr>
  </property>
  <property fmtid="{D5CDD505-2E9C-101B-9397-08002B2CF9AE}" pid="28" name="Copyright Licence Name">
    <vt:lpwstr/>
  </property>
  <property fmtid="{D5CDD505-2E9C-101B-9397-08002B2CF9AE}" pid="29" name="Resource type">
    <vt:lpwstr/>
  </property>
  <property fmtid="{D5CDD505-2E9C-101B-9397-08002B2CF9AE}" pid="30" name="xSubtitle">
    <vt:lpwstr>Subtitle</vt:lpwstr>
  </property>
  <property fmtid="{D5CDD505-2E9C-101B-9397-08002B2CF9AE}" pid="31" name="xCR">
    <vt:lpwstr>Heading</vt:lpwstr>
  </property>
  <property fmtid="{D5CDD505-2E9C-101B-9397-08002B2CF9AE}" pid="32" name="xDoctype">
    <vt:lpwstr/>
  </property>
  <property fmtid="{D5CDD505-2E9C-101B-9397-08002B2CF9AE}" pid="33" name="df723ab3fe1c4eb7a0b151674e7ac40d">
    <vt:lpwstr/>
  </property>
  <property fmtid="{D5CDD505-2E9C-101B-9397-08002B2CF9AE}" pid="34" name="Division">
    <vt:lpwstr>5;#People and Culture|c4e519e5-2a1a-4634-bbb0-9eb965f1a8c4</vt:lpwstr>
  </property>
  <property fmtid="{D5CDD505-2E9C-101B-9397-08002B2CF9AE}" pid="35" name="xDate">
    <vt:lpwstr/>
  </property>
  <property fmtid="{D5CDD505-2E9C-101B-9397-08002B2CF9AE}" pid="36" name="xTOCApp">
    <vt:lpwstr>H</vt:lpwstr>
  </property>
  <property fmtid="{D5CDD505-2E9C-101B-9397-08002B2CF9AE}" pid="37" name="xTOCH2">
    <vt:lpwstr>Y</vt:lpwstr>
  </property>
  <property fmtid="{D5CDD505-2E9C-101B-9397-08002B2CF9AE}" pid="38" name="AuthorIds_UIVersion_9216">
    <vt:lpwstr>1110</vt:lpwstr>
  </property>
  <property fmtid="{D5CDD505-2E9C-101B-9397-08002B2CF9AE}" pid="39" name="ld508a88e6264ce89693af80a72862cb">
    <vt:lpwstr/>
  </property>
  <property fmtid="{D5CDD505-2E9C-101B-9397-08002B2CF9AE}" pid="40" name="Category">
    <vt:lpwstr/>
  </property>
  <property fmtid="{D5CDD505-2E9C-101B-9397-08002B2CF9AE}" pid="41" name="AdaOwningGroup">
    <vt:lpwstr>18;#People and Culture|4fe8dd26-179b-41a1-8a74-1f09d81ad67a</vt:lpwstr>
  </property>
  <property fmtid="{D5CDD505-2E9C-101B-9397-08002B2CF9AE}" pid="42" name="xTitle">
    <vt:lpwstr>Title</vt:lpwstr>
  </property>
  <property fmtid="{D5CDD505-2E9C-101B-9397-08002B2CF9AE}" pid="43" name="xTOCFigure">
    <vt:lpwstr>H</vt:lpwstr>
  </property>
  <property fmtid="{D5CDD505-2E9C-101B-9397-08002B2CF9AE}" pid="44" name="xTOCH3">
    <vt:lpwstr>Y</vt:lpwstr>
  </property>
  <property fmtid="{D5CDD505-2E9C-101B-9397-08002B2CF9AE}" pid="45" name="xStatus">
    <vt:lpwstr/>
  </property>
  <property fmtid="{D5CDD505-2E9C-101B-9397-08002B2CF9AE}" pid="46" name="Reference Type">
    <vt:lpwstr/>
  </property>
  <property fmtid="{D5CDD505-2E9C-101B-9397-08002B2CF9AE}" pid="47" name="Copyright License Type">
    <vt:lpwstr/>
  </property>
  <property fmtid="{D5CDD505-2E9C-101B-9397-08002B2CF9AE}" pid="48" name="xAppendixName">
    <vt:lpwstr>Appendix</vt:lpwstr>
  </property>
  <property fmtid="{D5CDD505-2E9C-101B-9397-08002B2CF9AE}" pid="49" name="Capability">
    <vt:lpwstr/>
  </property>
  <property fmtid="{D5CDD505-2E9C-101B-9397-08002B2CF9AE}" pid="50" name="xTOCH4">
    <vt:lpwstr>N</vt:lpwstr>
  </property>
  <property fmtid="{D5CDD505-2E9C-101B-9397-08002B2CF9AE}" pid="51" name="Group1">
    <vt:lpwstr>4;#Corporate Services|583021de-5b88-4fc0-9d26-f0e13a42b826</vt:lpwstr>
  </property>
  <property fmtid="{D5CDD505-2E9C-101B-9397-08002B2CF9AE}" pid="52" name="Section">
    <vt:lpwstr>7;#All|8270565e-a836-42c0-aa61-1ac7b0ff14aa</vt:lpwstr>
  </property>
  <property fmtid="{D5CDD505-2E9C-101B-9397-08002B2CF9AE}" pid="53" name="Department_x0020_Document_x0020_Type">
    <vt:lpwstr/>
  </property>
  <property fmtid="{D5CDD505-2E9C-101B-9397-08002B2CF9AE}" pid="54" name="Dissemination_x0020_Limiting_x0020_Marker">
    <vt:lpwstr>1;#FOUO|955eb6fc-b35a-4808-8aa5-31e514fa3f26</vt:lpwstr>
  </property>
  <property fmtid="{D5CDD505-2E9C-101B-9397-08002B2CF9AE}" pid="55" name="Security_x0020_Classification">
    <vt:lpwstr>2;#Unclassified|7fa379f4-4aba-4692-ab80-7d39d3a23cf4</vt:lpwstr>
  </property>
  <property fmtid="{D5CDD505-2E9C-101B-9397-08002B2CF9AE}" pid="56" name="Records_x0020_Class_x0020_Team_x0020_Admin">
    <vt:lpwstr>43;#Process and procedure|9fed78e4-0cf7-4349-93c6-1d5eeb34ebd6</vt:lpwstr>
  </property>
  <property fmtid="{D5CDD505-2E9C-101B-9397-08002B2CF9AE}" pid="57" name="_dlc_DocIdItemGuid">
    <vt:lpwstr>9f590456-34c2-4781-95bc-b514b7c9fef1</vt:lpwstr>
  </property>
  <property fmtid="{D5CDD505-2E9C-101B-9397-08002B2CF9AE}" pid="58" name="Records Class Project">
    <vt:lpwstr>211;#Program Strategy|a6651d8a-f3ed-41da-abaa-64fe320e523e</vt:lpwstr>
  </property>
  <property fmtid="{D5CDD505-2E9C-101B-9397-08002B2CF9AE}" pid="59" name="Records_x0020_Class_x0020_Project">
    <vt:lpwstr>211;#Program Strategy|a6651d8a-f3ed-41da-abaa-64fe320e523e</vt:lpwstr>
  </property>
  <property fmtid="{D5CDD505-2E9C-101B-9397-08002B2CF9AE}" pid="60" name="_docset_NoMedatataSyncRequired">
    <vt:lpwstr>False</vt:lpwstr>
  </property>
  <property fmtid="{D5CDD505-2E9C-101B-9397-08002B2CF9AE}" pid="61" name="Records Class HR Admin">
    <vt:lpwstr>37;#Position Description|9b605b16-5ff4-4142-9815-57489365a519</vt:lpwstr>
  </property>
  <property fmtid="{D5CDD505-2E9C-101B-9397-08002B2CF9AE}" pid="62" name="Records_x0020_Class_x0020_HR_x0020_Admin">
    <vt:lpwstr>37;#Position Description|9b605b16-5ff4-4142-9815-57489365a519</vt:lpwstr>
  </property>
  <property fmtid="{D5CDD505-2E9C-101B-9397-08002B2CF9AE}" pid="63" name="docLang">
    <vt:lpwstr>en</vt:lpwstr>
  </property>
  <property fmtid="{D5CDD505-2E9C-101B-9397-08002B2CF9AE}" pid="64" name="ABCBriefingType">
    <vt:lpwstr/>
  </property>
  <property fmtid="{D5CDD505-2E9C-101B-9397-08002B2CF9AE}" pid="65" name="ABCTimingTimeframe_0">
    <vt:lpwstr/>
  </property>
  <property fmtid="{D5CDD505-2E9C-101B-9397-08002B2CF9AE}" pid="66" name="ABCDecisionCategory">
    <vt:lpwstr/>
  </property>
  <property fmtid="{D5CDD505-2E9C-101B-9397-08002B2CF9AE}" pid="67" name="ABCRequestFrom_0">
    <vt:lpwstr/>
  </property>
  <property fmtid="{D5CDD505-2E9C-101B-9397-08002B2CF9AE}" pid="68" name="ABCAccessCaveats_0">
    <vt:lpwstr/>
  </property>
  <property fmtid="{D5CDD505-2E9C-101B-9397-08002B2CF9AE}" pid="69" name="ABCSecurityClassification">
    <vt:lpwstr/>
  </property>
  <property fmtid="{D5CDD505-2E9C-101B-9397-08002B2CF9AE}" pid="70" name="ABCStage">
    <vt:lpwstr/>
  </property>
  <property fmtid="{D5CDD505-2E9C-101B-9397-08002B2CF9AE}" pid="71" name="ABCDecisionCategory_0">
    <vt:lpwstr/>
  </property>
  <property fmtid="{D5CDD505-2E9C-101B-9397-08002B2CF9AE}" pid="72" name="ABCRequestFrom">
    <vt:lpwstr/>
  </property>
  <property fmtid="{D5CDD505-2E9C-101B-9397-08002B2CF9AE}" pid="73" name="ABCTasks">
    <vt:lpwstr/>
  </property>
  <property fmtid="{D5CDD505-2E9C-101B-9397-08002B2CF9AE}" pid="74" name="ABCRecordFlags_0">
    <vt:lpwstr/>
  </property>
  <property fmtid="{D5CDD505-2E9C-101B-9397-08002B2CF9AE}" pid="75" name="ABCTimeframe">
    <vt:lpwstr/>
  </property>
  <property fmtid="{D5CDD505-2E9C-101B-9397-08002B2CF9AE}" pid="76" name="ABCAccessCaveats">
    <vt:lpwstr/>
  </property>
  <property fmtid="{D5CDD505-2E9C-101B-9397-08002B2CF9AE}" pid="77" name="ABCTasks_0">
    <vt:lpwstr/>
  </property>
  <property fmtid="{D5CDD505-2E9C-101B-9397-08002B2CF9AE}" pid="78" name="TaxCatchAll">
    <vt:lpwstr/>
  </property>
  <property fmtid="{D5CDD505-2E9C-101B-9397-08002B2CF9AE}" pid="79" name="ABCTimingTimeframe">
    <vt:lpwstr/>
  </property>
  <property fmtid="{D5CDD505-2E9C-101B-9397-08002B2CF9AE}" pid="80" name="ABCStage_0">
    <vt:lpwstr/>
  </property>
  <property fmtid="{D5CDD505-2E9C-101B-9397-08002B2CF9AE}" pid="81" name="ABCRecordFlags">
    <vt:lpwstr/>
  </property>
  <property fmtid="{D5CDD505-2E9C-101B-9397-08002B2CF9AE}" pid="82" name="ABCBriefingType_0">
    <vt:lpwstr/>
  </property>
  <property fmtid="{D5CDD505-2E9C-101B-9397-08002B2CF9AE}" pid="83" name="ABCTimeframe_0">
    <vt:lpwstr/>
  </property>
  <property fmtid="{D5CDD505-2E9C-101B-9397-08002B2CF9AE}" pid="84" name="ABCSecurityClassification_0">
    <vt:lpwstr/>
  </property>
</Properties>
</file>