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61312"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9264"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03745CE" id="Group 1" o:spid="_x0000_s1026" alt="&quot;&quot;" style="position:absolute;margin-left:0;margin-top:0;width:595.85pt;height:175.45pt;z-index:-251657216;mso-position-horizontal:left;mso-position-horizontal-relative:page;mso-position-vertical-relative:page;mso-width-relative:margin;mso-height-relative:margin" coordsize="75659,2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o:spid="_x0000_s1027" alt="&quot;&quot;" style="position:absolute;width:68364;height:22284;visibility:visible;mso-wrap-style:square;v-text-anchor:top" coordsize="6717665,222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path="m6717068,l,,127,2227567r5666892,-241l6717068,xe" fillcolor="#201547 [3215]" stroked="f">
                  <v:path arrowok="t"/>
                </v:shape>
                <v:shape id="RibbonElement1" o:spid="_x0000_s1028" alt="&quot;&quot;" style="position:absolute;left:58883;width:16776;height:17820;visibility:visible;mso-wrap-style:square;v-text-anchor:top" coordsize="1678304,178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path="m1677733,l841171,,,1781251r837107,-242l1677733,xe" fillcolor="#004c97 [3204]" stroked="f">
                  <v:path arrowok="t"/>
                </v:shape>
                <v:shape id="RibbonElement2" o:spid="_x0000_s1029" alt="&quot;&quot;" style="position:absolute;left:52552;top:13364;width:12564;height:8928;visibility:visible;mso-wrap-style:square;v-text-anchor:top" coordsize="1255395,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path="m1255382,l418833,,,893102r837107,-229l1255382,xe" fillcolor="#00b1a8" stroked="f">
                  <v:path arrowok="t"/>
                </v:shape>
                <v:shape id="RibbonElement3" o:spid="_x0000_s1030" alt="&quot;&quot;" style="position:absolute;left:48332;top:17785;width:10476;height:4500;visibility:visible;mso-wrap-style:square;v-text-anchor:top" coordsize="104838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path="m1048296,l211747,,,449198r837120,-241l1048296,xe" fillcolor="#88dbdf [3205]" stroked="f">
                  <v:path arrowok="t"/>
                </v:shape>
                <v:shape id="RibbonElement4Grp" o:spid="_x0000_s1031" alt="&quot;&quot;" style="position:absolute;left:56672;top:13364;width:10548;height:8928;visibility:visible;mso-wrap-style:square;v-text-anchor:top" coordsize="1054100,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path="m423494,892873l211747,443674,,892873r423494,xem1053515,449199l841768,,630021,449199r423494,xe" fillcolor="#201547 [321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ver_Triangle_Corporate" o:spid="_x0000_s1032" type="#_x0000_t75" alt="&quot;&quot;" style="position:absolute;left:69333;top:8943;width:6299;height:13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r:id="rId17" o:title=""/>
                </v:shape>
                <w10:wrap anchorx="page" anchory="page"/>
                <w10:anchorlock/>
              </v:group>
            </w:pict>
          </mc:Fallback>
        </mc:AlternateContent>
      </w:r>
    </w:p>
    <w:p w14:paraId="493638C4" w14:textId="77777777" w:rsidR="00665916" w:rsidRDefault="00665916" w:rsidP="004C1F02">
      <w:pPr>
        <w:sectPr w:rsidR="00665916" w:rsidSect="008C06B8">
          <w:headerReference w:type="even" r:id="rId18"/>
          <w:footerReference w:type="even" r:id="rId19"/>
          <w:footerReference w:type="default" r:id="rId20"/>
          <w:footerReference w:type="first" r:id="rId2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00495B3B">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left w:val="nil"/>
              <w:bottom w:val="single" w:sz="4" w:space="0" w:color="A6A6A6"/>
              <w:right w:val="nil"/>
            </w:tcBorders>
            <w:vAlign w:val="center"/>
          </w:tcPr>
          <w:p w14:paraId="0AAF272F" w14:textId="4865F114" w:rsidR="00495B3B" w:rsidRPr="00495B3B" w:rsidRDefault="00DA2EFB" w:rsidP="00495B3B">
            <w:pPr>
              <w:spacing w:before="0" w:after="0"/>
              <w:ind w:left="57" w:right="-450"/>
              <w:rPr>
                <w:rFonts w:ascii="Arial" w:hAnsi="Arial" w:cs="Arial"/>
                <w:color w:val="363534"/>
                <w:szCs w:val="22"/>
              </w:rPr>
            </w:pPr>
            <w:r>
              <w:rPr>
                <w:rFonts w:ascii="Arial" w:hAnsi="Arial" w:cs="Arial"/>
                <w:color w:val="363534"/>
                <w:szCs w:val="22"/>
              </w:rPr>
              <w:t xml:space="preserve">Executive Assistant </w:t>
            </w:r>
          </w:p>
        </w:tc>
      </w:tr>
      <w:tr w:rsidR="00495B3B" w:rsidRPr="00495B3B" w14:paraId="5F8F815C" w14:textId="77777777" w:rsidTr="00495B3B">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left w:val="nil"/>
              <w:bottom w:val="single" w:sz="4" w:space="0" w:color="A6A6A6"/>
              <w:right w:val="nil"/>
            </w:tcBorders>
            <w:vAlign w:val="center"/>
          </w:tcPr>
          <w:p w14:paraId="592AF1EA" w14:textId="720A9910" w:rsidR="00495B3B" w:rsidRPr="00495B3B" w:rsidRDefault="0081474A" w:rsidP="00495B3B">
            <w:pPr>
              <w:spacing w:before="0" w:after="0"/>
              <w:ind w:left="57" w:right="-450"/>
              <w:rPr>
                <w:rFonts w:ascii="Arial" w:hAnsi="Arial" w:cs="Arial"/>
                <w:color w:val="363534"/>
                <w:szCs w:val="22"/>
              </w:rPr>
            </w:pPr>
            <w:r w:rsidRPr="0081474A">
              <w:rPr>
                <w:rFonts w:ascii="Arial" w:hAnsi="Arial" w:cs="Arial"/>
                <w:b/>
                <w:bCs/>
                <w:color w:val="363534"/>
                <w:szCs w:val="22"/>
              </w:rPr>
              <w:t>50970007</w:t>
            </w:r>
          </w:p>
        </w:tc>
      </w:tr>
      <w:tr w:rsidR="00495B3B" w:rsidRPr="00495B3B" w14:paraId="6052E497" w14:textId="77777777" w:rsidTr="00495B3B">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left w:val="nil"/>
              <w:bottom w:val="single" w:sz="4" w:space="0" w:color="A6A6A6"/>
              <w:right w:val="nil"/>
            </w:tcBorders>
            <w:vAlign w:val="center"/>
          </w:tcPr>
          <w:p w14:paraId="25CA635E" w14:textId="0ACDC152" w:rsidR="00495B3B" w:rsidRPr="00495B3B" w:rsidRDefault="00DA2EFB" w:rsidP="00495B3B">
            <w:pPr>
              <w:spacing w:before="0" w:after="0"/>
              <w:ind w:left="57" w:right="-450"/>
              <w:rPr>
                <w:rFonts w:ascii="Arial" w:hAnsi="Arial" w:cs="Arial"/>
                <w:color w:val="363534"/>
                <w:szCs w:val="22"/>
              </w:rPr>
            </w:pPr>
            <w:r>
              <w:rPr>
                <w:rFonts w:ascii="Arial" w:hAnsi="Arial" w:cs="Arial"/>
                <w:color w:val="363534"/>
                <w:szCs w:val="22"/>
              </w:rPr>
              <w:t>VPS4</w:t>
            </w:r>
          </w:p>
        </w:tc>
      </w:tr>
      <w:tr w:rsidR="00495B3B" w:rsidRPr="00495B3B" w14:paraId="513E600D" w14:textId="77777777" w:rsidTr="00495B3B">
        <w:trPr>
          <w:trHeight w:val="399"/>
        </w:trPr>
        <w:tc>
          <w:tcPr>
            <w:tcW w:w="2580" w:type="dxa"/>
            <w:tcBorders>
              <w:top w:val="nil"/>
              <w:bottom w:val="nil"/>
              <w:right w:val="nil"/>
            </w:tcBorders>
            <w:vAlign w:val="center"/>
          </w:tcPr>
          <w:p w14:paraId="67184DB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left w:val="nil"/>
              <w:bottom w:val="single" w:sz="4" w:space="0" w:color="A6A6A6"/>
              <w:right w:val="nil"/>
            </w:tcBorders>
            <w:vAlign w:val="center"/>
          </w:tcPr>
          <w:p w14:paraId="2A6A7605" w14:textId="0810D338" w:rsidR="00495B3B" w:rsidRPr="00495B3B" w:rsidRDefault="00DA2EFB" w:rsidP="00495B3B">
            <w:pPr>
              <w:spacing w:before="0" w:after="0"/>
              <w:ind w:left="57" w:right="-450"/>
              <w:rPr>
                <w:rFonts w:ascii="Arial" w:hAnsi="Arial" w:cs="Arial"/>
                <w:color w:val="363534"/>
                <w:szCs w:val="22"/>
              </w:rPr>
            </w:pPr>
            <w:r w:rsidRPr="00DA2EFB">
              <w:rPr>
                <w:rFonts w:ascii="Arial" w:hAnsi="Arial" w:cs="Arial"/>
                <w:color w:val="363534"/>
                <w:szCs w:val="22"/>
              </w:rPr>
              <w:t>$100,894</w:t>
            </w:r>
            <w:r>
              <w:rPr>
                <w:rFonts w:ascii="Arial" w:hAnsi="Arial" w:cs="Arial"/>
                <w:color w:val="363534"/>
                <w:szCs w:val="22"/>
              </w:rPr>
              <w:t xml:space="preserve"> - </w:t>
            </w:r>
            <w:r w:rsidRPr="00DA2EFB">
              <w:rPr>
                <w:rFonts w:ascii="Arial" w:hAnsi="Arial" w:cs="Arial"/>
                <w:color w:val="363534"/>
                <w:szCs w:val="22"/>
              </w:rPr>
              <w:t>$114,476</w:t>
            </w:r>
            <w:r>
              <w:rPr>
                <w:rFonts w:ascii="Arial" w:hAnsi="Arial" w:cs="Arial"/>
                <w:color w:val="363534"/>
                <w:szCs w:val="22"/>
              </w:rPr>
              <w:t xml:space="preserve"> plus superannuation</w:t>
            </w:r>
          </w:p>
        </w:tc>
      </w:tr>
      <w:tr w:rsidR="00495B3B" w:rsidRPr="00495B3B" w14:paraId="2A722203" w14:textId="77777777" w:rsidTr="00495B3B">
        <w:trPr>
          <w:trHeight w:val="399"/>
        </w:trPr>
        <w:tc>
          <w:tcPr>
            <w:tcW w:w="2580"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left w:val="nil"/>
              <w:bottom w:val="single" w:sz="4" w:space="0" w:color="A6A6A6"/>
              <w:right w:val="nil"/>
            </w:tcBorders>
            <w:vAlign w:val="center"/>
          </w:tcPr>
          <w:p w14:paraId="1BEB3C39" w14:textId="0FF4B59F" w:rsidR="00495B3B" w:rsidRPr="00495B3B" w:rsidRDefault="00495B3B" w:rsidP="00495B3B">
            <w:pPr>
              <w:tabs>
                <w:tab w:val="left" w:pos="3529"/>
              </w:tabs>
              <w:spacing w:before="0" w:after="0"/>
              <w:ind w:left="57" w:right="-450"/>
              <w:rPr>
                <w:rFonts w:ascii="Arial" w:hAnsi="Arial" w:cs="Arial"/>
                <w:color w:val="363534"/>
                <w:szCs w:val="22"/>
              </w:rPr>
            </w:pPr>
            <w:r w:rsidRPr="00546983">
              <w:rPr>
                <w:rFonts w:ascii="Arial" w:hAnsi="Arial" w:cs="Arial"/>
                <w:color w:val="363534"/>
                <w:szCs w:val="22"/>
              </w:rPr>
              <w:t xml:space="preserve">Fixed Term </w:t>
            </w:r>
            <w:r w:rsidR="00546983" w:rsidRPr="00546983">
              <w:rPr>
                <w:rFonts w:ascii="Arial" w:hAnsi="Arial" w:cs="Arial"/>
                <w:color w:val="363534"/>
                <w:szCs w:val="22"/>
              </w:rPr>
              <w:t>(12 months)</w:t>
            </w:r>
            <w:r w:rsidRPr="00495B3B">
              <w:rPr>
                <w:rFonts w:ascii="Arial" w:hAnsi="Arial" w:cs="Arial"/>
                <w:color w:val="363534"/>
                <w:szCs w:val="22"/>
              </w:rPr>
              <w:t xml:space="preserve"> </w:t>
            </w:r>
          </w:p>
        </w:tc>
      </w:tr>
      <w:tr w:rsidR="00495B3B" w:rsidRPr="00495B3B" w14:paraId="73E4C712" w14:textId="77777777" w:rsidTr="00495B3B">
        <w:trPr>
          <w:trHeight w:val="399"/>
        </w:trPr>
        <w:tc>
          <w:tcPr>
            <w:tcW w:w="2580" w:type="dxa"/>
            <w:tcBorders>
              <w:top w:val="nil"/>
              <w:bottom w:val="nil"/>
              <w:right w:val="nil"/>
            </w:tcBorders>
            <w:vAlign w:val="center"/>
          </w:tcPr>
          <w:p w14:paraId="778F959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left w:val="nil"/>
              <w:bottom w:val="single" w:sz="4" w:space="0" w:color="A6A6A6"/>
              <w:right w:val="nil"/>
            </w:tcBorders>
            <w:vAlign w:val="center"/>
          </w:tcPr>
          <w:p w14:paraId="5A6BC801" w14:textId="33C242AD" w:rsidR="00495B3B" w:rsidRPr="00495B3B" w:rsidRDefault="00DA2EFB" w:rsidP="00495B3B">
            <w:pPr>
              <w:spacing w:before="0" w:after="0"/>
              <w:ind w:left="57" w:right="-450"/>
              <w:rPr>
                <w:rFonts w:ascii="Arial" w:hAnsi="Arial" w:cs="Arial"/>
                <w:color w:val="363534"/>
                <w:szCs w:val="22"/>
              </w:rPr>
            </w:pPr>
            <w:r>
              <w:rPr>
                <w:rFonts w:ascii="Arial" w:hAnsi="Arial" w:cs="Arial"/>
                <w:color w:val="363534"/>
                <w:szCs w:val="22"/>
              </w:rPr>
              <w:t>Energy Group</w:t>
            </w:r>
          </w:p>
        </w:tc>
      </w:tr>
      <w:tr w:rsidR="00495B3B" w:rsidRPr="00495B3B" w14:paraId="1EBFF7E6" w14:textId="77777777" w:rsidTr="00495B3B">
        <w:trPr>
          <w:trHeight w:val="399"/>
        </w:trPr>
        <w:tc>
          <w:tcPr>
            <w:tcW w:w="2580" w:type="dxa"/>
            <w:tcBorders>
              <w:top w:val="nil"/>
              <w:bottom w:val="nil"/>
              <w:right w:val="nil"/>
            </w:tcBorders>
            <w:vAlign w:val="center"/>
          </w:tcPr>
          <w:p w14:paraId="2AB5EF4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left w:val="nil"/>
              <w:bottom w:val="single" w:sz="4" w:space="0" w:color="A6A6A6"/>
              <w:right w:val="nil"/>
            </w:tcBorders>
            <w:vAlign w:val="center"/>
          </w:tcPr>
          <w:p w14:paraId="20A96CCF" w14:textId="1FE5C1FA" w:rsidR="00495B3B" w:rsidRPr="00495B3B" w:rsidRDefault="00DA2EFB" w:rsidP="00495B3B">
            <w:pPr>
              <w:spacing w:before="0" w:after="0"/>
              <w:ind w:left="57" w:right="-450"/>
              <w:rPr>
                <w:rFonts w:ascii="Arial" w:hAnsi="Arial" w:cs="Arial"/>
                <w:color w:val="363534"/>
                <w:szCs w:val="22"/>
              </w:rPr>
            </w:pPr>
            <w:r w:rsidRPr="00DA2EFB">
              <w:rPr>
                <w:rFonts w:ascii="Arial" w:hAnsi="Arial" w:cs="Arial"/>
                <w:color w:val="363534"/>
                <w:szCs w:val="22"/>
              </w:rPr>
              <w:t>Whole of Energy Strategy and Transition</w:t>
            </w:r>
          </w:p>
        </w:tc>
      </w:tr>
      <w:tr w:rsidR="00495B3B" w:rsidRPr="00495B3B" w14:paraId="37A0D7CE" w14:textId="77777777" w:rsidTr="00495B3B">
        <w:trPr>
          <w:trHeight w:val="399"/>
        </w:trPr>
        <w:tc>
          <w:tcPr>
            <w:tcW w:w="2580" w:type="dxa"/>
            <w:tcBorders>
              <w:top w:val="nil"/>
              <w:bottom w:val="nil"/>
              <w:right w:val="nil"/>
            </w:tcBorders>
            <w:vAlign w:val="center"/>
          </w:tcPr>
          <w:p w14:paraId="4595FCF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left w:val="nil"/>
              <w:bottom w:val="single" w:sz="4" w:space="0" w:color="A6A6A6"/>
              <w:right w:val="nil"/>
            </w:tcBorders>
            <w:vAlign w:val="center"/>
          </w:tcPr>
          <w:p w14:paraId="3B7CA3B3" w14:textId="1EA9666E" w:rsidR="00495B3B" w:rsidRPr="00495B3B" w:rsidRDefault="00DA2EFB" w:rsidP="00902C9D">
            <w:pPr>
              <w:spacing w:before="0" w:after="0"/>
              <w:ind w:left="57" w:right="-450"/>
              <w:rPr>
                <w:rFonts w:ascii="Arial" w:hAnsi="Arial" w:cs="Arial"/>
                <w:color w:val="363534"/>
                <w:szCs w:val="22"/>
              </w:rPr>
            </w:pPr>
            <w:r>
              <w:rPr>
                <w:rFonts w:ascii="Arial" w:hAnsi="Arial" w:cs="Arial"/>
                <w:color w:val="363534"/>
                <w:szCs w:val="22"/>
              </w:rPr>
              <w:t>8 Nicholson Street, East Melbourne</w:t>
            </w:r>
          </w:p>
        </w:tc>
      </w:tr>
      <w:tr w:rsidR="00495B3B" w:rsidRPr="00495B3B" w14:paraId="4352AE4A" w14:textId="77777777" w:rsidTr="00495B3B">
        <w:trPr>
          <w:trHeight w:val="399"/>
        </w:trPr>
        <w:tc>
          <w:tcPr>
            <w:tcW w:w="2580" w:type="dxa"/>
            <w:tcBorders>
              <w:top w:val="nil"/>
              <w:bottom w:val="nil"/>
              <w:right w:val="nil"/>
            </w:tcBorders>
            <w:vAlign w:val="center"/>
          </w:tcPr>
          <w:p w14:paraId="3083C225"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left w:val="nil"/>
              <w:bottom w:val="single" w:sz="4" w:space="0" w:color="A6A6A6"/>
              <w:right w:val="nil"/>
            </w:tcBorders>
            <w:vAlign w:val="center"/>
          </w:tcPr>
          <w:p w14:paraId="49BBC3C8" w14:textId="6818D9AE" w:rsidR="00495B3B" w:rsidRPr="00495B3B" w:rsidRDefault="00313ED6" w:rsidP="00495B3B">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t>Executive Coordinator</w:t>
            </w:r>
            <w:r w:rsidR="00DA2EFB">
              <w:rPr>
                <w:rFonts w:ascii="Arial" w:hAnsi="Arial" w:cs="Arial"/>
                <w:color w:val="363534"/>
                <w:szCs w:val="22"/>
              </w:rPr>
              <w:t xml:space="preserve">, </w:t>
            </w:r>
            <w:r w:rsidR="00DA2EFB" w:rsidRPr="00DA2EFB">
              <w:rPr>
                <w:rFonts w:ascii="Arial" w:hAnsi="Arial" w:cs="Arial"/>
                <w:color w:val="363534"/>
                <w:szCs w:val="22"/>
              </w:rPr>
              <w:t>Whole of Energy Strategy and Transition</w:t>
            </w:r>
            <w:r w:rsidR="00DA2EFB">
              <w:rPr>
                <w:rFonts w:ascii="Arial" w:hAnsi="Arial" w:cs="Arial"/>
                <w:color w:val="363534"/>
                <w:szCs w:val="22"/>
              </w:rPr>
              <w:t xml:space="preserve"> </w:t>
            </w:r>
            <w:r w:rsidR="00495B3B" w:rsidRPr="00495B3B">
              <w:rPr>
                <w:rFonts w:ascii="Arial" w:hAnsi="Arial" w:cs="Arial"/>
                <w:color w:val="363534"/>
                <w:szCs w:val="22"/>
              </w:rPr>
              <w:tab/>
            </w:r>
            <w:r w:rsidR="00495B3B" w:rsidRPr="00495B3B">
              <w:rPr>
                <w:rFonts w:ascii="Arial" w:hAnsi="Arial" w:cs="Arial"/>
                <w:color w:val="363534"/>
                <w:szCs w:val="22"/>
              </w:rPr>
              <w:tab/>
            </w:r>
          </w:p>
        </w:tc>
      </w:tr>
      <w:tr w:rsidR="00495B3B" w:rsidRPr="00495B3B" w14:paraId="35F6D00F" w14:textId="77777777" w:rsidTr="00495B3B">
        <w:trPr>
          <w:trHeight w:val="399"/>
        </w:trPr>
        <w:tc>
          <w:tcPr>
            <w:tcW w:w="2580" w:type="dxa"/>
            <w:tcBorders>
              <w:top w:val="nil"/>
              <w:bottom w:val="nil"/>
              <w:right w:val="nil"/>
            </w:tcBorders>
            <w:vAlign w:val="center"/>
          </w:tcPr>
          <w:p w14:paraId="55F53688"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left w:val="nil"/>
              <w:bottom w:val="single" w:sz="4" w:space="0" w:color="A6A6A6"/>
              <w:right w:val="nil"/>
            </w:tcBorders>
            <w:vAlign w:val="center"/>
          </w:tcPr>
          <w:p w14:paraId="3B39DD97" w14:textId="7BE36EAD" w:rsidR="00495B3B" w:rsidRPr="00495B3B" w:rsidRDefault="00495B3B" w:rsidP="00495B3B">
            <w:pPr>
              <w:tabs>
                <w:tab w:val="left" w:pos="469"/>
                <w:tab w:val="left" w:pos="1189"/>
              </w:tabs>
              <w:spacing w:before="0" w:after="0"/>
              <w:ind w:left="57" w:right="-450"/>
              <w:rPr>
                <w:rFonts w:ascii="Arial" w:hAnsi="Arial" w:cs="Arial"/>
                <w:color w:val="363534"/>
                <w:szCs w:val="22"/>
              </w:rPr>
            </w:pP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ab/>
              <w:t>Yes</w:t>
            </w:r>
            <w:r w:rsidRPr="00495B3B">
              <w:rPr>
                <w:rFonts w:ascii="Arial" w:hAnsi="Arial" w:cs="Arial"/>
                <w:color w:val="363534"/>
                <w:szCs w:val="22"/>
              </w:rPr>
              <w:tab/>
            </w:r>
            <w:r w:rsidR="007A176E">
              <w:rPr>
                <w:rFonts w:ascii="Arial" w:hAnsi="Arial" w:cs="Arial"/>
                <w:color w:val="363534"/>
                <w:szCs w:val="22"/>
              </w:rPr>
              <w:fldChar w:fldCharType="begin">
                <w:ffData>
                  <w:name w:val=""/>
                  <w:enabled/>
                  <w:calcOnExit w:val="0"/>
                  <w:checkBox>
                    <w:size w:val="26"/>
                    <w:default w:val="1"/>
                  </w:checkBox>
                </w:ffData>
              </w:fldChar>
            </w:r>
            <w:r w:rsidR="007A176E">
              <w:rPr>
                <w:rFonts w:ascii="Arial" w:hAnsi="Arial" w:cs="Arial"/>
                <w:color w:val="363534"/>
                <w:szCs w:val="22"/>
              </w:rPr>
              <w:instrText xml:space="preserve"> FORMCHECKBOX </w:instrText>
            </w:r>
            <w:r w:rsidR="007A176E">
              <w:rPr>
                <w:rFonts w:ascii="Arial" w:hAnsi="Arial" w:cs="Arial"/>
                <w:color w:val="363534"/>
                <w:szCs w:val="22"/>
              </w:rPr>
            </w:r>
            <w:r w:rsidR="007A176E">
              <w:rPr>
                <w:rFonts w:ascii="Arial" w:hAnsi="Arial" w:cs="Arial"/>
                <w:color w:val="363534"/>
                <w:szCs w:val="22"/>
              </w:rPr>
              <w:fldChar w:fldCharType="separate"/>
            </w:r>
            <w:r w:rsidR="007A176E">
              <w:rPr>
                <w:rFonts w:ascii="Arial" w:hAnsi="Arial" w:cs="Arial"/>
                <w:color w:val="363534"/>
                <w:szCs w:val="22"/>
              </w:rPr>
              <w:fldChar w:fldCharType="end"/>
            </w:r>
            <w:r w:rsidRPr="00495B3B">
              <w:rPr>
                <w:rFonts w:ascii="Arial" w:hAnsi="Arial" w:cs="Arial"/>
                <w:color w:val="363534"/>
                <w:szCs w:val="22"/>
              </w:rPr>
              <w:t xml:space="preserve">  No                If yes, how many?</w:t>
            </w:r>
          </w:p>
        </w:tc>
      </w:tr>
      <w:tr w:rsidR="00495B3B" w:rsidRPr="00495B3B" w14:paraId="70C7CF88" w14:textId="77777777" w:rsidTr="00495B3B">
        <w:trPr>
          <w:trHeight w:val="399"/>
        </w:trPr>
        <w:tc>
          <w:tcPr>
            <w:tcW w:w="2580" w:type="dxa"/>
            <w:tcBorders>
              <w:top w:val="nil"/>
              <w:bottom w:val="nil"/>
              <w:right w:val="nil"/>
            </w:tcBorders>
            <w:vAlign w:val="center"/>
          </w:tcPr>
          <w:p w14:paraId="58989FF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left w:val="nil"/>
              <w:bottom w:val="single" w:sz="4" w:space="0" w:color="A6A6A6"/>
              <w:right w:val="nil"/>
            </w:tcBorders>
            <w:vAlign w:val="center"/>
          </w:tcPr>
          <w:p w14:paraId="67DC9636" w14:textId="7D07A398" w:rsidR="008B6EC9" w:rsidRDefault="00E70744" w:rsidP="008B6EC9">
            <w:pPr>
              <w:spacing w:before="0" w:after="0"/>
              <w:ind w:left="57" w:right="-450"/>
              <w:rPr>
                <w:rFonts w:ascii="Arial" w:hAnsi="Arial" w:cs="Arial"/>
                <w:color w:val="363534"/>
                <w:szCs w:val="22"/>
              </w:rPr>
            </w:pPr>
            <w:r>
              <w:rPr>
                <w:rFonts w:ascii="Arial" w:hAnsi="Arial" w:cs="Arial"/>
                <w:color w:val="363534"/>
                <w:szCs w:val="22"/>
              </w:rPr>
              <w:t xml:space="preserve">Sharn Enzinger, Executive Director, </w:t>
            </w:r>
            <w:r w:rsidRPr="00E70744">
              <w:rPr>
                <w:rFonts w:ascii="Arial" w:hAnsi="Arial" w:cs="Arial"/>
                <w:color w:val="363534"/>
                <w:szCs w:val="22"/>
              </w:rPr>
              <w:t>Whole of Energy Strategy and Transition</w:t>
            </w:r>
          </w:p>
          <w:p w14:paraId="723EDD97" w14:textId="0A5761BF" w:rsidR="008B6EC9" w:rsidRPr="00495B3B" w:rsidRDefault="008B6EC9" w:rsidP="008B6EC9">
            <w:pPr>
              <w:spacing w:before="0" w:after="0"/>
              <w:ind w:left="57" w:right="-450"/>
              <w:rPr>
                <w:rFonts w:ascii="Arial" w:hAnsi="Arial" w:cs="Arial"/>
                <w:color w:val="363534"/>
                <w:szCs w:val="22"/>
              </w:rPr>
            </w:pPr>
            <w:r>
              <w:rPr>
                <w:rFonts w:ascii="Arial" w:hAnsi="Arial" w:cs="Arial"/>
                <w:color w:val="363534"/>
                <w:szCs w:val="22"/>
              </w:rPr>
              <w:t xml:space="preserve">E: </w:t>
            </w:r>
            <w:hyperlink r:id="rId22" w:history="1">
              <w:r w:rsidR="00E70744" w:rsidRPr="00E408B1">
                <w:rPr>
                  <w:rStyle w:val="Hyperlink"/>
                  <w:rFonts w:ascii="Arial" w:hAnsi="Arial" w:cs="Arial"/>
                  <w:szCs w:val="22"/>
                </w:rPr>
                <w:t>sharn.enzinger@deeca.vic.gov.au</w:t>
              </w:r>
            </w:hyperlink>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7F4D4CF9" w14:textId="55A0F1B0" w:rsidR="00DA2EFB" w:rsidRDefault="00DA2EFB" w:rsidP="00DA2EFB">
      <w:pPr>
        <w:tabs>
          <w:tab w:val="left" w:pos="10178"/>
        </w:tabs>
        <w:spacing w:before="0" w:after="0"/>
        <w:ind w:right="114"/>
        <w:rPr>
          <w:rFonts w:ascii="Arial" w:hAnsi="Arial" w:cs="Arial"/>
          <w:noProof/>
          <w:color w:val="363534"/>
          <w:szCs w:val="22"/>
          <w:lang w:eastAsia="zh-CN"/>
        </w:rPr>
      </w:pPr>
      <w:r w:rsidRPr="00DA2EFB">
        <w:rPr>
          <w:rFonts w:ascii="Arial" w:hAnsi="Arial" w:cs="Arial"/>
          <w:noProof/>
          <w:color w:val="363534"/>
          <w:szCs w:val="22"/>
          <w:lang w:eastAsia="zh-CN"/>
        </w:rPr>
        <w:t xml:space="preserve">The Executive Assistant is responsible for executive and administrative support for the </w:t>
      </w:r>
      <w:r w:rsidR="005819DA">
        <w:rPr>
          <w:rFonts w:ascii="Arial" w:hAnsi="Arial" w:cs="Arial"/>
          <w:noProof/>
          <w:color w:val="363534"/>
          <w:szCs w:val="22"/>
          <w:lang w:eastAsia="zh-CN"/>
        </w:rPr>
        <w:t>Executive Director</w:t>
      </w:r>
      <w:r w:rsidRPr="00DA2EFB">
        <w:rPr>
          <w:rFonts w:ascii="Arial" w:hAnsi="Arial" w:cs="Arial"/>
          <w:noProof/>
          <w:color w:val="363534"/>
          <w:szCs w:val="22"/>
          <w:lang w:eastAsia="zh-CN"/>
        </w:rPr>
        <w:t xml:space="preserve">, </w:t>
      </w:r>
      <w:r w:rsidR="005819DA" w:rsidRPr="005819DA">
        <w:rPr>
          <w:rFonts w:ascii="Arial" w:hAnsi="Arial" w:cs="Arial"/>
          <w:noProof/>
          <w:color w:val="363534"/>
          <w:szCs w:val="22"/>
          <w:lang w:eastAsia="zh-CN"/>
        </w:rPr>
        <w:t>Whole of Energy Strategy and Transition</w:t>
      </w:r>
      <w:r w:rsidRPr="00DA2EFB">
        <w:rPr>
          <w:rFonts w:ascii="Arial" w:hAnsi="Arial" w:cs="Arial"/>
          <w:noProof/>
          <w:color w:val="363534"/>
          <w:szCs w:val="22"/>
          <w:lang w:eastAsia="zh-CN"/>
        </w:rPr>
        <w:t xml:space="preserve">. </w:t>
      </w:r>
    </w:p>
    <w:p w14:paraId="25E2E0B6" w14:textId="77777777" w:rsidR="005819DA" w:rsidRPr="00DA2EFB" w:rsidRDefault="005819DA" w:rsidP="00DA2EFB">
      <w:pPr>
        <w:tabs>
          <w:tab w:val="left" w:pos="10178"/>
        </w:tabs>
        <w:spacing w:before="0" w:after="0"/>
        <w:ind w:right="114"/>
        <w:rPr>
          <w:rFonts w:ascii="Arial" w:hAnsi="Arial" w:cs="Arial"/>
          <w:noProof/>
          <w:color w:val="363534"/>
          <w:szCs w:val="22"/>
          <w:lang w:eastAsia="zh-CN"/>
        </w:rPr>
      </w:pPr>
    </w:p>
    <w:p w14:paraId="538EE936" w14:textId="46ABBCB7" w:rsidR="00DA2EFB" w:rsidRDefault="00DA2EFB" w:rsidP="00DA2EFB">
      <w:pPr>
        <w:tabs>
          <w:tab w:val="left" w:pos="10178"/>
        </w:tabs>
        <w:spacing w:before="0" w:after="0"/>
        <w:ind w:right="114"/>
        <w:rPr>
          <w:rFonts w:ascii="Arial" w:hAnsi="Arial" w:cs="Arial"/>
          <w:noProof/>
          <w:color w:val="363534"/>
          <w:szCs w:val="22"/>
          <w:lang w:eastAsia="zh-CN"/>
        </w:rPr>
      </w:pPr>
      <w:r w:rsidRPr="00DA2EFB">
        <w:rPr>
          <w:rFonts w:ascii="Arial" w:hAnsi="Arial" w:cs="Arial"/>
          <w:noProof/>
          <w:color w:val="363534"/>
          <w:szCs w:val="22"/>
          <w:lang w:eastAsia="zh-CN"/>
        </w:rPr>
        <w:t xml:space="preserve">You will provide high-level confidential support to the </w:t>
      </w:r>
      <w:r w:rsidR="005819DA">
        <w:rPr>
          <w:rFonts w:ascii="Arial" w:hAnsi="Arial" w:cs="Arial"/>
          <w:noProof/>
          <w:color w:val="363534"/>
          <w:szCs w:val="22"/>
          <w:lang w:eastAsia="zh-CN"/>
        </w:rPr>
        <w:t>Executive Director,</w:t>
      </w:r>
      <w:r w:rsidRPr="00DA2EFB">
        <w:rPr>
          <w:rFonts w:ascii="Arial" w:hAnsi="Arial" w:cs="Arial"/>
          <w:noProof/>
          <w:color w:val="363534"/>
          <w:szCs w:val="22"/>
          <w:lang w:eastAsia="zh-CN"/>
        </w:rPr>
        <w:t xml:space="preserve"> manage email</w:t>
      </w:r>
      <w:r w:rsidR="005819DA">
        <w:rPr>
          <w:rFonts w:ascii="Arial" w:hAnsi="Arial" w:cs="Arial"/>
          <w:noProof/>
          <w:color w:val="363534"/>
          <w:szCs w:val="22"/>
          <w:lang w:eastAsia="zh-CN"/>
        </w:rPr>
        <w:t>s</w:t>
      </w:r>
      <w:r w:rsidRPr="00DA2EFB">
        <w:rPr>
          <w:rFonts w:ascii="Arial" w:hAnsi="Arial" w:cs="Arial"/>
          <w:noProof/>
          <w:color w:val="363534"/>
          <w:szCs w:val="22"/>
          <w:lang w:eastAsia="zh-CN"/>
        </w:rPr>
        <w:t xml:space="preserve"> and calendar requirements and coordinate workflow. Working as part of the </w:t>
      </w:r>
      <w:r w:rsidR="005819DA" w:rsidRPr="00DA2EFB">
        <w:rPr>
          <w:rFonts w:ascii="Arial" w:hAnsi="Arial" w:cs="Arial"/>
          <w:color w:val="363534"/>
          <w:szCs w:val="22"/>
        </w:rPr>
        <w:t>Whole of Energy Strategy and Transition</w:t>
      </w:r>
      <w:r w:rsidR="005819DA">
        <w:rPr>
          <w:rFonts w:ascii="Arial" w:hAnsi="Arial" w:cs="Arial"/>
          <w:color w:val="363534"/>
          <w:szCs w:val="22"/>
        </w:rPr>
        <w:t xml:space="preserve"> division</w:t>
      </w:r>
      <w:r w:rsidRPr="00DA2EFB">
        <w:rPr>
          <w:rFonts w:ascii="Arial" w:hAnsi="Arial" w:cs="Arial"/>
          <w:noProof/>
          <w:color w:val="363534"/>
          <w:szCs w:val="22"/>
          <w:lang w:eastAsia="zh-CN"/>
        </w:rPr>
        <w:t>, you will undertake a range of discrete, and often confidential, tasks and projects and coordinate processes and the use of the department’s document management system.</w:t>
      </w:r>
    </w:p>
    <w:p w14:paraId="4779DE5F" w14:textId="77777777" w:rsidR="005819DA" w:rsidRPr="00DA2EFB" w:rsidRDefault="005819DA" w:rsidP="00DA2EFB">
      <w:pPr>
        <w:tabs>
          <w:tab w:val="left" w:pos="10178"/>
        </w:tabs>
        <w:spacing w:before="0" w:after="0"/>
        <w:ind w:right="114"/>
        <w:rPr>
          <w:rFonts w:ascii="Arial" w:hAnsi="Arial" w:cs="Arial"/>
          <w:noProof/>
          <w:color w:val="363534"/>
          <w:szCs w:val="22"/>
          <w:lang w:eastAsia="zh-CN"/>
        </w:rPr>
      </w:pPr>
    </w:p>
    <w:p w14:paraId="2C95A718" w14:textId="201CB1B2" w:rsidR="00DA2EFB" w:rsidRDefault="00DA2EFB" w:rsidP="00DA2EFB">
      <w:pPr>
        <w:tabs>
          <w:tab w:val="left" w:pos="10178"/>
        </w:tabs>
        <w:spacing w:before="0" w:after="0"/>
        <w:ind w:right="114"/>
        <w:rPr>
          <w:rFonts w:ascii="Arial" w:hAnsi="Arial" w:cs="Arial"/>
          <w:noProof/>
          <w:color w:val="363534"/>
          <w:szCs w:val="22"/>
          <w:lang w:eastAsia="zh-CN"/>
        </w:rPr>
      </w:pPr>
      <w:r w:rsidRPr="00DA2EFB">
        <w:rPr>
          <w:rFonts w:ascii="Arial" w:hAnsi="Arial" w:cs="Arial"/>
          <w:noProof/>
          <w:color w:val="363534"/>
          <w:szCs w:val="22"/>
          <w:lang w:eastAsia="zh-CN"/>
        </w:rPr>
        <w:t>You will act as a key point of contact with internal and external stakeholders and will have proven experience dealing with</w:t>
      </w:r>
      <w:r w:rsidR="005819DA">
        <w:rPr>
          <w:rFonts w:ascii="Arial" w:hAnsi="Arial" w:cs="Arial"/>
          <w:noProof/>
          <w:color w:val="363534"/>
          <w:szCs w:val="22"/>
          <w:lang w:eastAsia="zh-CN"/>
        </w:rPr>
        <w:t xml:space="preserve"> other</w:t>
      </w:r>
      <w:r w:rsidRPr="00DA2EFB">
        <w:rPr>
          <w:rFonts w:ascii="Arial" w:hAnsi="Arial" w:cs="Arial"/>
          <w:noProof/>
          <w:color w:val="363534"/>
          <w:szCs w:val="22"/>
          <w:lang w:eastAsia="zh-CN"/>
        </w:rPr>
        <w:t xml:space="preserve"> senior</w:t>
      </w:r>
      <w:r w:rsidR="005819DA">
        <w:rPr>
          <w:rFonts w:ascii="Arial" w:hAnsi="Arial" w:cs="Arial"/>
          <w:noProof/>
          <w:color w:val="363534"/>
          <w:szCs w:val="22"/>
          <w:lang w:eastAsia="zh-CN"/>
        </w:rPr>
        <w:t xml:space="preserve"> leadership and</w:t>
      </w:r>
      <w:r w:rsidRPr="00DA2EFB">
        <w:rPr>
          <w:rFonts w:ascii="Arial" w:hAnsi="Arial" w:cs="Arial"/>
          <w:noProof/>
          <w:color w:val="363534"/>
          <w:szCs w:val="22"/>
          <w:lang w:eastAsia="zh-CN"/>
        </w:rPr>
        <w:t xml:space="preserve"> executives. You will review and prepare briefings, correspondence, minutes, agendas, working papers and work with the executive team and managers to ensure that actions are followed up and completed.</w:t>
      </w:r>
    </w:p>
    <w:p w14:paraId="632794D7" w14:textId="77777777" w:rsidR="005819DA" w:rsidRPr="00DA2EFB" w:rsidRDefault="005819DA" w:rsidP="00DA2EFB">
      <w:pPr>
        <w:tabs>
          <w:tab w:val="left" w:pos="10178"/>
        </w:tabs>
        <w:spacing w:before="0" w:after="0"/>
        <w:ind w:right="114"/>
        <w:rPr>
          <w:rFonts w:ascii="Arial" w:hAnsi="Arial" w:cs="Arial"/>
          <w:noProof/>
          <w:color w:val="363534"/>
          <w:szCs w:val="22"/>
          <w:lang w:eastAsia="zh-CN"/>
        </w:rPr>
      </w:pPr>
    </w:p>
    <w:p w14:paraId="360FE7E0" w14:textId="0437FB78" w:rsidR="00495B3B" w:rsidRPr="00495B3B" w:rsidRDefault="00DA2EFB" w:rsidP="00DA2EFB">
      <w:pPr>
        <w:tabs>
          <w:tab w:val="left" w:pos="10178"/>
        </w:tabs>
        <w:spacing w:before="0" w:after="0"/>
        <w:ind w:right="114"/>
        <w:rPr>
          <w:rFonts w:ascii="Arial" w:hAnsi="Arial" w:cs="Arial"/>
          <w:noProof/>
          <w:color w:val="363534"/>
          <w:szCs w:val="22"/>
          <w:lang w:eastAsia="zh-CN"/>
        </w:rPr>
      </w:pPr>
      <w:r w:rsidRPr="00DA2EFB">
        <w:rPr>
          <w:rFonts w:ascii="Arial" w:hAnsi="Arial" w:cs="Arial"/>
          <w:noProof/>
          <w:color w:val="363534"/>
          <w:szCs w:val="22"/>
          <w:lang w:eastAsia="zh-CN"/>
        </w:rPr>
        <w:t>You will have excellent relationship management skills, forming and maintaining positive working relationships across the Energy Group, the department and with a range of external stakeholders.</w:t>
      </w:r>
    </w:p>
    <w:p w14:paraId="1B3F576A" w14:textId="77777777" w:rsidR="00495B3B" w:rsidRPr="00495B3B" w:rsidRDefault="00495B3B" w:rsidP="00495B3B">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68094B95" w14:textId="40667DAC" w:rsidR="00495B3B" w:rsidRDefault="00902C9D" w:rsidP="00495B3B">
      <w:pPr>
        <w:keepNext/>
        <w:spacing w:line="240" w:lineRule="auto"/>
        <w:rPr>
          <w:rFonts w:ascii="Arial" w:hAnsi="Arial" w:cs="Arial"/>
          <w:i/>
          <w:iCs/>
          <w:noProof/>
          <w:color w:val="000000"/>
          <w:lang w:eastAsia="zh-CN"/>
        </w:rPr>
      </w:pPr>
      <w:r w:rsidRPr="00902C9D">
        <w:rPr>
          <w:rFonts w:ascii="Arial" w:hAnsi="Arial" w:cs="Arial"/>
          <w:i/>
          <w:iCs/>
          <w:noProof/>
          <w:color w:val="000000"/>
          <w:lang w:eastAsia="zh-CN"/>
        </w:rPr>
        <w:t>Energy Group</w:t>
      </w:r>
    </w:p>
    <w:p w14:paraId="43C340D2" w14:textId="1CEE9BC3" w:rsidR="00902C9D" w:rsidRPr="00902C9D" w:rsidRDefault="00902C9D" w:rsidP="00902C9D">
      <w:pPr>
        <w:keepNext/>
        <w:spacing w:line="240" w:lineRule="auto"/>
        <w:rPr>
          <w:rFonts w:ascii="Arial" w:hAnsi="Arial" w:cs="Arial"/>
          <w:noProof/>
          <w:color w:val="000000"/>
          <w:lang w:eastAsia="zh-CN"/>
        </w:rPr>
      </w:pPr>
      <w:r w:rsidRPr="00902C9D">
        <w:rPr>
          <w:rFonts w:ascii="Arial" w:hAnsi="Arial" w:cs="Arial"/>
          <w:noProof/>
          <w:color w:val="000000"/>
          <w:lang w:eastAsia="zh-CN"/>
        </w:rPr>
        <w:t>Victoria, along with the rest of the world, is in the midst of a major energy transformation, with new energy</w:t>
      </w:r>
      <w:r>
        <w:rPr>
          <w:rFonts w:ascii="Arial" w:hAnsi="Arial" w:cs="Arial"/>
          <w:noProof/>
          <w:color w:val="000000"/>
          <w:lang w:eastAsia="zh-CN"/>
        </w:rPr>
        <w:t xml:space="preserve"> </w:t>
      </w:r>
      <w:r w:rsidRPr="00902C9D">
        <w:rPr>
          <w:rFonts w:ascii="Arial" w:hAnsi="Arial" w:cs="Arial"/>
          <w:noProof/>
          <w:color w:val="000000"/>
          <w:lang w:eastAsia="zh-CN"/>
        </w:rPr>
        <w:t xml:space="preserve">technologies, new industries, and new ways of doing things. The Victorian Government recognises this and the </w:t>
      </w:r>
      <w:r w:rsidRPr="00902C9D">
        <w:rPr>
          <w:rFonts w:ascii="Arial" w:hAnsi="Arial" w:cs="Arial"/>
          <w:noProof/>
          <w:color w:val="000000"/>
          <w:lang w:eastAsia="zh-CN"/>
        </w:rPr>
        <w:lastRenderedPageBreak/>
        <w:t>need</w:t>
      </w:r>
      <w:r>
        <w:rPr>
          <w:rFonts w:ascii="Arial" w:hAnsi="Arial" w:cs="Arial"/>
          <w:noProof/>
          <w:color w:val="000000"/>
          <w:lang w:eastAsia="zh-CN"/>
        </w:rPr>
        <w:t xml:space="preserve"> </w:t>
      </w:r>
      <w:r w:rsidRPr="00902C9D">
        <w:rPr>
          <w:rFonts w:ascii="Arial" w:hAnsi="Arial" w:cs="Arial"/>
          <w:noProof/>
          <w:color w:val="000000"/>
          <w:lang w:eastAsia="zh-CN"/>
        </w:rPr>
        <w:t>for a modern energy system to support our economy and way of life – an energy system that is sustainable, reliable and affordable.</w:t>
      </w:r>
    </w:p>
    <w:p w14:paraId="04400532" w14:textId="72F351E3" w:rsidR="00902C9D" w:rsidRPr="00902C9D" w:rsidRDefault="00902C9D" w:rsidP="00902C9D">
      <w:pPr>
        <w:keepNext/>
        <w:spacing w:line="240" w:lineRule="auto"/>
        <w:rPr>
          <w:rFonts w:ascii="Arial" w:hAnsi="Arial" w:cs="Arial"/>
          <w:noProof/>
          <w:color w:val="000000"/>
          <w:lang w:eastAsia="zh-CN"/>
        </w:rPr>
      </w:pPr>
      <w:r w:rsidRPr="00902C9D">
        <w:rPr>
          <w:rFonts w:ascii="Arial" w:hAnsi="Arial" w:cs="Arial"/>
          <w:noProof/>
          <w:color w:val="000000"/>
          <w:lang w:eastAsia="zh-CN"/>
        </w:rPr>
        <w:t>The Energy Group plays a key role in supporting a significant transformation of the energy sector in Victoria. The</w:t>
      </w:r>
      <w:r>
        <w:rPr>
          <w:rFonts w:ascii="Arial" w:hAnsi="Arial" w:cs="Arial"/>
          <w:noProof/>
          <w:color w:val="000000"/>
          <w:lang w:eastAsia="zh-CN"/>
        </w:rPr>
        <w:t xml:space="preserve"> </w:t>
      </w:r>
      <w:r w:rsidRPr="00902C9D">
        <w:rPr>
          <w:rFonts w:ascii="Arial" w:hAnsi="Arial" w:cs="Arial"/>
          <w:noProof/>
          <w:color w:val="000000"/>
          <w:lang w:eastAsia="zh-CN"/>
        </w:rPr>
        <w:t>Group’s primary responsibility is to support current and future energy projects, programs and reforms. The group</w:t>
      </w:r>
      <w:r w:rsidR="00F14BEE">
        <w:rPr>
          <w:rFonts w:ascii="Arial" w:hAnsi="Arial" w:cs="Arial"/>
          <w:noProof/>
          <w:color w:val="000000"/>
          <w:lang w:eastAsia="zh-CN"/>
        </w:rPr>
        <w:t xml:space="preserve"> </w:t>
      </w:r>
      <w:r w:rsidRPr="00902C9D">
        <w:rPr>
          <w:rFonts w:ascii="Arial" w:hAnsi="Arial" w:cs="Arial"/>
          <w:noProof/>
          <w:color w:val="000000"/>
          <w:lang w:eastAsia="zh-CN"/>
        </w:rPr>
        <w:t>consists of 6 divisions as follows:</w:t>
      </w:r>
    </w:p>
    <w:p w14:paraId="271406C3" w14:textId="77777777" w:rsidR="00902C9D" w:rsidRPr="00902C9D" w:rsidRDefault="00902C9D" w:rsidP="00902C9D">
      <w:pPr>
        <w:keepNext/>
        <w:spacing w:line="240" w:lineRule="auto"/>
        <w:rPr>
          <w:rFonts w:ascii="Arial" w:hAnsi="Arial" w:cs="Arial"/>
          <w:noProof/>
          <w:color w:val="000000"/>
          <w:lang w:eastAsia="zh-CN"/>
        </w:rPr>
      </w:pPr>
      <w:r w:rsidRPr="00902C9D">
        <w:rPr>
          <w:rFonts w:ascii="Arial" w:hAnsi="Arial" w:cs="Arial"/>
          <w:noProof/>
          <w:color w:val="000000"/>
          <w:lang w:eastAsia="zh-CN"/>
        </w:rPr>
        <w:t>• Consumer, Community and First Peoples’ Energy Transition</w:t>
      </w:r>
    </w:p>
    <w:p w14:paraId="46543823" w14:textId="77777777" w:rsidR="00902C9D" w:rsidRPr="00902C9D" w:rsidRDefault="00902C9D" w:rsidP="00902C9D">
      <w:pPr>
        <w:keepNext/>
        <w:spacing w:line="240" w:lineRule="auto"/>
        <w:rPr>
          <w:rFonts w:ascii="Arial" w:hAnsi="Arial" w:cs="Arial"/>
          <w:noProof/>
          <w:color w:val="000000"/>
          <w:lang w:eastAsia="zh-CN"/>
        </w:rPr>
      </w:pPr>
      <w:r w:rsidRPr="00902C9D">
        <w:rPr>
          <w:rFonts w:ascii="Arial" w:hAnsi="Arial" w:cs="Arial"/>
          <w:noProof/>
          <w:color w:val="000000"/>
          <w:lang w:eastAsia="zh-CN"/>
        </w:rPr>
        <w:t>• Electrification, Efficiency and Safety</w:t>
      </w:r>
    </w:p>
    <w:p w14:paraId="27FA73A1" w14:textId="77777777" w:rsidR="00902C9D" w:rsidRPr="00902C9D" w:rsidRDefault="00902C9D" w:rsidP="00902C9D">
      <w:pPr>
        <w:keepNext/>
        <w:spacing w:line="240" w:lineRule="auto"/>
        <w:rPr>
          <w:rFonts w:ascii="Arial" w:hAnsi="Arial" w:cs="Arial"/>
          <w:noProof/>
          <w:color w:val="000000"/>
          <w:lang w:eastAsia="zh-CN"/>
        </w:rPr>
      </w:pPr>
      <w:r w:rsidRPr="00902C9D">
        <w:rPr>
          <w:rFonts w:ascii="Arial" w:hAnsi="Arial" w:cs="Arial"/>
          <w:noProof/>
          <w:color w:val="000000"/>
          <w:lang w:eastAsia="zh-CN"/>
        </w:rPr>
        <w:t>• Energy Transition and Strategy</w:t>
      </w:r>
    </w:p>
    <w:p w14:paraId="4E32A3F4" w14:textId="77777777" w:rsidR="00902C9D" w:rsidRPr="00902C9D" w:rsidRDefault="00902C9D" w:rsidP="00902C9D">
      <w:pPr>
        <w:keepNext/>
        <w:spacing w:line="240" w:lineRule="auto"/>
        <w:rPr>
          <w:rFonts w:ascii="Arial" w:hAnsi="Arial" w:cs="Arial"/>
          <w:noProof/>
          <w:color w:val="000000"/>
          <w:lang w:eastAsia="zh-CN"/>
        </w:rPr>
      </w:pPr>
      <w:r w:rsidRPr="00902C9D">
        <w:rPr>
          <w:rFonts w:ascii="Arial" w:hAnsi="Arial" w:cs="Arial"/>
          <w:noProof/>
          <w:color w:val="000000"/>
          <w:lang w:eastAsia="zh-CN"/>
        </w:rPr>
        <w:t>• Innovation, Commercial and Investment Attraction</w:t>
      </w:r>
    </w:p>
    <w:p w14:paraId="07C8B7E3" w14:textId="77777777" w:rsidR="00902C9D" w:rsidRPr="00902C9D" w:rsidRDefault="00902C9D" w:rsidP="00902C9D">
      <w:pPr>
        <w:keepNext/>
        <w:spacing w:line="240" w:lineRule="auto"/>
        <w:rPr>
          <w:rFonts w:ascii="Arial" w:hAnsi="Arial" w:cs="Arial"/>
          <w:noProof/>
          <w:color w:val="000000"/>
          <w:lang w:eastAsia="zh-CN"/>
        </w:rPr>
      </w:pPr>
      <w:r w:rsidRPr="00902C9D">
        <w:rPr>
          <w:rFonts w:ascii="Arial" w:hAnsi="Arial" w:cs="Arial"/>
          <w:noProof/>
          <w:color w:val="000000"/>
          <w:lang w:eastAsia="zh-CN"/>
        </w:rPr>
        <w:t>• Offshore Wind Energy Victoria</w:t>
      </w:r>
    </w:p>
    <w:p w14:paraId="32409FB6" w14:textId="3A4336B0" w:rsidR="00902C9D" w:rsidRDefault="00902C9D" w:rsidP="00902C9D">
      <w:pPr>
        <w:keepNext/>
        <w:spacing w:line="240" w:lineRule="auto"/>
        <w:rPr>
          <w:rFonts w:ascii="Arial" w:hAnsi="Arial" w:cs="Arial"/>
          <w:noProof/>
          <w:color w:val="000000"/>
          <w:lang w:eastAsia="zh-CN"/>
        </w:rPr>
      </w:pPr>
      <w:r w:rsidRPr="00902C9D">
        <w:rPr>
          <w:rFonts w:ascii="Arial" w:hAnsi="Arial" w:cs="Arial"/>
          <w:noProof/>
          <w:color w:val="000000"/>
          <w:lang w:eastAsia="zh-CN"/>
        </w:rPr>
        <w:t>• Office of the Deputy Secretary Division</w:t>
      </w:r>
    </w:p>
    <w:p w14:paraId="492EB8EB" w14:textId="77777777" w:rsidR="00F14BEE" w:rsidRDefault="00F14BEE" w:rsidP="00902C9D">
      <w:pPr>
        <w:keepNext/>
        <w:spacing w:line="240" w:lineRule="auto"/>
        <w:rPr>
          <w:rFonts w:ascii="Arial" w:hAnsi="Arial" w:cs="Arial"/>
          <w:noProof/>
          <w:color w:val="000000"/>
          <w:lang w:eastAsia="zh-CN"/>
        </w:rPr>
      </w:pPr>
    </w:p>
    <w:p w14:paraId="336AF195" w14:textId="00700CF4" w:rsidR="00F14BEE" w:rsidRPr="00F14BEE" w:rsidRDefault="00F14BEE" w:rsidP="00902C9D">
      <w:pPr>
        <w:keepNext/>
        <w:spacing w:line="240" w:lineRule="auto"/>
        <w:rPr>
          <w:rFonts w:ascii="Arial" w:hAnsi="Arial" w:cs="Arial"/>
          <w:i/>
          <w:iCs/>
          <w:noProof/>
          <w:color w:val="000000"/>
          <w:lang w:eastAsia="zh-CN"/>
        </w:rPr>
      </w:pPr>
      <w:r w:rsidRPr="00313ED6">
        <w:rPr>
          <w:rFonts w:ascii="Arial" w:hAnsi="Arial" w:cs="Arial"/>
          <w:i/>
          <w:iCs/>
          <w:noProof/>
          <w:color w:val="000000"/>
          <w:lang w:eastAsia="zh-CN"/>
        </w:rPr>
        <w:t>The Division</w:t>
      </w:r>
    </w:p>
    <w:p w14:paraId="223F90F3" w14:textId="5F59A7E4" w:rsidR="00313ED6" w:rsidRPr="00313ED6" w:rsidRDefault="00313ED6" w:rsidP="00313ED6">
      <w:pPr>
        <w:keepNext/>
        <w:spacing w:line="240" w:lineRule="auto"/>
        <w:rPr>
          <w:rFonts w:ascii="Arial" w:hAnsi="Arial" w:cs="Arial"/>
          <w:noProof/>
          <w:color w:val="000000"/>
          <w:lang w:eastAsia="zh-CN"/>
        </w:rPr>
      </w:pPr>
      <w:r w:rsidRPr="00313ED6">
        <w:rPr>
          <w:rFonts w:ascii="Arial" w:hAnsi="Arial" w:cs="Arial"/>
          <w:noProof/>
          <w:color w:val="000000"/>
          <w:lang w:eastAsia="zh-CN"/>
        </w:rPr>
        <w:t xml:space="preserve">The </w:t>
      </w:r>
      <w:r w:rsidRPr="00313ED6">
        <w:rPr>
          <w:rFonts w:ascii="Arial" w:hAnsi="Arial" w:cs="Arial"/>
          <w:b/>
          <w:bCs/>
          <w:noProof/>
          <w:color w:val="000000"/>
          <w:lang w:eastAsia="zh-CN"/>
        </w:rPr>
        <w:t>Whole of Energy Strategy and Transition (WEST)</w:t>
      </w:r>
      <w:r w:rsidRPr="00313ED6">
        <w:rPr>
          <w:rFonts w:ascii="Arial" w:hAnsi="Arial" w:cs="Arial"/>
          <w:noProof/>
          <w:color w:val="000000"/>
          <w:lang w:eastAsia="zh-CN"/>
        </w:rPr>
        <w:t xml:space="preserve"> drives the State's transition to renewable energy and is responsible for the Energy Group's strategy, policy and program delivery, ensuring Victoria is well positioned to meet its renewable energy goals and broader sustainability and energy security outcomes.</w:t>
      </w:r>
    </w:p>
    <w:p w14:paraId="5AEABF07" w14:textId="7BA87F5C" w:rsidR="00F14BEE" w:rsidRDefault="00313ED6" w:rsidP="00313ED6">
      <w:pPr>
        <w:keepNext/>
        <w:spacing w:line="240" w:lineRule="auto"/>
        <w:rPr>
          <w:rFonts w:ascii="Arial" w:hAnsi="Arial" w:cs="Arial"/>
          <w:noProof/>
          <w:color w:val="000000"/>
          <w:lang w:eastAsia="zh-CN"/>
        </w:rPr>
      </w:pPr>
      <w:r w:rsidRPr="00313ED6">
        <w:rPr>
          <w:rFonts w:ascii="Arial" w:hAnsi="Arial" w:cs="Arial"/>
          <w:noProof/>
          <w:color w:val="000000"/>
          <w:lang w:eastAsia="zh-CN"/>
        </w:rPr>
        <w:t>WEST is responsible for a range of strategic planning, policy development, and the delivery of complex, high-impact programs, ensuring that the purpose and status of the energy transition is well understood and actively supported.</w:t>
      </w:r>
    </w:p>
    <w:p w14:paraId="1C3D07E6" w14:textId="77777777" w:rsidR="00313ED6" w:rsidRPr="00902C9D" w:rsidRDefault="00313ED6" w:rsidP="00313ED6">
      <w:pPr>
        <w:keepNext/>
        <w:spacing w:line="240" w:lineRule="auto"/>
        <w:rPr>
          <w:rFonts w:ascii="Arial" w:hAnsi="Arial" w:cs="Arial"/>
          <w:noProof/>
          <w:color w:val="000000"/>
          <w:lang w:eastAsia="zh-CN"/>
        </w:rPr>
      </w:pPr>
    </w:p>
    <w:p w14:paraId="47A5774F"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4F274881" w14:textId="71F862E5" w:rsidR="00495B3B" w:rsidRDefault="00F14BEE" w:rsidP="00F14BEE">
      <w:pPr>
        <w:numPr>
          <w:ilvl w:val="0"/>
          <w:numId w:val="43"/>
        </w:numPr>
        <w:spacing w:before="0" w:after="0" w:line="240" w:lineRule="auto"/>
        <w:rPr>
          <w:rFonts w:ascii="Arial" w:hAnsi="Arial" w:cs="Arial"/>
          <w:color w:val="000000"/>
          <w:szCs w:val="22"/>
          <w:lang w:eastAsia="zh-CN"/>
        </w:rPr>
      </w:pPr>
      <w:r w:rsidRPr="00F14BEE">
        <w:rPr>
          <w:rFonts w:ascii="Arial" w:hAnsi="Arial" w:cs="Arial"/>
          <w:color w:val="000000"/>
          <w:szCs w:val="22"/>
          <w:lang w:eastAsia="zh-CN"/>
        </w:rPr>
        <w:t>Support the relevant Executive maintaining an organised diary and inbox, actioning relevant emails,</w:t>
      </w:r>
      <w:r>
        <w:rPr>
          <w:rFonts w:ascii="Arial" w:hAnsi="Arial" w:cs="Arial"/>
          <w:color w:val="000000"/>
          <w:szCs w:val="22"/>
          <w:lang w:eastAsia="zh-CN"/>
        </w:rPr>
        <w:t xml:space="preserve"> </w:t>
      </w:r>
      <w:r w:rsidRPr="00F14BEE">
        <w:rPr>
          <w:rFonts w:ascii="Arial" w:hAnsi="Arial" w:cs="Arial"/>
          <w:color w:val="000000"/>
          <w:szCs w:val="22"/>
          <w:lang w:eastAsia="zh-CN"/>
        </w:rPr>
        <w:t>redirecting actions as required and prioritising urgent and/or significant matters. Follow up to ensure timely responses.</w:t>
      </w:r>
    </w:p>
    <w:p w14:paraId="775045DF" w14:textId="489299A6" w:rsidR="00F14BEE" w:rsidRDefault="00F14BEE" w:rsidP="00F14BEE">
      <w:pPr>
        <w:numPr>
          <w:ilvl w:val="0"/>
          <w:numId w:val="43"/>
        </w:numPr>
        <w:spacing w:before="0" w:after="0" w:line="240" w:lineRule="auto"/>
        <w:rPr>
          <w:rFonts w:ascii="Arial" w:hAnsi="Arial" w:cs="Arial"/>
          <w:color w:val="000000"/>
          <w:szCs w:val="22"/>
          <w:lang w:eastAsia="zh-CN"/>
        </w:rPr>
      </w:pPr>
      <w:r w:rsidRPr="00F14BEE">
        <w:rPr>
          <w:rFonts w:ascii="Arial" w:hAnsi="Arial" w:cs="Arial"/>
          <w:color w:val="000000"/>
          <w:szCs w:val="22"/>
          <w:lang w:eastAsia="zh-CN"/>
        </w:rPr>
        <w:t>Prepare agenda for meetings including consultation and coordination with relevant stakeholders for feedback on supporting papers.</w:t>
      </w:r>
    </w:p>
    <w:p w14:paraId="6D0DA026" w14:textId="5F9831BC" w:rsidR="00F14BEE" w:rsidRDefault="00F14BEE" w:rsidP="00F14BEE">
      <w:pPr>
        <w:numPr>
          <w:ilvl w:val="0"/>
          <w:numId w:val="43"/>
        </w:numPr>
        <w:spacing w:before="0" w:after="0" w:line="240" w:lineRule="auto"/>
        <w:rPr>
          <w:rFonts w:ascii="Arial" w:hAnsi="Arial" w:cs="Arial"/>
          <w:color w:val="000000"/>
          <w:szCs w:val="22"/>
          <w:lang w:eastAsia="zh-CN"/>
        </w:rPr>
      </w:pPr>
      <w:r w:rsidRPr="00F14BEE">
        <w:rPr>
          <w:rFonts w:ascii="Arial" w:hAnsi="Arial" w:cs="Arial"/>
          <w:color w:val="000000"/>
          <w:szCs w:val="22"/>
          <w:lang w:eastAsia="zh-CN"/>
        </w:rPr>
        <w:t>Support the implementation and/or maintenance of systems to manage information and documents to enable effective and efficient communication with stakeholders.</w:t>
      </w:r>
    </w:p>
    <w:p w14:paraId="0C0C9A6C" w14:textId="6B6E5FAC" w:rsidR="00F14BEE" w:rsidRDefault="00F14BEE" w:rsidP="00F14BEE">
      <w:pPr>
        <w:numPr>
          <w:ilvl w:val="0"/>
          <w:numId w:val="43"/>
        </w:numPr>
        <w:spacing w:before="0" w:after="0" w:line="240" w:lineRule="auto"/>
        <w:rPr>
          <w:rFonts w:ascii="Arial" w:hAnsi="Arial" w:cs="Arial"/>
          <w:color w:val="000000"/>
          <w:szCs w:val="22"/>
          <w:lang w:eastAsia="zh-CN"/>
        </w:rPr>
      </w:pPr>
      <w:r w:rsidRPr="00F14BEE">
        <w:rPr>
          <w:rFonts w:ascii="Arial" w:hAnsi="Arial" w:cs="Arial"/>
          <w:color w:val="000000"/>
          <w:szCs w:val="22"/>
          <w:lang w:eastAsia="zh-CN"/>
        </w:rPr>
        <w:t>Maintain a high level of organisational awareness, screen and attend to a broad range of confidential and sensitive enquiries ensuring they are appropriately monitored and dealt with.</w:t>
      </w:r>
    </w:p>
    <w:p w14:paraId="6D0B7DAF" w14:textId="5107C5F1" w:rsidR="00F14BEE" w:rsidRDefault="00F14BEE" w:rsidP="00F14BEE">
      <w:pPr>
        <w:numPr>
          <w:ilvl w:val="0"/>
          <w:numId w:val="43"/>
        </w:numPr>
        <w:spacing w:before="0" w:after="0" w:line="240" w:lineRule="auto"/>
        <w:rPr>
          <w:rFonts w:ascii="Arial" w:hAnsi="Arial" w:cs="Arial"/>
          <w:color w:val="000000"/>
          <w:szCs w:val="22"/>
          <w:lang w:eastAsia="zh-CN"/>
        </w:rPr>
      </w:pPr>
      <w:r w:rsidRPr="00F14BEE">
        <w:rPr>
          <w:rFonts w:ascii="Arial" w:hAnsi="Arial" w:cs="Arial"/>
          <w:color w:val="000000"/>
          <w:szCs w:val="22"/>
          <w:lang w:eastAsia="zh-CN"/>
        </w:rPr>
        <w:t>Assist Executives in the production, review and filing of papers and briefings, applying attention to detail and appropriate style requirements. This includes collecting and compiling information,</w:t>
      </w:r>
      <w:r>
        <w:rPr>
          <w:rFonts w:ascii="Arial" w:hAnsi="Arial" w:cs="Arial"/>
          <w:color w:val="000000"/>
          <w:szCs w:val="22"/>
          <w:lang w:eastAsia="zh-CN"/>
        </w:rPr>
        <w:t xml:space="preserve"> </w:t>
      </w:r>
      <w:r w:rsidRPr="00F14BEE">
        <w:rPr>
          <w:rFonts w:ascii="Arial" w:hAnsi="Arial" w:cs="Arial"/>
          <w:color w:val="000000"/>
          <w:szCs w:val="22"/>
          <w:lang w:eastAsia="zh-CN"/>
        </w:rPr>
        <w:t>prepare documentation and correspondence in line with quality and organisational requirements to support information flow and team decision making.</w:t>
      </w:r>
    </w:p>
    <w:p w14:paraId="177631DD" w14:textId="4209BDD6" w:rsidR="00F14BEE" w:rsidRPr="00F14BEE" w:rsidRDefault="00F14BEE" w:rsidP="00F14BEE">
      <w:pPr>
        <w:numPr>
          <w:ilvl w:val="0"/>
          <w:numId w:val="43"/>
        </w:numPr>
        <w:spacing w:before="0" w:after="0" w:line="240" w:lineRule="auto"/>
        <w:rPr>
          <w:rFonts w:ascii="Arial" w:hAnsi="Arial" w:cs="Arial"/>
          <w:color w:val="000000"/>
          <w:szCs w:val="22"/>
          <w:lang w:eastAsia="zh-CN"/>
        </w:rPr>
      </w:pPr>
      <w:r w:rsidRPr="00F14BEE">
        <w:rPr>
          <w:rFonts w:ascii="Arial" w:hAnsi="Arial" w:cs="Arial"/>
          <w:color w:val="000000"/>
          <w:szCs w:val="22"/>
          <w:lang w:eastAsia="zh-CN"/>
        </w:rPr>
        <w:t>Build and maintain productive working relationships with internal and external stakeholders, including the Office of the Deputy Secretary, Executive Assistant networks, staff and other agencies, managing competing stakeholder needs, building and maintaining positive, productive and mutually beneficial working relationship</w:t>
      </w:r>
      <w:r>
        <w:rPr>
          <w:rFonts w:ascii="Arial" w:hAnsi="Arial" w:cs="Arial"/>
          <w:color w:val="000000"/>
          <w:szCs w:val="22"/>
          <w:lang w:eastAsia="zh-CN"/>
        </w:rPr>
        <w:t xml:space="preserve"> </w:t>
      </w:r>
      <w:r w:rsidRPr="00F14BEE">
        <w:rPr>
          <w:rFonts w:ascii="Arial" w:hAnsi="Arial" w:cs="Arial"/>
          <w:color w:val="000000"/>
          <w:szCs w:val="22"/>
          <w:lang w:eastAsia="zh-CN"/>
        </w:rPr>
        <w:t>to achieve the desired results in a timely and professional manner</w:t>
      </w:r>
      <w:r>
        <w:rPr>
          <w:rFonts w:ascii="Arial" w:hAnsi="Arial" w:cs="Arial"/>
          <w:color w:val="000000"/>
          <w:szCs w:val="22"/>
          <w:lang w:eastAsia="zh-CN"/>
        </w:rPr>
        <w:t>.</w:t>
      </w:r>
    </w:p>
    <w:p w14:paraId="3115586D" w14:textId="65AD903B" w:rsidR="00495B3B" w:rsidRPr="00495B3B" w:rsidRDefault="00495B3B" w:rsidP="00495B3B">
      <w:pPr>
        <w:numPr>
          <w:ilvl w:val="0"/>
          <w:numId w:val="43"/>
        </w:numPr>
        <w:spacing w:before="0" w:after="0" w:line="240" w:lineRule="auto"/>
        <w:ind w:left="357" w:hanging="357"/>
        <w:rPr>
          <w:rFonts w:ascii="Arial" w:hAnsi="Arial" w:cs="Arial"/>
          <w:color w:val="363534"/>
          <w:szCs w:val="22"/>
        </w:rPr>
      </w:pPr>
      <w:r w:rsidRPr="00495B3B">
        <w:rPr>
          <w:rFonts w:ascii="Arial" w:hAnsi="Arial" w:cs="Arial"/>
          <w:color w:val="363534"/>
          <w:szCs w:val="22"/>
        </w:rPr>
        <w:t>To practice cultural safety by creating environments, relationships and systems free from racism and discrimination so that people can feel safe, valued and able to participate.</w:t>
      </w:r>
    </w:p>
    <w:p w14:paraId="1AEE2617" w14:textId="77777777" w:rsidR="00495B3B" w:rsidRPr="00495B3B" w:rsidRDefault="00495B3B" w:rsidP="00495B3B">
      <w:pPr>
        <w:spacing w:before="0" w:after="0" w:line="240" w:lineRule="auto"/>
        <w:ind w:left="360"/>
        <w:rPr>
          <w:rFonts w:ascii="Arial" w:hAnsi="Arial" w:cs="Arial"/>
          <w:lang w:eastAsia="zh-CN"/>
        </w:rPr>
      </w:pP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77777777" w:rsidR="00495B3B" w:rsidRPr="00495B3B" w:rsidRDefault="00495B3B" w:rsidP="00495B3B">
      <w:pPr>
        <w:spacing w:before="160" w:after="0"/>
        <w:rPr>
          <w:rFonts w:ascii="Arial" w:hAnsi="Arial" w:cs="Arial"/>
          <w:b/>
          <w:color w:val="363534"/>
          <w:szCs w:val="22"/>
        </w:rPr>
      </w:pPr>
      <w:r w:rsidRPr="00495B3B">
        <w:rPr>
          <w:rFonts w:ascii="Arial" w:hAnsi="Arial" w:cs="Arial"/>
          <w:b/>
          <w:color w:val="363534"/>
          <w:szCs w:val="22"/>
        </w:rPr>
        <w:t>Specialist/Technical Expertise/Qualifications</w:t>
      </w:r>
    </w:p>
    <w:p w14:paraId="3565CF6C" w14:textId="5C6A85BF" w:rsidR="00E9475F" w:rsidRDefault="00E9475F" w:rsidP="00E9475F">
      <w:pPr>
        <w:pStyle w:val="paragraph"/>
        <w:numPr>
          <w:ilvl w:val="0"/>
          <w:numId w:val="43"/>
        </w:numPr>
        <w:spacing w:before="0" w:beforeAutospacing="0" w:after="0" w:afterAutospacing="0"/>
        <w:textAlignment w:val="baseline"/>
        <w:rPr>
          <w:rFonts w:ascii="Arial" w:hAnsi="Arial" w:cs="Arial"/>
          <w:sz w:val="20"/>
          <w:szCs w:val="20"/>
        </w:rPr>
      </w:pPr>
      <w:r>
        <w:rPr>
          <w:rStyle w:val="normaltextrun"/>
          <w:rFonts w:ascii="Arial" w:hAnsi="Arial" w:cs="Arial"/>
          <w:color w:val="363534"/>
          <w:sz w:val="20"/>
          <w:szCs w:val="20"/>
        </w:rPr>
        <w:t>Skilled in MS Office applications (Word, Excel, PowerPoint, OneNote, Outlook, SharePoint).</w:t>
      </w:r>
    </w:p>
    <w:p w14:paraId="1DD31F87" w14:textId="470998EB" w:rsidR="00E9475F" w:rsidRDefault="00E9475F" w:rsidP="00E9475F">
      <w:pPr>
        <w:pStyle w:val="paragraph"/>
        <w:numPr>
          <w:ilvl w:val="0"/>
          <w:numId w:val="43"/>
        </w:numPr>
        <w:spacing w:before="0" w:beforeAutospacing="0" w:after="0" w:afterAutospacing="0"/>
        <w:textAlignment w:val="baseline"/>
        <w:rPr>
          <w:rFonts w:ascii="Arial" w:hAnsi="Arial" w:cs="Arial"/>
          <w:sz w:val="20"/>
          <w:szCs w:val="20"/>
        </w:rPr>
      </w:pPr>
      <w:r>
        <w:rPr>
          <w:rStyle w:val="normaltextrun"/>
          <w:rFonts w:ascii="Arial" w:hAnsi="Arial" w:cs="Arial"/>
          <w:color w:val="363534"/>
          <w:sz w:val="20"/>
          <w:szCs w:val="20"/>
        </w:rPr>
        <w:t>Executive administration experience is highly desirable. </w:t>
      </w:r>
    </w:p>
    <w:p w14:paraId="57BC0373" w14:textId="4D89AAAF" w:rsidR="00495B3B" w:rsidRPr="00E9475F" w:rsidRDefault="00E9475F" w:rsidP="00E9475F">
      <w:pPr>
        <w:spacing w:before="0" w:after="0" w:line="276" w:lineRule="auto"/>
        <w:ind w:left="360"/>
        <w:contextualSpacing/>
        <w:rPr>
          <w:rFonts w:ascii="Arial" w:hAnsi="Arial" w:cs="Arial"/>
          <w:color w:val="000000"/>
          <w:lang w:eastAsia="zh-CN"/>
        </w:rPr>
      </w:pPr>
      <w:r w:rsidRPr="00E9475F">
        <w:rPr>
          <w:rFonts w:ascii="Arial" w:hAnsi="Arial" w:cs="Arial"/>
          <w:color w:val="000000"/>
          <w:lang w:eastAsia="zh-CN"/>
        </w:rPr>
        <w:t xml:space="preserve">  </w:t>
      </w:r>
    </w:p>
    <w:p w14:paraId="62DD3F46" w14:textId="77777777" w:rsidR="00495B3B" w:rsidRPr="00495B3B" w:rsidRDefault="00495B3B" w:rsidP="00495B3B">
      <w:pPr>
        <w:spacing w:before="160" w:after="0"/>
        <w:rPr>
          <w:rFonts w:ascii="Arial" w:hAnsi="Arial" w:cs="Arial"/>
          <w:b/>
          <w:color w:val="363534"/>
        </w:rPr>
      </w:pPr>
      <w:r w:rsidRPr="00495B3B">
        <w:rPr>
          <w:rFonts w:ascii="Arial" w:hAnsi="Arial" w:cs="Arial"/>
          <w:b/>
          <w:color w:val="363534"/>
        </w:rPr>
        <w:t>Capabilities</w:t>
      </w:r>
    </w:p>
    <w:p w14:paraId="7863E709" w14:textId="26C82180" w:rsidR="00FF5B61" w:rsidRPr="00FF5B61" w:rsidRDefault="00FF5B61" w:rsidP="00495B3B">
      <w:pPr>
        <w:numPr>
          <w:ilvl w:val="0"/>
          <w:numId w:val="43"/>
        </w:numPr>
        <w:spacing w:before="60" w:after="0" w:line="240" w:lineRule="auto"/>
        <w:ind w:left="357" w:hanging="357"/>
        <w:rPr>
          <w:rFonts w:ascii="Arial" w:hAnsi="Arial" w:cs="Arial"/>
          <w:color w:val="000000"/>
          <w:lang w:eastAsia="zh-CN"/>
        </w:rPr>
      </w:pPr>
      <w:r w:rsidRPr="00FF5B61">
        <w:rPr>
          <w:rFonts w:ascii="Arial" w:hAnsi="Arial" w:cs="Arial"/>
          <w:b/>
          <w:bCs/>
          <w:color w:val="000000"/>
          <w:lang w:eastAsia="zh-CN"/>
        </w:rPr>
        <w:t>Critical Thinking and Problem Solving</w:t>
      </w:r>
      <w:r w:rsidRPr="00FF5B61">
        <w:rPr>
          <w:rFonts w:ascii="Arial" w:hAnsi="Arial" w:cs="Arial"/>
          <w:color w:val="000000"/>
          <w:lang w:eastAsia="zh-CN"/>
        </w:rPr>
        <w:t xml:space="preserve">: Resolves issues through deep understanding or interpretation of existing guidelines. Where guidelines are not available, analyses ideas available and </w:t>
      </w:r>
      <w:proofErr w:type="gramStart"/>
      <w:r w:rsidRPr="00FF5B61">
        <w:rPr>
          <w:rFonts w:ascii="Arial" w:hAnsi="Arial" w:cs="Arial"/>
          <w:color w:val="000000"/>
          <w:lang w:eastAsia="zh-CN"/>
        </w:rPr>
        <w:t>takes action</w:t>
      </w:r>
      <w:proofErr w:type="gramEnd"/>
      <w:r w:rsidRPr="00FF5B61">
        <w:rPr>
          <w:rFonts w:ascii="Arial" w:hAnsi="Arial" w:cs="Arial"/>
          <w:color w:val="000000"/>
          <w:lang w:eastAsia="zh-CN"/>
        </w:rPr>
        <w:t xml:space="preserve"> through self, or in consultation with others to resolve problems. If required, determine additional information needed to make informed decisions. Applies critical thinking and problem-solving concepts in the right context.</w:t>
      </w:r>
    </w:p>
    <w:p w14:paraId="5D719032" w14:textId="37AF9E12" w:rsidR="003766AC" w:rsidRDefault="00FF5B61" w:rsidP="00495B3B">
      <w:pPr>
        <w:numPr>
          <w:ilvl w:val="0"/>
          <w:numId w:val="43"/>
        </w:numPr>
        <w:spacing w:before="60" w:after="0" w:line="240" w:lineRule="auto"/>
        <w:ind w:left="357" w:hanging="357"/>
        <w:rPr>
          <w:rFonts w:ascii="Arial" w:hAnsi="Arial" w:cs="Arial"/>
          <w:color w:val="000000"/>
          <w:lang w:eastAsia="zh-CN"/>
        </w:rPr>
      </w:pPr>
      <w:r>
        <w:rPr>
          <w:rFonts w:ascii="Arial" w:hAnsi="Arial" w:cs="Arial"/>
          <w:b/>
          <w:bCs/>
          <w:color w:val="000000"/>
          <w:lang w:eastAsia="zh-CN"/>
        </w:rPr>
        <w:lastRenderedPageBreak/>
        <w:t>Interpersonal Skills</w:t>
      </w:r>
      <w:r w:rsidR="003766AC">
        <w:rPr>
          <w:rFonts w:ascii="Arial" w:hAnsi="Arial" w:cs="Arial"/>
          <w:color w:val="000000"/>
          <w:lang w:eastAsia="zh-CN"/>
        </w:rPr>
        <w:t xml:space="preserve">: </w:t>
      </w:r>
      <w:r w:rsidRPr="00FF5B61">
        <w:rPr>
          <w:rFonts w:ascii="Arial" w:hAnsi="Arial" w:cs="Arial"/>
          <w:color w:val="000000"/>
          <w:lang w:eastAsia="zh-CN"/>
        </w:rPr>
        <w:t>Sees things from another’s point of view &amp; confirms understanding; Understand motivations, needs and wants of stakeholders and their impact on service delivery; Tailor communications according to audience and/or audience preference.</w:t>
      </w:r>
    </w:p>
    <w:p w14:paraId="1B1E1615" w14:textId="399B5358" w:rsidR="003766AC" w:rsidRDefault="003766AC" w:rsidP="00495B3B">
      <w:pPr>
        <w:numPr>
          <w:ilvl w:val="0"/>
          <w:numId w:val="43"/>
        </w:numPr>
        <w:spacing w:before="60" w:after="0" w:line="240" w:lineRule="auto"/>
        <w:ind w:left="357" w:hanging="357"/>
        <w:rPr>
          <w:rFonts w:ascii="Arial" w:hAnsi="Arial" w:cs="Arial"/>
          <w:color w:val="000000"/>
          <w:lang w:eastAsia="zh-CN"/>
        </w:rPr>
      </w:pPr>
      <w:r w:rsidRPr="003766AC">
        <w:rPr>
          <w:rFonts w:ascii="Arial" w:hAnsi="Arial" w:cs="Arial"/>
          <w:b/>
          <w:bCs/>
          <w:color w:val="000000"/>
          <w:lang w:eastAsia="zh-CN"/>
        </w:rPr>
        <w:t>Communicate with Impact</w:t>
      </w:r>
      <w:r>
        <w:rPr>
          <w:rFonts w:ascii="Arial" w:hAnsi="Arial" w:cs="Arial"/>
          <w:color w:val="000000"/>
          <w:lang w:eastAsia="zh-CN"/>
        </w:rPr>
        <w:t xml:space="preserve">: </w:t>
      </w:r>
      <w:r w:rsidRPr="003766AC">
        <w:rPr>
          <w:rFonts w:ascii="Arial" w:hAnsi="Arial" w:cs="Arial"/>
          <w:color w:val="000000"/>
          <w:lang w:eastAsia="zh-CN"/>
        </w:rPr>
        <w:t>Prepares and delivers logical sequential and succinct presentations; Uses clear &amp; concise language; Uses media appropriate to the audience and presents information to develop the understanding of the topic.</w:t>
      </w:r>
    </w:p>
    <w:p w14:paraId="380CB9C3" w14:textId="32BCC5B0" w:rsidR="00FF5B61" w:rsidRDefault="006F1559" w:rsidP="00495B3B">
      <w:pPr>
        <w:numPr>
          <w:ilvl w:val="0"/>
          <w:numId w:val="43"/>
        </w:numPr>
        <w:spacing w:before="60" w:after="0" w:line="240" w:lineRule="auto"/>
        <w:ind w:left="357" w:hanging="357"/>
        <w:rPr>
          <w:rFonts w:ascii="Arial" w:hAnsi="Arial" w:cs="Arial"/>
          <w:color w:val="000000"/>
          <w:lang w:eastAsia="zh-CN"/>
        </w:rPr>
      </w:pPr>
      <w:r w:rsidRPr="006F1559">
        <w:rPr>
          <w:rFonts w:ascii="Arial" w:hAnsi="Arial" w:cs="Arial"/>
          <w:b/>
          <w:bCs/>
          <w:color w:val="000000"/>
          <w:lang w:eastAsia="zh-CN"/>
        </w:rPr>
        <w:t>Flexibility and adaptability</w:t>
      </w:r>
      <w:r w:rsidRPr="006F1559">
        <w:rPr>
          <w:rFonts w:ascii="Arial" w:hAnsi="Arial" w:cs="Arial"/>
          <w:color w:val="000000"/>
          <w:lang w:eastAsia="zh-CN"/>
        </w:rPr>
        <w:t xml:space="preserve">: Accept changed priorities and ambiguity without undue discomfort. Responds quickly to changes. Balances needs to Executive, team and stakeholders. Comfortable working in collaboration with teams outside of own organisation.  </w:t>
      </w:r>
    </w:p>
    <w:p w14:paraId="5CD13ADE" w14:textId="68B5BB68" w:rsidR="00495B3B" w:rsidRPr="00495B3B" w:rsidRDefault="00495B3B" w:rsidP="003766AC">
      <w:pPr>
        <w:spacing w:before="60" w:after="0" w:line="240" w:lineRule="auto"/>
        <w:rPr>
          <w:rFonts w:ascii="Arial" w:hAnsi="Arial" w:cs="Arial"/>
          <w:color w:val="000000"/>
          <w:lang w:eastAsia="zh-CN"/>
        </w:rPr>
      </w:pPr>
      <w:r w:rsidRPr="00495B3B">
        <w:rPr>
          <w:rFonts w:ascii="Arial" w:hAnsi="Arial" w:cs="Arial"/>
          <w:color w:val="000000"/>
          <w:lang w:eastAsia="zh-CN"/>
        </w:rPr>
        <w:t xml:space="preserve">See </w:t>
      </w:r>
      <w:hyperlink r:id="rId23" w:history="1">
        <w:r w:rsidRPr="00495B3B">
          <w:rPr>
            <w:rFonts w:ascii="Arial" w:hAnsi="Arial" w:cs="Arial"/>
            <w:u w:val="single"/>
            <w:lang w:eastAsia="zh-CN"/>
          </w:rPr>
          <w:t>VPS Capability Framework</w:t>
        </w:r>
      </w:hyperlink>
      <w:r w:rsidRPr="00495B3B">
        <w:rPr>
          <w:rFonts w:ascii="Arial" w:hAnsi="Arial" w:cs="Arial"/>
          <w:color w:val="000000"/>
          <w:lang w:eastAsia="zh-CN"/>
        </w:rPr>
        <w:t xml:space="preserve"> </w:t>
      </w:r>
    </w:p>
    <w:p w14:paraId="61CC39B4" w14:textId="77777777" w:rsidR="00495B3B" w:rsidRPr="00495B3B" w:rsidRDefault="00495B3B" w:rsidP="00495B3B">
      <w:pPr>
        <w:keepNext/>
        <w:spacing w:before="0" w:after="0" w:line="240" w:lineRule="auto"/>
        <w:rPr>
          <w:rFonts w:ascii="Arial" w:hAnsi="Arial" w:cs="Arial"/>
          <w:bCs/>
          <w:color w:val="442D97"/>
          <w:sz w:val="28"/>
          <w:szCs w:val="28"/>
          <w:lang w:eastAsia="zh-CN"/>
        </w:rPr>
      </w:pPr>
      <w:bookmarkStart w:id="2" w:name="_Hlk102550785"/>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0040783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0BCE1301" w14:textId="77777777" w:rsidR="00E14A0C" w:rsidRDefault="00495B3B"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w:t>
            </w:r>
            <w:r w:rsidR="00E14A0C">
              <w:rPr>
                <w:rFonts w:cs="Arial"/>
                <w:color w:val="1A1A1A"/>
                <w:sz w:val="20"/>
              </w:rPr>
              <w:t>0</w:t>
            </w:r>
            <w:r w:rsidRPr="00495B3B">
              <w:rPr>
                <w:rFonts w:cs="Arial"/>
                <w:color w:val="1A1A1A"/>
                <w:sz w:val="20"/>
              </w:rPr>
              <w:t xml:space="preserve"> </w:t>
            </w:r>
          </w:p>
          <w:p w14:paraId="2DBD5EFC" w14:textId="476F16E4" w:rsidR="00495B3B" w:rsidRPr="00495B3B" w:rsidRDefault="00495B3B"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A declaration of Private Interests will be required for positions with financial delegations of &gt;$20,000</w:t>
            </w:r>
          </w:p>
        </w:tc>
      </w:tr>
      <w:tr w:rsidR="00495B3B" w:rsidRPr="00495B3B" w14:paraId="13112EBA"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61BAA17" w14:textId="77777777" w:rsidR="00495B3B" w:rsidRPr="00495B3B" w:rsidRDefault="00495B3B" w:rsidP="00495B3B">
            <w:pPr>
              <w:spacing w:line="240" w:lineRule="auto"/>
              <w:contextualSpacing/>
              <w:outlineLvl w:val="1"/>
              <w:rPr>
                <w:rFonts w:ascii="Arial" w:hAnsi="Arial" w:cs="Arial"/>
                <w:sz w:val="20"/>
              </w:rPr>
            </w:pPr>
            <w:r w:rsidRPr="00495B3B">
              <w:rPr>
                <w:rFonts w:ascii="Arial" w:hAnsi="Arial" w:cs="Arial"/>
                <w:sz w:val="20"/>
              </w:rPr>
              <w:t>The occupational health and safety    requirements of this position may include, but are not limited to:</w:t>
            </w:r>
          </w:p>
          <w:p w14:paraId="7E591157" w14:textId="77777777" w:rsidR="00495B3B" w:rsidRPr="00495B3B" w:rsidRDefault="00495B3B" w:rsidP="00495B3B">
            <w:pPr>
              <w:rPr>
                <w:rFonts w:ascii="Arial" w:hAnsi="Arial" w:cs="Arial"/>
                <w:color w:val="1A1A1A"/>
                <w:sz w:val="20"/>
              </w:rPr>
            </w:pPr>
          </w:p>
        </w:tc>
        <w:tc>
          <w:tcPr>
            <w:tcW w:w="6803" w:type="dxa"/>
            <w:shd w:val="clear" w:color="auto" w:fill="auto"/>
          </w:tcPr>
          <w:p w14:paraId="23FF4545" w14:textId="494EF118" w:rsidR="00495B3B" w:rsidRPr="00E14A0C" w:rsidRDefault="00495B3B" w:rsidP="00E14A0C">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Sedentary desk work</w:t>
            </w:r>
          </w:p>
        </w:tc>
      </w:tr>
      <w:tr w:rsidR="00495B3B" w:rsidRPr="00495B3B" w14:paraId="7CD2DEBC"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53A5410" w14:textId="77777777" w:rsidR="00495B3B" w:rsidRPr="00495B3B" w:rsidRDefault="00495B3B" w:rsidP="00495B3B">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p>
          <w:p w14:paraId="79B7B004" w14:textId="77777777" w:rsidR="00495B3B" w:rsidRPr="00495B3B" w:rsidRDefault="00495B3B" w:rsidP="00495B3B">
            <w:pPr>
              <w:rPr>
                <w:rFonts w:ascii="Arial" w:hAnsi="Arial" w:cs="Arial"/>
                <w:color w:val="1A1A1A"/>
                <w:sz w:val="20"/>
              </w:rPr>
            </w:pPr>
          </w:p>
          <w:p w14:paraId="16E8913A" w14:textId="77777777" w:rsidR="00495B3B" w:rsidRPr="00495B3B" w:rsidRDefault="00495B3B" w:rsidP="00495B3B">
            <w:pPr>
              <w:tabs>
                <w:tab w:val="left" w:pos="2500"/>
              </w:tabs>
              <w:rPr>
                <w:rFonts w:ascii="Arial" w:hAnsi="Arial" w:cs="Arial"/>
                <w:sz w:val="20"/>
              </w:rPr>
            </w:pPr>
            <w:r w:rsidRPr="00495B3B">
              <w:rPr>
                <w:rFonts w:ascii="Arial" w:hAnsi="Arial" w:cs="Arial"/>
                <w:sz w:val="20"/>
              </w:rPr>
              <w:tab/>
            </w:r>
          </w:p>
        </w:tc>
        <w:tc>
          <w:tcPr>
            <w:tcW w:w="6803" w:type="dxa"/>
            <w:shd w:val="clear" w:color="auto" w:fill="auto"/>
          </w:tcPr>
          <w:p w14:paraId="731816A3" w14:textId="77777777" w:rsidR="00495B3B" w:rsidRPr="00495B3B"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7E2970BC" w14:textId="77777777" w:rsidR="00495B3B" w:rsidRPr="00495B3B" w:rsidRDefault="00495B3B" w:rsidP="00495B3B">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p w14:paraId="4A0A00F0" w14:textId="1FDF0E29" w:rsidR="00495B3B" w:rsidRPr="00495B3B" w:rsidRDefault="00495B3B" w:rsidP="00495B3B">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This position has a requirement to work shift work or out of hours work will be required that will involve evening or weekend work including occasional overnight travel.</w:t>
            </w:r>
          </w:p>
        </w:tc>
      </w:tr>
      <w:bookmarkEnd w:id="2"/>
      <w:tr w:rsidR="00495B3B" w:rsidRPr="00495B3B" w14:paraId="555B356F"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71EDFDB6" w14:textId="32A67779" w:rsidR="00495B3B" w:rsidRPr="00495B3B" w:rsidRDefault="00495B3B" w:rsidP="00495B3B">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sidR="00E74BF4">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522B24D4" w14:textId="77777777" w:rsidR="00495B3B" w:rsidRPr="00495B3B" w:rsidRDefault="00495B3B" w:rsidP="00495B3B">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457A6F17" w:rsidR="00495B3B" w:rsidRPr="00495B3B" w:rsidRDefault="00495B3B" w:rsidP="00495B3B">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495B3B" w:rsidRPr="00495B3B" w14:paraId="10873C64"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2F24748A" w14:textId="77777777" w:rsidR="00495B3B" w:rsidRPr="00495B3B" w:rsidRDefault="00495B3B" w:rsidP="00495B3B">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201850E6" w14:textId="77777777" w:rsidR="00454423" w:rsidRPr="00454423" w:rsidRDefault="00454423" w:rsidP="00454423">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24978C0E" w14:textId="2A82336B" w:rsidR="00495B3B" w:rsidRPr="005763CD" w:rsidRDefault="00495B3B" w:rsidP="00495B3B">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64E4B838" w14:textId="77777777" w:rsidR="00495B3B" w:rsidRPr="005763CD" w:rsidRDefault="00495B3B" w:rsidP="00495B3B">
      <w:pPr>
        <w:spacing w:before="0" w:after="0"/>
        <w:rPr>
          <w:rFonts w:ascii="Arial" w:hAnsi="Arial" w:cs="Arial"/>
        </w:rPr>
      </w:pPr>
    </w:p>
    <w:p w14:paraId="357C32F5" w14:textId="4856A6E8" w:rsidR="00495B3B" w:rsidRPr="005763CD" w:rsidRDefault="00495B3B" w:rsidP="00495B3B">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4" w:history="1">
        <w:r w:rsidR="008243F7" w:rsidRPr="00220147">
          <w:rPr>
            <w:rStyle w:val="Hyperlink"/>
            <w:rFonts w:ascii="Arial" w:hAnsi="Arial" w:cs="Arial"/>
            <w:lang w:eastAsia="en-US"/>
          </w:rPr>
          <w:t>www.deeca.vic.gov.au</w:t>
        </w:r>
      </w:hyperlink>
    </w:p>
    <w:p w14:paraId="78BBA915" w14:textId="77777777" w:rsidR="00495B3B" w:rsidRPr="00495B3B" w:rsidRDefault="00495B3B" w:rsidP="00495B3B">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4419424E" w14:textId="77777777" w:rsidR="00C8238F" w:rsidRPr="002775A7" w:rsidRDefault="00C8238F" w:rsidP="00C8238F">
      <w:pPr>
        <w:spacing w:before="0" w:after="0" w:line="240" w:lineRule="auto"/>
        <w:jc w:val="both"/>
        <w:rPr>
          <w:rFonts w:ascii="Arial" w:hAnsi="Arial" w:cs="Arial"/>
        </w:rPr>
      </w:pPr>
      <w:r w:rsidRPr="00AC1638">
        <w:rPr>
          <w:rFonts w:ascii="Arial" w:hAnsi="Arial" w:cs="Arial"/>
        </w:rPr>
        <w:t xml:space="preserve">Our values align with the core </w:t>
      </w:r>
      <w:hyperlink r:id="rId25"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5AFDDD90" w14:textId="338CC034" w:rsidR="00C8238F" w:rsidRPr="003766AC" w:rsidRDefault="00C8238F" w:rsidP="003766AC">
      <w:pPr>
        <w:rPr>
          <w:rFonts w:ascii="Arial" w:hAnsi="Arial" w:cs="Arial"/>
          <w:color w:val="000000"/>
          <w:szCs w:val="22"/>
        </w:rPr>
      </w:pPr>
      <w:r w:rsidRPr="00AC1638">
        <w:rPr>
          <w:rFonts w:ascii="Arial" w:eastAsia="Microsoft JhengHei" w:hAnsi="Arial"/>
          <w:color w:val="442D97"/>
          <w:sz w:val="28"/>
          <w:szCs w:val="28"/>
        </w:rPr>
        <w:lastRenderedPageBreak/>
        <w:t>Our Community Charter</w:t>
      </w:r>
    </w:p>
    <w:p w14:paraId="5829D2B9" w14:textId="77777777" w:rsidR="00C8238F" w:rsidRPr="00AC1638" w:rsidRDefault="00C8238F" w:rsidP="00C8238F">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4223B075"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6E3541A2" w14:textId="15B01AF9" w:rsidR="00495B3B" w:rsidRDefault="00495B3B" w:rsidP="00C8238F">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200783A6" w14:textId="77777777" w:rsidR="00C8238F" w:rsidRPr="00495B3B" w:rsidRDefault="00C8238F" w:rsidP="00C8238F">
      <w:pPr>
        <w:spacing w:line="240" w:lineRule="auto"/>
        <w:contextualSpacing/>
        <w:outlineLvl w:val="1"/>
        <w:rPr>
          <w:rFonts w:ascii="Arial" w:hAnsi="Arial" w:cs="Arial"/>
          <w:color w:val="363534"/>
        </w:rPr>
      </w:pPr>
    </w:p>
    <w:p w14:paraId="0C23C87C" w14:textId="0570F479" w:rsidR="00495B3B" w:rsidRPr="00495B3B" w:rsidRDefault="00495B3B" w:rsidP="00C8238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3CEEE6C" w14:textId="77777777" w:rsidR="00495B3B" w:rsidRPr="00495B3B" w:rsidRDefault="00495B3B" w:rsidP="00495B3B">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449D99F9" w14:textId="77777777" w:rsidR="00495B3B" w:rsidRPr="00495B3B" w:rsidRDefault="00495B3B" w:rsidP="00495B3B">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6D28BF25" w14:textId="77777777" w:rsidR="00495B3B" w:rsidRPr="00495B3B" w:rsidRDefault="00495B3B" w:rsidP="00495B3B">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F39D88A" w14:textId="77777777" w:rsidR="00495B3B" w:rsidRPr="00495B3B" w:rsidRDefault="00495B3B" w:rsidP="00495B3B">
      <w:pPr>
        <w:rPr>
          <w:rFonts w:ascii="Arial" w:hAnsi="Arial" w:cs="Arial"/>
          <w:b/>
          <w:bCs/>
          <w:color w:val="363534"/>
        </w:rPr>
      </w:pPr>
      <w:r w:rsidRPr="00495B3B">
        <w:rPr>
          <w:rFonts w:ascii="Arial" w:hAnsi="Arial" w:cs="Arial"/>
          <w:b/>
          <w:bCs/>
          <w:color w:val="363534"/>
        </w:rPr>
        <w:t>Aboriginal Cultural Safety</w:t>
      </w:r>
    </w:p>
    <w:p w14:paraId="793507C3" w14:textId="123DB829" w:rsidR="00495B3B" w:rsidRPr="00495B3B" w:rsidRDefault="00495B3B" w:rsidP="00495B3B">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6" w:history="1">
        <w:r w:rsidR="00D77F4B" w:rsidRPr="726134F3">
          <w:rPr>
            <w:rStyle w:val="Hyperlink"/>
            <w:rFonts w:ascii="Arial" w:hAnsi="Arial" w:cs="Arial"/>
          </w:rPr>
          <w:t>aboriginal.employment@deeca.vic.gov.au</w:t>
        </w:r>
      </w:hyperlink>
      <w:r w:rsidR="00D77F4B">
        <w:t>.</w:t>
      </w:r>
    </w:p>
    <w:p w14:paraId="0277B7AF" w14:textId="77777777" w:rsidR="00495B3B" w:rsidRPr="00495B3B" w:rsidRDefault="00495B3B" w:rsidP="00495B3B">
      <w:pPr>
        <w:rPr>
          <w:rFonts w:ascii="Arial" w:hAnsi="Arial" w:cs="Arial"/>
          <w:b/>
          <w:color w:val="363534"/>
          <w:szCs w:val="22"/>
        </w:rPr>
      </w:pPr>
      <w:r w:rsidRPr="00495B3B">
        <w:rPr>
          <w:rFonts w:ascii="Arial" w:hAnsi="Arial" w:cs="Arial"/>
          <w:b/>
          <w:color w:val="363534"/>
          <w:szCs w:val="22"/>
        </w:rPr>
        <w:t>Balancing your Life / Hybrid Working</w:t>
      </w:r>
    </w:p>
    <w:p w14:paraId="45CE6128" w14:textId="77777777" w:rsidR="00495B3B" w:rsidRPr="00495B3B" w:rsidRDefault="00495B3B" w:rsidP="00495B3B">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1972184C" w14:textId="76E09937" w:rsidR="00495B3B" w:rsidRPr="00495B3B" w:rsidRDefault="00495B3B" w:rsidP="00495B3B">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7" w:history="1">
        <w:r w:rsidR="00D40EAF" w:rsidRPr="00220147">
          <w:rPr>
            <w:rStyle w:val="Hyperlink"/>
            <w:rFonts w:ascii="Arial" w:eastAsia="Microsoft JhengHei" w:hAnsi="Arial" w:cs="Arial"/>
            <w:sz w:val="22"/>
            <w:szCs w:val="24"/>
            <w:lang w:eastAsia="en-US"/>
          </w:rPr>
          <w:t>customer.service@deeca.vic.gov.au</w:t>
        </w:r>
      </w:hyperlink>
    </w:p>
    <w:p w14:paraId="491AE125" w14:textId="1C1E75F1" w:rsidR="00495B3B" w:rsidRPr="00A82B27" w:rsidRDefault="00495B3B" w:rsidP="00495B3B">
      <w:pPr>
        <w:spacing w:line="240" w:lineRule="auto"/>
      </w:pPr>
    </w:p>
    <w:p w14:paraId="70E1DF70" w14:textId="4B2EEC0C" w:rsidR="00A82B27" w:rsidRDefault="00A82B27" w:rsidP="00A82B27">
      <w:pPr>
        <w:jc w:val="center"/>
      </w:pPr>
    </w:p>
    <w:p w14:paraId="69B28C1E" w14:textId="01B63964" w:rsidR="00A14A3F" w:rsidRDefault="00A14A3F" w:rsidP="007425C9"/>
    <w:sectPr w:rsidR="00A14A3F" w:rsidSect="00A03B5B">
      <w:headerReference w:type="default" r:id="rId28"/>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16BB43" w14:textId="77777777" w:rsidR="001C7C66" w:rsidRDefault="001C7C66" w:rsidP="00CD157B">
      <w:pPr>
        <w:pStyle w:val="NoSpacing"/>
      </w:pPr>
    </w:p>
    <w:p w14:paraId="691AC012" w14:textId="77777777" w:rsidR="001C7C66" w:rsidRDefault="001C7C66"/>
  </w:endnote>
  <w:endnote w:type="continuationSeparator" w:id="0">
    <w:p w14:paraId="46FBD7DF" w14:textId="77777777" w:rsidR="001C7C66" w:rsidRDefault="001C7C66" w:rsidP="00CD157B">
      <w:pPr>
        <w:pStyle w:val="NoSpacing"/>
      </w:pPr>
    </w:p>
    <w:p w14:paraId="469567CB" w14:textId="77777777" w:rsidR="001C7C66" w:rsidRDefault="001C7C66"/>
  </w:endnote>
  <w:endnote w:type="continuationNotice" w:id="1">
    <w:p w14:paraId="77AE9972" w14:textId="77777777" w:rsidR="001C7C66" w:rsidRDefault="001C7C66" w:rsidP="00CD157B">
      <w:pPr>
        <w:pStyle w:val="NoSpacing"/>
      </w:pPr>
    </w:p>
    <w:p w14:paraId="0041A06E" w14:textId="77777777" w:rsidR="001C7C66" w:rsidRDefault="001C7C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2691213A"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6F1559">
      <w:rPr>
        <w:bCs w:val="0"/>
      </w:rPr>
      <w:t>July 2026</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F65CB" w14:textId="2857DCC9" w:rsidR="00D40EAF" w:rsidRDefault="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6F1559">
      <w:rPr>
        <w:bCs w:val="0"/>
      </w:rPr>
      <w:t>July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79231"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7923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1CC787" w14:textId="77777777" w:rsidR="001C7C66" w:rsidRPr="0056073C" w:rsidRDefault="001C7C66" w:rsidP="005D764F">
      <w:pPr>
        <w:pStyle w:val="FootnoteSeparator"/>
      </w:pPr>
    </w:p>
    <w:p w14:paraId="091F54CC" w14:textId="77777777" w:rsidR="001C7C66" w:rsidRDefault="001C7C66"/>
  </w:footnote>
  <w:footnote w:type="continuationSeparator" w:id="0">
    <w:p w14:paraId="5C297780" w14:textId="77777777" w:rsidR="001C7C66" w:rsidRPr="00CA30B7" w:rsidRDefault="001C7C66" w:rsidP="006D5A90">
      <w:pPr>
        <w:rPr>
          <w:lang w:val="en-US"/>
        </w:rPr>
      </w:pPr>
      <w:r w:rsidRPr="00CA30B7">
        <w:rPr>
          <w:lang w:val="en-US"/>
        </w:rPr>
        <w:t>_______</w:t>
      </w:r>
    </w:p>
    <w:p w14:paraId="3DDA4D01" w14:textId="77777777" w:rsidR="001C7C66" w:rsidRDefault="001C7C66"/>
  </w:footnote>
  <w:footnote w:type="continuationNotice" w:id="1">
    <w:p w14:paraId="0C4F0315" w14:textId="77777777" w:rsidR="001C7C66" w:rsidRDefault="001C7C66" w:rsidP="006D5A90"/>
    <w:p w14:paraId="4E35EE9B" w14:textId="77777777" w:rsidR="001C7C66" w:rsidRDefault="001C7C6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71552"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6A5F6AE" id="Hdr_Element6" o:spid="_x0000_s1026" alt="&quot;&quot;" style="position:absolute;margin-left:512.5pt;margin-top:0;width:83.05pt;height:35.1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0528"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38CDE23" id="Hdr_Element1" o:spid="_x0000_s1026" alt="&quot;&quot;" style="position:absolute;margin-left:0;margin-top:0;width:595.3pt;height:35.15pt;z-index:25167052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72576"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3C2FC4C" id="Hdr_Element4" o:spid="_x0000_s1026" alt="&quot;&quot;" style="position:absolute;margin-left:363.9pt;margin-top:0;width:115.65pt;height:35.1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3600"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6F454B8" id="Hdr_Element5" o:spid="_x0000_s1026" alt="&quot;&quot;" style="position:absolute;margin-left:463.3pt;margin-top:0;width:66.05pt;height:35.1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4624"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AD4B355" id="Hdr_Element2" o:spid="_x0000_s1026" alt="&quot;&quot;" style="position:absolute;margin-left:297.65pt;margin-top:0;width:82.75pt;height:35.1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5648"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43986E7" id="Hdr_Element3" o:spid="_x0000_s1026" alt="&quot;&quot;" style="position:absolute;margin-left:363.8pt;margin-top:0;width:33.15pt;height:35.1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63360"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271733F" id="Hdr_Element6" o:spid="_x0000_s1026" alt="&quot;&quot;" style="position:absolute;margin-left:512.5pt;margin-top:0;width:83.05pt;height:35.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39"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6348C33" id="Hdr_Element1" o:spid="_x0000_s1026" alt="&quot;&quot;" style="position:absolute;margin-left:0;margin-top:0;width:595.3pt;height:35.15pt;z-index:251658239;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65408"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249BA56" id="Hdr_Element4" o:spid="_x0000_s1026" alt="&quot;&quot;" style="position:absolute;margin-left:363.9pt;margin-top:0;width:115.65pt;height:35.1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6432"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F3AE0FA" id="Hdr_Element5" o:spid="_x0000_s1026" alt="&quot;&quot;" style="position:absolute;margin-left:463.3pt;margin-top:0;width:66.05pt;height:35.1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7456"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DFF2150" id="Hdr_Element2" o:spid="_x0000_s1026" alt="&quot;&quot;" style="position:absolute;margin-left:297.65pt;margin-top:0;width:82.75pt;height:35.1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8480"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EC4B4BC" id="Hdr_Element3" o:spid="_x0000_s1026" alt="&quot;&quot;" style="position:absolute;margin-left:363.8pt;margin-top:0;width:33.15pt;height:35.1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9"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0" w15:restartNumberingAfterBreak="0">
    <w:nsid w:val="11146FEB"/>
    <w:multiLevelType w:val="multilevel"/>
    <w:tmpl w:val="99B8B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3"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5"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6"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8"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9"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1"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2"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4"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5"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6"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7"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8"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9"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0"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1"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4"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5"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6"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7"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8"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9"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0"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1"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2"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3"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4"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5"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6"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7"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8"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9"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0"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1"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2"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3" w15:restartNumberingAfterBreak="0">
    <w:nsid w:val="798F29DA"/>
    <w:multiLevelType w:val="multilevel"/>
    <w:tmpl w:val="AAFE6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5"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3"/>
  </w:num>
  <w:num w:numId="2" w16cid:durableId="1128745877">
    <w:abstractNumId w:val="14"/>
  </w:num>
  <w:num w:numId="3" w16cid:durableId="170411264">
    <w:abstractNumId w:val="45"/>
  </w:num>
  <w:num w:numId="4" w16cid:durableId="985085104">
    <w:abstractNumId w:val="12"/>
  </w:num>
  <w:num w:numId="5" w16cid:durableId="1872112631">
    <w:abstractNumId w:val="15"/>
  </w:num>
  <w:num w:numId="6" w16cid:durableId="336812815">
    <w:abstractNumId w:val="29"/>
  </w:num>
  <w:num w:numId="7" w16cid:durableId="155153463">
    <w:abstractNumId w:val="3"/>
  </w:num>
  <w:num w:numId="8" w16cid:durableId="1428236886">
    <w:abstractNumId w:val="33"/>
  </w:num>
  <w:num w:numId="9" w16cid:durableId="1644658156">
    <w:abstractNumId w:val="24"/>
  </w:num>
  <w:num w:numId="10" w16cid:durableId="103154041">
    <w:abstractNumId w:val="35"/>
  </w:num>
  <w:num w:numId="11" w16cid:durableId="2129203638">
    <w:abstractNumId w:val="39"/>
  </w:num>
  <w:num w:numId="12" w16cid:durableId="377365663">
    <w:abstractNumId w:val="30"/>
  </w:num>
  <w:num w:numId="13" w16cid:durableId="1308436166">
    <w:abstractNumId w:val="32"/>
  </w:num>
  <w:num w:numId="14" w16cid:durableId="1335643199">
    <w:abstractNumId w:val="43"/>
  </w:num>
  <w:num w:numId="15" w16cid:durableId="384449836">
    <w:abstractNumId w:val="9"/>
  </w:num>
  <w:num w:numId="16" w16cid:durableId="1160577431">
    <w:abstractNumId w:val="34"/>
  </w:num>
  <w:num w:numId="17" w16cid:durableId="27071314">
    <w:abstractNumId w:val="8"/>
  </w:num>
  <w:num w:numId="18" w16cid:durableId="338120444">
    <w:abstractNumId w:val="5"/>
  </w:num>
  <w:num w:numId="19" w16cid:durableId="1673139647">
    <w:abstractNumId w:val="20"/>
  </w:num>
  <w:num w:numId="20" w16cid:durableId="19754805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7"/>
  </w:num>
  <w:num w:numId="26" w16cid:durableId="89334925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27"/>
  </w:num>
  <w:num w:numId="30" w16cid:durableId="1579175524">
    <w:abstractNumId w:val="0"/>
  </w:num>
  <w:num w:numId="31" w16cid:durableId="1199856773">
    <w:abstractNumId w:val="2"/>
  </w:num>
  <w:num w:numId="32" w16cid:durableId="2138447666">
    <w:abstractNumId w:val="1"/>
  </w:num>
  <w:num w:numId="33" w16cid:durableId="334118162">
    <w:abstractNumId w:val="41"/>
  </w:num>
  <w:num w:numId="34" w16cid:durableId="196283207">
    <w:abstractNumId w:val="44"/>
  </w:num>
  <w:num w:numId="35" w16cid:durableId="1742215375">
    <w:abstractNumId w:val="54"/>
  </w:num>
  <w:num w:numId="36" w16cid:durableId="664823544">
    <w:abstractNumId w:val="49"/>
  </w:num>
  <w:num w:numId="37" w16cid:durableId="59225035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1"/>
  </w:num>
  <w:num w:numId="40" w16cid:durableId="1601049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9774751">
    <w:abstractNumId w:val="16"/>
  </w:num>
  <w:num w:numId="42" w16cid:durableId="1149785811">
    <w:abstractNumId w:val="38"/>
  </w:num>
  <w:num w:numId="43" w16cid:durableId="729228463">
    <w:abstractNumId w:val="7"/>
  </w:num>
  <w:num w:numId="44" w16cid:durableId="322781625">
    <w:abstractNumId w:val="31"/>
  </w:num>
  <w:num w:numId="45" w16cid:durableId="1434591954">
    <w:abstractNumId w:val="10"/>
  </w:num>
  <w:num w:numId="46" w16cid:durableId="888298278">
    <w:abstractNumId w:val="5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9A7"/>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299"/>
    <w:rsid w:val="000C782D"/>
    <w:rsid w:val="000C7BB4"/>
    <w:rsid w:val="000D01DB"/>
    <w:rsid w:val="000D02C6"/>
    <w:rsid w:val="000D038D"/>
    <w:rsid w:val="000D0471"/>
    <w:rsid w:val="000D04B1"/>
    <w:rsid w:val="000D04F8"/>
    <w:rsid w:val="000D057E"/>
    <w:rsid w:val="000D081F"/>
    <w:rsid w:val="000D0DDA"/>
    <w:rsid w:val="000D0FA2"/>
    <w:rsid w:val="000D127F"/>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DFA"/>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7FB"/>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447"/>
    <w:rsid w:val="001B387D"/>
    <w:rsid w:val="001B45A7"/>
    <w:rsid w:val="001B57E8"/>
    <w:rsid w:val="001B6D41"/>
    <w:rsid w:val="001B6E7E"/>
    <w:rsid w:val="001B7C04"/>
    <w:rsid w:val="001B7E65"/>
    <w:rsid w:val="001C045F"/>
    <w:rsid w:val="001C047F"/>
    <w:rsid w:val="001C145F"/>
    <w:rsid w:val="001C158E"/>
    <w:rsid w:val="001C1658"/>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C7C66"/>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20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239F"/>
    <w:rsid w:val="00212D07"/>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6C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ED6"/>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A7"/>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06F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6AC"/>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B8A"/>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28B"/>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8F3"/>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423"/>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983"/>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DA"/>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591"/>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6040"/>
    <w:rsid w:val="005E69D4"/>
    <w:rsid w:val="005E7A2A"/>
    <w:rsid w:val="005E7E31"/>
    <w:rsid w:val="005F0A4C"/>
    <w:rsid w:val="005F0D4F"/>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2E4"/>
    <w:rsid w:val="006473C2"/>
    <w:rsid w:val="0064755D"/>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6D1"/>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559"/>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016"/>
    <w:rsid w:val="00797573"/>
    <w:rsid w:val="00797622"/>
    <w:rsid w:val="00797CC4"/>
    <w:rsid w:val="00797CDB"/>
    <w:rsid w:val="007A176E"/>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74A"/>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3F7"/>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6EC9"/>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783"/>
    <w:rsid w:val="00900C0C"/>
    <w:rsid w:val="00900E9A"/>
    <w:rsid w:val="00901562"/>
    <w:rsid w:val="009022C6"/>
    <w:rsid w:val="009024DD"/>
    <w:rsid w:val="00902ABC"/>
    <w:rsid w:val="00902C9D"/>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28"/>
    <w:rsid w:val="009128A3"/>
    <w:rsid w:val="009129F2"/>
    <w:rsid w:val="0091314E"/>
    <w:rsid w:val="00913EA4"/>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4D7"/>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3B5B"/>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9BE"/>
    <w:rsid w:val="00BD7D0F"/>
    <w:rsid w:val="00BE0038"/>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4629"/>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0B1C"/>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2C9"/>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42"/>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0EAF"/>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D93"/>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77F4B"/>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884"/>
    <w:rsid w:val="00DA1968"/>
    <w:rsid w:val="00DA1980"/>
    <w:rsid w:val="00DA2736"/>
    <w:rsid w:val="00DA2EFB"/>
    <w:rsid w:val="00DA3248"/>
    <w:rsid w:val="00DA39AE"/>
    <w:rsid w:val="00DA3C43"/>
    <w:rsid w:val="00DA3EE4"/>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A0C"/>
    <w:rsid w:val="00E14DEA"/>
    <w:rsid w:val="00E14E3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47C"/>
    <w:rsid w:val="00E50E19"/>
    <w:rsid w:val="00E50F38"/>
    <w:rsid w:val="00E514E3"/>
    <w:rsid w:val="00E5184B"/>
    <w:rsid w:val="00E51AF9"/>
    <w:rsid w:val="00E5234E"/>
    <w:rsid w:val="00E5383F"/>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0744"/>
    <w:rsid w:val="00E711FC"/>
    <w:rsid w:val="00E72E67"/>
    <w:rsid w:val="00E72FAF"/>
    <w:rsid w:val="00E7342B"/>
    <w:rsid w:val="00E7400C"/>
    <w:rsid w:val="00E74352"/>
    <w:rsid w:val="00E745E9"/>
    <w:rsid w:val="00E74644"/>
    <w:rsid w:val="00E749E2"/>
    <w:rsid w:val="00E74BF4"/>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0B66"/>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75F"/>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24B"/>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BEE"/>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BD6"/>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0DBA"/>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1734"/>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1DDE"/>
    <w:rsid w:val="00FF2E49"/>
    <w:rsid w:val="00FF3963"/>
    <w:rsid w:val="00FF3AFF"/>
    <w:rsid w:val="00FF41F9"/>
    <w:rsid w:val="00FF4206"/>
    <w:rsid w:val="00FF42F2"/>
    <w:rsid w:val="00FF4667"/>
    <w:rsid w:val="00FF4C2D"/>
    <w:rsid w:val="00FF4D91"/>
    <w:rsid w:val="00FF50CF"/>
    <w:rsid w:val="00FF5241"/>
    <w:rsid w:val="00FF532B"/>
    <w:rsid w:val="00FF579E"/>
    <w:rsid w:val="00FF5B61"/>
    <w:rsid w:val="00FF65D5"/>
    <w:rsid w:val="00FF69C9"/>
    <w:rsid w:val="00FF6A35"/>
    <w:rsid w:val="00FF6CAE"/>
    <w:rsid w:val="00FF6D35"/>
    <w:rsid w:val="00FF6D3E"/>
    <w:rsid w:val="00FF6E87"/>
    <w:rsid w:val="00FF6FE9"/>
    <w:rsid w:val="00FF702B"/>
    <w:rsid w:val="00FF737E"/>
    <w:rsid w:val="00FF7803"/>
    <w:rsid w:val="00FF7D96"/>
    <w:rsid w:val="03BFC2F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1959D897-36BD-40F9-B33B-AB64213B7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basedOn w:val="Normal"/>
    <w:uiPriority w:val="34"/>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41"/>
      </w:numPr>
      <w:tabs>
        <w:tab w:val="clear" w:pos="1219"/>
      </w:tabs>
      <w:ind w:left="1020" w:right="142" w:hanging="340"/>
    </w:pPr>
    <w:rPr>
      <w:rFonts w:cs="Arial"/>
      <w:color w:val="363534"/>
    </w:rPr>
  </w:style>
  <w:style w:type="paragraph" w:customStyle="1" w:styleId="paragraph">
    <w:name w:val="paragraph"/>
    <w:basedOn w:val="Normal"/>
    <w:rsid w:val="00E9475F"/>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DefaultParagraphFont"/>
    <w:rsid w:val="00E9475F"/>
  </w:style>
  <w:style w:type="character" w:customStyle="1" w:styleId="eop">
    <w:name w:val="eop"/>
    <w:basedOn w:val="DefaultParagraphFont"/>
    <w:rsid w:val="00E947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10079165">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35609517">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yperlink" Target="mailto:aboriginal.employment@deeca.vic.gov.au"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https://careers.vic.gov.au/victorian-public-sector/public-sector-values-integrity"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www.deeca.vic.gov.au" TargetMode="Externa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https://delwpvicgovau.sharepoint.com/AskAda/SupportingDocuments/CapabilitiesForKeySelectionCriteria.docx" TargetMode="External"/><Relationship Id="rId28"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mailto:sharn.enzinger@deeca.vic.gov.au" TargetMode="External"/><Relationship Id="rId27" Type="http://schemas.openxmlformats.org/officeDocument/2006/relationships/hyperlink" Target="mailto:customer.service@deeca.vic.gov.au" TargetMode="External"/><Relationship Id="rId30" Type="http://schemas.openxmlformats.org/officeDocument/2006/relationships/theme" Target="theme/theme1.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Template" ma:contentTypeID="0x0101004A14958F60291A4198FFBC354394E03D0300B0DB5EAF7E13BA4C877B865C5EA5ACD8" ma:contentTypeVersion="27" ma:contentTypeDescription="" ma:contentTypeScope="" ma:versionID="b7df706a6a8e75828e6f493189fb91e7">
  <xsd:schema xmlns:xsd="http://www.w3.org/2001/XMLSchema" xmlns:xs="http://www.w3.org/2001/XMLSchema" xmlns:p="http://schemas.microsoft.com/office/2006/metadata/properties" xmlns:ns2="59d12b91-b74f-4b49-b03f-48db312c8174" xmlns:ns3="9fd47c19-1c4a-4d7d-b342-c10cef269344" xmlns:ns4="5f4f3df2-3c6c-4b20-bbe6-23860e366fa2" xmlns:ns5="http://schemas.microsoft.com/sharepoint/v4" targetNamespace="http://schemas.microsoft.com/office/2006/metadata/properties" ma:root="true" ma:fieldsID="a30bc8fc6f2b37e019c6cb13216d435f" ns2:_="" ns3:_="" ns4:_="" ns5:_="">
    <xsd:import namespace="59d12b91-b74f-4b49-b03f-48db312c8174"/>
    <xsd:import namespace="9fd47c19-1c4a-4d7d-b342-c10cef269344"/>
    <xsd:import namespace="5f4f3df2-3c6c-4b20-bbe6-23860e366fa2"/>
    <xsd:import namespace="http://schemas.microsoft.com/sharepoint/v4"/>
    <xsd:element name="properties">
      <xsd:complexType>
        <xsd:sequence>
          <xsd:element name="documentManagement">
            <xsd:complexType>
              <xsd:all>
                <xsd:element ref="ns2:Description"/>
                <xsd:element ref="ns2:Category" minOccurs="0"/>
                <xsd:element ref="ns2:f4846465a873416ea15d13b313100837" minOccurs="0"/>
                <xsd:element ref="ns3:TaxCatchAll" minOccurs="0"/>
                <xsd:element ref="ns3:TaxCatchAllLabel" minOccurs="0"/>
                <xsd:element ref="ns2:kd07e229dd824ba4b268be29dcd5f53f" minOccurs="0"/>
                <xsd:element ref="ns2:AdaLastReviewedDate" minOccurs="0"/>
                <xsd:element ref="ns2:AdaPostcode" minOccurs="0"/>
                <xsd:element ref="ns2:g480147d4c4f4d95bd6fd5538b67e268" minOccurs="0"/>
                <xsd:element ref="ns4:MediaServiceMetadata" minOccurs="0"/>
                <xsd:element ref="ns4:MediaServiceFastMetadata" minOccurs="0"/>
                <xsd:element ref="ns2:SharedWithUsers" minOccurs="0"/>
                <xsd:element ref="ns2:SharedWithDetails" minOccurs="0"/>
                <xsd:element ref="ns4:MediaServiceEventHashCode" minOccurs="0"/>
                <xsd:element ref="ns4:MediaServiceGenerationTime" minOccurs="0"/>
                <xsd:element ref="ns5:IconOverlay" minOccurs="0"/>
                <xsd:element ref="ns4:MediaServiceAutoKeyPoints" minOccurs="0"/>
                <xsd:element ref="ns4:MediaServiceKeyPoint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d12b91-b74f-4b49-b03f-48db312c8174" elementFormDefault="qualified">
    <xsd:import namespace="http://schemas.microsoft.com/office/2006/documentManagement/types"/>
    <xsd:import namespace="http://schemas.microsoft.com/office/infopath/2007/PartnerControls"/>
    <xsd:element name="Description" ma:index="8" ma:displayName="Description" ma:description="" ma:internalName="AdaDescription" ma:readOnly="false">
      <xsd:simpleType>
        <xsd:restriction base="dms:Note">
          <xsd:maxLength value="255"/>
        </xsd:restriction>
      </xsd:simpleType>
    </xsd:element>
    <xsd:element name="Category" ma:index="9" nillable="true" ma:displayName="Category" ma:internalName="AdaCategory">
      <xsd:complexType>
        <xsd:complexContent>
          <xsd:extension base="dms:MultiChoice">
            <xsd:sequence>
              <xsd:element name="Value" maxOccurs="unbounded" minOccurs="0" nillable="true">
                <xsd:simpleType>
                  <xsd:restriction base="dms:Choice">
                    <xsd:enumeration value="Finance"/>
                    <xsd:enumeration value="Legal"/>
                    <xsd:enumeration value="Procurement"/>
                    <xsd:enumeration value="Workplace"/>
                    <xsd:enumeration value="About Ask Ada"/>
                    <xsd:enumeration value="Advertising, publishing and printing"/>
                    <xsd:enumeration value="Brands and templates"/>
                    <xsd:enumeration value="Business planning and reporting"/>
                    <xsd:enumeration value="Compliance"/>
                    <xsd:enumeration value="Cyber and information security"/>
                    <xsd:enumeration value="Digital services"/>
                    <xsd:enumeration value="Get ICT help"/>
                    <xsd:enumeration value="Health and safety"/>
                    <xsd:enumeration value="Human resources support"/>
                    <xsd:enumeration value="ICT equipment"/>
                    <xsd:enumeration value="ICT governance and projects"/>
                    <xsd:enumeration value="Internal communication"/>
                    <xsd:enumeration value="Learning and development"/>
                    <xsd:enumeration value="Leave"/>
                    <xsd:enumeration value="Maps and spatial data"/>
                    <xsd:enumeration value="Ministerial and Cabinet"/>
                    <xsd:enumeration value="News and media"/>
                    <xsd:enumeration value="Office 365"/>
                    <xsd:enumeration value="Recruitment"/>
                    <xsd:enumeration value="Wellbeing"/>
                    <xsd:enumeration value="Governance"/>
                    <xsd:enumeration value="Communications"/>
                    <xsd:enumeration value="Legislation"/>
                    <xsd:enumeration value="Integrity"/>
                    <xsd:enumeration value="Digital Toolkit"/>
                  </xsd:restriction>
                </xsd:simpleType>
              </xsd:element>
            </xsd:sequence>
          </xsd:extension>
        </xsd:complexContent>
      </xsd:complexType>
    </xsd:element>
    <xsd:element name="f4846465a873416ea15d13b313100837" ma:index="10" nillable="true" ma:taxonomy="true" ma:internalName="f4846465a873416ea15d13b313100837" ma:taxonomyFieldName="AdaOwningGroup" ma:displayName="Owning Group" ma:default="" ma:fieldId="{f4846465-a873-416e-a15d-13b313100837}" ma:taxonomyMulti="true" ma:sspId="797aeec6-0273-40f2-ab3e-beee73212332" ma:termSetId="b84e91f5-9588-4800-b685-65376ab0378c" ma:anchorId="00000000-0000-0000-0000-000000000000" ma:open="false" ma:isKeyword="false">
      <xsd:complexType>
        <xsd:sequence>
          <xsd:element ref="pc:Terms" minOccurs="0" maxOccurs="1"/>
        </xsd:sequence>
      </xsd:complexType>
    </xsd:element>
    <xsd:element name="kd07e229dd824ba4b268be29dcd5f53f" ma:index="14" nillable="true" ma:taxonomy="true" ma:internalName="kd07e229dd824ba4b268be29dcd5f53f" ma:taxonomyFieldName="AdaRegion" ma:displayName="Region" ma:default="" ma:fieldId="{4d07e229-dd82-4ba4-b268-be29dcd5f53f}" ma:taxonomyMulti="true" ma:sspId="797aeec6-0273-40f2-ab3e-beee73212332" ma:termSetId="fda0868d-a459-43cd-b75f-08584d693a0c" ma:anchorId="00000000-0000-0000-0000-000000000000" ma:open="false" ma:isKeyword="false">
      <xsd:complexType>
        <xsd:sequence>
          <xsd:element ref="pc:Terms" minOccurs="0" maxOccurs="1"/>
        </xsd:sequence>
      </xsd:complexType>
    </xsd:element>
    <xsd:element name="AdaLastReviewedDate" ma:index="16" nillable="true" ma:displayName="Last Reviewed Date" ma:format="DateOnly" ma:internalName="AdaLastReviewedDate">
      <xsd:simpleType>
        <xsd:restriction base="dms:DateTime"/>
      </xsd:simpleType>
    </xsd:element>
    <xsd:element name="AdaPostcode" ma:index="17" nillable="true" ma:displayName="Postcode" ma:internalName="AdaPostcode">
      <xsd:simpleType>
        <xsd:restriction base="dms:Text">
          <xsd:maxLength value="255"/>
        </xsd:restriction>
      </xsd:simpleType>
    </xsd:element>
    <xsd:element name="g480147d4c4f4d95bd6fd5538b67e268" ma:index="18" nillable="true" ma:taxonomy="true" ma:internalName="g480147d4c4f4d95bd6fd5538b67e268" ma:taxonomyFieldName="AdaAskAdaKeyword" ma:displayName="Ask Ada keyword" ma:default="" ma:fieldId="{0480147d-4c4f-4d95-bd6f-d5538b67e268}" ma:taxonomyMulti="true" ma:sspId="797aeec6-0273-40f2-ab3e-beee73212332" ma:termSetId="461a47f3-16c4-4c9a-907a-8a7bee37b671" ma:anchorId="00000000-0000-0000-0000-000000000000" ma:open="true" ma:isKeyword="false">
      <xsd:complexType>
        <xsd:sequence>
          <xsd:element ref="pc:Terms" minOccurs="0" maxOccurs="1"/>
        </xsd:sequence>
      </xsd:complexType>
    </xsd:element>
    <xsd:element name="SharedWithUsers" ma:index="2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315375bc-53ad-4269-9fc9-7735db0c3ee1}" ma:internalName="TaxCatchAll" ma:showField="CatchAllData" ma:web="59d12b91-b74f-4b49-b03f-48db312c8174">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315375bc-53ad-4269-9fc9-7735db0c3ee1}" ma:internalName="TaxCatchAllLabel" ma:readOnly="true" ma:showField="CatchAllDataLabel" ma:web="59d12b91-b74f-4b49-b03f-48db312c817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f4f3df2-3c6c-4b20-bbe6-23860e366fa2" elementFormDefault="qualified">
    <xsd:import namespace="http://schemas.microsoft.com/office/2006/documentManagement/types"/>
    <xsd:import namespace="http://schemas.microsoft.com/office/infopath/2007/PartnerControls"/>
    <xsd:element name="MediaServiceMetadata" ma:index="20" nillable="true" ma:displayName="MediaServiceMetadata" ma:description="" ma:hidden="true" ma:internalName="MediaServiceMetadata" ma:readOnly="true">
      <xsd:simpleType>
        <xsd:restriction base="dms:Note"/>
      </xsd:simpleType>
    </xsd:element>
    <xsd:element name="MediaServiceFastMetadata" ma:index="21" nillable="true" ma:displayName="MediaServiceFastMetadata" ma:description="" ma:hidden="true" ma:internalName="MediaServiceFastMetadata" ma:readOnly="true">
      <xsd:simpleType>
        <xsd:restriction base="dms:Note"/>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internalName="MediaServiceKeyPoints" ma:readOnly="true">
      <xsd:simpleType>
        <xsd:restriction base="dms:Note">
          <xsd:maxLength value="255"/>
        </xsd:restrictio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138</Value>
      <Value>18</Value>
      <Value>91</Value>
    </TaxCatchAll>
    <SharedWithUsers xmlns="59d12b91-b74f-4b49-b03f-48db312c8174">
      <UserInfo>
        <DisplayName>Laurie Barker (DEECA)</DisplayName>
        <AccountId>1470</AccountId>
        <AccountType/>
      </UserInfo>
    </SharedWithUsers>
    <AdaLastReviewedDate xmlns="59d12b91-b74f-4b49-b03f-48db312c8174">2026-02-04T13:00:00+00:00</AdaLastReviewedDate>
    <IconOverlay xmlns="http://schemas.microsoft.com/sharepoint/v4" xsi:nil="true"/>
    <Description xmlns="59d12b91-b74f-4b49-b03f-48db312c8174">Position description template</Description>
    <Category xmlns="59d12b91-b74f-4b49-b03f-48db312c8174">
      <Value>Human resources support</Value>
      <Value>Recruitment</Value>
    </Category>
    <kd07e229dd824ba4b268be29dcd5f53f xmlns="59d12b91-b74f-4b49-b03f-48db312c8174">
      <Terms xmlns="http://schemas.microsoft.com/office/infopath/2007/PartnerControls"/>
    </kd07e229dd824ba4b268be29dcd5f53f>
    <g480147d4c4f4d95bd6fd5538b67e268 xmlns="59d12b91-b74f-4b49-b03f-48db312c8174">
      <Terms xmlns="http://schemas.microsoft.com/office/infopath/2007/PartnerControls">
        <TermInfo xmlns="http://schemas.microsoft.com/office/infopath/2007/PartnerControls">
          <TermName xmlns="http://schemas.microsoft.com/office/infopath/2007/PartnerControls">Recruiting someone to your team</TermName>
          <TermId xmlns="http://schemas.microsoft.com/office/infopath/2007/PartnerControls">f7744592-b315-4d8e-a76c-334f2b802bf1</TermId>
        </TermInfo>
        <TermInfo xmlns="http://schemas.microsoft.com/office/infopath/2007/PartnerControls">
          <TermName xmlns="http://schemas.microsoft.com/office/infopath/2007/PartnerControls">Student interns</TermName>
          <TermId xmlns="http://schemas.microsoft.com/office/infopath/2007/PartnerControls">64cffe4a-5ed8-4613-901d-4715e00cad1e</TermId>
        </TermInfo>
      </Terms>
    </g480147d4c4f4d95bd6fd5538b67e268>
    <AdaPostcode xmlns="59d12b91-b74f-4b49-b03f-48db312c8174" xsi:nil="true"/>
    <f4846465a873416ea15d13b313100837 xmlns="59d12b91-b74f-4b49-b03f-48db312c8174">
      <Terms xmlns="http://schemas.microsoft.com/office/infopath/2007/PartnerControls">
        <TermInfo xmlns="http://schemas.microsoft.com/office/infopath/2007/PartnerControls">
          <TermName xmlns="http://schemas.microsoft.com/office/infopath/2007/PartnerControls">People and Culture</TermName>
          <TermId xmlns="http://schemas.microsoft.com/office/infopath/2007/PartnerControls">4fe8dd26-179b-41a1-8a74-1f09d81ad67a</TermId>
        </TermInfo>
      </Terms>
    </f4846465a873416ea15d13b313100837>
  </documentManagement>
</p:properties>
</file>

<file path=customXml/item4.xml><?xml version="1.0" encoding="utf-8"?>
<?mso-contentType ?>
<SharedContentType xmlns="Microsoft.SharePoint.Taxonomy.ContentTypeSync" SourceId="797aeec6-0273-40f2-ab3e-beee73212332" ContentTypeId="0x0101" PreviousValue="true"/>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fth Edition"/>
</file>

<file path=customXml/item7.xml><?xml version="1.0" encoding="utf-8"?>
<?mso-contentType ?>
<spe:Receivers xmlns:spe="http://schemas.microsoft.com/sharepoint/event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0ED85D7-0D7B-413F-A5B3-802FB3417D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d12b91-b74f-4b49-b03f-48db312c8174"/>
    <ds:schemaRef ds:uri="9fd47c19-1c4a-4d7d-b342-c10cef269344"/>
    <ds:schemaRef ds:uri="5f4f3df2-3c6c-4b20-bbe6-23860e366fa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59d12b91-b74f-4b49-b03f-48db312c8174"/>
    <ds:schemaRef ds:uri="http://schemas.microsoft.com/sharepoint/v4"/>
  </ds:schemaRefs>
</ds:datastoreItem>
</file>

<file path=customXml/itemProps4.xml><?xml version="1.0" encoding="utf-8"?>
<ds:datastoreItem xmlns:ds="http://schemas.openxmlformats.org/officeDocument/2006/customXml" ds:itemID="{78B3833F-1519-41BD-AFDE-0923945C2226}">
  <ds:schemaRefs>
    <ds:schemaRef ds:uri="Microsoft.SharePoint.Taxonomy.ContentTypeSync"/>
  </ds:schemaRefs>
</ds:datastoreItem>
</file>

<file path=customXml/itemProps5.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6.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7.xml><?xml version="1.0" encoding="utf-8"?>
<ds:datastoreItem xmlns:ds="http://schemas.openxmlformats.org/officeDocument/2006/customXml" ds:itemID="{78D3A74A-7CD1-4409-B34D-2C887A98CD07}">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4</Pages>
  <Words>1810</Words>
  <Characters>10320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
  <LinksUpToDate>false</LinksUpToDate>
  <CharactersWithSpaces>12106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Jamith Leong (DEECA)</cp:lastModifiedBy>
  <cp:revision>12</cp:revision>
  <cp:lastPrinted>2022-06-17T02:14:00Z</cp:lastPrinted>
  <dcterms:created xsi:type="dcterms:W3CDTF">2026-07-07T07:03:00Z</dcterms:created>
  <dcterms:modified xsi:type="dcterms:W3CDTF">2026-10-30T03:07:00Z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0x0101004A14958F60291A4198FFBC354394E03D0300B0DB5EAF7E13BA4C877B865C5EA5ACD8</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91;#Recruiting someone to your team|f7744592-b315-4d8e-a76c-334f2b802bf1;#138;#Student interns|64cffe4a-5ed8-4613-901d-4715e00cad1e</vt:lpwstr>
  </property>
  <property fmtid="{D5CDD505-2E9C-101B-9397-08002B2CF9AE}" pid="23" name="AdaOwningGroup">
    <vt:lpwstr>18;#People and Culture|4fe8dd26-179b-41a1-8a74-1f09d81ad67a</vt:lpwstr>
  </property>
  <property fmtid="{D5CDD505-2E9C-101B-9397-08002B2CF9AE}" pid="24" name="docLang">
    <vt:lpwstr>en</vt:lpwstr>
  </property>
</Properties>
</file>