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6CAF1B14">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0E82762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0AF7DB07" w:rsidR="00495B3B" w:rsidRPr="00CC6BE1" w:rsidRDefault="004D3B1C" w:rsidP="00495B3B">
            <w:pPr>
              <w:spacing w:before="0" w:after="0"/>
              <w:ind w:left="57" w:right="-450"/>
              <w:rPr>
                <w:rFonts w:ascii="Arial" w:hAnsi="Arial" w:cs="Arial"/>
              </w:rPr>
            </w:pPr>
            <w:r w:rsidRPr="00CC6BE1">
              <w:rPr>
                <w:rFonts w:ascii="Arial" w:hAnsi="Arial" w:cs="Arial"/>
              </w:rPr>
              <w:t>Manager Transmission</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08E39520" w:rsidR="00495B3B" w:rsidRPr="00CC6BE1" w:rsidRDefault="00ED417D" w:rsidP="00495B3B">
            <w:pPr>
              <w:spacing w:before="0" w:after="0"/>
              <w:ind w:left="57" w:right="-450"/>
              <w:rPr>
                <w:rFonts w:ascii="Arial" w:hAnsi="Arial" w:cs="Arial"/>
              </w:rPr>
            </w:pPr>
            <w:r w:rsidRPr="00CC6BE1">
              <w:rPr>
                <w:rFonts w:ascii="Arial" w:hAnsi="Arial" w:cs="Arial"/>
                <w:bCs/>
              </w:rPr>
              <w:t>50970840</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177BFF25" w:rsidR="00495B3B" w:rsidRPr="00CC6BE1" w:rsidRDefault="0039585E" w:rsidP="00495B3B">
            <w:pPr>
              <w:spacing w:before="0" w:after="0"/>
              <w:ind w:left="57" w:right="-450"/>
              <w:rPr>
                <w:rFonts w:ascii="Arial" w:hAnsi="Arial" w:cs="Arial"/>
              </w:rPr>
            </w:pPr>
            <w:r w:rsidRPr="00CC6BE1">
              <w:rPr>
                <w:rFonts w:ascii="Arial" w:hAnsi="Arial" w:cs="Arial"/>
              </w:rPr>
              <w:t xml:space="preserve">VPS </w:t>
            </w:r>
            <w:r w:rsidR="00CC6BE1">
              <w:rPr>
                <w:rFonts w:ascii="Arial" w:hAnsi="Arial" w:cs="Arial"/>
              </w:rPr>
              <w:t xml:space="preserve">Grade </w:t>
            </w:r>
            <w:r w:rsidRPr="00CC6BE1">
              <w:rPr>
                <w:rFonts w:ascii="Arial" w:hAnsi="Arial" w:cs="Arial"/>
              </w:rPr>
              <w:t>6</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3448D4EF" w:rsidR="00495B3B" w:rsidRPr="00CC6BE1" w:rsidRDefault="009F70DB" w:rsidP="00495B3B">
            <w:pPr>
              <w:spacing w:before="0" w:after="0"/>
              <w:ind w:left="57" w:right="-450"/>
              <w:rPr>
                <w:rFonts w:ascii="Arial" w:hAnsi="Arial" w:cs="Arial"/>
              </w:rPr>
            </w:pPr>
            <w:r w:rsidRPr="00CC6BE1">
              <w:rPr>
                <w:rStyle w:val="normaltextrun"/>
                <w:rFonts w:ascii="Arial" w:hAnsi="Arial" w:cs="Arial"/>
                <w:shd w:val="clear" w:color="auto" w:fill="FFFFFF"/>
              </w:rPr>
              <w:t>$</w:t>
            </w:r>
            <w:r w:rsidRPr="00CC6BE1">
              <w:rPr>
                <w:rStyle w:val="normaltextrun"/>
                <w:rFonts w:ascii="Arial" w:hAnsi="Arial" w:cs="Arial"/>
              </w:rPr>
              <w:t>142,790</w:t>
            </w:r>
            <w:r w:rsidRPr="00CC6BE1">
              <w:rPr>
                <w:rStyle w:val="normaltextrun"/>
                <w:rFonts w:ascii="Arial" w:hAnsi="Arial" w:cs="Arial"/>
                <w:shd w:val="clear" w:color="auto" w:fill="FFFFFF"/>
              </w:rPr>
              <w:t xml:space="preserve"> to </w:t>
            </w:r>
            <w:r w:rsidRPr="00CC6BE1">
              <w:rPr>
                <w:rStyle w:val="normaltextrun"/>
                <w:rFonts w:ascii="Arial" w:hAnsi="Arial" w:cs="Arial"/>
              </w:rPr>
              <w:t>$191,084</w:t>
            </w:r>
            <w:r w:rsidRPr="00CC6BE1">
              <w:rPr>
                <w:rStyle w:val="normaltextrun"/>
                <w:rFonts w:ascii="Arial" w:hAnsi="Arial" w:cs="Arial"/>
                <w:shd w:val="clear" w:color="auto" w:fill="FFFFFF"/>
              </w:rPr>
              <w:t xml:space="preserve"> plus superannuation</w:t>
            </w:r>
            <w:r w:rsidRPr="00CC6BE1">
              <w:rPr>
                <w:rStyle w:val="eop"/>
                <w:rFonts w:ascii="Arial" w:hAnsi="Arial" w:cs="Arial"/>
                <w:shd w:val="clear" w:color="auto" w:fill="FFFFFF"/>
              </w:rPr>
              <w:t> </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C975C4B" w:rsidR="00495B3B" w:rsidRPr="00CC6BE1" w:rsidRDefault="003011DD" w:rsidP="00495B3B">
            <w:pPr>
              <w:tabs>
                <w:tab w:val="left" w:pos="3529"/>
              </w:tabs>
              <w:spacing w:before="0" w:after="0"/>
              <w:ind w:left="57" w:right="-450"/>
              <w:rPr>
                <w:rFonts w:ascii="Arial" w:hAnsi="Arial" w:cs="Arial"/>
              </w:rPr>
            </w:pPr>
            <w:r w:rsidRPr="00CC6BE1">
              <w:rPr>
                <w:rFonts w:ascii="Arial" w:hAnsi="Arial" w:cs="Arial"/>
              </w:rPr>
              <w:t>Fixed Term to 30 June 2028</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837FB44" w:rsidR="00495B3B" w:rsidRPr="00CC6BE1" w:rsidRDefault="00CC6BE1" w:rsidP="00495B3B">
            <w:pPr>
              <w:spacing w:before="0" w:after="0"/>
              <w:ind w:left="57" w:right="-450"/>
              <w:rPr>
                <w:rFonts w:ascii="Arial" w:hAnsi="Arial" w:cs="Arial"/>
              </w:rPr>
            </w:pPr>
            <w:r w:rsidRPr="00CC6BE1">
              <w:rPr>
                <w:rFonts w:ascii="Arial" w:hAnsi="Arial" w:cs="Arial"/>
              </w:rPr>
              <w:t>Energy Group </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683DF09" w:rsidR="00495B3B" w:rsidRPr="00CC6BE1" w:rsidRDefault="00CC6BE1" w:rsidP="00495B3B">
            <w:pPr>
              <w:spacing w:before="0" w:after="0"/>
              <w:ind w:left="57" w:right="-450"/>
              <w:rPr>
                <w:rFonts w:ascii="Arial" w:hAnsi="Arial" w:cs="Arial"/>
              </w:rPr>
            </w:pPr>
            <w:r w:rsidRPr="00CC6BE1">
              <w:rPr>
                <w:rFonts w:ascii="Arial" w:eastAsiaTheme="minorEastAsia" w:hAnsi="Arial" w:cs="Arial"/>
                <w:noProof/>
              </w:rPr>
              <w:t>Offshore Wind</w:t>
            </w:r>
            <w:r>
              <w:rPr>
                <w:rFonts w:ascii="Arial" w:eastAsiaTheme="minorEastAsia" w:hAnsi="Arial" w:cs="Arial"/>
                <w:noProof/>
              </w:rPr>
              <w:t>/</w:t>
            </w:r>
            <w:r w:rsidRPr="00CC6BE1">
              <w:rPr>
                <w:rFonts w:ascii="Arial" w:eastAsiaTheme="minorEastAsia" w:hAnsi="Arial" w:cs="Arial"/>
                <w:noProof/>
              </w:rPr>
              <w:t>Infrastructure and Governance </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19691582" w:rsidR="00495B3B" w:rsidRPr="00CC6BE1" w:rsidRDefault="000F40DD" w:rsidP="00495B3B">
            <w:pPr>
              <w:spacing w:before="0" w:after="0"/>
              <w:ind w:left="57" w:right="-450"/>
              <w:rPr>
                <w:rFonts w:ascii="Arial" w:hAnsi="Arial" w:cs="Arial"/>
              </w:rPr>
            </w:pPr>
            <w:r w:rsidRPr="00CC6BE1">
              <w:rPr>
                <w:rStyle w:val="normaltextrun"/>
                <w:rFonts w:ascii="Arial" w:eastAsiaTheme="minorEastAsia" w:hAnsi="Arial" w:cs="Arial"/>
              </w:rPr>
              <w:t>8 Nicholson Street, East Melbourne</w:t>
            </w:r>
            <w:r w:rsidRPr="00CC6BE1">
              <w:rPr>
                <w:rFonts w:ascii="Arial" w:hAnsi="Arial" w:cs="Arial"/>
                <w:lang w:eastAsia="zh-CN"/>
              </w:rPr>
              <w:t xml:space="preserve"> </w:t>
            </w:r>
          </w:p>
          <w:p w14:paraId="3B7CA3B3" w14:textId="51F9D568" w:rsidR="00495B3B" w:rsidRPr="00CC6BE1" w:rsidRDefault="00495B3B" w:rsidP="00495B3B">
            <w:pPr>
              <w:spacing w:before="0" w:after="0"/>
              <w:ind w:left="57" w:right="-450"/>
              <w:rPr>
                <w:rFonts w:ascii="Arial" w:hAnsi="Arial" w:cs="Arial"/>
              </w:rPr>
            </w:pPr>
            <w:r w:rsidRPr="00CC6BE1">
              <w:rPr>
                <w:rFonts w:ascii="Arial" w:hAnsi="Arial" w:cs="Arial"/>
              </w:rPr>
              <w:t xml:space="preserve">Hybrid work arrangement available: </w:t>
            </w:r>
            <w:r w:rsidR="000F40DD" w:rsidRPr="00CC6BE1">
              <w:rPr>
                <w:rFonts w:ascii="Arial" w:hAnsi="Arial" w:cs="Arial"/>
              </w:rPr>
              <w:fldChar w:fldCharType="begin">
                <w:ffData>
                  <w:name w:val=""/>
                  <w:enabled/>
                  <w:calcOnExit w:val="0"/>
                  <w:checkBox>
                    <w:size w:val="26"/>
                    <w:default w:val="1"/>
                  </w:checkBox>
                </w:ffData>
              </w:fldChar>
            </w:r>
            <w:r w:rsidR="000F40DD" w:rsidRPr="00CC6BE1">
              <w:rPr>
                <w:rFonts w:ascii="Arial" w:hAnsi="Arial" w:cs="Arial"/>
              </w:rPr>
              <w:instrText xml:space="preserve"> FORMCHECKBOX </w:instrText>
            </w:r>
            <w:r w:rsidR="000F40DD" w:rsidRPr="00CC6BE1">
              <w:rPr>
                <w:rFonts w:ascii="Arial" w:hAnsi="Arial" w:cs="Arial"/>
              </w:rPr>
            </w:r>
            <w:r w:rsidR="000F40DD" w:rsidRPr="00CC6BE1">
              <w:rPr>
                <w:rFonts w:ascii="Arial" w:hAnsi="Arial" w:cs="Arial"/>
              </w:rPr>
              <w:fldChar w:fldCharType="separate"/>
            </w:r>
            <w:r w:rsidR="000F40DD" w:rsidRPr="00CC6BE1">
              <w:rPr>
                <w:rFonts w:ascii="Arial" w:hAnsi="Arial" w:cs="Arial"/>
              </w:rPr>
              <w:fldChar w:fldCharType="end"/>
            </w:r>
            <w:r w:rsidRPr="00CC6BE1">
              <w:rPr>
                <w:rFonts w:ascii="Arial" w:hAnsi="Arial" w:cs="Arial"/>
              </w:rPr>
              <w:t>Yes</w:t>
            </w:r>
            <w:r w:rsidRPr="00CC6BE1">
              <w:rPr>
                <w:rFonts w:ascii="Arial" w:hAnsi="Arial" w:cs="Arial"/>
              </w:rPr>
              <w:tab/>
            </w:r>
            <w:r w:rsidRPr="00CC6BE1">
              <w:rPr>
                <w:rFonts w:ascii="Arial" w:hAnsi="Arial" w:cs="Arial"/>
              </w:rPr>
              <w:fldChar w:fldCharType="begin">
                <w:ffData>
                  <w:name w:val=""/>
                  <w:enabled/>
                  <w:calcOnExit w:val="0"/>
                  <w:checkBox>
                    <w:size w:val="26"/>
                    <w:default w:val="0"/>
                    <w:checked w:val="0"/>
                  </w:checkBox>
                </w:ffData>
              </w:fldChar>
            </w:r>
            <w:r w:rsidRPr="00CC6BE1">
              <w:rPr>
                <w:rFonts w:ascii="Arial" w:hAnsi="Arial" w:cs="Arial"/>
              </w:rPr>
              <w:instrText xml:space="preserve"> FORMCHECKBOX </w:instrText>
            </w:r>
            <w:r w:rsidRPr="00CC6BE1">
              <w:rPr>
                <w:rFonts w:ascii="Arial" w:hAnsi="Arial" w:cs="Arial"/>
              </w:rPr>
            </w:r>
            <w:r w:rsidRPr="00CC6BE1">
              <w:rPr>
                <w:rFonts w:ascii="Arial" w:hAnsi="Arial" w:cs="Arial"/>
              </w:rPr>
              <w:fldChar w:fldCharType="separate"/>
            </w:r>
            <w:r w:rsidRPr="00CC6BE1">
              <w:rPr>
                <w:rFonts w:ascii="Arial" w:hAnsi="Arial" w:cs="Arial"/>
              </w:rPr>
              <w:fldChar w:fldCharType="end"/>
            </w:r>
            <w:r w:rsidRPr="00CC6BE1">
              <w:rPr>
                <w:rFonts w:ascii="Arial" w:hAnsi="Arial" w:cs="Arial"/>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3941E52" w:rsidR="00495B3B" w:rsidRPr="00CC6BE1" w:rsidRDefault="00ED0897" w:rsidP="00495B3B">
            <w:pPr>
              <w:tabs>
                <w:tab w:val="left" w:pos="469"/>
                <w:tab w:val="left" w:pos="1189"/>
              </w:tabs>
              <w:spacing w:before="0" w:after="0"/>
              <w:ind w:left="57" w:right="-450"/>
              <w:rPr>
                <w:rFonts w:ascii="Arial" w:hAnsi="Arial" w:cs="Arial"/>
              </w:rPr>
            </w:pPr>
            <w:r w:rsidRPr="00CC6BE1">
              <w:rPr>
                <w:rFonts w:ascii="Arial" w:hAnsi="Arial" w:cs="Arial"/>
              </w:rPr>
              <w:t>Program Director, Infrastructure and Governance</w:t>
            </w:r>
            <w:r w:rsidR="00495B3B" w:rsidRPr="00CC6BE1">
              <w:rPr>
                <w:rFonts w:ascii="Arial" w:hAnsi="Arial" w:cs="Arial"/>
              </w:rPr>
              <w:tab/>
            </w:r>
            <w:r w:rsidR="00495B3B" w:rsidRPr="00CC6BE1">
              <w:rPr>
                <w:rFonts w:ascii="Arial" w:hAnsi="Arial" w:cs="Arial"/>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5D6A237" w:rsidR="00495B3B" w:rsidRPr="00CC6BE1" w:rsidRDefault="008029E5" w:rsidP="00495B3B">
            <w:pPr>
              <w:tabs>
                <w:tab w:val="left" w:pos="469"/>
                <w:tab w:val="left" w:pos="1189"/>
              </w:tabs>
              <w:spacing w:before="0" w:after="0"/>
              <w:ind w:left="57" w:right="-450"/>
              <w:rPr>
                <w:rFonts w:ascii="Arial" w:hAnsi="Arial" w:cs="Arial"/>
              </w:rPr>
            </w:pPr>
            <w:r w:rsidRPr="00CC6BE1">
              <w:rPr>
                <w:rFonts w:ascii="Arial" w:hAnsi="Arial" w:cs="Arial"/>
              </w:rPr>
              <w:fldChar w:fldCharType="begin">
                <w:ffData>
                  <w:name w:val=""/>
                  <w:enabled/>
                  <w:calcOnExit w:val="0"/>
                  <w:checkBox>
                    <w:size w:val="26"/>
                    <w:default w:val="1"/>
                  </w:checkBox>
                </w:ffData>
              </w:fldChar>
            </w:r>
            <w:r w:rsidRPr="00CC6BE1">
              <w:rPr>
                <w:rFonts w:ascii="Arial" w:hAnsi="Arial" w:cs="Arial"/>
              </w:rPr>
              <w:instrText xml:space="preserve"> FORMCHECKBOX </w:instrText>
            </w:r>
            <w:r w:rsidRPr="00CC6BE1">
              <w:rPr>
                <w:rFonts w:ascii="Arial" w:hAnsi="Arial" w:cs="Arial"/>
              </w:rPr>
            </w:r>
            <w:r w:rsidRPr="00CC6BE1">
              <w:rPr>
                <w:rFonts w:ascii="Arial" w:hAnsi="Arial" w:cs="Arial"/>
              </w:rPr>
              <w:fldChar w:fldCharType="separate"/>
            </w:r>
            <w:r w:rsidRPr="00CC6BE1">
              <w:rPr>
                <w:rFonts w:ascii="Arial" w:hAnsi="Arial" w:cs="Arial"/>
              </w:rPr>
              <w:fldChar w:fldCharType="end"/>
            </w:r>
            <w:r w:rsidR="00495B3B" w:rsidRPr="00CC6BE1">
              <w:rPr>
                <w:rFonts w:ascii="Arial" w:hAnsi="Arial" w:cs="Arial"/>
              </w:rPr>
              <w:tab/>
              <w:t>Yes</w:t>
            </w:r>
            <w:r w:rsidR="00495B3B" w:rsidRPr="00CC6BE1">
              <w:rPr>
                <w:rFonts w:ascii="Arial" w:hAnsi="Arial" w:cs="Arial"/>
              </w:rPr>
              <w:tab/>
            </w:r>
            <w:r w:rsidR="00495B3B" w:rsidRPr="00CC6BE1">
              <w:rPr>
                <w:rFonts w:ascii="Arial" w:hAnsi="Arial" w:cs="Arial"/>
              </w:rPr>
              <w:fldChar w:fldCharType="begin">
                <w:ffData>
                  <w:name w:val=""/>
                  <w:enabled/>
                  <w:calcOnExit w:val="0"/>
                  <w:checkBox>
                    <w:size w:val="26"/>
                    <w:default w:val="0"/>
                    <w:checked w:val="0"/>
                  </w:checkBox>
                </w:ffData>
              </w:fldChar>
            </w:r>
            <w:r w:rsidR="00495B3B" w:rsidRPr="00CC6BE1">
              <w:rPr>
                <w:rFonts w:ascii="Arial" w:hAnsi="Arial" w:cs="Arial"/>
              </w:rPr>
              <w:instrText xml:space="preserve"> FORMCHECKBOX </w:instrText>
            </w:r>
            <w:r w:rsidR="00495B3B" w:rsidRPr="00CC6BE1">
              <w:rPr>
                <w:rFonts w:ascii="Arial" w:hAnsi="Arial" w:cs="Arial"/>
              </w:rPr>
            </w:r>
            <w:r w:rsidR="00495B3B" w:rsidRPr="00CC6BE1">
              <w:rPr>
                <w:rFonts w:ascii="Arial" w:hAnsi="Arial" w:cs="Arial"/>
              </w:rPr>
              <w:fldChar w:fldCharType="separate"/>
            </w:r>
            <w:r w:rsidR="00495B3B" w:rsidRPr="00CC6BE1">
              <w:rPr>
                <w:rFonts w:ascii="Arial" w:hAnsi="Arial" w:cs="Arial"/>
              </w:rPr>
              <w:fldChar w:fldCharType="end"/>
            </w:r>
            <w:r w:rsidR="00495B3B" w:rsidRPr="00CC6BE1">
              <w:rPr>
                <w:rFonts w:ascii="Arial" w:hAnsi="Arial" w:cs="Arial"/>
              </w:rPr>
              <w:t xml:space="preserve">  No                If yes, how many?</w:t>
            </w:r>
            <w:r w:rsidRPr="00CC6BE1">
              <w:rPr>
                <w:rFonts w:ascii="Arial" w:hAnsi="Arial" w:cs="Arial"/>
              </w:rPr>
              <w:t xml:space="preserve"> </w:t>
            </w:r>
            <w:r w:rsidR="00CC6BE1">
              <w:rPr>
                <w:rFonts w:ascii="Arial" w:hAnsi="Arial" w:cs="Arial"/>
              </w:rPr>
              <w:t xml:space="preserve"> </w:t>
            </w:r>
            <w:r w:rsidRPr="00CC6BE1">
              <w:rPr>
                <w:rFonts w:ascii="Arial" w:hAnsi="Arial" w:cs="Arial"/>
              </w:rPr>
              <w:t>3</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7AECAA21" w:rsidR="00495B3B" w:rsidRPr="00CC6BE1" w:rsidRDefault="002A1615" w:rsidP="00495B3B">
            <w:pPr>
              <w:spacing w:before="0" w:after="0"/>
              <w:ind w:left="57" w:right="-450"/>
              <w:rPr>
                <w:rFonts w:ascii="Arial" w:hAnsi="Arial" w:cs="Arial"/>
              </w:rPr>
            </w:pPr>
            <w:r w:rsidRPr="00CC6BE1">
              <w:rPr>
                <w:rFonts w:ascii="Arial" w:hAnsi="Arial" w:cs="Arial"/>
              </w:rPr>
              <w:t>Rebecca Carlton</w:t>
            </w:r>
            <w:r w:rsidR="00CC6BE1">
              <w:rPr>
                <w:rFonts w:ascii="Arial" w:hAnsi="Arial" w:cs="Arial"/>
              </w:rPr>
              <w:t xml:space="preserve"> via </w:t>
            </w:r>
            <w:hyperlink r:id="rId23" w:history="1">
              <w:r w:rsidR="00CC6BE1" w:rsidRPr="00116024">
                <w:rPr>
                  <w:rStyle w:val="Hyperlink"/>
                  <w:rFonts w:ascii="Arial" w:hAnsi="Arial" w:cs="Arial"/>
                </w:rPr>
                <w:t>rebecca.carlton@deeca.vic.gov.au</w:t>
              </w:r>
            </w:hyperlink>
            <w:r w:rsidR="00CC6BE1">
              <w:rPr>
                <w:rFonts w:ascii="Arial" w:hAnsi="Arial" w:cs="Arial"/>
              </w:rPr>
              <w:t xml:space="preserve"> or</w:t>
            </w:r>
            <w:r w:rsidRPr="00CC6BE1">
              <w:rPr>
                <w:rFonts w:ascii="Arial" w:hAnsi="Arial" w:cs="Arial"/>
              </w:rPr>
              <w:t xml:space="preserve"> 0499 875 329</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3B2BA95" w14:textId="26C3980A" w:rsidR="00C273C1" w:rsidRPr="003A70AA" w:rsidRDefault="00C273C1" w:rsidP="003A70AA">
      <w:pPr>
        <w:keepNext/>
        <w:spacing w:line="240" w:lineRule="auto"/>
        <w:jc w:val="both"/>
        <w:rPr>
          <w:rFonts w:ascii="Arial" w:hAnsi="Arial"/>
          <w:lang w:eastAsia="zh-CN"/>
        </w:rPr>
      </w:pPr>
      <w:r w:rsidRPr="003A70AA">
        <w:rPr>
          <w:rFonts w:ascii="Arial" w:hAnsi="Arial"/>
          <w:lang w:eastAsia="zh-CN"/>
        </w:rPr>
        <w:t xml:space="preserve">Reporting to the Director, Infrastructure and </w:t>
      </w:r>
      <w:r w:rsidR="002B5F25" w:rsidRPr="003A70AA">
        <w:rPr>
          <w:rFonts w:ascii="Arial" w:hAnsi="Arial"/>
          <w:lang w:eastAsia="zh-CN"/>
        </w:rPr>
        <w:t>Governance</w:t>
      </w:r>
      <w:r w:rsidRPr="003A70AA">
        <w:rPr>
          <w:rFonts w:ascii="Arial" w:hAnsi="Arial"/>
          <w:lang w:eastAsia="zh-CN"/>
        </w:rPr>
        <w:t>, the Manager, Transmission leads a small team and liaises with specialist advisors to coordinate the Offshore Wind program's engagement with the Offshore Wind Transmission project. The role is responsible for monitoring delivery, ensuring transmission outcomes meet broader program requirements, and bringing together advice from across the program to support timely and informed decision-making.</w:t>
      </w:r>
    </w:p>
    <w:p w14:paraId="7AAC95DB" w14:textId="4127E11E" w:rsidR="00C273C1" w:rsidRPr="003A70AA" w:rsidRDefault="00C273C1" w:rsidP="003A70AA">
      <w:pPr>
        <w:keepNext/>
        <w:spacing w:line="240" w:lineRule="auto"/>
        <w:jc w:val="both"/>
        <w:rPr>
          <w:rFonts w:ascii="Arial" w:hAnsi="Arial"/>
          <w:lang w:eastAsia="zh-CN"/>
        </w:rPr>
      </w:pPr>
      <w:r w:rsidRPr="003A70AA">
        <w:rPr>
          <w:rFonts w:ascii="Arial" w:hAnsi="Arial"/>
          <w:lang w:eastAsia="zh-CN"/>
        </w:rPr>
        <w:t xml:space="preserve">Working closely with VicGrid, </w:t>
      </w:r>
      <w:r w:rsidR="00FA3691" w:rsidRPr="003A70AA">
        <w:rPr>
          <w:rFonts w:ascii="Arial" w:hAnsi="Arial"/>
          <w:lang w:eastAsia="zh-CN"/>
        </w:rPr>
        <w:t xml:space="preserve">central agencies, </w:t>
      </w:r>
      <w:r w:rsidRPr="003A70AA">
        <w:rPr>
          <w:rFonts w:ascii="Arial" w:hAnsi="Arial"/>
          <w:lang w:eastAsia="zh-CN"/>
        </w:rPr>
        <w:t xml:space="preserve">the Offshore Wind Energy Victoria </w:t>
      </w:r>
      <w:r w:rsidR="00E15418" w:rsidRPr="003A70AA">
        <w:rPr>
          <w:rFonts w:ascii="Arial" w:hAnsi="Arial"/>
          <w:lang w:eastAsia="zh-CN"/>
        </w:rPr>
        <w:t>Investment and Sector Development Branch</w:t>
      </w:r>
      <w:r w:rsidR="001D506F" w:rsidRPr="003A70AA">
        <w:rPr>
          <w:rFonts w:ascii="Arial" w:hAnsi="Arial"/>
          <w:lang w:eastAsia="zh-CN"/>
        </w:rPr>
        <w:t xml:space="preserve"> and </w:t>
      </w:r>
      <w:r w:rsidRPr="003A70AA">
        <w:rPr>
          <w:rFonts w:ascii="Arial" w:hAnsi="Arial"/>
          <w:lang w:eastAsia="zh-CN"/>
        </w:rPr>
        <w:t xml:space="preserve">DEECA Energy </w:t>
      </w:r>
      <w:r w:rsidR="00E74309" w:rsidRPr="003A70AA">
        <w:rPr>
          <w:rFonts w:ascii="Arial" w:hAnsi="Arial"/>
          <w:lang w:eastAsia="zh-CN"/>
        </w:rPr>
        <w:t>teams working on policy</w:t>
      </w:r>
      <w:r w:rsidRPr="003A70AA">
        <w:rPr>
          <w:rFonts w:ascii="Arial" w:hAnsi="Arial"/>
          <w:lang w:eastAsia="zh-CN"/>
        </w:rPr>
        <w:t>, the Manager, Transmission drives resolution of complex issues, manages key interfaces and dependencies, and ensures risks are identified, escalated and addressed through appropriate governance processes. The role plays a hands-on part in connecting policy, program objectives and project delivery to keep critical workstreams aligned and progressing.</w:t>
      </w:r>
    </w:p>
    <w:p w14:paraId="49FDE772" w14:textId="39FF6367" w:rsidR="00C273C1" w:rsidRPr="003A70AA" w:rsidRDefault="00C273C1" w:rsidP="003A70AA">
      <w:pPr>
        <w:keepNext/>
        <w:spacing w:line="240" w:lineRule="auto"/>
        <w:jc w:val="both"/>
        <w:rPr>
          <w:rFonts w:ascii="Arial" w:hAnsi="Arial"/>
          <w:lang w:eastAsia="zh-CN"/>
        </w:rPr>
      </w:pPr>
      <w:r w:rsidRPr="003A70AA">
        <w:rPr>
          <w:rFonts w:ascii="Arial" w:hAnsi="Arial"/>
          <w:lang w:eastAsia="zh-CN"/>
        </w:rPr>
        <w:t xml:space="preserve">The successful candidate will be a pragmatic and highly capable leader who can move comfortably between strategy and delivery. They will bring experience in energy transmission, infrastructure and </w:t>
      </w:r>
      <w:r w:rsidR="00C33CB0" w:rsidRPr="003A70AA">
        <w:rPr>
          <w:rFonts w:ascii="Arial" w:hAnsi="Arial"/>
          <w:lang w:eastAsia="zh-CN"/>
        </w:rPr>
        <w:t>project management</w:t>
      </w:r>
      <w:r w:rsidRPr="003A70AA">
        <w:rPr>
          <w:rFonts w:ascii="Arial" w:hAnsi="Arial"/>
          <w:lang w:eastAsia="zh-CN"/>
        </w:rPr>
        <w:t>, coupled with the ability to navigate complexity, manage competing priorities, and work collaboratively to drive outcomes. Equally comfortable in governance forums and working through delivery challenges with stakeholders, they will lead by example and foster a culture focussed on accountability, collaboration and getting things done.</w:t>
      </w:r>
    </w:p>
    <w:p w14:paraId="6FCD0A9A" w14:textId="77777777" w:rsidR="00C273C1" w:rsidRPr="006F49DE" w:rsidRDefault="00C273C1" w:rsidP="00C273C1">
      <w:pPr>
        <w:keepNext/>
        <w:spacing w:line="240" w:lineRule="auto"/>
        <w:rPr>
          <w:rFonts w:ascii="Arial" w:hAnsi="Arial"/>
          <w:color w:val="0070C0"/>
          <w:lang w:eastAsia="zh-CN"/>
        </w:rPr>
      </w:pPr>
    </w:p>
    <w:p w14:paraId="477FE554" w14:textId="5D4F50A6" w:rsidR="00913379"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4111516E" w14:textId="77777777" w:rsidR="00FA76FC" w:rsidRDefault="00FA76FC" w:rsidP="00913379">
      <w:pPr>
        <w:keepNext/>
        <w:spacing w:line="240" w:lineRule="auto"/>
        <w:rPr>
          <w:rFonts w:ascii="Arial" w:hAnsi="Arial" w:cs="Arial"/>
          <w:bCs/>
          <w:color w:val="442D97"/>
          <w:lang w:val="en-US" w:eastAsia="zh-CN"/>
        </w:rPr>
      </w:pPr>
    </w:p>
    <w:p w14:paraId="66212334" w14:textId="6D53C09E" w:rsidR="00913379" w:rsidRPr="00FA76FC" w:rsidRDefault="00913379" w:rsidP="00913379">
      <w:pPr>
        <w:keepNext/>
        <w:spacing w:line="240" w:lineRule="auto"/>
        <w:rPr>
          <w:rFonts w:ascii="Arial" w:hAnsi="Arial" w:cs="Arial"/>
          <w:bCs/>
          <w:lang w:eastAsia="zh-CN"/>
        </w:rPr>
      </w:pPr>
      <w:r w:rsidRPr="00FA76FC">
        <w:rPr>
          <w:rFonts w:ascii="Arial" w:hAnsi="Arial" w:cs="Arial"/>
          <w:bCs/>
          <w:lang w:val="en-US" w:eastAsia="zh-CN"/>
        </w:rPr>
        <w:t xml:space="preserve">Victoria, along with the rest of the world, is in the midst of a major energy transformation, with new energy technologies, new industries, and new ways of doing things. The Victorian Government recognises this and the </w:t>
      </w:r>
      <w:r w:rsidRPr="00FA76FC">
        <w:rPr>
          <w:rFonts w:ascii="Arial" w:hAnsi="Arial" w:cs="Arial"/>
          <w:bCs/>
          <w:lang w:val="en-US" w:eastAsia="zh-CN"/>
        </w:rPr>
        <w:lastRenderedPageBreak/>
        <w:t>need for a modern energy system to support our economy and way of life – an energy system that is sustainable, reliable and affordable.</w:t>
      </w:r>
      <w:r w:rsidRPr="00FA76FC">
        <w:rPr>
          <w:rFonts w:ascii="Arial" w:hAnsi="Arial" w:cs="Arial"/>
          <w:bCs/>
          <w:lang w:eastAsia="zh-CN"/>
        </w:rPr>
        <w:t> </w:t>
      </w:r>
    </w:p>
    <w:p w14:paraId="20507283" w14:textId="77777777" w:rsidR="00913379" w:rsidRPr="00FA76FC" w:rsidRDefault="00913379" w:rsidP="00913379">
      <w:pPr>
        <w:keepNext/>
        <w:spacing w:line="240" w:lineRule="auto"/>
        <w:rPr>
          <w:rFonts w:ascii="Arial" w:hAnsi="Arial" w:cs="Arial"/>
          <w:bCs/>
          <w:lang w:eastAsia="zh-CN"/>
        </w:rPr>
      </w:pPr>
      <w:r w:rsidRPr="00FA76FC">
        <w:rPr>
          <w:rFonts w:ascii="Arial" w:hAnsi="Arial" w:cs="Arial"/>
          <w:bCs/>
          <w:lang w:val="en-US" w:eastAsia="zh-CN"/>
        </w:rPr>
        <w:t>The Energy Group plays a key role in supporting a significant transformation of the energy sector in Victoria. The Group’s primary responsibility is to support current and future energy projects, programs and reforms. The group consists of 7 divisions as follows:</w:t>
      </w:r>
      <w:r w:rsidRPr="00FA76FC">
        <w:rPr>
          <w:rFonts w:ascii="Arial" w:hAnsi="Arial" w:cs="Arial"/>
          <w:bCs/>
          <w:lang w:eastAsia="zh-CN"/>
        </w:rPr>
        <w:t> </w:t>
      </w:r>
    </w:p>
    <w:p w14:paraId="4945BF4A" w14:textId="77777777" w:rsidR="00913379" w:rsidRPr="00FA76FC" w:rsidRDefault="00913379" w:rsidP="00254E16">
      <w:pPr>
        <w:keepNext/>
        <w:numPr>
          <w:ilvl w:val="0"/>
          <w:numId w:val="17"/>
        </w:numPr>
        <w:spacing w:line="240" w:lineRule="auto"/>
        <w:rPr>
          <w:rFonts w:ascii="Arial" w:hAnsi="Arial" w:cs="Arial"/>
          <w:bCs/>
          <w:lang w:eastAsia="zh-CN"/>
        </w:rPr>
      </w:pPr>
      <w:r w:rsidRPr="00FA76FC">
        <w:rPr>
          <w:rFonts w:ascii="Arial" w:hAnsi="Arial" w:cs="Arial"/>
          <w:bCs/>
          <w:lang w:val="en-US" w:eastAsia="zh-CN"/>
        </w:rPr>
        <w:t>Consumer, Community and First Peoples’ Energy Transition</w:t>
      </w:r>
      <w:r w:rsidRPr="00FA76FC">
        <w:rPr>
          <w:rFonts w:ascii="Arial" w:hAnsi="Arial" w:cs="Arial"/>
          <w:bCs/>
          <w:lang w:eastAsia="zh-CN"/>
        </w:rPr>
        <w:t> </w:t>
      </w:r>
    </w:p>
    <w:p w14:paraId="13C86076" w14:textId="77777777" w:rsidR="00913379" w:rsidRPr="00FA76FC" w:rsidRDefault="00913379" w:rsidP="00254E16">
      <w:pPr>
        <w:keepNext/>
        <w:numPr>
          <w:ilvl w:val="0"/>
          <w:numId w:val="18"/>
        </w:numPr>
        <w:spacing w:line="240" w:lineRule="auto"/>
        <w:rPr>
          <w:rFonts w:ascii="Arial" w:hAnsi="Arial" w:cs="Arial"/>
          <w:bCs/>
          <w:lang w:eastAsia="zh-CN"/>
        </w:rPr>
      </w:pPr>
      <w:r w:rsidRPr="00FA76FC">
        <w:rPr>
          <w:rFonts w:ascii="Arial" w:hAnsi="Arial" w:cs="Arial"/>
          <w:bCs/>
          <w:lang w:val="en-US" w:eastAsia="zh-CN"/>
        </w:rPr>
        <w:t>Electrification, Efficiency and Safety</w:t>
      </w:r>
      <w:r w:rsidRPr="00FA76FC">
        <w:rPr>
          <w:rFonts w:ascii="Arial" w:hAnsi="Arial" w:cs="Arial"/>
          <w:bCs/>
          <w:lang w:eastAsia="zh-CN"/>
        </w:rPr>
        <w:t> </w:t>
      </w:r>
    </w:p>
    <w:p w14:paraId="09295BE6" w14:textId="77777777" w:rsidR="00913379" w:rsidRPr="00FA76FC" w:rsidRDefault="00913379" w:rsidP="00254E16">
      <w:pPr>
        <w:keepNext/>
        <w:numPr>
          <w:ilvl w:val="0"/>
          <w:numId w:val="19"/>
        </w:numPr>
        <w:spacing w:line="240" w:lineRule="auto"/>
        <w:rPr>
          <w:rFonts w:ascii="Arial" w:hAnsi="Arial" w:cs="Arial"/>
          <w:bCs/>
          <w:lang w:eastAsia="zh-CN"/>
        </w:rPr>
      </w:pPr>
      <w:r w:rsidRPr="00FA76FC">
        <w:rPr>
          <w:rFonts w:ascii="Arial" w:hAnsi="Arial" w:cs="Arial"/>
          <w:bCs/>
          <w:lang w:val="en-US" w:eastAsia="zh-CN"/>
        </w:rPr>
        <w:t>Innovation, Commercial and Investment Attraction</w:t>
      </w:r>
      <w:r w:rsidRPr="00FA76FC">
        <w:rPr>
          <w:rFonts w:ascii="Arial" w:hAnsi="Arial" w:cs="Arial"/>
          <w:bCs/>
          <w:lang w:eastAsia="zh-CN"/>
        </w:rPr>
        <w:t> </w:t>
      </w:r>
    </w:p>
    <w:p w14:paraId="12B72F8B" w14:textId="77777777" w:rsidR="00913379" w:rsidRPr="00FA76FC" w:rsidRDefault="00913379" w:rsidP="00254E16">
      <w:pPr>
        <w:keepNext/>
        <w:numPr>
          <w:ilvl w:val="0"/>
          <w:numId w:val="20"/>
        </w:numPr>
        <w:spacing w:line="240" w:lineRule="auto"/>
        <w:rPr>
          <w:rFonts w:ascii="Arial" w:hAnsi="Arial" w:cs="Arial"/>
          <w:bCs/>
          <w:lang w:eastAsia="zh-CN"/>
        </w:rPr>
      </w:pPr>
      <w:r w:rsidRPr="00FA76FC">
        <w:rPr>
          <w:rFonts w:ascii="Arial" w:hAnsi="Arial" w:cs="Arial"/>
          <w:bCs/>
          <w:lang w:val="en-US" w:eastAsia="zh-CN"/>
        </w:rPr>
        <w:t>Large Scale Energy Transition</w:t>
      </w:r>
      <w:r w:rsidRPr="00FA76FC">
        <w:rPr>
          <w:rFonts w:ascii="Arial" w:hAnsi="Arial" w:cs="Arial"/>
          <w:bCs/>
          <w:lang w:eastAsia="zh-CN"/>
        </w:rPr>
        <w:t> </w:t>
      </w:r>
    </w:p>
    <w:p w14:paraId="18A7A8B0" w14:textId="77777777" w:rsidR="00913379" w:rsidRPr="00FA76FC" w:rsidRDefault="00913379" w:rsidP="00254E16">
      <w:pPr>
        <w:keepNext/>
        <w:numPr>
          <w:ilvl w:val="0"/>
          <w:numId w:val="21"/>
        </w:numPr>
        <w:spacing w:line="240" w:lineRule="auto"/>
        <w:rPr>
          <w:rFonts w:ascii="Arial" w:hAnsi="Arial" w:cs="Arial"/>
          <w:bCs/>
          <w:lang w:eastAsia="zh-CN"/>
        </w:rPr>
      </w:pPr>
      <w:r w:rsidRPr="00FA76FC">
        <w:rPr>
          <w:rFonts w:ascii="Arial" w:hAnsi="Arial" w:cs="Arial"/>
          <w:bCs/>
          <w:lang w:val="en-US" w:eastAsia="zh-CN"/>
        </w:rPr>
        <w:t>Office of the Deputy Secretary Division</w:t>
      </w:r>
      <w:r w:rsidRPr="00FA76FC">
        <w:rPr>
          <w:rFonts w:ascii="Arial" w:hAnsi="Arial" w:cs="Arial"/>
          <w:bCs/>
          <w:lang w:eastAsia="zh-CN"/>
        </w:rPr>
        <w:t> </w:t>
      </w:r>
    </w:p>
    <w:p w14:paraId="72FF1C76" w14:textId="77777777" w:rsidR="00913379" w:rsidRPr="00FA76FC" w:rsidRDefault="00913379" w:rsidP="00254E16">
      <w:pPr>
        <w:keepNext/>
        <w:numPr>
          <w:ilvl w:val="0"/>
          <w:numId w:val="22"/>
        </w:numPr>
        <w:spacing w:line="240" w:lineRule="auto"/>
        <w:rPr>
          <w:rFonts w:ascii="Arial" w:hAnsi="Arial" w:cs="Arial"/>
          <w:bCs/>
          <w:lang w:eastAsia="zh-CN"/>
        </w:rPr>
      </w:pPr>
      <w:r w:rsidRPr="00FA76FC">
        <w:rPr>
          <w:rFonts w:ascii="Arial" w:hAnsi="Arial" w:cs="Arial"/>
          <w:bCs/>
          <w:lang w:val="en-US" w:eastAsia="zh-CN"/>
        </w:rPr>
        <w:t>Offshore Wind Energy Victoria</w:t>
      </w:r>
      <w:r w:rsidRPr="00FA76FC">
        <w:rPr>
          <w:rFonts w:ascii="Arial" w:hAnsi="Arial" w:cs="Arial"/>
          <w:bCs/>
          <w:lang w:eastAsia="zh-CN"/>
        </w:rPr>
        <w:t> </w:t>
      </w:r>
    </w:p>
    <w:p w14:paraId="4B1EAE36" w14:textId="17FB1335" w:rsidR="00913379" w:rsidRDefault="00913379" w:rsidP="00495B3B">
      <w:pPr>
        <w:keepNext/>
        <w:numPr>
          <w:ilvl w:val="0"/>
          <w:numId w:val="23"/>
        </w:numPr>
        <w:spacing w:line="240" w:lineRule="auto"/>
        <w:rPr>
          <w:rFonts w:ascii="Arial" w:hAnsi="Arial" w:cs="Arial"/>
          <w:bCs/>
          <w:lang w:eastAsia="zh-CN"/>
        </w:rPr>
      </w:pPr>
      <w:r w:rsidRPr="00FA76FC">
        <w:rPr>
          <w:rFonts w:ascii="Arial" w:hAnsi="Arial" w:cs="Arial"/>
          <w:bCs/>
          <w:lang w:val="en-US" w:eastAsia="zh-CN"/>
        </w:rPr>
        <w:t>Whole of Energy Strategy and Transition</w:t>
      </w:r>
      <w:r w:rsidRPr="00FA76FC">
        <w:rPr>
          <w:rFonts w:ascii="Arial" w:hAnsi="Arial" w:cs="Arial"/>
          <w:bCs/>
          <w:lang w:eastAsia="zh-CN"/>
        </w:rPr>
        <w:t> </w:t>
      </w:r>
    </w:p>
    <w:p w14:paraId="60F28D8D" w14:textId="77777777" w:rsidR="00030054" w:rsidRPr="00030054" w:rsidRDefault="00030054" w:rsidP="00030054">
      <w:pPr>
        <w:keepNext/>
        <w:spacing w:line="240" w:lineRule="auto"/>
        <w:ind w:left="720"/>
        <w:rPr>
          <w:rFonts w:ascii="Arial" w:hAnsi="Arial" w:cs="Arial"/>
          <w:bCs/>
          <w:lang w:eastAsia="zh-CN"/>
        </w:rPr>
      </w:pPr>
    </w:p>
    <w:p w14:paraId="2CE82C8D" w14:textId="77777777" w:rsidR="003A70AA" w:rsidRPr="003A70AA" w:rsidRDefault="003A70AA" w:rsidP="003A70AA">
      <w:pPr>
        <w:keepNext/>
        <w:spacing w:line="240" w:lineRule="auto"/>
        <w:rPr>
          <w:rFonts w:ascii="Arial" w:hAnsi="Arial" w:cs="Arial"/>
          <w:noProof/>
          <w:color w:val="000000"/>
          <w:lang w:eastAsia="zh-CN"/>
        </w:rPr>
      </w:pPr>
      <w:r w:rsidRPr="003A70AA">
        <w:rPr>
          <w:rFonts w:ascii="Arial" w:hAnsi="Arial" w:cs="Arial"/>
          <w:b/>
          <w:bCs/>
          <w:i/>
          <w:iCs/>
          <w:noProof/>
          <w:color w:val="000000"/>
          <w:lang w:eastAsia="zh-CN"/>
        </w:rPr>
        <w:t>The Division</w:t>
      </w:r>
      <w:r w:rsidRPr="003A70AA">
        <w:rPr>
          <w:rFonts w:ascii="Arial" w:hAnsi="Arial" w:cs="Arial"/>
          <w:noProof/>
          <w:color w:val="000000"/>
          <w:lang w:eastAsia="zh-CN"/>
        </w:rPr>
        <w:t> </w:t>
      </w:r>
    </w:p>
    <w:p w14:paraId="6201D664" w14:textId="77777777" w:rsidR="003A70AA" w:rsidRPr="003A70AA" w:rsidRDefault="003A70AA" w:rsidP="003A70AA">
      <w:pPr>
        <w:keepNext/>
        <w:spacing w:line="240" w:lineRule="auto"/>
        <w:rPr>
          <w:rFonts w:ascii="Arial" w:hAnsi="Arial" w:cs="Arial"/>
          <w:noProof/>
          <w:color w:val="000000"/>
          <w:lang w:eastAsia="zh-CN"/>
        </w:rPr>
      </w:pPr>
      <w:r w:rsidRPr="003A70AA">
        <w:rPr>
          <w:rFonts w:ascii="Arial" w:hAnsi="Arial" w:cs="Arial"/>
          <w:noProof/>
          <w:color w:val="000000"/>
          <w:lang w:val="en-US" w:eastAsia="zh-CN"/>
        </w:rPr>
        <w:t>The Offshore Wind Energy Victoria division is responsible for supporting the establishment, engagement, and partnerships required for the development of a thriving and commercially viable Offshore Wind industry in Victoria. The branch, in coordination with the rest of DEECA, and the broader Victorian Government, seeks to ensure a mature market is established with significant targets to support the renewable energy transition.</w:t>
      </w:r>
      <w:r w:rsidRPr="003A70AA">
        <w:rPr>
          <w:rFonts w:ascii="Arial" w:hAnsi="Arial" w:cs="Arial"/>
          <w:noProof/>
          <w:color w:val="000000"/>
          <w:lang w:eastAsia="zh-CN"/>
        </w:rPr>
        <w:t>  </w:t>
      </w:r>
    </w:p>
    <w:p w14:paraId="7B8AAADE" w14:textId="77777777" w:rsidR="003A70AA" w:rsidRPr="003A70AA" w:rsidRDefault="003A70AA" w:rsidP="003A70AA">
      <w:pPr>
        <w:keepNext/>
        <w:spacing w:line="240" w:lineRule="auto"/>
        <w:rPr>
          <w:rFonts w:ascii="Arial" w:hAnsi="Arial" w:cs="Arial"/>
          <w:noProof/>
          <w:color w:val="000000"/>
          <w:lang w:eastAsia="zh-CN"/>
        </w:rPr>
      </w:pPr>
      <w:r w:rsidRPr="003A70AA">
        <w:rPr>
          <w:rFonts w:ascii="Arial" w:hAnsi="Arial" w:cs="Arial"/>
          <w:noProof/>
          <w:color w:val="000000"/>
          <w:lang w:eastAsia="zh-CN"/>
        </w:rPr>
        <w:t> </w:t>
      </w:r>
    </w:p>
    <w:p w14:paraId="11CA001C" w14:textId="77777777" w:rsidR="003A70AA" w:rsidRPr="003A70AA" w:rsidRDefault="003A70AA" w:rsidP="003A70AA">
      <w:pPr>
        <w:keepNext/>
        <w:spacing w:line="240" w:lineRule="auto"/>
        <w:rPr>
          <w:rFonts w:ascii="Arial" w:hAnsi="Arial" w:cs="Arial"/>
          <w:noProof/>
          <w:color w:val="000000"/>
          <w:lang w:eastAsia="zh-CN"/>
        </w:rPr>
      </w:pPr>
      <w:r w:rsidRPr="003A70AA">
        <w:rPr>
          <w:rFonts w:ascii="Arial" w:hAnsi="Arial" w:cs="Arial"/>
          <w:b/>
          <w:bCs/>
          <w:i/>
          <w:iCs/>
          <w:noProof/>
          <w:color w:val="000000"/>
          <w:lang w:eastAsia="zh-CN"/>
        </w:rPr>
        <w:t>The Branch </w:t>
      </w:r>
      <w:r w:rsidRPr="003A70AA">
        <w:rPr>
          <w:rFonts w:ascii="Arial" w:hAnsi="Arial" w:cs="Arial"/>
          <w:noProof/>
          <w:color w:val="000000"/>
          <w:lang w:eastAsia="zh-CN"/>
        </w:rPr>
        <w:t> </w:t>
      </w:r>
    </w:p>
    <w:p w14:paraId="6AD6B2A3" w14:textId="0F0BB52A" w:rsidR="00160EB3" w:rsidRDefault="00160EB3" w:rsidP="00495B3B">
      <w:pPr>
        <w:keepNext/>
        <w:spacing w:line="240" w:lineRule="auto"/>
        <w:rPr>
          <w:rFonts w:ascii="Arial" w:hAnsi="Arial" w:cs="Arial"/>
          <w:noProof/>
          <w:color w:val="000000"/>
          <w:lang w:eastAsia="zh-CN"/>
        </w:rPr>
      </w:pPr>
      <w:r w:rsidRPr="00160EB3">
        <w:rPr>
          <w:rFonts w:ascii="Arial" w:hAnsi="Arial" w:cs="Arial"/>
          <w:noProof/>
          <w:color w:val="000000"/>
          <w:lang w:val="en-US" w:eastAsia="zh-CN"/>
        </w:rPr>
        <w:t xml:space="preserve">The </w:t>
      </w:r>
      <w:r w:rsidRPr="00293E85">
        <w:rPr>
          <w:rFonts w:ascii="Arial" w:hAnsi="Arial" w:cs="Arial"/>
          <w:noProof/>
          <w:color w:val="000000"/>
          <w:lang w:val="en-US" w:eastAsia="zh-CN"/>
        </w:rPr>
        <w:t>Infrastructure and Governance branch</w:t>
      </w:r>
      <w:r w:rsidRPr="00160EB3">
        <w:rPr>
          <w:rFonts w:ascii="Arial" w:hAnsi="Arial" w:cs="Arial"/>
          <w:noProof/>
          <w:color w:val="000000"/>
          <w:lang w:val="en-US" w:eastAsia="zh-CN"/>
        </w:rPr>
        <w:t xml:space="preserve"> of OWEV is responsible for: Governance and program risk management (probity, risk register, delivery and interface risks); program integration and management including management of master schedule; oversight of Program and projects against agreed milestones, including enabling infrastructure (ports and transmission); business planning and reporting; management and secretariat of Program project / steering / interdepartmental committees</w:t>
      </w:r>
      <w:r w:rsidRPr="00160EB3">
        <w:rPr>
          <w:rFonts w:ascii="Arial" w:hAnsi="Arial" w:cs="Arial"/>
          <w:noProof/>
          <w:color w:val="000000"/>
          <w:lang w:eastAsia="zh-CN"/>
        </w:rPr>
        <w:t>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A922C47" w14:textId="77777777" w:rsidR="001C79A1" w:rsidRPr="003A70AA" w:rsidRDefault="001C79A1" w:rsidP="00254E16">
      <w:pPr>
        <w:numPr>
          <w:ilvl w:val="0"/>
          <w:numId w:val="14"/>
        </w:numPr>
        <w:spacing w:before="60" w:after="0" w:line="240" w:lineRule="auto"/>
        <w:ind w:left="714" w:hanging="357"/>
        <w:rPr>
          <w:rFonts w:ascii="Arial" w:hAnsi="Arial"/>
          <w:noProof/>
          <w:lang w:eastAsia="zh-CN"/>
        </w:rPr>
      </w:pPr>
      <w:r w:rsidRPr="003A70AA">
        <w:rPr>
          <w:rFonts w:ascii="Arial" w:hAnsi="Arial"/>
          <w:noProof/>
          <w:lang w:eastAsia="zh-CN"/>
        </w:rPr>
        <w:t>Lead the Offshore Wind Transmission team and specialist advisors to ensure the Offshore Wind Transmission project delivers the outcomes, capability and timing required to support the successful delivery of the Offshore Wind program.</w:t>
      </w:r>
    </w:p>
    <w:p w14:paraId="34B99342" w14:textId="77777777" w:rsidR="001C79A1" w:rsidRPr="003A70AA" w:rsidRDefault="001C79A1" w:rsidP="00254E16">
      <w:pPr>
        <w:numPr>
          <w:ilvl w:val="0"/>
          <w:numId w:val="14"/>
        </w:numPr>
        <w:spacing w:before="60" w:after="0" w:line="240" w:lineRule="auto"/>
        <w:ind w:left="714" w:hanging="357"/>
        <w:rPr>
          <w:rFonts w:ascii="Arial" w:hAnsi="Arial"/>
          <w:noProof/>
          <w:lang w:eastAsia="zh-CN"/>
        </w:rPr>
      </w:pPr>
      <w:r w:rsidRPr="003A70AA">
        <w:rPr>
          <w:rFonts w:ascii="Arial" w:hAnsi="Arial"/>
          <w:noProof/>
          <w:lang w:eastAsia="zh-CN"/>
        </w:rPr>
        <w:t>Drive alignment between transmission delivery and broader Offshore Wind program requirements, ensuring effective integration with auction, port and other program workstreams.</w:t>
      </w:r>
    </w:p>
    <w:p w14:paraId="4E53214B" w14:textId="14B8E54A" w:rsidR="001C79A1" w:rsidRPr="003A70AA" w:rsidRDefault="001C79A1" w:rsidP="00254E16">
      <w:pPr>
        <w:numPr>
          <w:ilvl w:val="0"/>
          <w:numId w:val="14"/>
        </w:numPr>
        <w:spacing w:before="60" w:after="0" w:line="240" w:lineRule="auto"/>
        <w:ind w:left="714" w:hanging="357"/>
        <w:rPr>
          <w:rFonts w:ascii="Arial" w:hAnsi="Arial"/>
          <w:noProof/>
          <w:lang w:eastAsia="zh-CN"/>
        </w:rPr>
      </w:pPr>
      <w:r w:rsidRPr="003A70AA">
        <w:rPr>
          <w:rFonts w:ascii="Arial" w:hAnsi="Arial"/>
          <w:noProof/>
          <w:lang w:eastAsia="zh-CN"/>
        </w:rPr>
        <w:t xml:space="preserve">Work closely with VicGrid, </w:t>
      </w:r>
      <w:r w:rsidR="00D44012" w:rsidRPr="003A70AA">
        <w:rPr>
          <w:rFonts w:ascii="Arial" w:hAnsi="Arial"/>
          <w:noProof/>
          <w:lang w:eastAsia="zh-CN"/>
        </w:rPr>
        <w:t xml:space="preserve">DEECA </w:t>
      </w:r>
      <w:r w:rsidRPr="003A70AA">
        <w:rPr>
          <w:rFonts w:ascii="Arial" w:hAnsi="Arial"/>
          <w:noProof/>
          <w:lang w:eastAsia="zh-CN"/>
        </w:rPr>
        <w:t>program leads and key stakeholders to ensure Offshore Wind program requirements are understood, incorporated into transmission planning and delivery, and reflected in project outcomes.</w:t>
      </w:r>
    </w:p>
    <w:p w14:paraId="66311DAD" w14:textId="77777777" w:rsidR="001C79A1" w:rsidRPr="003A70AA" w:rsidRDefault="001C79A1" w:rsidP="00254E16">
      <w:pPr>
        <w:numPr>
          <w:ilvl w:val="0"/>
          <w:numId w:val="14"/>
        </w:numPr>
        <w:spacing w:before="60" w:after="0" w:line="240" w:lineRule="auto"/>
        <w:ind w:left="714" w:hanging="357"/>
        <w:rPr>
          <w:rFonts w:ascii="Arial" w:hAnsi="Arial"/>
          <w:noProof/>
          <w:lang w:eastAsia="zh-CN"/>
        </w:rPr>
      </w:pPr>
      <w:r w:rsidRPr="003A70AA">
        <w:rPr>
          <w:rFonts w:ascii="Arial" w:hAnsi="Arial"/>
          <w:noProof/>
          <w:lang w:eastAsia="zh-CN"/>
        </w:rPr>
        <w:t>Lead the identification and management of transmission-related risks, issues and interdependencies that may impact Offshore Wind program objectives, driving timely resolution and escalation through appropriate governance forums.</w:t>
      </w:r>
    </w:p>
    <w:p w14:paraId="054C511D" w14:textId="77777777" w:rsidR="001C79A1" w:rsidRPr="003A70AA" w:rsidRDefault="001C79A1" w:rsidP="00254E16">
      <w:pPr>
        <w:numPr>
          <w:ilvl w:val="0"/>
          <w:numId w:val="14"/>
        </w:numPr>
        <w:spacing w:before="60" w:after="0" w:line="240" w:lineRule="auto"/>
        <w:ind w:left="714" w:hanging="357"/>
        <w:rPr>
          <w:rFonts w:ascii="Arial" w:hAnsi="Arial"/>
          <w:noProof/>
          <w:lang w:eastAsia="zh-CN"/>
        </w:rPr>
      </w:pPr>
      <w:r w:rsidRPr="003A70AA">
        <w:rPr>
          <w:rFonts w:ascii="Arial" w:hAnsi="Arial"/>
          <w:noProof/>
          <w:lang w:eastAsia="zh-CN"/>
        </w:rPr>
        <w:t>Provide authoritative advice on transmission-related matters, including delivery risks, opportunities, policy implications and strategic considerations, to support executive decision-making and program outcomes.</w:t>
      </w:r>
    </w:p>
    <w:p w14:paraId="5BD08227" w14:textId="26137536" w:rsidR="001C79A1" w:rsidRPr="003A70AA" w:rsidRDefault="001C79A1" w:rsidP="00254E16">
      <w:pPr>
        <w:numPr>
          <w:ilvl w:val="0"/>
          <w:numId w:val="14"/>
        </w:numPr>
        <w:spacing w:before="60" w:after="0" w:line="240" w:lineRule="auto"/>
        <w:ind w:left="714" w:hanging="357"/>
        <w:rPr>
          <w:rFonts w:ascii="Arial" w:hAnsi="Arial"/>
          <w:noProof/>
          <w:lang w:eastAsia="zh-CN"/>
        </w:rPr>
      </w:pPr>
      <w:r w:rsidRPr="003A70AA">
        <w:rPr>
          <w:rFonts w:ascii="Arial" w:hAnsi="Arial"/>
          <w:noProof/>
          <w:lang w:eastAsia="zh-CN"/>
        </w:rPr>
        <w:t>Build and maintain effective relationships with VicGrid, DEECA executives</w:t>
      </w:r>
      <w:r w:rsidR="00D76767" w:rsidRPr="003A70AA">
        <w:rPr>
          <w:rFonts w:ascii="Arial" w:hAnsi="Arial"/>
          <w:noProof/>
          <w:lang w:eastAsia="zh-CN"/>
        </w:rPr>
        <w:t xml:space="preserve"> and leads</w:t>
      </w:r>
      <w:r w:rsidRPr="003A70AA">
        <w:rPr>
          <w:rFonts w:ascii="Arial" w:hAnsi="Arial"/>
          <w:noProof/>
          <w:lang w:eastAsia="zh-CN"/>
        </w:rPr>
        <w:t>, central agencies, delivery partners and industry stakeholders to influence outcomes, align priorities and support successful delivery of Offshore Wind program objectives.</w:t>
      </w:r>
    </w:p>
    <w:p w14:paraId="691DE9FB" w14:textId="77777777" w:rsidR="001C79A1" w:rsidRPr="003A70AA" w:rsidRDefault="001C79A1" w:rsidP="00254E16">
      <w:pPr>
        <w:numPr>
          <w:ilvl w:val="0"/>
          <w:numId w:val="14"/>
        </w:numPr>
        <w:spacing w:before="60" w:after="0" w:line="240" w:lineRule="auto"/>
        <w:ind w:left="714" w:hanging="357"/>
        <w:rPr>
          <w:rFonts w:ascii="Arial" w:hAnsi="Arial"/>
          <w:noProof/>
          <w:lang w:eastAsia="zh-CN"/>
        </w:rPr>
      </w:pPr>
      <w:r w:rsidRPr="003A70AA">
        <w:rPr>
          <w:rFonts w:ascii="Arial" w:hAnsi="Arial"/>
          <w:noProof/>
          <w:lang w:eastAsia="zh-CN"/>
        </w:rPr>
        <w:t>Provide leadership, coaching and development for team members, fostering a high-performing, collaborative and outcomes-focused culture that promotes accountability, continuous improvement and delivery excellence.</w:t>
      </w:r>
    </w:p>
    <w:p w14:paraId="3BA63DE4" w14:textId="77777777" w:rsidR="001C79A1" w:rsidRPr="003A70AA" w:rsidRDefault="001C79A1" w:rsidP="00254E16">
      <w:pPr>
        <w:numPr>
          <w:ilvl w:val="0"/>
          <w:numId w:val="14"/>
        </w:numPr>
        <w:spacing w:before="60" w:after="0" w:line="240" w:lineRule="auto"/>
        <w:ind w:left="714" w:hanging="357"/>
        <w:rPr>
          <w:rFonts w:ascii="Arial" w:hAnsi="Arial"/>
          <w:noProof/>
          <w:lang w:eastAsia="zh-CN"/>
        </w:rPr>
      </w:pPr>
      <w:r w:rsidRPr="003A70AA">
        <w:rPr>
          <w:rFonts w:ascii="Arial" w:hAnsi="Arial"/>
          <w:noProof/>
          <w:lang w:eastAsia="zh-CN"/>
        </w:rPr>
        <w:t>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lastRenderedPageBreak/>
        <w:t>Specialist/Technical Expertise/Qualifications</w:t>
      </w:r>
    </w:p>
    <w:p w14:paraId="067E9AE7" w14:textId="6C3C6E2F" w:rsidR="00E51DC0" w:rsidRPr="003A70AA" w:rsidRDefault="00E51DC0" w:rsidP="00254E16">
      <w:pPr>
        <w:numPr>
          <w:ilvl w:val="0"/>
          <w:numId w:val="14"/>
        </w:numPr>
        <w:spacing w:before="60" w:after="0" w:line="240" w:lineRule="auto"/>
        <w:ind w:left="714" w:hanging="357"/>
        <w:rPr>
          <w:rFonts w:ascii="Arial" w:hAnsi="Arial"/>
          <w:noProof/>
          <w:lang w:eastAsia="zh-CN"/>
        </w:rPr>
      </w:pPr>
      <w:r w:rsidRPr="003A70AA">
        <w:rPr>
          <w:rFonts w:ascii="Arial" w:hAnsi="Arial"/>
          <w:noProof/>
          <w:lang w:eastAsia="zh-CN"/>
        </w:rPr>
        <w:t>Tertiary qualification(s) or experience, in infrastruc</w:t>
      </w:r>
      <w:r w:rsidR="00065514" w:rsidRPr="003A70AA">
        <w:rPr>
          <w:rFonts w:ascii="Arial" w:hAnsi="Arial"/>
          <w:noProof/>
          <w:lang w:eastAsia="zh-CN"/>
        </w:rPr>
        <w:t>t</w:t>
      </w:r>
      <w:r w:rsidRPr="003A70AA">
        <w:rPr>
          <w:rFonts w:ascii="Arial" w:hAnsi="Arial"/>
          <w:noProof/>
          <w:lang w:eastAsia="zh-CN"/>
        </w:rPr>
        <w:t xml:space="preserve">ure or transmission construction, </w:t>
      </w:r>
      <w:r w:rsidR="00F10E72" w:rsidRPr="003A70AA">
        <w:rPr>
          <w:rFonts w:ascii="Arial" w:hAnsi="Arial"/>
          <w:noProof/>
          <w:lang w:eastAsia="zh-CN"/>
        </w:rPr>
        <w:t xml:space="preserve">engineering, </w:t>
      </w:r>
      <w:r w:rsidRPr="003A70AA">
        <w:rPr>
          <w:rFonts w:ascii="Arial" w:hAnsi="Arial"/>
          <w:noProof/>
          <w:lang w:eastAsia="zh-CN"/>
        </w:rPr>
        <w:t>supply chain, economics or law is desirable.</w:t>
      </w:r>
    </w:p>
    <w:p w14:paraId="42094B56" w14:textId="60C77929" w:rsidR="00E51DC0" w:rsidRPr="003A70AA" w:rsidRDefault="00E51DC0" w:rsidP="00254E16">
      <w:pPr>
        <w:numPr>
          <w:ilvl w:val="0"/>
          <w:numId w:val="14"/>
        </w:numPr>
        <w:spacing w:before="60" w:after="0" w:line="240" w:lineRule="auto"/>
        <w:ind w:left="714" w:hanging="357"/>
        <w:rPr>
          <w:rFonts w:ascii="Arial" w:hAnsi="Arial"/>
          <w:noProof/>
          <w:szCs w:val="22"/>
          <w:lang w:eastAsia="zh-CN"/>
        </w:rPr>
      </w:pPr>
      <w:r w:rsidRPr="003A70AA">
        <w:rPr>
          <w:rFonts w:ascii="Arial" w:hAnsi="Arial"/>
          <w:noProof/>
          <w:szCs w:val="22"/>
          <w:lang w:eastAsia="zh-CN"/>
        </w:rPr>
        <w:t xml:space="preserve">Demonstrated experience in public sector administration, </w:t>
      </w:r>
      <w:r w:rsidR="005A1038" w:rsidRPr="003A70AA">
        <w:rPr>
          <w:rFonts w:ascii="Arial" w:hAnsi="Arial"/>
          <w:noProof/>
          <w:szCs w:val="22"/>
          <w:lang w:eastAsia="zh-CN"/>
        </w:rPr>
        <w:t xml:space="preserve">project </w:t>
      </w:r>
      <w:r w:rsidRPr="003A70AA">
        <w:rPr>
          <w:rFonts w:ascii="Arial" w:hAnsi="Arial"/>
          <w:noProof/>
          <w:szCs w:val="22"/>
          <w:lang w:eastAsia="zh-CN"/>
        </w:rPr>
        <w:t>management and processes at a senior level, including provision of strategic advice to government and supporting timely government decision making.</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F318AD8" w14:textId="77777777" w:rsidR="001E0FBA" w:rsidRPr="003A70AA" w:rsidRDefault="001E0FBA" w:rsidP="00254E16">
      <w:pPr>
        <w:pStyle w:val="ListBullet"/>
        <w:numPr>
          <w:ilvl w:val="0"/>
          <w:numId w:val="16"/>
        </w:numPr>
        <w:jc w:val="both"/>
        <w:rPr>
          <w:rFonts w:ascii="Arial" w:hAnsi="Arial"/>
          <w:b/>
          <w:szCs w:val="22"/>
        </w:rPr>
      </w:pPr>
      <w:bookmarkStart w:id="2" w:name="_Hlk102550785"/>
      <w:r w:rsidRPr="003A70AA">
        <w:rPr>
          <w:rFonts w:ascii="Arial" w:hAnsi="Arial"/>
          <w:b/>
          <w:szCs w:val="22"/>
        </w:rPr>
        <w:t>Managing People:</w:t>
      </w:r>
      <w:r w:rsidRPr="003A70AA">
        <w:rPr>
          <w:rFonts w:ascii="Calibri" w:hAnsi="Calibri" w:cs="Calibri"/>
          <w:sz w:val="18"/>
          <w:szCs w:val="18"/>
        </w:rPr>
        <w:t xml:space="preserve"> </w:t>
      </w:r>
      <w:r w:rsidRPr="003A70AA">
        <w:rPr>
          <w:rFonts w:ascii="Arial" w:hAnsi="Arial"/>
          <w:szCs w:val="22"/>
        </w:rPr>
        <w:t>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0AA29796" w14:textId="77777777" w:rsidR="001E0FBA" w:rsidRPr="003A70AA" w:rsidRDefault="001E0FBA" w:rsidP="00254E16">
      <w:pPr>
        <w:pStyle w:val="ListBullet"/>
        <w:numPr>
          <w:ilvl w:val="0"/>
          <w:numId w:val="14"/>
        </w:numPr>
        <w:ind w:left="714" w:hanging="357"/>
        <w:jc w:val="both"/>
        <w:rPr>
          <w:rFonts w:ascii="Arial" w:hAnsi="Arial"/>
          <w:szCs w:val="22"/>
        </w:rPr>
      </w:pPr>
      <w:r w:rsidRPr="003A70AA">
        <w:rPr>
          <w:rFonts w:ascii="Arial" w:hAnsi="Arial"/>
          <w:b/>
          <w:szCs w:val="22"/>
        </w:rPr>
        <w:t xml:space="preserve">Project Delivery: </w:t>
      </w:r>
      <w:r w:rsidRPr="003A70AA">
        <w:rPr>
          <w:rFonts w:ascii="Arial" w:hAnsi="Arial"/>
          <w:szCs w:val="22"/>
        </w:rPr>
        <w:t>Is regarded as a thought leader in project management; Considers historical, political and broader context to inform project direction and mitigate risk; Engage key stakeholders at senior levels; Balances the needs of clients, team, and the organisation.</w:t>
      </w:r>
    </w:p>
    <w:p w14:paraId="1A9E0C7E" w14:textId="77777777" w:rsidR="001E0FBA" w:rsidRPr="003A70AA" w:rsidRDefault="001E0FBA" w:rsidP="00254E16">
      <w:pPr>
        <w:pStyle w:val="ListBullet"/>
        <w:numPr>
          <w:ilvl w:val="0"/>
          <w:numId w:val="16"/>
        </w:numPr>
        <w:jc w:val="both"/>
        <w:rPr>
          <w:rFonts w:ascii="Arial" w:hAnsi="Arial"/>
          <w:szCs w:val="22"/>
        </w:rPr>
      </w:pPr>
      <w:r w:rsidRPr="003A70AA">
        <w:rPr>
          <w:rFonts w:ascii="Arial" w:hAnsi="Arial"/>
          <w:b/>
          <w:szCs w:val="22"/>
        </w:rPr>
        <w:t>Stakeholder Management:</w:t>
      </w:r>
      <w:r w:rsidRPr="003A70AA">
        <w:rPr>
          <w:rFonts w:ascii="Arial" w:hAnsi="Arial"/>
          <w:szCs w:val="22"/>
        </w:rPr>
        <w:t xml:space="preserve"> Identifies and manages a range of complex and often competing needs; identifies issues in common for one or more stakeholders and uses them to build trusting, mutually beneficial partnerships; finds innovative solutions to resolve stakeholder issues.</w:t>
      </w:r>
    </w:p>
    <w:p w14:paraId="5D6CF366" w14:textId="7AA2F9FC" w:rsidR="00854CE4" w:rsidRPr="003A70AA" w:rsidRDefault="00433E8F" w:rsidP="00254E16">
      <w:pPr>
        <w:pStyle w:val="ListBullet"/>
        <w:numPr>
          <w:ilvl w:val="0"/>
          <w:numId w:val="16"/>
        </w:numPr>
        <w:jc w:val="both"/>
        <w:rPr>
          <w:rFonts w:ascii="Arial" w:hAnsi="Arial"/>
          <w:szCs w:val="22"/>
        </w:rPr>
      </w:pPr>
      <w:r>
        <w:rPr>
          <w:rFonts w:ascii="Arial" w:hAnsi="Arial"/>
          <w:b/>
          <w:bCs/>
          <w:szCs w:val="22"/>
        </w:rPr>
        <w:t xml:space="preserve">Working </w:t>
      </w:r>
      <w:r w:rsidR="00854CE4" w:rsidRPr="003A70AA">
        <w:rPr>
          <w:rFonts w:ascii="Arial" w:hAnsi="Arial"/>
          <w:b/>
          <w:bCs/>
          <w:szCs w:val="22"/>
        </w:rPr>
        <w:t>Collabor</w:t>
      </w:r>
      <w:r>
        <w:rPr>
          <w:rFonts w:ascii="Arial" w:hAnsi="Arial"/>
          <w:b/>
          <w:bCs/>
          <w:szCs w:val="22"/>
        </w:rPr>
        <w:t>atively</w:t>
      </w:r>
      <w:r w:rsidR="00854CE4" w:rsidRPr="003A70AA">
        <w:rPr>
          <w:rFonts w:ascii="Arial" w:hAnsi="Arial"/>
          <w:b/>
          <w:bCs/>
          <w:szCs w:val="22"/>
        </w:rPr>
        <w:t>:</w:t>
      </w:r>
      <w:r w:rsidR="00854CE4" w:rsidRPr="003A70AA">
        <w:rPr>
          <w:rFonts w:ascii="Arial" w:hAnsi="Arial"/>
          <w:szCs w:val="22"/>
        </w:rPr>
        <w:t xml:space="preserve"> </w:t>
      </w:r>
      <w:r w:rsidR="007D505C" w:rsidRPr="007D505C">
        <w:rPr>
          <w:iCs/>
          <w:kern w:val="20"/>
          <w:szCs w:val="18"/>
        </w:rPr>
        <w:t xml:space="preserve"> </w:t>
      </w:r>
      <w:r w:rsidR="007D505C" w:rsidRPr="00E17B7B">
        <w:rPr>
          <w:iCs/>
          <w:kern w:val="20"/>
          <w:szCs w:val="18"/>
        </w:rPr>
        <w:t>Build a culture of collaboration across the organisation; Looks for and facilitates opportunities to collaborate with external stakeholders; Identifies and overcomes barriers to communication with internal and external stakeholders.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B55ED1A" w:rsidR="00495B3B" w:rsidRPr="00495B3B" w:rsidRDefault="00495B3B" w:rsidP="00CC6BE1">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DC6455">
              <w:rPr>
                <w:rFonts w:cs="Arial"/>
                <w:color w:val="1A1A1A"/>
                <w:sz w:val="20"/>
              </w:rPr>
              <w:t>20,000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575ED2C2" w:rsidR="00495B3B" w:rsidRPr="003A7FF3" w:rsidRDefault="00495B3B" w:rsidP="003A7FF3">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254E16">
            <w:pPr>
              <w:numPr>
                <w:ilvl w:val="0"/>
                <w:numId w:val="15"/>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D5B6D10" w:rsidR="00495B3B" w:rsidRPr="00495B3B" w:rsidRDefault="00495B3B" w:rsidP="003A7FF3">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2663BD47" w:rsidR="00495B3B" w:rsidRPr="003A7FF3" w:rsidRDefault="00495B3B" w:rsidP="003A7FF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1D114CD" w:rsidR="00495B3B" w:rsidRPr="00495B3B" w:rsidRDefault="00495B3B" w:rsidP="003A7FF3">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00BF4A6" w14:textId="77777777" w:rsidR="00CC6BE1" w:rsidRPr="00495B3B" w:rsidRDefault="00CC6BE1" w:rsidP="00CC6BE1">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5B54D49" w14:textId="77777777" w:rsidR="00CC6BE1" w:rsidRPr="00454423" w:rsidRDefault="00CC6BE1" w:rsidP="00CC6BE1">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762C036" w14:textId="77777777" w:rsidR="00CC6BE1" w:rsidRPr="005763CD" w:rsidRDefault="00CC6BE1" w:rsidP="00CC6BE1">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274B786" w14:textId="77777777" w:rsidR="00CC6BE1" w:rsidRPr="005763CD" w:rsidRDefault="00CC6BE1" w:rsidP="00CC6BE1">
      <w:pPr>
        <w:spacing w:before="0" w:after="0"/>
        <w:rPr>
          <w:rFonts w:ascii="Arial" w:hAnsi="Arial" w:cs="Arial"/>
        </w:rPr>
      </w:pPr>
    </w:p>
    <w:p w14:paraId="32B17CB4" w14:textId="77777777" w:rsidR="00CC6BE1" w:rsidRPr="005763CD" w:rsidRDefault="00CC6BE1" w:rsidP="00CC6BE1">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5E09C3E1" w14:textId="77777777" w:rsidR="00CC6BE1" w:rsidRPr="00495B3B" w:rsidRDefault="00CC6BE1" w:rsidP="00CC6BE1">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37AC7B4F" w14:textId="77777777" w:rsidR="00CC6BE1" w:rsidRPr="002775A7" w:rsidRDefault="00CC6BE1" w:rsidP="00CC6BE1">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09755BD" w14:textId="2ACEC8A3" w:rsidR="00CC6BE1" w:rsidRPr="00CC6BE1" w:rsidRDefault="00CC6BE1" w:rsidP="00CC6BE1">
      <w:pPr>
        <w:rPr>
          <w:rFonts w:ascii="Arial" w:hAnsi="Arial" w:cs="Arial"/>
          <w:color w:val="000000"/>
          <w:szCs w:val="22"/>
        </w:rPr>
      </w:pPr>
      <w:r w:rsidRPr="00AC1638">
        <w:rPr>
          <w:rFonts w:ascii="Arial" w:eastAsia="Microsoft JhengHei" w:hAnsi="Arial"/>
          <w:color w:val="442D97"/>
          <w:sz w:val="28"/>
          <w:szCs w:val="28"/>
        </w:rPr>
        <w:t>Our Community Charter</w:t>
      </w:r>
    </w:p>
    <w:p w14:paraId="78C13941" w14:textId="77777777" w:rsidR="00CC6BE1" w:rsidRPr="00AC1638" w:rsidRDefault="00CC6BE1" w:rsidP="00CC6BE1">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27BE6DB9" w14:textId="77777777" w:rsidR="00CC6BE1" w:rsidRPr="00495B3B" w:rsidRDefault="00CC6BE1" w:rsidP="00CC6BE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F841677" w14:textId="77777777" w:rsidR="00CC6BE1" w:rsidRDefault="00CC6BE1" w:rsidP="00CC6BE1">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195EBF48" w14:textId="77777777" w:rsidR="00CC6BE1" w:rsidRPr="00495B3B" w:rsidRDefault="00CC6BE1" w:rsidP="00CC6BE1">
      <w:pPr>
        <w:spacing w:line="240" w:lineRule="auto"/>
        <w:contextualSpacing/>
        <w:outlineLvl w:val="1"/>
        <w:rPr>
          <w:rFonts w:ascii="Arial" w:hAnsi="Arial" w:cs="Arial"/>
          <w:color w:val="363534"/>
        </w:rPr>
      </w:pPr>
    </w:p>
    <w:p w14:paraId="62DCDDC8" w14:textId="77777777" w:rsidR="00CC6BE1" w:rsidRPr="00495B3B" w:rsidRDefault="00CC6BE1" w:rsidP="00CC6BE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E353D70" w14:textId="77777777" w:rsidR="00CC6BE1" w:rsidRPr="00495B3B" w:rsidRDefault="00CC6BE1" w:rsidP="00CC6BE1">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B82CE39" w14:textId="77777777" w:rsidR="00CC6BE1" w:rsidRPr="00495B3B" w:rsidRDefault="00CC6BE1" w:rsidP="00CC6BE1">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42E4710" w14:textId="77777777" w:rsidR="00CC6BE1" w:rsidRPr="00495B3B" w:rsidRDefault="00CC6BE1" w:rsidP="00CC6BE1">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E68E915" w14:textId="77777777" w:rsidR="00CC6BE1" w:rsidRPr="00495B3B" w:rsidRDefault="00CC6BE1" w:rsidP="00CC6BE1">
      <w:pPr>
        <w:rPr>
          <w:rFonts w:ascii="Arial" w:hAnsi="Arial" w:cs="Arial"/>
          <w:b/>
          <w:bCs/>
          <w:color w:val="363534"/>
        </w:rPr>
      </w:pPr>
      <w:r w:rsidRPr="00495B3B">
        <w:rPr>
          <w:rFonts w:ascii="Arial" w:hAnsi="Arial" w:cs="Arial"/>
          <w:b/>
          <w:bCs/>
          <w:color w:val="363534"/>
        </w:rPr>
        <w:t>Aboriginal Cultural Safety</w:t>
      </w:r>
    </w:p>
    <w:p w14:paraId="29C2B448" w14:textId="77777777" w:rsidR="00CC6BE1" w:rsidRPr="00495B3B" w:rsidRDefault="00CC6BE1" w:rsidP="00CC6BE1">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2D8AE5FB" w14:textId="77777777" w:rsidR="00CC6BE1" w:rsidRPr="00495B3B" w:rsidRDefault="00CC6BE1" w:rsidP="00CC6BE1">
      <w:pPr>
        <w:rPr>
          <w:rFonts w:ascii="Arial" w:hAnsi="Arial" w:cs="Arial"/>
          <w:b/>
          <w:color w:val="363534"/>
          <w:szCs w:val="22"/>
        </w:rPr>
      </w:pPr>
      <w:r w:rsidRPr="00495B3B">
        <w:rPr>
          <w:rFonts w:ascii="Arial" w:hAnsi="Arial" w:cs="Arial"/>
          <w:b/>
          <w:color w:val="363534"/>
          <w:szCs w:val="22"/>
        </w:rPr>
        <w:t>Balancing your Life / Hybrid Working</w:t>
      </w:r>
    </w:p>
    <w:p w14:paraId="44A58E06" w14:textId="77777777" w:rsidR="00CC6BE1" w:rsidRPr="00495B3B" w:rsidRDefault="00CC6BE1" w:rsidP="00CC6BE1">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E464CBB" w14:textId="77777777" w:rsidR="00CC6BE1" w:rsidRPr="00495B3B" w:rsidRDefault="00CC6BE1" w:rsidP="00CC6BE1">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09FA5F87" w14:textId="77777777" w:rsidR="00CC6BE1" w:rsidRPr="00A82B27" w:rsidRDefault="00CC6BE1" w:rsidP="00CC6BE1">
      <w:pPr>
        <w:spacing w:line="240" w:lineRule="auto"/>
      </w:pPr>
    </w:p>
    <w:p w14:paraId="652F7D5B" w14:textId="77777777" w:rsidR="00CC6BE1" w:rsidRDefault="00CC6BE1" w:rsidP="00CC6BE1"/>
    <w:p w14:paraId="69B28C1E" w14:textId="01B63964" w:rsidR="00A14A3F" w:rsidRDefault="00A14A3F" w:rsidP="00CC6BE1">
      <w:pPr>
        <w:keepNext/>
        <w:spacing w:before="360" w:line="240" w:lineRule="auto"/>
      </w:pPr>
    </w:p>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2CBD2" w14:textId="77777777" w:rsidR="00E41EC6" w:rsidRDefault="00E41EC6" w:rsidP="00CD157B">
      <w:pPr>
        <w:pStyle w:val="NoSpacing"/>
      </w:pPr>
    </w:p>
    <w:p w14:paraId="06F20F69" w14:textId="77777777" w:rsidR="00E41EC6" w:rsidRDefault="00E41EC6"/>
  </w:endnote>
  <w:endnote w:type="continuationSeparator" w:id="0">
    <w:p w14:paraId="04D4D94D" w14:textId="77777777" w:rsidR="00E41EC6" w:rsidRDefault="00E41EC6" w:rsidP="00CD157B">
      <w:pPr>
        <w:pStyle w:val="NoSpacing"/>
      </w:pPr>
    </w:p>
    <w:p w14:paraId="74A12494" w14:textId="77777777" w:rsidR="00E41EC6" w:rsidRDefault="00E41EC6"/>
  </w:endnote>
  <w:endnote w:type="continuationNotice" w:id="1">
    <w:p w14:paraId="144809B6" w14:textId="77777777" w:rsidR="00E41EC6" w:rsidRDefault="00E41EC6" w:rsidP="00CD157B">
      <w:pPr>
        <w:pStyle w:val="NoSpacing"/>
      </w:pPr>
    </w:p>
    <w:p w14:paraId="2AA940EB" w14:textId="77777777" w:rsidR="00E41EC6" w:rsidRDefault="00E41E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42963" w14:textId="77777777" w:rsidR="00E41EC6" w:rsidRPr="0056073C" w:rsidRDefault="00E41EC6" w:rsidP="005D764F">
      <w:pPr>
        <w:pStyle w:val="FootnoteSeparator"/>
      </w:pPr>
    </w:p>
    <w:p w14:paraId="3F74A3CA" w14:textId="77777777" w:rsidR="00E41EC6" w:rsidRDefault="00E41EC6"/>
  </w:footnote>
  <w:footnote w:type="continuationSeparator" w:id="0">
    <w:p w14:paraId="6CEE32BF" w14:textId="77777777" w:rsidR="00E41EC6" w:rsidRPr="00CA30B7" w:rsidRDefault="00E41EC6" w:rsidP="006D5A90">
      <w:pPr>
        <w:rPr>
          <w:lang w:val="en-US"/>
        </w:rPr>
      </w:pPr>
      <w:r w:rsidRPr="00CA30B7">
        <w:rPr>
          <w:lang w:val="en-US"/>
        </w:rPr>
        <w:t>_______</w:t>
      </w:r>
    </w:p>
    <w:p w14:paraId="091DBC41" w14:textId="77777777" w:rsidR="00E41EC6" w:rsidRDefault="00E41EC6"/>
  </w:footnote>
  <w:footnote w:type="continuationNotice" w:id="1">
    <w:p w14:paraId="29C28EC4" w14:textId="77777777" w:rsidR="00E41EC6" w:rsidRDefault="00E41EC6" w:rsidP="006D5A90"/>
    <w:p w14:paraId="27EBC959" w14:textId="77777777" w:rsidR="00E41EC6" w:rsidRDefault="00E41E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8165A8A">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EC1C80E">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11F35C9">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DD91B6D">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2A16286">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9BF598B">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3A4977D">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4ECC9D5">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72DA5D0">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A28E5DD">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973409A">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5C7B809">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656C13B">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6984CE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FD1DAC0">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1C7CB8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9A6CCA4">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3986C6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C31A4DF">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0334EB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8291E4B">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391D51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14C43B6">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7442A9D">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2"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E452862"/>
    <w:multiLevelType w:val="hybridMultilevel"/>
    <w:tmpl w:val="E2AA3434"/>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201F0DE7"/>
    <w:multiLevelType w:val="multilevel"/>
    <w:tmpl w:val="30D4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BB2158"/>
    <w:multiLevelType w:val="multilevel"/>
    <w:tmpl w:val="D950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73251B"/>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9A018EB"/>
    <w:multiLevelType w:val="multilevel"/>
    <w:tmpl w:val="CCFC5502"/>
    <w:styleLink w:val="MyHeadings"/>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B243FCA"/>
    <w:multiLevelType w:val="multilevel"/>
    <w:tmpl w:val="F148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D6A3E08"/>
    <w:multiLevelType w:val="multilevel"/>
    <w:tmpl w:val="1508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3014766"/>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7" w15:restartNumberingAfterBreak="0">
    <w:nsid w:val="5D0540A9"/>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0" w15:restartNumberingAfterBreak="0">
    <w:nsid w:val="65397A44"/>
    <w:multiLevelType w:val="multilevel"/>
    <w:tmpl w:val="C30A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3" w15:restartNumberingAfterBreak="0">
    <w:nsid w:val="73C773D2"/>
    <w:multiLevelType w:val="multilevel"/>
    <w:tmpl w:val="411E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7CCC6E3B"/>
    <w:multiLevelType w:val="multilevel"/>
    <w:tmpl w:val="2B7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0"/>
  </w:num>
  <w:num w:numId="2" w16cid:durableId="170411264">
    <w:abstractNumId w:val="37"/>
  </w:num>
  <w:num w:numId="3" w16cid:durableId="1872112631">
    <w:abstractNumId w:val="11"/>
  </w:num>
  <w:num w:numId="4" w16cid:durableId="336812815">
    <w:abstractNumId w:val="24"/>
  </w:num>
  <w:num w:numId="5" w16cid:durableId="1428236886">
    <w:abstractNumId w:val="27"/>
  </w:num>
  <w:num w:numId="6" w16cid:durableId="103154041">
    <w:abstractNumId w:val="29"/>
  </w:num>
  <w:num w:numId="7" w16cid:durableId="1308436166">
    <w:abstractNumId w:val="26"/>
  </w:num>
  <w:num w:numId="8" w16cid:durableId="1335643199">
    <w:abstractNumId w:val="35"/>
  </w:num>
  <w:num w:numId="9" w16cid:durableId="1160577431">
    <w:abstractNumId w:val="28"/>
  </w:num>
  <w:num w:numId="10" w16cid:durableId="1673139647">
    <w:abstractNumId w:val="16"/>
  </w:num>
  <w:num w:numId="11" w16cid:durableId="1742215375">
    <w:abstractNumId w:val="47"/>
  </w:num>
  <w:num w:numId="12" w16cid:durableId="664823544">
    <w:abstractNumId w:val="42"/>
  </w:num>
  <w:num w:numId="13" w16cid:durableId="979774751">
    <w:abstractNumId w:val="13"/>
  </w:num>
  <w:num w:numId="14" w16cid:durableId="729228463">
    <w:abstractNumId w:val="4"/>
  </w:num>
  <w:num w:numId="15" w16cid:durableId="322781625">
    <w:abstractNumId w:val="25"/>
  </w:num>
  <w:num w:numId="16" w16cid:durableId="1236938014">
    <w:abstractNumId w:val="3"/>
  </w:num>
  <w:num w:numId="17" w16cid:durableId="386689975">
    <w:abstractNumId w:val="40"/>
  </w:num>
  <w:num w:numId="18" w16cid:durableId="1363938857">
    <w:abstractNumId w:val="12"/>
  </w:num>
  <w:num w:numId="19" w16cid:durableId="610162548">
    <w:abstractNumId w:val="43"/>
  </w:num>
  <w:num w:numId="20" w16cid:durableId="315259364">
    <w:abstractNumId w:val="22"/>
  </w:num>
  <w:num w:numId="21" w16cid:durableId="1471558669">
    <w:abstractNumId w:val="46"/>
  </w:num>
  <w:num w:numId="22" w16cid:durableId="1186364531">
    <w:abstractNumId w:val="8"/>
  </w:num>
  <w:num w:numId="23" w16cid:durableId="493690769">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0CC"/>
    <w:rsid w:val="0002586C"/>
    <w:rsid w:val="000265EA"/>
    <w:rsid w:val="00026DA1"/>
    <w:rsid w:val="00026DC2"/>
    <w:rsid w:val="00026F6C"/>
    <w:rsid w:val="000273C5"/>
    <w:rsid w:val="00030054"/>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B6F"/>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5514"/>
    <w:rsid w:val="000657B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411"/>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35D"/>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0DD"/>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6EB"/>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36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0EB3"/>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08D"/>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C79A1"/>
    <w:rsid w:val="001D064C"/>
    <w:rsid w:val="001D0889"/>
    <w:rsid w:val="001D11E7"/>
    <w:rsid w:val="001D134B"/>
    <w:rsid w:val="001D15F7"/>
    <w:rsid w:val="001D223D"/>
    <w:rsid w:val="001D2D53"/>
    <w:rsid w:val="001D34EA"/>
    <w:rsid w:val="001D39F8"/>
    <w:rsid w:val="001D3B02"/>
    <w:rsid w:val="001D46AE"/>
    <w:rsid w:val="001D47F4"/>
    <w:rsid w:val="001D506F"/>
    <w:rsid w:val="001D5D1A"/>
    <w:rsid w:val="001D5FC7"/>
    <w:rsid w:val="001D6139"/>
    <w:rsid w:val="001D6167"/>
    <w:rsid w:val="001D63D0"/>
    <w:rsid w:val="001D6714"/>
    <w:rsid w:val="001D74A8"/>
    <w:rsid w:val="001D76AB"/>
    <w:rsid w:val="001D78C3"/>
    <w:rsid w:val="001E04BC"/>
    <w:rsid w:val="001E04F9"/>
    <w:rsid w:val="001E0766"/>
    <w:rsid w:val="001E093C"/>
    <w:rsid w:val="001E0FBA"/>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1F7E04"/>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DC8"/>
    <w:rsid w:val="002204F3"/>
    <w:rsid w:val="00220B24"/>
    <w:rsid w:val="00221061"/>
    <w:rsid w:val="00221E74"/>
    <w:rsid w:val="00222825"/>
    <w:rsid w:val="00222F2D"/>
    <w:rsid w:val="0022327F"/>
    <w:rsid w:val="0022339A"/>
    <w:rsid w:val="002239F4"/>
    <w:rsid w:val="00223F90"/>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D2"/>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E16"/>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E85"/>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15"/>
    <w:rsid w:val="002A16B3"/>
    <w:rsid w:val="002A175E"/>
    <w:rsid w:val="002A1929"/>
    <w:rsid w:val="002A1ACC"/>
    <w:rsid w:val="002A26A8"/>
    <w:rsid w:val="002A344D"/>
    <w:rsid w:val="002A38CE"/>
    <w:rsid w:val="002A3D3F"/>
    <w:rsid w:val="002A4E2C"/>
    <w:rsid w:val="002A4F2A"/>
    <w:rsid w:val="002A5F7A"/>
    <w:rsid w:val="002A6594"/>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5F25"/>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C7CA0"/>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1D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691"/>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3E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563"/>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85E"/>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0AA"/>
    <w:rsid w:val="003A7302"/>
    <w:rsid w:val="003A73B6"/>
    <w:rsid w:val="003A75E6"/>
    <w:rsid w:val="003A7AFC"/>
    <w:rsid w:val="003A7D99"/>
    <w:rsid w:val="003A7E54"/>
    <w:rsid w:val="003A7E6D"/>
    <w:rsid w:val="003A7FF3"/>
    <w:rsid w:val="003B0139"/>
    <w:rsid w:val="003B0AC8"/>
    <w:rsid w:val="003B0FCB"/>
    <w:rsid w:val="003B1499"/>
    <w:rsid w:val="003B1604"/>
    <w:rsid w:val="003B1A16"/>
    <w:rsid w:val="003B1D62"/>
    <w:rsid w:val="003B1F7B"/>
    <w:rsid w:val="003B21FD"/>
    <w:rsid w:val="003B2810"/>
    <w:rsid w:val="003B2C2B"/>
    <w:rsid w:val="003B2E0D"/>
    <w:rsid w:val="003B2F4B"/>
    <w:rsid w:val="003B309D"/>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205"/>
    <w:rsid w:val="00405A58"/>
    <w:rsid w:val="00406685"/>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E8F"/>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63"/>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2F19"/>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3B1C"/>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460A"/>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0CF"/>
    <w:rsid w:val="0051166C"/>
    <w:rsid w:val="00511DD3"/>
    <w:rsid w:val="0051335C"/>
    <w:rsid w:val="00513D22"/>
    <w:rsid w:val="00514C53"/>
    <w:rsid w:val="00516437"/>
    <w:rsid w:val="00517156"/>
    <w:rsid w:val="00517176"/>
    <w:rsid w:val="005172CF"/>
    <w:rsid w:val="0051780B"/>
    <w:rsid w:val="00520DD8"/>
    <w:rsid w:val="00521461"/>
    <w:rsid w:val="005217FD"/>
    <w:rsid w:val="005220FE"/>
    <w:rsid w:val="005224B6"/>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03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0F3"/>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2B9F"/>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EFB"/>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995"/>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1D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05C"/>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9E5"/>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5F8C"/>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4CE4"/>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6DD"/>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D88"/>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A42"/>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379"/>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65B"/>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041"/>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E3B"/>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0DB"/>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CA9"/>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180"/>
    <w:rsid w:val="00A60698"/>
    <w:rsid w:val="00A608E7"/>
    <w:rsid w:val="00A60B4D"/>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D22"/>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47"/>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254"/>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8DE"/>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03F"/>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BE8"/>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5F69"/>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7EC"/>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A66"/>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BBA"/>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642"/>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3C1"/>
    <w:rsid w:val="00C27679"/>
    <w:rsid w:val="00C27BE7"/>
    <w:rsid w:val="00C3034D"/>
    <w:rsid w:val="00C31760"/>
    <w:rsid w:val="00C31BCF"/>
    <w:rsid w:val="00C322C5"/>
    <w:rsid w:val="00C32994"/>
    <w:rsid w:val="00C32D32"/>
    <w:rsid w:val="00C337ED"/>
    <w:rsid w:val="00C339C7"/>
    <w:rsid w:val="00C33BEC"/>
    <w:rsid w:val="00C33CB0"/>
    <w:rsid w:val="00C34819"/>
    <w:rsid w:val="00C34E6B"/>
    <w:rsid w:val="00C353D3"/>
    <w:rsid w:val="00C35BA8"/>
    <w:rsid w:val="00C3647A"/>
    <w:rsid w:val="00C37DCF"/>
    <w:rsid w:val="00C41448"/>
    <w:rsid w:val="00C41C5D"/>
    <w:rsid w:val="00C41E93"/>
    <w:rsid w:val="00C44908"/>
    <w:rsid w:val="00C450B6"/>
    <w:rsid w:val="00C4541E"/>
    <w:rsid w:val="00C45636"/>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58E"/>
    <w:rsid w:val="00C9067B"/>
    <w:rsid w:val="00C90987"/>
    <w:rsid w:val="00C916E2"/>
    <w:rsid w:val="00C91A42"/>
    <w:rsid w:val="00C924BB"/>
    <w:rsid w:val="00C926CD"/>
    <w:rsid w:val="00C92DA5"/>
    <w:rsid w:val="00C92E17"/>
    <w:rsid w:val="00C93C63"/>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6BE1"/>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182"/>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1EBC"/>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4012"/>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1DC"/>
    <w:rsid w:val="00D55470"/>
    <w:rsid w:val="00D561F6"/>
    <w:rsid w:val="00D56211"/>
    <w:rsid w:val="00D56B9A"/>
    <w:rsid w:val="00D570AD"/>
    <w:rsid w:val="00D57128"/>
    <w:rsid w:val="00D5772F"/>
    <w:rsid w:val="00D57DDF"/>
    <w:rsid w:val="00D60604"/>
    <w:rsid w:val="00D60C0A"/>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767"/>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865"/>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455"/>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5C4"/>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BE3"/>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418"/>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C6"/>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1DC0"/>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09"/>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0897"/>
    <w:rsid w:val="00ED22E0"/>
    <w:rsid w:val="00ED2CC8"/>
    <w:rsid w:val="00ED326C"/>
    <w:rsid w:val="00ED33A1"/>
    <w:rsid w:val="00ED35FA"/>
    <w:rsid w:val="00ED3666"/>
    <w:rsid w:val="00ED3A45"/>
    <w:rsid w:val="00ED417D"/>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0E72"/>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1D0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29B"/>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691"/>
    <w:rsid w:val="00FA373F"/>
    <w:rsid w:val="00FA3CB7"/>
    <w:rsid w:val="00FA3EB8"/>
    <w:rsid w:val="00FA3F60"/>
    <w:rsid w:val="00FA4029"/>
    <w:rsid w:val="00FA4605"/>
    <w:rsid w:val="00FA4E7E"/>
    <w:rsid w:val="00FA4F87"/>
    <w:rsid w:val="00FA52E1"/>
    <w:rsid w:val="00FA5ADB"/>
    <w:rsid w:val="00FA6246"/>
    <w:rsid w:val="00FA6C8A"/>
    <w:rsid w:val="00FA701F"/>
    <w:rsid w:val="00FA76FC"/>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9EB"/>
    <w:rsid w:val="00FF7D96"/>
    <w:rsid w:val="03BFC2F1"/>
    <w:rsid w:val="080A7C8F"/>
    <w:rsid w:val="480F4495"/>
    <w:rsid w:val="6E031633"/>
    <w:rsid w:val="7A95E1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A3CD80F3-9744-49BC-8475-CB56A669F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2"/>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5"/>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6"/>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4"/>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3"/>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3"/>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6"/>
      </w:numPr>
    </w:pPr>
  </w:style>
  <w:style w:type="paragraph" w:customStyle="1" w:styleId="Source">
    <w:name w:val="Source"/>
    <w:basedOn w:val="Normal"/>
    <w:next w:val="BodyText"/>
    <w:qFormat/>
    <w:rsid w:val="00853A46"/>
    <w:pPr>
      <w:numPr>
        <w:numId w:val="7"/>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6"/>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9"/>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8"/>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0"/>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1"/>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3"/>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3"/>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3"/>
      </w:numPr>
      <w:tabs>
        <w:tab w:val="clear" w:pos="1219"/>
      </w:tabs>
      <w:ind w:left="1020" w:right="142" w:hanging="340"/>
    </w:pPr>
    <w:rPr>
      <w:rFonts w:cs="Arial"/>
      <w:color w:val="363534"/>
    </w:rPr>
  </w:style>
  <w:style w:type="character" w:customStyle="1" w:styleId="normaltextrun">
    <w:name w:val="normaltextrun"/>
    <w:basedOn w:val="DefaultParagraphFont"/>
    <w:rsid w:val="009F70DB"/>
  </w:style>
  <w:style w:type="character" w:customStyle="1" w:styleId="eop">
    <w:name w:val="eop"/>
    <w:basedOn w:val="DefaultParagraphFont"/>
    <w:rsid w:val="009F70DB"/>
  </w:style>
  <w:style w:type="character" w:customStyle="1" w:styleId="ListParagraphChar">
    <w:name w:val="List Paragraph Char"/>
    <w:aliases w:val="Bullet List Char"/>
    <w:link w:val="ListParagraph"/>
    <w:uiPriority w:val="34"/>
    <w:rsid w:val="00854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rebecca.carlton@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osition Description" ma:contentTypeID="0x0101002517F445A0F35E449C98AAD631F2B038010300E2B55870CBF3A44E99B48512988CF1B3" ma:contentTypeVersion="7" ma:contentTypeDescription="" ma:contentTypeScope="" ma:versionID="62bc638af62792ef41513ce8dbc3f271">
  <xsd:schema xmlns:xsd="http://www.w3.org/2001/XMLSchema" xmlns:xs="http://www.w3.org/2001/XMLSchema" xmlns:p="http://schemas.microsoft.com/office/2006/metadata/properties" xmlns:ns1="http://schemas.microsoft.com/sharepoint/v3" xmlns:ns2="a5f32de4-e402-4188-b034-e71ca7d22e54" xmlns:ns3="9fd47c19-1c4a-4d7d-b342-c10cef269344" targetNamespace="http://schemas.microsoft.com/office/2006/metadata/properties" ma:root="true" ma:fieldsID="d5a060be22972697033207c9155d580c" ns1:_="" ns2:_="" ns3:_="">
    <xsd:import namespace="http://schemas.microsoft.com/sharepoint/v3"/>
    <xsd:import namespace="a5f32de4-e402-4188-b034-e71ca7d22e54"/>
    <xsd:import namespace="9fd47c19-1c4a-4d7d-b342-c10cef269344"/>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3:ld508a88e6264ce89693af80a72862cb" minOccurs="0"/>
                <xsd:element ref="ns2:Reference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3" nillable="true" ma:displayName="Reference Number" ma:internalName="Reference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6;#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10;#All|8270565e-a836-42c0-aa61-1ac7b0ff14aa"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44aa7cdb-50e7-401b-a085-8f4159cae975}" ma:internalName="TaxCatchAll" ma:showField="CatchAllData" ma:web="0b9f652b-5692-4dd1-b324-24bb4bb3df92">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44aa7cdb-50e7-401b-a085-8f4159cae975}" ma:internalName="TaxCatchAllLabel" ma:readOnly="true" ma:showField="CatchAllDataLabel" ma:web="0b9f652b-5692-4dd1-b324-24bb4bb3df92">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5;#Energy|40f2c14a-2679-4881-8e58-939b39a0f1d1"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4;#Office of the Deputy Secretary - Energy|7c688249-503a-4b39-8f27-334d21e99690"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10</Value>
      <Value>6</Value>
      <Value>5</Value>
      <Value>4</Value>
      <Value>3</Value>
      <Value>2</Value>
      <Value>1</Value>
    </TaxCatchAll>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Office of the Deputy Secretary - Energy</TermName>
          <TermId xmlns="http://schemas.microsoft.com/office/infopath/2007/PartnerControls">7c688249-503a-4b39-8f27-334d21e99690</TermId>
        </TermInfo>
      </Terms>
    </n771d69a070c4babbf278c67c8a2b859>
    <Reference_x0020_Number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Energy</TermName>
          <TermId xmlns="http://schemas.microsoft.com/office/infopath/2007/PartnerControls">40f2c14a-2679-4881-8e58-939b39a0f1d1</TermId>
        </TermInfo>
      </Terms>
    </ic50d0a05a8e4d9791dac67f8a1e716c>
    <ld508a88e6264ce89693af80a72862cb xmlns="9fd47c19-1c4a-4d7d-b342-c10cef269344">
      <Terms xmlns="http://schemas.microsoft.com/office/infopath/2007/PartnerControls"/>
    </ld508a88e6264ce89693af80a72862cb>
    <_dlc_DocId xmlns="a5f32de4-e402-4188-b034-e71ca7d22e54">DOCID618-1909475584-967</_dlc_DocId>
    <_dlc_DocIdUrl xmlns="a5f32de4-e402-4188-b034-e71ca7d22e54">
      <Url>https://delwpvicgovau.sharepoint.com/sites/ecm_618/_layouts/15/DocIdRedir.aspx?ID=DOCID618-1909475584-967</Url>
      <Description>DOCID618-1909475584-967</Description>
    </_dlc_DocIdUrl>
  </documentManagement>
</p:properties>
</file>

<file path=customXml/item6.xml><?xml version="1.0" encoding="utf-8"?>
<?mso-contentType ?>
<SharedContentType xmlns="Microsoft.SharePoint.Taxonomy.ContentTypeSync" SourceId="797aeec6-0273-40f2-ab3e-beee73212332" ContentTypeId="0x0101002517F445A0F35E449C98AAD631F2B0380103" PreviousValue="false"/>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so-contentType ?>
<customXsn xmlns="http://schemas.microsoft.com/office/2006/metadata/customXsn">
  <xsnLocation/>
  <cached>True</cached>
  <openByDefault>True</openByDefault>
  <xsnScope>/sites/contentTypeHub</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17B2E1-1E03-45D1-89A9-998CF0F3A8CD}">
  <ds:schemaRefs>
    <ds:schemaRef ds:uri="http://schemas.microsoft.com/sharepoint/events"/>
  </ds:schemaRefs>
</ds:datastoreItem>
</file>

<file path=customXml/itemProps3.xml><?xml version="1.0" encoding="utf-8"?>
<ds:datastoreItem xmlns:ds="http://schemas.openxmlformats.org/officeDocument/2006/customXml" ds:itemID="{8E6EDD82-29A5-49E3-9322-FD73C915C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s>
</ds:datastoreItem>
</file>

<file path=customXml/itemProps6.xml><?xml version="1.0" encoding="utf-8"?>
<ds:datastoreItem xmlns:ds="http://schemas.openxmlformats.org/officeDocument/2006/customXml" ds:itemID="{0D05F896-4E0F-4262-B3F5-91DB95F797D2}">
  <ds:schemaRefs>
    <ds:schemaRef ds:uri="Microsoft.SharePoint.Taxonomy.ContentTypeSync"/>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8.xml><?xml version="1.0" encoding="utf-8"?>
<ds:datastoreItem xmlns:ds="http://schemas.openxmlformats.org/officeDocument/2006/customXml" ds:itemID="{A8D00DE4-AC08-40B2-9F3F-6C2DA8727885}">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1943</Words>
  <Characters>11079</Characters>
  <Application>Microsoft Office Word</Application>
  <DocSecurity>0</DocSecurity>
  <Lines>92</Lines>
  <Paragraphs>25</Paragraphs>
  <ScaleCrop>false</ScaleCrop>
  <Company/>
  <LinksUpToDate>false</LinksUpToDate>
  <CharactersWithSpaces>12997</CharactersWithSpaces>
  <SharedDoc>false</SharedDoc>
  <HLinks>
    <vt:vector size="24" baseType="variant">
      <vt:variant>
        <vt:i4>3997788</vt:i4>
      </vt:variant>
      <vt:variant>
        <vt:i4>21</vt:i4>
      </vt:variant>
      <vt:variant>
        <vt:i4>0</vt:i4>
      </vt:variant>
      <vt:variant>
        <vt:i4>5</vt:i4>
      </vt:variant>
      <vt:variant>
        <vt:lpwstr>mailto:customer.service@deeca.vic.gov.au</vt:lpwstr>
      </vt:variant>
      <vt:variant>
        <vt:lpwstr/>
      </vt:variant>
      <vt:variant>
        <vt:i4>5177384</vt:i4>
      </vt:variant>
      <vt:variant>
        <vt:i4>18</vt:i4>
      </vt:variant>
      <vt:variant>
        <vt:i4>0</vt:i4>
      </vt:variant>
      <vt:variant>
        <vt:i4>5</vt:i4>
      </vt:variant>
      <vt:variant>
        <vt:lpwstr>mailto:aboriginal.employment@deeca.vic.gov.au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75</cp:revision>
  <cp:lastPrinted>2022-06-18T12:14:00Z</cp:lastPrinted>
  <dcterms:created xsi:type="dcterms:W3CDTF">2026-10-28T10:00:00Z</dcterms:created>
  <dcterms:modified xsi:type="dcterms:W3CDTF">2026-11-06T02:38:00Z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0x0101002517F445A0F35E449C98AAD631F2B038010300E2B55870CBF3A44E99B48512988CF1B3</vt:lpwstr>
  </property>
  <property fmtid="{D5CDD505-2E9C-101B-9397-08002B2CF9AE}" pid="5" name="MediaServiceImageTags">
    <vt:lpwstr/>
  </property>
  <property fmtid="{D5CDD505-2E9C-101B-9397-08002B2CF9AE}" pid="6" name="_dlc_DocIdItemGuid">
    <vt:lpwstr>db7d8476-9c79-48bd-9be7-fffa050dc71c</vt:lpwstr>
  </property>
  <property fmtid="{D5CDD505-2E9C-101B-9397-08002B2CF9AE}" pid="7" name="Dissemination Limiting Marker">
    <vt:lpwstr>3;#FOUO|955eb6fc-b35a-4808-8aa5-31e514fa3f26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2;#Unclassified|7fa379f4-4aba-4692-ab80-7d39d3a23cf4</vt:lpwstr>
  </property>
  <property fmtid="{D5CDD505-2E9C-101B-9397-08002B2CF9AE}" pid="26" name="Dissemination_x0020_Limiting_x0020_Marker">
    <vt:lpwstr>3;#FOUO|955eb6fc-b35a-4808-8aa5-31e514fa3f26</vt:lpwstr>
  </property>
  <property fmtid="{D5CDD505-2E9C-101B-9397-08002B2CF9AE}" pid="27" name="Section">
    <vt:lpwstr>6;#All|8270565e-a836-42c0-aa61-1ac7b0ff14aa</vt:lpwstr>
  </property>
  <property fmtid="{D5CDD505-2E9C-101B-9397-08002B2CF9AE}" pid="28" name="Agency">
    <vt:lpwstr>1;#Department of Environment, Land, Water and Planning|607a3f87-1228-4cd9-82a5-076aa8776274</vt:lpwstr>
  </property>
  <property fmtid="{D5CDD505-2E9C-101B-9397-08002B2CF9AE}" pid="29" name="Branch">
    <vt:lpwstr>10;#All|8270565e-a836-42c0-aa61-1ac7b0ff14aa</vt:lpwstr>
  </property>
  <property fmtid="{D5CDD505-2E9C-101B-9397-08002B2CF9AE}" pid="30" name="Division">
    <vt:lpwstr>4;#Office of the Deputy Secretary - Energy|7c688249-503a-4b39-8f27-334d21e99690</vt:lpwstr>
  </property>
  <property fmtid="{D5CDD505-2E9C-101B-9397-08002B2CF9AE}" pid="31" name="Group1">
    <vt:lpwstr>5;#Energy|40f2c14a-2679-4881-8e58-939b39a0f1d1</vt:lpwstr>
  </property>
  <property fmtid="{D5CDD505-2E9C-101B-9397-08002B2CF9AE}" pid="32" name="Sub-Section">
    <vt:lpwstr/>
  </property>
  <property fmtid="{D5CDD505-2E9C-101B-9397-08002B2CF9AE}" pid="33" name="Reference_x0020_Type">
    <vt:lpwstr/>
  </property>
  <property fmtid="{D5CDD505-2E9C-101B-9397-08002B2CF9AE}" pid="34" name="Sub_x002d_Section">
    <vt:lpwstr/>
  </property>
  <property fmtid="{D5CDD505-2E9C-101B-9397-08002B2CF9AE}" pid="35" name="Reference Type">
    <vt:lpwstr/>
  </property>
</Properties>
</file>