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9D0485F"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8"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1791CF16">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6B9C2939" w:rsidR="00495B3B" w:rsidRPr="00495B3B" w:rsidRDefault="00B90D49" w:rsidP="00495B3B">
            <w:pPr>
              <w:spacing w:before="0" w:after="0"/>
              <w:ind w:left="57" w:right="-450"/>
              <w:rPr>
                <w:rFonts w:ascii="Arial" w:hAnsi="Arial" w:cs="Arial"/>
                <w:color w:val="363534"/>
                <w:szCs w:val="22"/>
              </w:rPr>
            </w:pPr>
            <w:r>
              <w:rPr>
                <w:rFonts w:ascii="Arial" w:hAnsi="Arial" w:cs="Arial"/>
                <w:color w:val="363534"/>
                <w:szCs w:val="22"/>
              </w:rPr>
              <w:t xml:space="preserve">Senior Policy </w:t>
            </w:r>
            <w:r w:rsidR="002F4581">
              <w:rPr>
                <w:rFonts w:ascii="Arial" w:hAnsi="Arial" w:cs="Arial"/>
                <w:color w:val="363534"/>
                <w:szCs w:val="22"/>
              </w:rPr>
              <w:t>Adviser</w:t>
            </w:r>
          </w:p>
        </w:tc>
      </w:tr>
      <w:tr w:rsidR="00495B3B" w:rsidRPr="00495B3B" w14:paraId="5F8F815C" w14:textId="77777777" w:rsidTr="1791CF16">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66A7BCB4" w:rsidR="00495B3B" w:rsidRPr="00DE2526" w:rsidRDefault="00AE70C8" w:rsidP="1E0D4725">
            <w:pPr>
              <w:spacing w:before="0" w:after="0"/>
              <w:ind w:left="57" w:right="-450"/>
              <w:rPr>
                <w:rFonts w:ascii="Arial" w:eastAsia="Arial" w:hAnsi="Arial" w:cs="Arial"/>
                <w:color w:val="3C3C3C"/>
              </w:rPr>
            </w:pPr>
            <w:r w:rsidRPr="00DE2526">
              <w:rPr>
                <w:rFonts w:ascii="Arial" w:eastAsia="Arial" w:hAnsi="Arial" w:cs="Arial"/>
                <w:color w:val="3C3C3C"/>
              </w:rPr>
              <w:t>509</w:t>
            </w:r>
            <w:r w:rsidR="00F219EB">
              <w:rPr>
                <w:rFonts w:ascii="Arial" w:eastAsia="Arial" w:hAnsi="Arial" w:cs="Arial"/>
                <w:color w:val="3C3C3C"/>
              </w:rPr>
              <w:t>48593</w:t>
            </w:r>
          </w:p>
        </w:tc>
      </w:tr>
      <w:tr w:rsidR="00495B3B" w:rsidRPr="00495B3B" w14:paraId="6052E497" w14:textId="77777777" w:rsidTr="1791CF16">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0B2D7D1F" w:rsidR="00495B3B" w:rsidRPr="00495B3B" w:rsidRDefault="00B90D49" w:rsidP="00495B3B">
            <w:pPr>
              <w:spacing w:before="0" w:after="0"/>
              <w:ind w:left="57" w:right="-450"/>
              <w:rPr>
                <w:rFonts w:ascii="Arial" w:hAnsi="Arial" w:cs="Arial"/>
                <w:color w:val="363534"/>
                <w:szCs w:val="22"/>
              </w:rPr>
            </w:pPr>
            <w:r>
              <w:rPr>
                <w:rFonts w:ascii="Arial" w:hAnsi="Arial" w:cs="Arial"/>
                <w:color w:val="363534"/>
                <w:szCs w:val="22"/>
              </w:rPr>
              <w:t>VPS Grade 5</w:t>
            </w:r>
          </w:p>
        </w:tc>
      </w:tr>
      <w:tr w:rsidR="00495B3B" w:rsidRPr="00495B3B" w14:paraId="513E600D" w14:textId="77777777" w:rsidTr="1791CF16">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633BABBB" w:rsidR="00495B3B" w:rsidRPr="00495B3B" w:rsidRDefault="00276758" w:rsidP="2941F610">
            <w:pPr>
              <w:spacing w:before="0" w:after="0"/>
              <w:ind w:left="57" w:right="-450"/>
              <w:rPr>
                <w:rFonts w:ascii="Arial" w:hAnsi="Arial" w:cs="Arial"/>
                <w:color w:val="363534"/>
              </w:rPr>
            </w:pPr>
            <w:r w:rsidRPr="00276758">
              <w:rPr>
                <w:rFonts w:ascii="Arial" w:hAnsi="Arial" w:cs="Arial"/>
                <w:color w:val="363534"/>
              </w:rPr>
              <w:t>$116,413 - $140,849</w:t>
            </w:r>
            <w:r>
              <w:rPr>
                <w:rFonts w:ascii="Arial" w:hAnsi="Arial" w:cs="Arial"/>
                <w:color w:val="363534"/>
              </w:rPr>
              <w:t xml:space="preserve"> </w:t>
            </w:r>
            <w:r w:rsidR="002F4581" w:rsidRPr="2941F610">
              <w:rPr>
                <w:rFonts w:ascii="Arial" w:hAnsi="Arial" w:cs="Arial"/>
                <w:color w:val="363534"/>
              </w:rPr>
              <w:t>plus superannuation</w:t>
            </w:r>
          </w:p>
        </w:tc>
      </w:tr>
      <w:tr w:rsidR="00495B3B" w:rsidRPr="00495B3B" w14:paraId="2A722203" w14:textId="77777777" w:rsidTr="1791CF16">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1D219373" w:rsidR="00495B3B" w:rsidRPr="00B90D49" w:rsidRDefault="009C7EAE">
            <w:pPr>
              <w:tabs>
                <w:tab w:val="left" w:pos="3529"/>
              </w:tabs>
              <w:spacing w:before="0" w:after="0"/>
              <w:ind w:left="57" w:right="-450"/>
              <w:rPr>
                <w:rFonts w:ascii="Arial" w:hAnsi="Arial" w:cs="Arial"/>
                <w:color w:val="363534"/>
              </w:rPr>
            </w:pPr>
            <w:r>
              <w:rPr>
                <w:rFonts w:ascii="Arial" w:hAnsi="Arial" w:cs="Arial"/>
                <w:color w:val="363534"/>
              </w:rPr>
              <w:t>Ongoing</w:t>
            </w:r>
          </w:p>
        </w:tc>
      </w:tr>
      <w:tr w:rsidR="00B90D49" w:rsidRPr="00495B3B" w14:paraId="73E4C712" w14:textId="77777777" w:rsidTr="1791CF16">
        <w:trPr>
          <w:trHeight w:val="399"/>
        </w:trPr>
        <w:tc>
          <w:tcPr>
            <w:tcW w:w="2580" w:type="dxa"/>
            <w:tcBorders>
              <w:top w:val="nil"/>
              <w:bottom w:val="nil"/>
              <w:right w:val="nil"/>
            </w:tcBorders>
            <w:vAlign w:val="center"/>
          </w:tcPr>
          <w:p w14:paraId="778F959E" w14:textId="77777777" w:rsidR="00B90D49" w:rsidRPr="00495B3B" w:rsidRDefault="00B90D49" w:rsidP="00B90D49">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5EC866A5" w:rsidR="00B90D49" w:rsidRPr="00495B3B" w:rsidRDefault="00B90D49" w:rsidP="00B90D49">
            <w:pPr>
              <w:spacing w:before="0" w:after="0"/>
              <w:ind w:left="57" w:right="-450"/>
              <w:rPr>
                <w:rFonts w:ascii="Arial" w:hAnsi="Arial" w:cs="Arial"/>
                <w:color w:val="363534"/>
                <w:szCs w:val="22"/>
              </w:rPr>
            </w:pPr>
            <w:r>
              <w:rPr>
                <w:rFonts w:ascii="Arial" w:hAnsi="Arial" w:cs="Arial"/>
                <w:color w:val="363534"/>
                <w:szCs w:val="22"/>
              </w:rPr>
              <w:t>Corporate Services Group</w:t>
            </w:r>
          </w:p>
        </w:tc>
      </w:tr>
      <w:tr w:rsidR="00B90D49" w:rsidRPr="00495B3B" w14:paraId="1EBFF7E6" w14:textId="77777777" w:rsidTr="1791CF16">
        <w:trPr>
          <w:trHeight w:val="399"/>
        </w:trPr>
        <w:tc>
          <w:tcPr>
            <w:tcW w:w="2580" w:type="dxa"/>
            <w:tcBorders>
              <w:top w:val="nil"/>
              <w:bottom w:val="nil"/>
              <w:right w:val="nil"/>
            </w:tcBorders>
            <w:vAlign w:val="center"/>
          </w:tcPr>
          <w:p w14:paraId="2AB5EF48" w14:textId="77777777" w:rsidR="00B90D49" w:rsidRPr="00495B3B" w:rsidRDefault="00B90D49" w:rsidP="00B90D49">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17617102" w:rsidR="00B90D49" w:rsidRPr="00495B3B" w:rsidRDefault="002F4581" w:rsidP="00B90D49">
            <w:pPr>
              <w:spacing w:before="0" w:after="0"/>
              <w:ind w:left="57" w:right="-450"/>
              <w:rPr>
                <w:rFonts w:ascii="Arial" w:hAnsi="Arial" w:cs="Arial"/>
                <w:color w:val="363534"/>
                <w:szCs w:val="22"/>
              </w:rPr>
            </w:pPr>
            <w:r>
              <w:rPr>
                <w:rFonts w:ascii="Arial" w:hAnsi="Arial" w:cs="Arial"/>
                <w:color w:val="363534"/>
                <w:szCs w:val="22"/>
              </w:rPr>
              <w:t>Strategy and Performance Division</w:t>
            </w:r>
            <w:r w:rsidR="00B90D49">
              <w:rPr>
                <w:rFonts w:ascii="Arial" w:hAnsi="Arial" w:cs="Arial"/>
                <w:color w:val="363534"/>
                <w:szCs w:val="22"/>
              </w:rPr>
              <w:t xml:space="preserve">; </w:t>
            </w:r>
            <w:r w:rsidR="00684911">
              <w:rPr>
                <w:rFonts w:ascii="Arial" w:hAnsi="Arial" w:cs="Arial"/>
                <w:color w:val="363534"/>
                <w:szCs w:val="22"/>
              </w:rPr>
              <w:t>Policy, Planning and Performance Branch</w:t>
            </w:r>
            <w:r w:rsidR="003D25FF">
              <w:rPr>
                <w:rFonts w:ascii="Arial" w:hAnsi="Arial" w:cs="Arial"/>
                <w:color w:val="363534"/>
                <w:szCs w:val="22"/>
              </w:rPr>
              <w:t xml:space="preserve"> </w:t>
            </w:r>
          </w:p>
        </w:tc>
      </w:tr>
      <w:tr w:rsidR="00B90D49" w:rsidRPr="00495B3B" w14:paraId="37A0D7CE" w14:textId="77777777" w:rsidTr="1791CF16">
        <w:trPr>
          <w:trHeight w:val="399"/>
        </w:trPr>
        <w:tc>
          <w:tcPr>
            <w:tcW w:w="2580" w:type="dxa"/>
            <w:tcBorders>
              <w:top w:val="nil"/>
              <w:bottom w:val="nil"/>
              <w:right w:val="nil"/>
            </w:tcBorders>
            <w:vAlign w:val="center"/>
          </w:tcPr>
          <w:p w14:paraId="4595FCF5" w14:textId="77777777" w:rsidR="00B90D49" w:rsidRPr="00495B3B" w:rsidRDefault="00B90D49" w:rsidP="00B90D49">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E129323" w14:textId="05601D9A" w:rsidR="00B90D49" w:rsidRPr="00495B3B" w:rsidRDefault="00B90D49" w:rsidP="00B90D49">
            <w:pPr>
              <w:spacing w:before="0" w:after="0"/>
              <w:ind w:left="57" w:right="-450"/>
              <w:rPr>
                <w:rFonts w:ascii="Arial" w:hAnsi="Arial" w:cs="Arial"/>
                <w:color w:val="363534"/>
                <w:szCs w:val="22"/>
              </w:rPr>
            </w:pPr>
            <w:r w:rsidRPr="00495B3B">
              <w:rPr>
                <w:rFonts w:ascii="Arial" w:hAnsi="Arial" w:cs="Arial"/>
                <w:color w:val="363534"/>
                <w:szCs w:val="22"/>
              </w:rPr>
              <w:t xml:space="preserve">Flexible within Victoria </w:t>
            </w:r>
          </w:p>
          <w:p w14:paraId="3B7CA3B3" w14:textId="49A367CD" w:rsidR="00B90D49" w:rsidRPr="00495B3B" w:rsidRDefault="00B90D49" w:rsidP="00B90D49">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B90D49" w:rsidRPr="00495B3B" w14:paraId="4352AE4A" w14:textId="77777777" w:rsidTr="1791CF16">
        <w:trPr>
          <w:trHeight w:val="399"/>
        </w:trPr>
        <w:tc>
          <w:tcPr>
            <w:tcW w:w="2580" w:type="dxa"/>
            <w:tcBorders>
              <w:top w:val="nil"/>
              <w:bottom w:val="nil"/>
              <w:right w:val="nil"/>
            </w:tcBorders>
            <w:vAlign w:val="center"/>
          </w:tcPr>
          <w:p w14:paraId="3083C225" w14:textId="77777777" w:rsidR="00B90D49" w:rsidRPr="00495B3B" w:rsidRDefault="00B90D49" w:rsidP="00B90D49">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2954B5AF" w:rsidR="00B90D49" w:rsidRPr="00495B3B" w:rsidRDefault="00176BCF" w:rsidP="00B90D49">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 xml:space="preserve">Alison Taylor, </w:t>
            </w:r>
            <w:r w:rsidR="00B90D49">
              <w:rPr>
                <w:rFonts w:ascii="Arial" w:hAnsi="Arial" w:cs="Arial"/>
                <w:color w:val="363534"/>
                <w:szCs w:val="22"/>
              </w:rPr>
              <w:t xml:space="preserve">Manager </w:t>
            </w:r>
            <w:r w:rsidR="00DE2526">
              <w:rPr>
                <w:rFonts w:ascii="Arial" w:hAnsi="Arial" w:cs="Arial"/>
                <w:color w:val="363534"/>
                <w:szCs w:val="22"/>
              </w:rPr>
              <w:t xml:space="preserve">Policy and Project Management </w:t>
            </w:r>
            <w:r w:rsidR="00B90D49">
              <w:rPr>
                <w:rFonts w:ascii="Arial" w:hAnsi="Arial" w:cs="Arial"/>
                <w:color w:val="363534"/>
                <w:szCs w:val="22"/>
              </w:rPr>
              <w:t>Pool</w:t>
            </w:r>
            <w:r w:rsidR="00B90D49" w:rsidRPr="00495B3B">
              <w:rPr>
                <w:rFonts w:ascii="Arial" w:hAnsi="Arial" w:cs="Arial"/>
                <w:color w:val="363534"/>
                <w:szCs w:val="22"/>
              </w:rPr>
              <w:tab/>
            </w:r>
            <w:r w:rsidR="00B90D49" w:rsidRPr="00495B3B">
              <w:rPr>
                <w:rFonts w:ascii="Arial" w:hAnsi="Arial" w:cs="Arial"/>
                <w:color w:val="363534"/>
                <w:szCs w:val="22"/>
              </w:rPr>
              <w:tab/>
            </w:r>
          </w:p>
        </w:tc>
      </w:tr>
      <w:tr w:rsidR="00495B3B" w:rsidRPr="00495B3B" w14:paraId="35F6D00F" w14:textId="77777777" w:rsidTr="1791CF16">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10D33ED2" w:rsidR="00495B3B" w:rsidRPr="00495B3B" w:rsidRDefault="00495B3B" w:rsidP="00495B3B">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00B90D49">
              <w:rPr>
                <w:rFonts w:ascii="Arial" w:hAnsi="Arial" w:cs="Arial"/>
                <w:color w:val="363534"/>
                <w:szCs w:val="22"/>
              </w:rPr>
              <w:fldChar w:fldCharType="begin">
                <w:ffData>
                  <w:name w:val=""/>
                  <w:enabled/>
                  <w:calcOnExit w:val="0"/>
                  <w:checkBox>
                    <w:size w:val="26"/>
                    <w:default w:val="1"/>
                  </w:checkBox>
                </w:ffData>
              </w:fldChar>
            </w:r>
            <w:r w:rsidR="00B90D49">
              <w:rPr>
                <w:rFonts w:ascii="Arial" w:hAnsi="Arial" w:cs="Arial"/>
                <w:color w:val="363534"/>
                <w:szCs w:val="22"/>
              </w:rPr>
              <w:instrText xml:space="preserve"> FORMCHECKBOX </w:instrText>
            </w:r>
            <w:r w:rsidR="00B90D49">
              <w:rPr>
                <w:rFonts w:ascii="Arial" w:hAnsi="Arial" w:cs="Arial"/>
                <w:color w:val="363534"/>
                <w:szCs w:val="22"/>
              </w:rPr>
            </w:r>
            <w:r w:rsidR="00B90D49">
              <w:rPr>
                <w:rFonts w:ascii="Arial" w:hAnsi="Arial" w:cs="Arial"/>
                <w:color w:val="363534"/>
                <w:szCs w:val="22"/>
              </w:rPr>
              <w:fldChar w:fldCharType="separate"/>
            </w:r>
            <w:r w:rsidR="00B90D49">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1791CF16">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0441BAE4" w:rsidR="00495B3B" w:rsidRPr="00495B3B" w:rsidRDefault="004839C8" w:rsidP="00495B3B">
            <w:pPr>
              <w:spacing w:before="0" w:after="0"/>
              <w:ind w:left="57" w:right="-450"/>
              <w:rPr>
                <w:rFonts w:ascii="Arial" w:hAnsi="Arial" w:cs="Arial"/>
                <w:color w:val="363534"/>
                <w:szCs w:val="22"/>
              </w:rPr>
            </w:pPr>
            <w:r>
              <w:rPr>
                <w:rFonts w:ascii="Arial" w:hAnsi="Arial" w:cs="Arial"/>
                <w:color w:val="363534"/>
                <w:szCs w:val="22"/>
              </w:rPr>
              <w:t>Alison Taylor</w:t>
            </w:r>
            <w:r w:rsidR="008A3281">
              <w:rPr>
                <w:rFonts w:ascii="Arial" w:hAnsi="Arial" w:cs="Arial"/>
                <w:color w:val="363534"/>
                <w:szCs w:val="22"/>
              </w:rPr>
              <w:t xml:space="preserve"> , E:</w:t>
            </w:r>
            <w:r w:rsidR="003140BC">
              <w:rPr>
                <w:rFonts w:ascii="Arial" w:hAnsi="Arial" w:cs="Arial"/>
                <w:color w:val="363534"/>
                <w:szCs w:val="22"/>
              </w:rPr>
              <w:t xml:space="preserve"> </w:t>
            </w:r>
            <w:hyperlink r:id="rId23" w:history="1">
              <w:r w:rsidR="009E485A" w:rsidRPr="002B580D">
                <w:rPr>
                  <w:rStyle w:val="Hyperlink"/>
                  <w:rFonts w:ascii="Arial" w:hAnsi="Arial" w:cs="Arial"/>
                  <w:szCs w:val="22"/>
                </w:rPr>
                <w:t>alison.taylor@deeca.vic.gov.au</w:t>
              </w:r>
            </w:hyperlink>
            <w:r w:rsidR="009E485A">
              <w:rPr>
                <w:rFonts w:ascii="Arial" w:hAnsi="Arial" w:cs="Arial"/>
                <w:color w:val="363534"/>
                <w:szCs w:val="22"/>
              </w:rPr>
              <w:t xml:space="preserve"> P: 0488 951 202</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3F05571B" w14:textId="113A2458" w:rsidR="00D95324" w:rsidRPr="00276758" w:rsidRDefault="000E0A71" w:rsidP="00680E41">
      <w:pPr>
        <w:pStyle w:val="DTPLIheadinggreen"/>
        <w:spacing w:before="120"/>
        <w:ind w:right="0"/>
        <w:rPr>
          <w:rFonts w:ascii="Arial" w:hAnsi="Arial" w:cs="Arial"/>
          <w:color w:val="000000"/>
          <w:sz w:val="20"/>
          <w:szCs w:val="20"/>
        </w:rPr>
      </w:pPr>
      <w:r w:rsidRPr="00276758">
        <w:rPr>
          <w:rFonts w:ascii="Arial" w:hAnsi="Arial" w:cs="Arial"/>
          <w:color w:val="000000"/>
          <w:sz w:val="20"/>
          <w:szCs w:val="20"/>
        </w:rPr>
        <w:t xml:space="preserve">This is an exciting </w:t>
      </w:r>
      <w:r w:rsidR="009E1449" w:rsidRPr="00276758">
        <w:rPr>
          <w:rFonts w:ascii="Arial" w:hAnsi="Arial" w:cs="Arial"/>
          <w:color w:val="000000"/>
          <w:sz w:val="20"/>
          <w:szCs w:val="20"/>
        </w:rPr>
        <w:t xml:space="preserve">Senior Policy Advisor role </w:t>
      </w:r>
      <w:r w:rsidR="00680E41" w:rsidRPr="00276758">
        <w:rPr>
          <w:rFonts w:ascii="Arial" w:hAnsi="Arial" w:cs="Arial"/>
          <w:color w:val="000000"/>
          <w:sz w:val="20"/>
          <w:szCs w:val="20"/>
        </w:rPr>
        <w:t>within th</w:t>
      </w:r>
      <w:r w:rsidR="009E1449" w:rsidRPr="00276758">
        <w:rPr>
          <w:rFonts w:ascii="Arial" w:hAnsi="Arial" w:cs="Arial"/>
          <w:color w:val="000000"/>
          <w:sz w:val="20"/>
          <w:szCs w:val="20"/>
        </w:rPr>
        <w:t>e Department of Energy, Environment and Climate Action’s</w:t>
      </w:r>
      <w:r w:rsidR="00680E41" w:rsidRPr="00276758">
        <w:rPr>
          <w:rFonts w:ascii="Arial" w:hAnsi="Arial" w:cs="Arial"/>
          <w:color w:val="000000"/>
          <w:sz w:val="20"/>
          <w:szCs w:val="20"/>
        </w:rPr>
        <w:t xml:space="preserve"> Policy </w:t>
      </w:r>
      <w:r w:rsidR="005510C3" w:rsidRPr="00276758">
        <w:rPr>
          <w:rFonts w:ascii="Arial" w:hAnsi="Arial" w:cs="Arial"/>
          <w:color w:val="000000"/>
          <w:sz w:val="20"/>
          <w:szCs w:val="20"/>
        </w:rPr>
        <w:t>Pool</w:t>
      </w:r>
      <w:r w:rsidR="00DE2526" w:rsidRPr="00276758">
        <w:rPr>
          <w:rFonts w:ascii="Arial" w:hAnsi="Arial" w:cs="Arial"/>
          <w:color w:val="000000"/>
          <w:sz w:val="20"/>
          <w:szCs w:val="20"/>
        </w:rPr>
        <w:t xml:space="preserve"> </w:t>
      </w:r>
      <w:r w:rsidR="006B18DE" w:rsidRPr="00276758">
        <w:rPr>
          <w:rFonts w:ascii="Arial" w:hAnsi="Arial" w:cs="Arial"/>
          <w:color w:val="000000"/>
          <w:sz w:val="20"/>
          <w:szCs w:val="20"/>
        </w:rPr>
        <w:t>team</w:t>
      </w:r>
      <w:r w:rsidR="009E1449" w:rsidRPr="00276758">
        <w:rPr>
          <w:rFonts w:ascii="Arial" w:hAnsi="Arial" w:cs="Arial"/>
          <w:color w:val="000000"/>
          <w:sz w:val="20"/>
          <w:szCs w:val="20"/>
        </w:rPr>
        <w:t xml:space="preserve">. DEECA’s </w:t>
      </w:r>
      <w:r w:rsidR="005510C3" w:rsidRPr="00276758">
        <w:rPr>
          <w:rFonts w:ascii="Arial" w:hAnsi="Arial" w:cs="Arial"/>
          <w:color w:val="000000"/>
          <w:sz w:val="20"/>
          <w:szCs w:val="20"/>
        </w:rPr>
        <w:t>Policy Pool</w:t>
      </w:r>
      <w:r w:rsidR="009E1449" w:rsidRPr="00276758">
        <w:rPr>
          <w:rFonts w:ascii="Arial" w:hAnsi="Arial" w:cs="Arial"/>
          <w:color w:val="000000"/>
          <w:sz w:val="20"/>
          <w:szCs w:val="20"/>
        </w:rPr>
        <w:t xml:space="preserve"> comprises high</w:t>
      </w:r>
      <w:r w:rsidR="00582DBE" w:rsidRPr="00276758">
        <w:rPr>
          <w:rFonts w:ascii="Arial" w:hAnsi="Arial" w:cs="Arial"/>
          <w:color w:val="000000"/>
          <w:sz w:val="20"/>
          <w:szCs w:val="20"/>
        </w:rPr>
        <w:t>ly capable and</w:t>
      </w:r>
      <w:r w:rsidR="009E1449" w:rsidRPr="00276758">
        <w:rPr>
          <w:rFonts w:ascii="Arial" w:hAnsi="Arial" w:cs="Arial"/>
          <w:color w:val="000000"/>
          <w:sz w:val="20"/>
          <w:szCs w:val="20"/>
        </w:rPr>
        <w:t xml:space="preserve"> experienced policy </w:t>
      </w:r>
      <w:r w:rsidR="007129E8" w:rsidRPr="00276758">
        <w:rPr>
          <w:rFonts w:ascii="Arial" w:hAnsi="Arial" w:cs="Arial"/>
          <w:color w:val="000000"/>
          <w:sz w:val="20"/>
          <w:szCs w:val="20"/>
        </w:rPr>
        <w:t>advisers</w:t>
      </w:r>
      <w:r w:rsidR="009E1449" w:rsidRPr="00276758">
        <w:rPr>
          <w:rFonts w:ascii="Arial" w:hAnsi="Arial" w:cs="Arial"/>
          <w:color w:val="000000"/>
          <w:sz w:val="20"/>
          <w:szCs w:val="20"/>
        </w:rPr>
        <w:t xml:space="preserve"> </w:t>
      </w:r>
      <w:r w:rsidR="00307D2F" w:rsidRPr="00276758">
        <w:rPr>
          <w:rFonts w:ascii="Arial" w:hAnsi="Arial" w:cs="Arial"/>
          <w:color w:val="000000"/>
          <w:sz w:val="20"/>
          <w:szCs w:val="20"/>
        </w:rPr>
        <w:t>who like working on hot issu</w:t>
      </w:r>
      <w:r w:rsidR="004B53A2" w:rsidRPr="00276758">
        <w:rPr>
          <w:rFonts w:ascii="Arial" w:hAnsi="Arial" w:cs="Arial"/>
          <w:color w:val="000000"/>
          <w:sz w:val="20"/>
          <w:szCs w:val="20"/>
        </w:rPr>
        <w:t>es</w:t>
      </w:r>
      <w:r w:rsidR="00622A1B" w:rsidRPr="00276758">
        <w:rPr>
          <w:rFonts w:ascii="Arial" w:hAnsi="Arial" w:cs="Arial"/>
          <w:color w:val="000000"/>
          <w:sz w:val="20"/>
          <w:szCs w:val="20"/>
        </w:rPr>
        <w:t xml:space="preserve"> and priority projects across a variety of subject matte</w:t>
      </w:r>
      <w:r w:rsidR="00543D46" w:rsidRPr="00276758">
        <w:rPr>
          <w:rFonts w:ascii="Arial" w:hAnsi="Arial" w:cs="Arial"/>
          <w:color w:val="000000"/>
          <w:sz w:val="20"/>
          <w:szCs w:val="20"/>
        </w:rPr>
        <w:t xml:space="preserve">r areas. </w:t>
      </w:r>
    </w:p>
    <w:p w14:paraId="333145D3" w14:textId="0DA8C52C" w:rsidR="003053F3" w:rsidRPr="00276758" w:rsidRDefault="009C2B12" w:rsidP="00680E41">
      <w:pPr>
        <w:pStyle w:val="DTPLIheadinggreen"/>
        <w:spacing w:before="120"/>
        <w:ind w:right="0"/>
        <w:rPr>
          <w:rFonts w:ascii="Arial" w:hAnsi="Arial" w:cs="Arial"/>
          <w:color w:val="000000"/>
          <w:sz w:val="20"/>
          <w:szCs w:val="20"/>
        </w:rPr>
      </w:pPr>
      <w:r w:rsidRPr="00276758">
        <w:rPr>
          <w:rFonts w:ascii="Arial" w:hAnsi="Arial" w:cs="Arial"/>
          <w:color w:val="000000"/>
          <w:sz w:val="20"/>
          <w:szCs w:val="20"/>
        </w:rPr>
        <w:t xml:space="preserve">The </w:t>
      </w:r>
      <w:r w:rsidR="00680E41" w:rsidRPr="00276758">
        <w:rPr>
          <w:rFonts w:ascii="Arial" w:hAnsi="Arial" w:cs="Arial"/>
          <w:color w:val="000000"/>
          <w:sz w:val="20"/>
          <w:szCs w:val="20"/>
        </w:rPr>
        <w:t xml:space="preserve">Senior Policy Adviser </w:t>
      </w:r>
      <w:r w:rsidR="006B2808" w:rsidRPr="00276758">
        <w:rPr>
          <w:rFonts w:ascii="Arial" w:hAnsi="Arial" w:cs="Arial"/>
          <w:color w:val="000000"/>
          <w:sz w:val="20"/>
          <w:szCs w:val="20"/>
        </w:rPr>
        <w:t xml:space="preserve">is expected to be </w:t>
      </w:r>
      <w:r w:rsidR="00680E41" w:rsidRPr="00276758">
        <w:rPr>
          <w:rFonts w:ascii="Arial" w:hAnsi="Arial" w:cs="Arial"/>
          <w:color w:val="000000"/>
          <w:sz w:val="20"/>
          <w:szCs w:val="20"/>
        </w:rPr>
        <w:t>able to step in</w:t>
      </w:r>
      <w:r w:rsidR="00376269" w:rsidRPr="00276758">
        <w:rPr>
          <w:rFonts w:ascii="Arial" w:hAnsi="Arial" w:cs="Arial"/>
          <w:color w:val="000000"/>
          <w:sz w:val="20"/>
          <w:szCs w:val="20"/>
        </w:rPr>
        <w:t xml:space="preserve"> at short notice and lead the delivery of a stream of work </w:t>
      </w:r>
      <w:r w:rsidR="006B2808" w:rsidRPr="00276758">
        <w:rPr>
          <w:rFonts w:ascii="Arial" w:hAnsi="Arial" w:cs="Arial"/>
          <w:color w:val="000000"/>
          <w:sz w:val="20"/>
          <w:szCs w:val="20"/>
        </w:rPr>
        <w:t>so must demonstrate</w:t>
      </w:r>
      <w:r w:rsidR="00680E41" w:rsidRPr="00276758">
        <w:rPr>
          <w:rFonts w:ascii="Arial" w:hAnsi="Arial" w:cs="Arial"/>
          <w:color w:val="000000"/>
          <w:sz w:val="20"/>
          <w:szCs w:val="20"/>
        </w:rPr>
        <w:t xml:space="preserve"> </w:t>
      </w:r>
      <w:r w:rsidR="00940325" w:rsidRPr="00276758">
        <w:rPr>
          <w:rFonts w:ascii="Arial" w:hAnsi="Arial" w:cs="Arial"/>
          <w:color w:val="000000"/>
          <w:sz w:val="20"/>
          <w:szCs w:val="20"/>
        </w:rPr>
        <w:t>policy nous, flexibility, agility</w:t>
      </w:r>
      <w:r w:rsidR="004665A6" w:rsidRPr="00276758">
        <w:rPr>
          <w:rFonts w:ascii="Arial" w:hAnsi="Arial" w:cs="Arial"/>
          <w:color w:val="000000"/>
          <w:sz w:val="20"/>
          <w:szCs w:val="20"/>
        </w:rPr>
        <w:t xml:space="preserve">, </w:t>
      </w:r>
      <w:r w:rsidR="00940325" w:rsidRPr="00276758">
        <w:rPr>
          <w:rFonts w:ascii="Arial" w:hAnsi="Arial" w:cs="Arial"/>
          <w:color w:val="000000"/>
          <w:sz w:val="20"/>
          <w:szCs w:val="20"/>
        </w:rPr>
        <w:t>strong relationship building</w:t>
      </w:r>
      <w:r w:rsidR="004665A6" w:rsidRPr="00276758">
        <w:rPr>
          <w:rFonts w:ascii="Arial" w:hAnsi="Arial" w:cs="Arial"/>
          <w:color w:val="000000"/>
          <w:sz w:val="20"/>
          <w:szCs w:val="20"/>
        </w:rPr>
        <w:t xml:space="preserve"> and project management</w:t>
      </w:r>
      <w:r w:rsidR="008C4BEE" w:rsidRPr="00276758">
        <w:rPr>
          <w:rFonts w:ascii="Arial" w:hAnsi="Arial" w:cs="Arial"/>
          <w:color w:val="000000"/>
          <w:sz w:val="20"/>
          <w:szCs w:val="20"/>
        </w:rPr>
        <w:t xml:space="preserve"> skills</w:t>
      </w:r>
      <w:r w:rsidR="006B2808" w:rsidRPr="00276758">
        <w:rPr>
          <w:rFonts w:ascii="Arial" w:hAnsi="Arial" w:cs="Arial"/>
          <w:color w:val="000000"/>
          <w:sz w:val="20"/>
          <w:szCs w:val="20"/>
        </w:rPr>
        <w:t>.</w:t>
      </w:r>
      <w:r w:rsidR="00D95324" w:rsidRPr="00276758">
        <w:rPr>
          <w:rFonts w:ascii="Arial" w:hAnsi="Arial" w:cs="Arial"/>
          <w:color w:val="000000"/>
          <w:sz w:val="20"/>
          <w:szCs w:val="20"/>
        </w:rPr>
        <w:t xml:space="preserve"> </w:t>
      </w:r>
      <w:r w:rsidR="00106A9D" w:rsidRPr="00276758">
        <w:rPr>
          <w:rFonts w:ascii="Arial" w:hAnsi="Arial" w:cs="Arial"/>
          <w:color w:val="000000"/>
          <w:sz w:val="20"/>
          <w:szCs w:val="20"/>
        </w:rPr>
        <w:t xml:space="preserve">The successful candidate must </w:t>
      </w:r>
      <w:r w:rsidR="004D08E1" w:rsidRPr="00276758">
        <w:rPr>
          <w:rFonts w:ascii="Arial" w:hAnsi="Arial" w:cs="Arial"/>
          <w:color w:val="000000"/>
          <w:sz w:val="20"/>
          <w:szCs w:val="20"/>
        </w:rPr>
        <w:t xml:space="preserve">also </w:t>
      </w:r>
      <w:r w:rsidR="00106A9D" w:rsidRPr="00276758">
        <w:rPr>
          <w:rFonts w:ascii="Arial" w:hAnsi="Arial" w:cs="Arial"/>
          <w:color w:val="000000"/>
          <w:sz w:val="20"/>
          <w:szCs w:val="20"/>
        </w:rPr>
        <w:t xml:space="preserve">be a quick learner, solutions focused, and </w:t>
      </w:r>
      <w:r w:rsidR="00AC501F" w:rsidRPr="00276758">
        <w:rPr>
          <w:rFonts w:ascii="Arial" w:hAnsi="Arial" w:cs="Arial"/>
          <w:color w:val="000000"/>
          <w:sz w:val="20"/>
          <w:szCs w:val="20"/>
        </w:rPr>
        <w:t xml:space="preserve">adaptable to changing priorities. </w:t>
      </w:r>
    </w:p>
    <w:p w14:paraId="2D9C032B" w14:textId="6934C7CD" w:rsidR="000E0A71" w:rsidRPr="00276758" w:rsidRDefault="00680E41" w:rsidP="00680E41">
      <w:pPr>
        <w:pStyle w:val="DTPLIheadinggreen"/>
        <w:spacing w:before="120"/>
        <w:ind w:right="0"/>
        <w:rPr>
          <w:rFonts w:ascii="Arial" w:hAnsi="Arial" w:cs="Arial"/>
          <w:color w:val="000000"/>
          <w:sz w:val="20"/>
          <w:szCs w:val="20"/>
        </w:rPr>
      </w:pPr>
      <w:r w:rsidRPr="00276758">
        <w:rPr>
          <w:rFonts w:ascii="Arial" w:hAnsi="Arial" w:cs="Arial"/>
          <w:color w:val="000000"/>
          <w:sz w:val="20"/>
          <w:szCs w:val="20"/>
        </w:rPr>
        <w:t xml:space="preserve">The </w:t>
      </w:r>
      <w:r w:rsidR="00005AED" w:rsidRPr="00276758">
        <w:rPr>
          <w:rFonts w:ascii="Arial" w:hAnsi="Arial" w:cs="Arial"/>
          <w:color w:val="000000"/>
          <w:sz w:val="20"/>
          <w:szCs w:val="20"/>
        </w:rPr>
        <w:t>position could</w:t>
      </w:r>
      <w:r w:rsidR="00EA0CDC" w:rsidRPr="00276758">
        <w:rPr>
          <w:rFonts w:ascii="Arial" w:hAnsi="Arial" w:cs="Arial"/>
          <w:color w:val="000000"/>
          <w:sz w:val="20"/>
          <w:szCs w:val="20"/>
        </w:rPr>
        <w:t xml:space="preserve"> involve leading</w:t>
      </w:r>
      <w:r w:rsidR="007D2E6D" w:rsidRPr="00276758">
        <w:rPr>
          <w:rFonts w:ascii="Arial" w:hAnsi="Arial" w:cs="Arial"/>
          <w:color w:val="000000"/>
          <w:sz w:val="20"/>
          <w:szCs w:val="20"/>
        </w:rPr>
        <w:t xml:space="preserve"> or contributing to</w:t>
      </w:r>
      <w:r w:rsidR="00EA0CDC" w:rsidRPr="00276758">
        <w:rPr>
          <w:rFonts w:ascii="Arial" w:hAnsi="Arial" w:cs="Arial"/>
          <w:color w:val="000000"/>
          <w:sz w:val="20"/>
          <w:szCs w:val="20"/>
        </w:rPr>
        <w:t xml:space="preserve"> cabinet submissions, budget bids, regulatory reviews, </w:t>
      </w:r>
      <w:r w:rsidR="003A345C" w:rsidRPr="00276758">
        <w:rPr>
          <w:rFonts w:ascii="Arial" w:hAnsi="Arial" w:cs="Arial"/>
          <w:color w:val="000000"/>
          <w:sz w:val="20"/>
          <w:szCs w:val="20"/>
        </w:rPr>
        <w:t xml:space="preserve">or </w:t>
      </w:r>
      <w:r w:rsidR="007D2E6D" w:rsidRPr="00276758">
        <w:rPr>
          <w:rFonts w:ascii="Arial" w:hAnsi="Arial" w:cs="Arial"/>
          <w:color w:val="000000"/>
          <w:sz w:val="20"/>
          <w:szCs w:val="20"/>
        </w:rPr>
        <w:t>program evaluations</w:t>
      </w:r>
      <w:r w:rsidRPr="00276758">
        <w:rPr>
          <w:rFonts w:ascii="Arial" w:hAnsi="Arial" w:cs="Arial"/>
          <w:color w:val="000000"/>
          <w:sz w:val="20"/>
          <w:szCs w:val="20"/>
        </w:rPr>
        <w:t>.</w:t>
      </w:r>
      <w:r w:rsidR="000E0A71" w:rsidRPr="00276758">
        <w:rPr>
          <w:rFonts w:ascii="Arial" w:hAnsi="Arial" w:cs="Arial"/>
          <w:color w:val="000000"/>
          <w:sz w:val="20"/>
          <w:szCs w:val="20"/>
        </w:rPr>
        <w:t xml:space="preserve"> </w:t>
      </w:r>
      <w:r w:rsidRPr="00276758">
        <w:rPr>
          <w:rFonts w:ascii="Arial" w:hAnsi="Arial" w:cs="Arial"/>
          <w:color w:val="000000"/>
          <w:sz w:val="20"/>
          <w:szCs w:val="20"/>
        </w:rPr>
        <w:t xml:space="preserve">Strong written and communication skills are required, including to brief the Minister and the Departmental Executive. The applicant may be required to represent the Department at stakeholder meetings and forums. </w:t>
      </w:r>
    </w:p>
    <w:p w14:paraId="2917EE69" w14:textId="77777777" w:rsidR="00966494" w:rsidRPr="00495B3B" w:rsidRDefault="00966494" w:rsidP="00966494">
      <w:pPr>
        <w:tabs>
          <w:tab w:val="left" w:pos="10178"/>
        </w:tabs>
        <w:ind w:right="114"/>
        <w:jc w:val="both"/>
        <w:rPr>
          <w:rFonts w:ascii="Arial" w:hAnsi="Arial" w:cs="Arial"/>
          <w:bCs/>
          <w:i/>
          <w:color w:val="442D97"/>
          <w:sz w:val="30"/>
          <w:szCs w:val="22"/>
        </w:rPr>
      </w:pPr>
      <w:r w:rsidRPr="00495B3B">
        <w:rPr>
          <w:rFonts w:ascii="Arial" w:hAnsi="Arial" w:cs="Arial"/>
          <w:bCs/>
          <w:color w:val="442D97"/>
          <w:sz w:val="28"/>
          <w:szCs w:val="28"/>
          <w:lang w:eastAsia="zh-CN"/>
        </w:rPr>
        <w:t>Context</w:t>
      </w:r>
    </w:p>
    <w:p w14:paraId="1621FC40" w14:textId="77777777" w:rsidR="00966494" w:rsidRPr="00414B1A" w:rsidRDefault="00966494" w:rsidP="00966494">
      <w:pPr>
        <w:keepNext/>
        <w:spacing w:line="240" w:lineRule="auto"/>
        <w:rPr>
          <w:rFonts w:ascii="Arial" w:hAnsi="Arial"/>
          <w:b/>
          <w:bCs/>
          <w:iCs/>
          <w:color w:val="000000"/>
          <w:szCs w:val="22"/>
        </w:rPr>
      </w:pPr>
      <w:r w:rsidRPr="00414B1A">
        <w:rPr>
          <w:rFonts w:ascii="Arial" w:hAnsi="Arial"/>
          <w:b/>
          <w:bCs/>
          <w:iCs/>
          <w:color w:val="000000"/>
          <w:szCs w:val="22"/>
        </w:rPr>
        <w:t>The Group  </w:t>
      </w:r>
    </w:p>
    <w:p w14:paraId="30D6EF61" w14:textId="77777777" w:rsidR="00966494" w:rsidRPr="00414B1A" w:rsidRDefault="00966494" w:rsidP="00966494">
      <w:pPr>
        <w:keepNext/>
        <w:spacing w:line="240" w:lineRule="auto"/>
        <w:rPr>
          <w:rFonts w:ascii="Arial" w:hAnsi="Arial"/>
          <w:iCs/>
          <w:color w:val="000000"/>
          <w:szCs w:val="22"/>
        </w:rPr>
      </w:pPr>
      <w:r w:rsidRPr="00414B1A">
        <w:rPr>
          <w:rFonts w:ascii="Arial" w:hAnsi="Arial"/>
          <w:iCs/>
          <w:color w:val="000000"/>
          <w:szCs w:val="22"/>
        </w:rPr>
        <w:t xml:space="preserve">The Corporate Services Group enables good governance, efficient and effective services that meet customer needs, and partners to deliver the Strategic Framework. We provide whole-of-department services, systems, processes, policies, strategies, standards, reporting and analysis. We view, use, and share insights, data, and business intelligence to inform the department's decision-making. In addition, we provide support to build a constructive and capable workforce. Together, we deliver better by working across our group and colleagues in other groups to provide services across finance, digital and customer communications, including the customer </w:t>
      </w:r>
      <w:r w:rsidRPr="00414B1A">
        <w:rPr>
          <w:rFonts w:ascii="Arial" w:hAnsi="Arial"/>
          <w:iCs/>
          <w:color w:val="000000"/>
          <w:szCs w:val="22"/>
        </w:rPr>
        <w:lastRenderedPageBreak/>
        <w:t>contact centre, people and culture, information services, legal and governance and strategic planning, operations and performance. </w:t>
      </w:r>
    </w:p>
    <w:p w14:paraId="40AA24B2" w14:textId="77777777" w:rsidR="00966494" w:rsidRPr="00414B1A" w:rsidRDefault="00966494" w:rsidP="00966494">
      <w:pPr>
        <w:keepNext/>
        <w:spacing w:line="240" w:lineRule="auto"/>
        <w:rPr>
          <w:rFonts w:ascii="Arial" w:hAnsi="Arial"/>
          <w:b/>
          <w:bCs/>
          <w:iCs/>
          <w:color w:val="000000"/>
          <w:szCs w:val="22"/>
        </w:rPr>
      </w:pPr>
      <w:r w:rsidRPr="00414B1A">
        <w:rPr>
          <w:rFonts w:ascii="Arial" w:hAnsi="Arial"/>
          <w:b/>
          <w:bCs/>
          <w:iCs/>
          <w:color w:val="000000"/>
          <w:szCs w:val="22"/>
        </w:rPr>
        <w:t>The Division  </w:t>
      </w:r>
    </w:p>
    <w:p w14:paraId="5A4E8CF1" w14:textId="77777777" w:rsidR="00966494" w:rsidRPr="00414B1A" w:rsidRDefault="00966494" w:rsidP="00966494">
      <w:pPr>
        <w:keepNext/>
        <w:spacing w:line="240" w:lineRule="auto"/>
        <w:rPr>
          <w:rFonts w:ascii="Arial" w:hAnsi="Arial"/>
          <w:iCs/>
          <w:color w:val="000000"/>
          <w:szCs w:val="22"/>
        </w:rPr>
      </w:pPr>
      <w:r w:rsidRPr="00414B1A">
        <w:rPr>
          <w:rFonts w:ascii="Arial" w:hAnsi="Arial"/>
          <w:iCs/>
          <w:color w:val="000000"/>
          <w:szCs w:val="22"/>
        </w:rPr>
        <w:t>The Strategy and Performance Division drives DEECA’s strategic direction and operational excellence by bringing together multidisciplinary teams to design and deliver priority programs and services. The division collects and interprets data, provides expert advice and direction, and develops fit-for-purpose strategies, frameworks, policies, and procedures. With leadership across risk and assurance, governance, insurance, internal audit, policy, planning and performance, and ministerial and Cabinet services, the division ensures that DEECA and its groups are strongly aligned with government priorities through informed decision-making to deliver meaningful outcomes for the Victorian community. </w:t>
      </w:r>
    </w:p>
    <w:p w14:paraId="1281CFF2" w14:textId="77777777" w:rsidR="00966494" w:rsidRPr="00414B1A" w:rsidRDefault="00966494" w:rsidP="00966494">
      <w:pPr>
        <w:keepNext/>
        <w:spacing w:line="240" w:lineRule="auto"/>
        <w:rPr>
          <w:rFonts w:ascii="Arial" w:hAnsi="Arial"/>
          <w:b/>
          <w:bCs/>
          <w:iCs/>
          <w:color w:val="000000"/>
          <w:szCs w:val="22"/>
        </w:rPr>
      </w:pPr>
      <w:r w:rsidRPr="00967902">
        <w:rPr>
          <w:rFonts w:ascii="Arial" w:hAnsi="Arial"/>
          <w:b/>
          <w:bCs/>
          <w:iCs/>
          <w:color w:val="000000"/>
          <w:szCs w:val="22"/>
        </w:rPr>
        <w:t>T</w:t>
      </w:r>
      <w:r w:rsidRPr="00414B1A">
        <w:rPr>
          <w:rFonts w:ascii="Arial" w:hAnsi="Arial"/>
          <w:b/>
          <w:bCs/>
          <w:iCs/>
          <w:color w:val="000000"/>
          <w:szCs w:val="22"/>
        </w:rPr>
        <w:t>he Branch </w:t>
      </w:r>
    </w:p>
    <w:p w14:paraId="19133AF4" w14:textId="77777777" w:rsidR="00966494" w:rsidRPr="00414B1A" w:rsidRDefault="00966494" w:rsidP="00966494">
      <w:pPr>
        <w:keepNext/>
        <w:spacing w:line="240" w:lineRule="auto"/>
        <w:rPr>
          <w:rFonts w:ascii="Arial" w:hAnsi="Arial"/>
          <w:iCs/>
          <w:color w:val="000000"/>
          <w:szCs w:val="22"/>
        </w:rPr>
      </w:pPr>
      <w:r w:rsidRPr="00414B1A">
        <w:rPr>
          <w:rFonts w:ascii="Arial" w:hAnsi="Arial"/>
          <w:iCs/>
          <w:color w:val="000000"/>
          <w:szCs w:val="22"/>
        </w:rPr>
        <w:t xml:space="preserve">The </w:t>
      </w:r>
      <w:r w:rsidRPr="00A14AF7">
        <w:rPr>
          <w:rFonts w:ascii="Arial" w:hAnsi="Arial"/>
          <w:b/>
          <w:bCs/>
          <w:iCs/>
          <w:color w:val="000000"/>
          <w:szCs w:val="22"/>
        </w:rPr>
        <w:t>Policy, Planning and Performance Branch</w:t>
      </w:r>
      <w:r w:rsidRPr="00414B1A">
        <w:rPr>
          <w:rFonts w:ascii="Arial" w:hAnsi="Arial"/>
          <w:iCs/>
          <w:color w:val="000000"/>
          <w:szCs w:val="22"/>
        </w:rPr>
        <w:t xml:space="preserve"> leads the integration of strategic policy, planning, and performance frameworks across DEECA to strengthen alignment with whole-of-government priorities and deliver meaningful DEECA outcomes. The branch fosters collaboration between DEECA Groups, the Executive Board, and the Secretary, ensuring plans, and reporting processes are forward-looking, evidence-based, and operationally feasible. This integrated approach between policy and operational settings ensures the department’s strategic policy, business planning, performance reporting, and project delivery are strategic, coordinated, and responsive to emerging challenges and risks. </w:t>
      </w:r>
    </w:p>
    <w:p w14:paraId="11C9536C" w14:textId="77777777" w:rsidR="00966494" w:rsidRPr="00414B1A" w:rsidRDefault="00966494" w:rsidP="00966494">
      <w:pPr>
        <w:keepNext/>
        <w:spacing w:line="240" w:lineRule="auto"/>
        <w:rPr>
          <w:rFonts w:ascii="Arial" w:hAnsi="Arial"/>
          <w:iCs/>
          <w:color w:val="000000"/>
          <w:szCs w:val="22"/>
        </w:rPr>
      </w:pPr>
      <w:r w:rsidRPr="00414B1A">
        <w:rPr>
          <w:rFonts w:ascii="Arial" w:hAnsi="Arial"/>
          <w:iCs/>
          <w:color w:val="000000"/>
          <w:szCs w:val="22"/>
        </w:rPr>
        <w:t>Key branch functions include: </w:t>
      </w:r>
    </w:p>
    <w:p w14:paraId="73921339" w14:textId="77777777" w:rsidR="00966494" w:rsidRPr="00414B1A" w:rsidRDefault="00966494" w:rsidP="00966494">
      <w:pPr>
        <w:keepNext/>
        <w:numPr>
          <w:ilvl w:val="0"/>
          <w:numId w:val="45"/>
        </w:numPr>
        <w:spacing w:line="240" w:lineRule="auto"/>
        <w:rPr>
          <w:rFonts w:ascii="Arial" w:hAnsi="Arial"/>
          <w:iCs/>
          <w:color w:val="000000"/>
          <w:szCs w:val="22"/>
        </w:rPr>
      </w:pPr>
      <w:r w:rsidRPr="00A14AF7">
        <w:rPr>
          <w:rFonts w:ascii="Arial" w:hAnsi="Arial"/>
          <w:b/>
          <w:bCs/>
          <w:iCs/>
          <w:color w:val="000000"/>
          <w:szCs w:val="22"/>
        </w:rPr>
        <w:t>Strategic Policy Coordination:</w:t>
      </w:r>
      <w:r w:rsidRPr="00414B1A">
        <w:rPr>
          <w:rFonts w:ascii="Arial" w:hAnsi="Arial"/>
          <w:iCs/>
          <w:color w:val="000000"/>
          <w:szCs w:val="22"/>
        </w:rPr>
        <w:t xml:space="preserve"> Aligning policy views across DEECA portfolios to improve outcomes and support evidence-based decision-making while acting as a conduit to central agencies. </w:t>
      </w:r>
    </w:p>
    <w:p w14:paraId="45F86C5D" w14:textId="77777777" w:rsidR="00966494" w:rsidRPr="00414B1A" w:rsidRDefault="00966494" w:rsidP="00966494">
      <w:pPr>
        <w:keepNext/>
        <w:numPr>
          <w:ilvl w:val="0"/>
          <w:numId w:val="46"/>
        </w:numPr>
        <w:spacing w:line="240" w:lineRule="auto"/>
        <w:rPr>
          <w:rFonts w:ascii="Arial" w:hAnsi="Arial"/>
          <w:iCs/>
          <w:color w:val="000000"/>
          <w:szCs w:val="22"/>
        </w:rPr>
      </w:pPr>
      <w:r w:rsidRPr="00A14AF7">
        <w:rPr>
          <w:rFonts w:ascii="Arial" w:hAnsi="Arial"/>
          <w:b/>
          <w:bCs/>
          <w:iCs/>
          <w:color w:val="000000"/>
          <w:szCs w:val="22"/>
        </w:rPr>
        <w:t>Planning and Performance Management:</w:t>
      </w:r>
      <w:r w:rsidRPr="00414B1A">
        <w:rPr>
          <w:rFonts w:ascii="Arial" w:hAnsi="Arial"/>
          <w:iCs/>
          <w:color w:val="000000"/>
          <w:szCs w:val="22"/>
        </w:rPr>
        <w:t xml:space="preserve"> Guiding the development of long-term strategic plans, annual delivery plans, and reporting frameworks that drive accountability, identify risks and opportunities, and align with government priorities. </w:t>
      </w:r>
    </w:p>
    <w:p w14:paraId="666212F6" w14:textId="77777777" w:rsidR="00966494" w:rsidRPr="00414B1A" w:rsidRDefault="00966494" w:rsidP="00966494">
      <w:pPr>
        <w:keepNext/>
        <w:numPr>
          <w:ilvl w:val="0"/>
          <w:numId w:val="47"/>
        </w:numPr>
        <w:spacing w:line="240" w:lineRule="auto"/>
        <w:rPr>
          <w:rFonts w:ascii="Arial" w:hAnsi="Arial"/>
          <w:iCs/>
          <w:color w:val="000000"/>
          <w:szCs w:val="22"/>
        </w:rPr>
      </w:pPr>
      <w:r w:rsidRPr="00A14AF7">
        <w:rPr>
          <w:rFonts w:ascii="Arial" w:hAnsi="Arial"/>
          <w:b/>
          <w:bCs/>
          <w:iCs/>
          <w:color w:val="000000"/>
          <w:szCs w:val="22"/>
        </w:rPr>
        <w:t>Enterprise Project Management Office</w:t>
      </w:r>
      <w:r w:rsidRPr="00414B1A">
        <w:rPr>
          <w:rFonts w:ascii="Arial" w:hAnsi="Arial"/>
          <w:iCs/>
          <w:color w:val="000000"/>
          <w:szCs w:val="22"/>
        </w:rPr>
        <w:t xml:space="preserve"> (</w:t>
      </w:r>
      <w:r>
        <w:rPr>
          <w:rFonts w:ascii="Arial" w:hAnsi="Arial"/>
          <w:iCs/>
          <w:color w:val="000000"/>
          <w:szCs w:val="22"/>
        </w:rPr>
        <w:t>EPMO</w:t>
      </w:r>
      <w:r w:rsidRPr="00414B1A">
        <w:rPr>
          <w:rFonts w:ascii="Arial" w:hAnsi="Arial"/>
          <w:iCs/>
          <w:color w:val="000000"/>
          <w:szCs w:val="22"/>
        </w:rPr>
        <w:t xml:space="preserve">): Providing strategic oversight of project governance and delivery. The </w:t>
      </w:r>
      <w:r>
        <w:rPr>
          <w:rFonts w:ascii="Arial" w:hAnsi="Arial"/>
          <w:iCs/>
          <w:color w:val="000000"/>
          <w:szCs w:val="22"/>
        </w:rPr>
        <w:t>EPMO</w:t>
      </w:r>
      <w:r w:rsidRPr="00414B1A">
        <w:rPr>
          <w:rFonts w:ascii="Arial" w:hAnsi="Arial"/>
          <w:iCs/>
          <w:color w:val="000000"/>
          <w:szCs w:val="22"/>
        </w:rPr>
        <w:t xml:space="preserve"> equips teams with tools and strategies to drive consistency, efficiency, and outcomes in alignment with corporate goals. </w:t>
      </w:r>
    </w:p>
    <w:p w14:paraId="5B7E45C7" w14:textId="77777777" w:rsidR="00966494" w:rsidRPr="00414B1A" w:rsidRDefault="00966494" w:rsidP="00966494">
      <w:pPr>
        <w:keepNext/>
        <w:numPr>
          <w:ilvl w:val="0"/>
          <w:numId w:val="48"/>
        </w:numPr>
        <w:spacing w:line="240" w:lineRule="auto"/>
        <w:rPr>
          <w:rFonts w:ascii="Arial" w:hAnsi="Arial"/>
          <w:iCs/>
          <w:color w:val="000000"/>
          <w:szCs w:val="22"/>
        </w:rPr>
      </w:pPr>
      <w:r w:rsidRPr="00A14AF7">
        <w:rPr>
          <w:rFonts w:ascii="Arial" w:hAnsi="Arial"/>
          <w:b/>
          <w:bCs/>
          <w:iCs/>
          <w:color w:val="000000"/>
          <w:szCs w:val="22"/>
        </w:rPr>
        <w:t>Data and Insights:</w:t>
      </w:r>
      <w:r w:rsidRPr="00414B1A">
        <w:rPr>
          <w:rFonts w:ascii="Arial" w:hAnsi="Arial"/>
          <w:iCs/>
          <w:color w:val="000000"/>
          <w:szCs w:val="22"/>
        </w:rPr>
        <w:t xml:space="preserve"> Employing analytics and trends to deliver evidence-based insights and providing performance data and reporting to enhance strategic decision-making and report on performance for DEECA.   </w:t>
      </w:r>
    </w:p>
    <w:p w14:paraId="1647B80A" w14:textId="150EEA6D" w:rsidR="00966494" w:rsidRPr="00925463" w:rsidRDefault="00966494" w:rsidP="00966494">
      <w:pPr>
        <w:pStyle w:val="ListBullet"/>
        <w:numPr>
          <w:ilvl w:val="0"/>
          <w:numId w:val="48"/>
        </w:numPr>
        <w:rPr>
          <w:rFonts w:ascii="Arial" w:hAnsi="Arial" w:cs="Arial"/>
          <w:color w:val="000000"/>
          <w:lang w:eastAsia="zh-CN"/>
        </w:rPr>
      </w:pPr>
      <w:bookmarkStart w:id="2" w:name="_Hlk211941818"/>
      <w:r w:rsidRPr="51B97358">
        <w:rPr>
          <w:rFonts w:ascii="Arial" w:hAnsi="Arial" w:cs="Arial"/>
          <w:b/>
          <w:bCs/>
          <w:color w:val="000000"/>
          <w:lang w:eastAsia="zh-CN"/>
        </w:rPr>
        <w:t>Policy Pool:</w:t>
      </w:r>
      <w:r w:rsidRPr="51B97358">
        <w:rPr>
          <w:rFonts w:ascii="Arial" w:hAnsi="Arial" w:cs="Arial"/>
          <w:color w:val="000000"/>
          <w:lang w:eastAsia="zh-CN"/>
        </w:rPr>
        <w:t xml:space="preserve"> A scalable, flexible resource pool supporting cross-functional policy development to build organisational agility and tackle emerging issues effectively.</w:t>
      </w:r>
    </w:p>
    <w:bookmarkEnd w:id="2"/>
    <w:p w14:paraId="586C1BD1" w14:textId="77777777" w:rsidR="00966494" w:rsidRDefault="00966494" w:rsidP="00966494">
      <w:pPr>
        <w:keepNext/>
        <w:spacing w:line="240" w:lineRule="auto"/>
        <w:rPr>
          <w:rFonts w:ascii="Arial" w:hAnsi="Arial"/>
          <w:iCs/>
          <w:color w:val="000000"/>
          <w:szCs w:val="22"/>
        </w:rPr>
      </w:pPr>
      <w:r w:rsidRPr="00414B1A">
        <w:rPr>
          <w:rFonts w:ascii="Arial" w:hAnsi="Arial"/>
          <w:iCs/>
          <w:color w:val="000000"/>
          <w:szCs w:val="22"/>
        </w:rPr>
        <w:t>This integrated and collaborative approach positions the Policy, Planning and Performance Branch as a critical driver of innovation, responsiveness, and performance excellence within DEECA.   </w:t>
      </w:r>
    </w:p>
    <w:p w14:paraId="47A5774F" w14:textId="03B45919"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220E2DD1" w14:textId="4E0430A3" w:rsidR="00680E41" w:rsidRPr="009E1F8F" w:rsidRDefault="00680E41" w:rsidP="00680E41">
      <w:pPr>
        <w:numPr>
          <w:ilvl w:val="0"/>
          <w:numId w:val="43"/>
        </w:numPr>
        <w:spacing w:line="240" w:lineRule="auto"/>
        <w:ind w:left="357" w:hanging="357"/>
        <w:rPr>
          <w:rFonts w:ascii="Arial" w:hAnsi="Arial"/>
          <w:i/>
          <w:iCs/>
          <w:szCs w:val="22"/>
        </w:rPr>
      </w:pPr>
      <w:r w:rsidRPr="009E1F8F">
        <w:rPr>
          <w:rFonts w:ascii="Arial" w:hAnsi="Arial"/>
          <w:i/>
          <w:iCs/>
          <w:szCs w:val="22"/>
        </w:rPr>
        <w:t xml:space="preserve">Undertake assigned placements to provide </w:t>
      </w:r>
      <w:r w:rsidR="00BF5030" w:rsidRPr="009E1F8F">
        <w:rPr>
          <w:rFonts w:ascii="Arial" w:hAnsi="Arial"/>
          <w:i/>
          <w:iCs/>
          <w:szCs w:val="22"/>
        </w:rPr>
        <w:t>policy</w:t>
      </w:r>
      <w:r w:rsidRPr="009E1F8F">
        <w:rPr>
          <w:rFonts w:ascii="Arial" w:hAnsi="Arial"/>
          <w:i/>
          <w:iCs/>
          <w:szCs w:val="22"/>
        </w:rPr>
        <w:t xml:space="preserve"> support to Groups across DEECA as part of an internal resourcing agency.</w:t>
      </w:r>
    </w:p>
    <w:p w14:paraId="150075C8" w14:textId="401195E0" w:rsidR="00680E41" w:rsidRPr="009E1F8F" w:rsidRDefault="00680E41" w:rsidP="00680E41">
      <w:pPr>
        <w:pStyle w:val="ListParagraph"/>
        <w:numPr>
          <w:ilvl w:val="0"/>
          <w:numId w:val="43"/>
        </w:numPr>
        <w:spacing w:before="60" w:after="0" w:line="240" w:lineRule="auto"/>
        <w:contextualSpacing w:val="0"/>
        <w:rPr>
          <w:rFonts w:ascii="Arial" w:hAnsi="Arial"/>
          <w:i/>
          <w:iCs/>
          <w:lang w:eastAsia="zh-CN"/>
        </w:rPr>
      </w:pPr>
      <w:bookmarkStart w:id="3" w:name="_Hlk54878867"/>
      <w:r w:rsidRPr="009E1F8F">
        <w:rPr>
          <w:rFonts w:ascii="Arial" w:hAnsi="Arial"/>
          <w:i/>
          <w:iCs/>
          <w:lang w:eastAsia="zh-CN"/>
        </w:rPr>
        <w:t xml:space="preserve">Provide high-quality and authoritative strategic policy advice to deliver key projects and outcomes, including </w:t>
      </w:r>
      <w:r w:rsidR="009A5C62" w:rsidRPr="009E1F8F">
        <w:rPr>
          <w:rFonts w:ascii="Arial" w:hAnsi="Arial"/>
          <w:i/>
          <w:iCs/>
          <w:lang w:eastAsia="zh-CN"/>
        </w:rPr>
        <w:t xml:space="preserve">but not limited to, </w:t>
      </w:r>
      <w:r w:rsidRPr="009E1F8F">
        <w:rPr>
          <w:rFonts w:ascii="Arial" w:hAnsi="Arial"/>
          <w:i/>
          <w:iCs/>
          <w:lang w:eastAsia="zh-CN"/>
        </w:rPr>
        <w:t>the preparation of government submissions, business cases and reports, responses to issues papers and implementation plans.</w:t>
      </w:r>
    </w:p>
    <w:p w14:paraId="4DB33EBD" w14:textId="11CAC8BD" w:rsidR="00680E41" w:rsidRPr="009E1F8F" w:rsidRDefault="00680E41" w:rsidP="00680E41">
      <w:pPr>
        <w:pStyle w:val="ListParagraph"/>
        <w:numPr>
          <w:ilvl w:val="0"/>
          <w:numId w:val="43"/>
        </w:numPr>
        <w:spacing w:before="60" w:after="0" w:line="240" w:lineRule="auto"/>
        <w:contextualSpacing w:val="0"/>
        <w:rPr>
          <w:rFonts w:ascii="Arial" w:hAnsi="Arial"/>
          <w:i/>
          <w:iCs/>
          <w:lang w:eastAsia="zh-CN"/>
        </w:rPr>
      </w:pPr>
      <w:bookmarkStart w:id="4" w:name="_Hlk54878915"/>
      <w:bookmarkEnd w:id="3"/>
      <w:r w:rsidRPr="009E1F8F">
        <w:rPr>
          <w:rFonts w:ascii="Arial" w:hAnsi="Arial"/>
          <w:i/>
          <w:iCs/>
          <w:lang w:eastAsia="zh-CN"/>
        </w:rPr>
        <w:t>Develop high quality briefings, meeting papers, presentations and correspondence, consistent with key policy objectives for a range of audiences including Ministers, DE</w:t>
      </w:r>
      <w:r w:rsidR="005840BC" w:rsidRPr="009E1F8F">
        <w:rPr>
          <w:rFonts w:ascii="Arial" w:hAnsi="Arial"/>
          <w:i/>
          <w:iCs/>
          <w:lang w:eastAsia="zh-CN"/>
        </w:rPr>
        <w:t>ECA</w:t>
      </w:r>
      <w:r w:rsidRPr="009E1F8F">
        <w:rPr>
          <w:rFonts w:ascii="Arial" w:hAnsi="Arial"/>
          <w:i/>
          <w:iCs/>
          <w:lang w:eastAsia="zh-CN"/>
        </w:rPr>
        <w:t xml:space="preserve"> Executives and central agencies.</w:t>
      </w:r>
    </w:p>
    <w:bookmarkEnd w:id="4"/>
    <w:p w14:paraId="707AC4A1" w14:textId="77777777" w:rsidR="00680E41" w:rsidRPr="009E1F8F" w:rsidRDefault="00680E41" w:rsidP="00680E41">
      <w:pPr>
        <w:pStyle w:val="ListParagraph"/>
        <w:numPr>
          <w:ilvl w:val="0"/>
          <w:numId w:val="43"/>
        </w:numPr>
        <w:spacing w:before="60" w:after="0" w:line="240" w:lineRule="auto"/>
        <w:contextualSpacing w:val="0"/>
        <w:rPr>
          <w:rFonts w:ascii="Arial" w:hAnsi="Arial"/>
          <w:i/>
          <w:iCs/>
          <w:lang w:eastAsia="zh-CN"/>
        </w:rPr>
      </w:pPr>
      <w:r w:rsidRPr="009E1F8F">
        <w:rPr>
          <w:rFonts w:ascii="Arial" w:hAnsi="Arial"/>
          <w:i/>
          <w:iCs/>
          <w:lang w:eastAsia="zh-CN"/>
        </w:rPr>
        <w:t xml:space="preserve">Identify emerging complex or highly sensitive issues, risks and trends impacting on the successful achievement of objectives and priorities and develop innovative solutions and options. </w:t>
      </w:r>
    </w:p>
    <w:p w14:paraId="28034CEB" w14:textId="77777777" w:rsidR="00680E41" w:rsidRPr="009E1F8F" w:rsidRDefault="00680E41" w:rsidP="00680E41">
      <w:pPr>
        <w:pStyle w:val="ListParagraph"/>
        <w:numPr>
          <w:ilvl w:val="0"/>
          <w:numId w:val="43"/>
        </w:numPr>
        <w:spacing w:before="60" w:after="0" w:line="240" w:lineRule="auto"/>
        <w:contextualSpacing w:val="0"/>
        <w:rPr>
          <w:rFonts w:ascii="Arial" w:hAnsi="Arial"/>
          <w:i/>
          <w:iCs/>
          <w:lang w:eastAsia="zh-CN"/>
        </w:rPr>
      </w:pPr>
      <w:r w:rsidRPr="009E1F8F">
        <w:rPr>
          <w:rFonts w:ascii="Arial" w:hAnsi="Arial"/>
          <w:i/>
          <w:iCs/>
          <w:lang w:eastAsia="zh-CN"/>
        </w:rPr>
        <w:t>Influence and negotiate effectively with stakeholders and initiate and maintain extensive internal and external networks that will ensure the success of agreed priorities.</w:t>
      </w:r>
    </w:p>
    <w:p w14:paraId="21AA892C" w14:textId="77777777" w:rsidR="00680E41" w:rsidRPr="009E1F8F" w:rsidRDefault="00680E41" w:rsidP="00680E41">
      <w:pPr>
        <w:pStyle w:val="ListParagraph"/>
        <w:numPr>
          <w:ilvl w:val="0"/>
          <w:numId w:val="43"/>
        </w:numPr>
        <w:spacing w:before="60" w:after="0" w:line="240" w:lineRule="auto"/>
        <w:contextualSpacing w:val="0"/>
        <w:rPr>
          <w:rFonts w:ascii="Arial" w:hAnsi="Arial"/>
          <w:i/>
          <w:iCs/>
          <w:lang w:eastAsia="zh-CN"/>
        </w:rPr>
      </w:pPr>
      <w:r w:rsidRPr="009E1F8F">
        <w:rPr>
          <w:rFonts w:ascii="Arial" w:hAnsi="Arial"/>
          <w:i/>
          <w:iCs/>
          <w:lang w:eastAsia="zh-CN"/>
        </w:rPr>
        <w:t xml:space="preserve">Maintain confidentiality and display sound judgment when dealing with sensitive information and issues to provide quality and relevant information in line with government policies. </w:t>
      </w:r>
    </w:p>
    <w:p w14:paraId="265D207F" w14:textId="5581ED7B" w:rsidR="00680E41" w:rsidRPr="009E1F8F" w:rsidRDefault="00680E41" w:rsidP="00680E41">
      <w:pPr>
        <w:pStyle w:val="ListParagraph"/>
        <w:numPr>
          <w:ilvl w:val="0"/>
          <w:numId w:val="43"/>
        </w:numPr>
        <w:spacing w:before="60" w:after="0" w:line="240" w:lineRule="auto"/>
        <w:contextualSpacing w:val="0"/>
        <w:rPr>
          <w:rFonts w:ascii="Arial" w:hAnsi="Arial"/>
          <w:i/>
          <w:iCs/>
          <w:lang w:eastAsia="zh-CN"/>
        </w:rPr>
      </w:pPr>
      <w:bookmarkStart w:id="5" w:name="_Hlk54879090"/>
      <w:r w:rsidRPr="009E1F8F">
        <w:rPr>
          <w:rFonts w:ascii="Arial" w:hAnsi="Arial"/>
          <w:i/>
          <w:iCs/>
          <w:lang w:eastAsia="zh-CN"/>
        </w:rPr>
        <w:t>Actively contribute to a positive, open, delivery focused culture that values, supports and mentors people and is based on collaboration, accountability and performance excellence</w:t>
      </w:r>
      <w:bookmarkEnd w:id="5"/>
      <w:r w:rsidRPr="009E1F8F">
        <w:rPr>
          <w:rFonts w:ascii="Arial" w:hAnsi="Arial"/>
          <w:i/>
          <w:iCs/>
          <w:lang w:eastAsia="zh-CN"/>
        </w:rPr>
        <w:t xml:space="preserve">. </w:t>
      </w:r>
    </w:p>
    <w:p w14:paraId="5DB474DD" w14:textId="77777777" w:rsidR="00680E41" w:rsidRPr="00F22BE4" w:rsidRDefault="00680E41" w:rsidP="00680E41">
      <w:pPr>
        <w:numPr>
          <w:ilvl w:val="0"/>
          <w:numId w:val="43"/>
        </w:numPr>
        <w:spacing w:line="240" w:lineRule="auto"/>
        <w:ind w:left="357" w:hanging="357"/>
        <w:rPr>
          <w:rFonts w:ascii="Arial" w:hAnsi="Arial"/>
          <w:i/>
          <w:iCs/>
          <w:szCs w:val="22"/>
        </w:rPr>
      </w:pPr>
      <w:r w:rsidRPr="00F22BE4">
        <w:rPr>
          <w:rFonts w:ascii="Arial" w:hAnsi="Arial"/>
          <w:i/>
          <w:iCs/>
          <w:szCs w:val="22"/>
        </w:rPr>
        <w:t>To practice cultural safety by creating environments, relationships and systems free from racism and discrimination so that people can feel safe, valued and able to participate.</w:t>
      </w:r>
    </w:p>
    <w:p w14:paraId="1AEE2617" w14:textId="77777777" w:rsidR="00495B3B" w:rsidRPr="00F22BE4" w:rsidRDefault="00495B3B" w:rsidP="00495B3B">
      <w:pPr>
        <w:spacing w:before="0" w:after="0" w:line="240" w:lineRule="auto"/>
        <w:ind w:left="360"/>
        <w:rPr>
          <w:rFonts w:ascii="Arial" w:hAnsi="Arial" w:cs="Arial"/>
          <w:i/>
          <w:iCs/>
          <w:lang w:eastAsia="zh-CN"/>
        </w:rPr>
      </w:pPr>
    </w:p>
    <w:p w14:paraId="3D3807B0" w14:textId="77777777" w:rsidR="00495B3B" w:rsidRPr="00F22BE4" w:rsidRDefault="00495B3B" w:rsidP="00495B3B">
      <w:pPr>
        <w:keepNext/>
        <w:spacing w:before="0" w:line="240" w:lineRule="auto"/>
        <w:rPr>
          <w:rFonts w:ascii="Arial" w:hAnsi="Arial" w:cs="Arial"/>
          <w:bCs/>
          <w:i/>
          <w:iCs/>
          <w:color w:val="442D97"/>
          <w:sz w:val="28"/>
          <w:szCs w:val="28"/>
          <w:lang w:eastAsia="zh-CN"/>
        </w:rPr>
      </w:pPr>
      <w:r w:rsidRPr="00F22BE4">
        <w:rPr>
          <w:rFonts w:ascii="Arial" w:hAnsi="Arial" w:cs="Arial"/>
          <w:bCs/>
          <w:i/>
          <w:iCs/>
          <w:color w:val="442D97"/>
          <w:sz w:val="28"/>
          <w:szCs w:val="28"/>
          <w:lang w:eastAsia="zh-CN"/>
        </w:rPr>
        <w:t>Key Selection Criteria</w:t>
      </w:r>
    </w:p>
    <w:p w14:paraId="298BC1C8" w14:textId="77777777" w:rsidR="00495B3B" w:rsidRPr="00F22BE4" w:rsidRDefault="00495B3B" w:rsidP="00495B3B">
      <w:pPr>
        <w:spacing w:before="0" w:after="0"/>
        <w:rPr>
          <w:rFonts w:ascii="Arial" w:hAnsi="Arial" w:cs="Arial"/>
          <w:i/>
          <w:iCs/>
          <w:color w:val="363534"/>
          <w:szCs w:val="22"/>
        </w:rPr>
      </w:pPr>
      <w:r w:rsidRPr="00F22BE4">
        <w:rPr>
          <w:rFonts w:ascii="Arial" w:hAnsi="Arial" w:cs="Arial"/>
          <w:i/>
          <w:iCs/>
          <w:color w:val="363534"/>
          <w:szCs w:val="22"/>
        </w:rPr>
        <w:t>The key selection criteria specified below outline the capabilities required for the position.</w:t>
      </w:r>
    </w:p>
    <w:p w14:paraId="7195DD23" w14:textId="77777777" w:rsidR="00495B3B" w:rsidRPr="00F22BE4" w:rsidRDefault="00495B3B" w:rsidP="00495B3B">
      <w:pPr>
        <w:spacing w:before="160" w:after="0"/>
        <w:rPr>
          <w:rFonts w:ascii="Arial" w:hAnsi="Arial" w:cs="Arial"/>
          <w:b/>
          <w:i/>
          <w:iCs/>
          <w:color w:val="363534"/>
          <w:szCs w:val="22"/>
        </w:rPr>
      </w:pPr>
      <w:r w:rsidRPr="00F22BE4">
        <w:rPr>
          <w:rFonts w:ascii="Arial" w:hAnsi="Arial" w:cs="Arial"/>
          <w:b/>
          <w:i/>
          <w:iCs/>
          <w:color w:val="363534"/>
          <w:szCs w:val="22"/>
        </w:rPr>
        <w:t>Specialist/Technical Expertise/Qualifications</w:t>
      </w:r>
    </w:p>
    <w:p w14:paraId="0F17DE6A" w14:textId="77777777" w:rsidR="0084209D" w:rsidRPr="00F22BE4" w:rsidRDefault="00680E41" w:rsidP="00680E41">
      <w:pPr>
        <w:numPr>
          <w:ilvl w:val="0"/>
          <w:numId w:val="43"/>
        </w:numPr>
        <w:spacing w:before="0" w:after="0" w:line="276" w:lineRule="auto"/>
        <w:contextualSpacing/>
        <w:rPr>
          <w:rFonts w:ascii="Arial" w:hAnsi="Arial"/>
          <w:i/>
          <w:iCs/>
          <w:lang w:eastAsia="zh-CN"/>
        </w:rPr>
      </w:pPr>
      <w:r w:rsidRPr="00F22BE4">
        <w:rPr>
          <w:rFonts w:ascii="Arial" w:hAnsi="Arial"/>
          <w:i/>
          <w:iCs/>
          <w:lang w:eastAsia="zh-CN"/>
        </w:rPr>
        <w:t xml:space="preserve">Demonstrated </w:t>
      </w:r>
      <w:r w:rsidR="00B75BD0" w:rsidRPr="00F22BE4">
        <w:rPr>
          <w:rFonts w:ascii="Arial" w:hAnsi="Arial"/>
          <w:i/>
          <w:iCs/>
          <w:lang w:eastAsia="zh-CN"/>
        </w:rPr>
        <w:t xml:space="preserve">experience in </w:t>
      </w:r>
      <w:r w:rsidR="0084209D" w:rsidRPr="00F22BE4">
        <w:rPr>
          <w:rFonts w:ascii="Arial" w:hAnsi="Arial"/>
          <w:i/>
          <w:iCs/>
          <w:lang w:eastAsia="zh-CN"/>
        </w:rPr>
        <w:t xml:space="preserve">a public policy role. </w:t>
      </w:r>
    </w:p>
    <w:p w14:paraId="26741BF6" w14:textId="723C04C6" w:rsidR="00DE55DD" w:rsidRPr="00F22BE4" w:rsidRDefault="00DE55DD" w:rsidP="00680E41">
      <w:pPr>
        <w:numPr>
          <w:ilvl w:val="0"/>
          <w:numId w:val="43"/>
        </w:numPr>
        <w:spacing w:before="0" w:after="0" w:line="276" w:lineRule="auto"/>
        <w:contextualSpacing/>
        <w:rPr>
          <w:rFonts w:ascii="Arial" w:hAnsi="Arial"/>
          <w:i/>
          <w:iCs/>
          <w:lang w:eastAsia="zh-CN"/>
        </w:rPr>
      </w:pPr>
      <w:r w:rsidRPr="00F22BE4">
        <w:rPr>
          <w:rFonts w:ascii="Arial" w:hAnsi="Arial"/>
          <w:i/>
          <w:iCs/>
          <w:lang w:eastAsia="zh-CN"/>
        </w:rPr>
        <w:t xml:space="preserve">Experience </w:t>
      </w:r>
      <w:r w:rsidR="005479CD" w:rsidRPr="00F22BE4">
        <w:rPr>
          <w:rFonts w:ascii="Arial" w:hAnsi="Arial"/>
          <w:i/>
          <w:iCs/>
          <w:lang w:eastAsia="zh-CN"/>
        </w:rPr>
        <w:t>working with</w:t>
      </w:r>
      <w:r w:rsidRPr="00F22BE4">
        <w:rPr>
          <w:rFonts w:ascii="Arial" w:hAnsi="Arial"/>
          <w:i/>
          <w:iCs/>
          <w:lang w:eastAsia="zh-CN"/>
        </w:rPr>
        <w:t xml:space="preserve"> </w:t>
      </w:r>
      <w:r w:rsidR="005C7E56" w:rsidRPr="00F22BE4">
        <w:rPr>
          <w:rFonts w:ascii="Arial" w:hAnsi="Arial"/>
          <w:i/>
          <w:iCs/>
          <w:lang w:eastAsia="zh-CN"/>
        </w:rPr>
        <w:t>government processe</w:t>
      </w:r>
      <w:r w:rsidR="00A81861" w:rsidRPr="00F22BE4">
        <w:rPr>
          <w:rFonts w:ascii="Arial" w:hAnsi="Arial"/>
          <w:i/>
          <w:iCs/>
          <w:lang w:eastAsia="zh-CN"/>
        </w:rPr>
        <w:t>s</w:t>
      </w:r>
    </w:p>
    <w:p w14:paraId="10DDD755" w14:textId="4171419B" w:rsidR="00680E41" w:rsidRPr="00F22BE4" w:rsidRDefault="00CF1F4A" w:rsidP="00680E41">
      <w:pPr>
        <w:numPr>
          <w:ilvl w:val="0"/>
          <w:numId w:val="43"/>
        </w:numPr>
        <w:spacing w:before="0" w:after="0" w:line="276" w:lineRule="auto"/>
        <w:contextualSpacing/>
        <w:rPr>
          <w:rFonts w:ascii="Arial" w:hAnsi="Arial"/>
          <w:i/>
          <w:iCs/>
          <w:lang w:eastAsia="zh-CN"/>
        </w:rPr>
      </w:pPr>
      <w:r w:rsidRPr="00F22BE4">
        <w:rPr>
          <w:rFonts w:ascii="Arial" w:hAnsi="Arial"/>
          <w:i/>
          <w:iCs/>
          <w:lang w:eastAsia="zh-CN"/>
        </w:rPr>
        <w:t xml:space="preserve">Experience </w:t>
      </w:r>
      <w:r w:rsidR="002F57B2" w:rsidRPr="00F22BE4">
        <w:rPr>
          <w:rFonts w:ascii="Arial" w:hAnsi="Arial"/>
          <w:i/>
          <w:iCs/>
          <w:lang w:eastAsia="zh-CN"/>
        </w:rPr>
        <w:t>in</w:t>
      </w:r>
      <w:r w:rsidR="00784422" w:rsidRPr="00F22BE4">
        <w:rPr>
          <w:rFonts w:ascii="Arial" w:hAnsi="Arial"/>
          <w:i/>
          <w:iCs/>
          <w:lang w:eastAsia="zh-CN"/>
        </w:rPr>
        <w:t xml:space="preserve"> at least one of</w:t>
      </w:r>
      <w:r w:rsidR="002F57B2" w:rsidRPr="00F22BE4">
        <w:rPr>
          <w:rFonts w:ascii="Arial" w:hAnsi="Arial"/>
          <w:i/>
          <w:iCs/>
          <w:lang w:eastAsia="zh-CN"/>
        </w:rPr>
        <w:t xml:space="preserve"> the portfolio areas within DEECA would be beneficial </w:t>
      </w:r>
    </w:p>
    <w:p w14:paraId="507B631A" w14:textId="468E9389" w:rsidR="002F57B2" w:rsidRPr="00F22BE4" w:rsidRDefault="002F57B2" w:rsidP="00680E41">
      <w:pPr>
        <w:numPr>
          <w:ilvl w:val="0"/>
          <w:numId w:val="43"/>
        </w:numPr>
        <w:spacing w:before="0" w:after="0" w:line="276" w:lineRule="auto"/>
        <w:contextualSpacing/>
        <w:rPr>
          <w:rFonts w:ascii="Arial" w:hAnsi="Arial"/>
          <w:i/>
          <w:iCs/>
          <w:lang w:eastAsia="zh-CN"/>
        </w:rPr>
      </w:pPr>
      <w:r w:rsidRPr="00F22BE4">
        <w:rPr>
          <w:rFonts w:ascii="Arial" w:hAnsi="Arial"/>
          <w:i/>
          <w:iCs/>
          <w:lang w:eastAsia="zh-CN"/>
        </w:rPr>
        <w:t xml:space="preserve">Experience in energy policy </w:t>
      </w:r>
      <w:r w:rsidR="00DE55DD" w:rsidRPr="00F22BE4">
        <w:rPr>
          <w:rFonts w:ascii="Arial" w:hAnsi="Arial"/>
          <w:i/>
          <w:iCs/>
          <w:lang w:eastAsia="zh-CN"/>
        </w:rPr>
        <w:t>would also be seen favourably</w:t>
      </w:r>
    </w:p>
    <w:p w14:paraId="62DD3F46" w14:textId="77777777" w:rsidR="00495B3B" w:rsidRPr="00F22BE4" w:rsidRDefault="00495B3B" w:rsidP="00495B3B">
      <w:pPr>
        <w:spacing w:before="160" w:after="0"/>
        <w:rPr>
          <w:rFonts w:ascii="Arial" w:hAnsi="Arial" w:cs="Arial"/>
          <w:b/>
          <w:i/>
          <w:iCs/>
          <w:color w:val="363534"/>
        </w:rPr>
      </w:pPr>
      <w:r w:rsidRPr="00F22BE4">
        <w:rPr>
          <w:rFonts w:ascii="Arial" w:hAnsi="Arial" w:cs="Arial"/>
          <w:b/>
          <w:i/>
          <w:iCs/>
          <w:color w:val="363534"/>
        </w:rPr>
        <w:t>Capabilities</w:t>
      </w:r>
    </w:p>
    <w:p w14:paraId="67EBFEC7" w14:textId="77777777" w:rsidR="00680E41" w:rsidRPr="00F22BE4" w:rsidRDefault="00680E41">
      <w:pPr>
        <w:numPr>
          <w:ilvl w:val="0"/>
          <w:numId w:val="43"/>
        </w:numPr>
        <w:spacing w:before="60" w:line="240" w:lineRule="auto"/>
        <w:jc w:val="both"/>
        <w:rPr>
          <w:rFonts w:asciiTheme="majorHAnsi" w:hAnsiTheme="majorHAnsi" w:cstheme="majorHAnsi"/>
          <w:i/>
          <w:iCs/>
          <w:color w:val="000000"/>
          <w:lang w:eastAsia="zh-CN"/>
        </w:rPr>
      </w:pPr>
      <w:bookmarkStart w:id="6" w:name="_Hlk102550785"/>
      <w:r w:rsidRPr="00F22BE4">
        <w:rPr>
          <w:rFonts w:asciiTheme="majorHAnsi" w:hAnsiTheme="majorHAnsi" w:cstheme="majorHAnsi"/>
          <w:b/>
          <w:bCs/>
          <w:i/>
          <w:iCs/>
          <w:color w:val="000000"/>
          <w:lang w:eastAsia="zh-CN"/>
        </w:rPr>
        <w:t>Policy Design and Development</w:t>
      </w:r>
      <w:r w:rsidRPr="00F22BE4">
        <w:rPr>
          <w:rFonts w:asciiTheme="majorHAnsi" w:hAnsiTheme="majorHAnsi" w:cstheme="majorHAnsi"/>
          <w:i/>
          <w:iCs/>
          <w:color w:val="000000"/>
          <w:lang w:eastAsia="zh-CN"/>
        </w:rPr>
        <w:t xml:space="preserve">: </w:t>
      </w:r>
      <w:r w:rsidRPr="00F22BE4">
        <w:rPr>
          <w:rFonts w:cstheme="minorHAnsi"/>
          <w:i/>
          <w:iCs/>
          <w:kern w:val="20"/>
          <w:szCs w:val="18"/>
        </w:rPr>
        <w:t>Formulates &amp; communicates public policy options &amp; recommendations; Develops a clear narrative for the policies and business cases including clear problem definition and objectives; Considers impact of policy to strategic plans, community needs, complementing programs and policies across the service.</w:t>
      </w:r>
    </w:p>
    <w:p w14:paraId="24CFFEC5" w14:textId="77777777" w:rsidR="00680E41" w:rsidRPr="00F22BE4" w:rsidRDefault="00680E41">
      <w:pPr>
        <w:numPr>
          <w:ilvl w:val="0"/>
          <w:numId w:val="43"/>
        </w:numPr>
        <w:spacing w:before="60" w:line="240" w:lineRule="auto"/>
        <w:jc w:val="both"/>
        <w:rPr>
          <w:rFonts w:asciiTheme="majorHAnsi" w:hAnsiTheme="majorHAnsi" w:cstheme="majorHAnsi"/>
          <w:i/>
          <w:iCs/>
          <w:color w:val="000000"/>
          <w:lang w:eastAsia="zh-CN"/>
        </w:rPr>
      </w:pPr>
      <w:r w:rsidRPr="00F22BE4">
        <w:rPr>
          <w:rFonts w:asciiTheme="majorHAnsi" w:hAnsiTheme="majorHAnsi" w:cstheme="majorHAnsi"/>
          <w:b/>
          <w:bCs/>
          <w:i/>
          <w:iCs/>
          <w:color w:val="000000"/>
          <w:lang w:eastAsia="zh-CN"/>
        </w:rPr>
        <w:t>Critical Thinking and Problem Solving:</w:t>
      </w:r>
      <w:r w:rsidRPr="00F22BE4">
        <w:rPr>
          <w:rFonts w:asciiTheme="majorHAnsi" w:hAnsiTheme="majorHAnsi" w:cstheme="majorHAnsi"/>
          <w:i/>
          <w:iCs/>
          <w:color w:val="000000"/>
          <w:lang w:eastAsia="zh-CN"/>
        </w:rPr>
        <w:t xml:space="preserve"> </w:t>
      </w:r>
      <w:r w:rsidRPr="00F22BE4">
        <w:rPr>
          <w:i/>
          <w:iCs/>
        </w:rPr>
        <w:t xml:space="preserve">Takes into account wider business context within business unit when considering options to resolve issues. Identifies recurring problems and prevents future recurrence by integrating solutions into work process. Delivers tangible business outcomes as a result of critically evaluating problems from multiple perspectives and delivering effective solutions. </w:t>
      </w:r>
    </w:p>
    <w:p w14:paraId="76DD9E3F" w14:textId="5AA4BB43" w:rsidR="00680E41" w:rsidRPr="00F22BE4" w:rsidRDefault="00680E41">
      <w:pPr>
        <w:numPr>
          <w:ilvl w:val="0"/>
          <w:numId w:val="43"/>
        </w:numPr>
        <w:spacing w:before="60" w:after="0" w:line="240" w:lineRule="auto"/>
        <w:ind w:left="357" w:hanging="357"/>
        <w:jc w:val="both"/>
        <w:rPr>
          <w:rFonts w:ascii="Arial" w:hAnsi="Arial" w:cs="Arial"/>
          <w:i/>
          <w:iCs/>
          <w:color w:val="000000"/>
          <w:lang w:eastAsia="zh-CN"/>
        </w:rPr>
      </w:pPr>
      <w:r w:rsidRPr="00F22BE4">
        <w:rPr>
          <w:rFonts w:asciiTheme="majorHAnsi" w:hAnsiTheme="majorHAnsi" w:cstheme="majorHAnsi"/>
          <w:b/>
          <w:bCs/>
          <w:i/>
          <w:iCs/>
          <w:color w:val="000000"/>
          <w:lang w:eastAsia="zh-CN"/>
        </w:rPr>
        <w:t>Project Delivery</w:t>
      </w:r>
      <w:r w:rsidRPr="00F22BE4">
        <w:rPr>
          <w:rFonts w:asciiTheme="majorHAnsi" w:hAnsiTheme="majorHAnsi" w:cstheme="majorHAnsi"/>
          <w:i/>
          <w:iCs/>
          <w:color w:val="000000"/>
          <w:lang w:eastAsia="zh-CN"/>
        </w:rPr>
        <w:t xml:space="preserve">: </w:t>
      </w:r>
      <w:r w:rsidRPr="00F22BE4">
        <w:rPr>
          <w:i/>
          <w:iCs/>
        </w:rPr>
        <w:t>Translates strategies into programs or projects that enables achievement of outcomes ; Defines governance (e.g. success measures, roles and responsibilities, progress monitoring) required to manage risks and maximise probability of success.</w:t>
      </w:r>
    </w:p>
    <w:p w14:paraId="491A8A70" w14:textId="1B5C992D" w:rsidR="00680E41" w:rsidRPr="00F22BE4" w:rsidRDefault="00680E41">
      <w:pPr>
        <w:numPr>
          <w:ilvl w:val="0"/>
          <w:numId w:val="43"/>
        </w:numPr>
        <w:spacing w:before="60" w:after="0" w:line="240" w:lineRule="auto"/>
        <w:ind w:left="357" w:hanging="357"/>
        <w:jc w:val="both"/>
        <w:rPr>
          <w:rFonts w:ascii="Arial" w:hAnsi="Arial" w:cs="Arial"/>
          <w:i/>
          <w:iCs/>
          <w:color w:val="000000"/>
          <w:lang w:eastAsia="zh-CN"/>
        </w:rPr>
      </w:pPr>
      <w:r w:rsidRPr="00F22BE4">
        <w:rPr>
          <w:rFonts w:asciiTheme="majorHAnsi" w:hAnsiTheme="majorHAnsi" w:cstheme="majorHAnsi"/>
          <w:b/>
          <w:bCs/>
          <w:i/>
          <w:iCs/>
          <w:color w:val="000000"/>
          <w:lang w:eastAsia="zh-CN"/>
        </w:rPr>
        <w:t>Influence and Persuasion</w:t>
      </w:r>
      <w:r w:rsidRPr="00F22BE4">
        <w:rPr>
          <w:rFonts w:asciiTheme="majorHAnsi" w:hAnsiTheme="majorHAnsi" w:cstheme="majorHAnsi"/>
          <w:i/>
          <w:iCs/>
          <w:color w:val="000000"/>
          <w:lang w:eastAsia="zh-CN"/>
        </w:rPr>
        <w:t xml:space="preserve">: </w:t>
      </w:r>
      <w:r w:rsidRPr="00F22BE4">
        <w:rPr>
          <w:rFonts w:cstheme="minorHAnsi"/>
          <w:i/>
          <w:iCs/>
          <w:kern w:val="20"/>
          <w:szCs w:val="18"/>
        </w:rPr>
        <w:t>Gains agreement to proposals &amp; ideas; Build behind the scenes support for ideas to ensure buy-in &amp; ownership; Uses chains of indirect influence to achieve outcomes; Involves experts or other third parties to strengthen case.</w:t>
      </w:r>
    </w:p>
    <w:p w14:paraId="61CC39B4" w14:textId="77777777" w:rsidR="00495B3B" w:rsidRPr="00F22BE4" w:rsidRDefault="00495B3B" w:rsidP="00495B3B">
      <w:pPr>
        <w:keepNext/>
        <w:spacing w:before="0" w:after="0" w:line="240" w:lineRule="auto"/>
        <w:rPr>
          <w:rFonts w:ascii="Arial" w:hAnsi="Arial" w:cs="Arial"/>
          <w:bCs/>
          <w:i/>
          <w:i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90AC891" w14:textId="4D12788D" w:rsidR="00495B3B" w:rsidRPr="00495B3B" w:rsidRDefault="00495B3B" w:rsidP="00495B3B">
            <w:pPr>
              <w:rPr>
                <w:rFonts w:cs="Arial"/>
                <w:color w:val="1A1A1A"/>
                <w:sz w:val="20"/>
              </w:rPr>
            </w:pPr>
            <w:r w:rsidRPr="00495B3B">
              <w:rPr>
                <w:rFonts w:cs="Arial"/>
                <w:color w:val="1A1A1A"/>
                <w:sz w:val="20"/>
              </w:rPr>
              <w:t xml:space="preserve">Financial Delegation </w:t>
            </w:r>
          </w:p>
        </w:tc>
        <w:tc>
          <w:tcPr>
            <w:tcW w:w="6803" w:type="dxa"/>
            <w:shd w:val="clear" w:color="auto" w:fill="auto"/>
          </w:tcPr>
          <w:p w14:paraId="2DBD5EFC" w14:textId="76541A37" w:rsidR="00495B3B" w:rsidRPr="00495B3B" w:rsidRDefault="005B7DDE" w:rsidP="00D1321F">
            <w:pPr>
              <w:cnfStyle w:val="100000000000" w:firstRow="1" w:lastRow="0" w:firstColumn="0" w:lastColumn="0" w:oddVBand="0" w:evenVBand="0" w:oddHBand="0" w:evenHBand="0" w:firstRowFirstColumn="0" w:firstRowLastColumn="0" w:lastRowFirstColumn="0" w:lastRowLastColumn="0"/>
              <w:rPr>
                <w:rFonts w:cs="Arial"/>
                <w:color w:val="1A1A1A"/>
                <w:sz w:val="20"/>
              </w:rPr>
            </w:pPr>
            <w:r>
              <w:rPr>
                <w:rFonts w:cs="Arial"/>
                <w:color w:val="1A1A1A"/>
                <w:sz w:val="20"/>
              </w:rPr>
              <w:t>NIL</w:t>
            </w:r>
          </w:p>
        </w:tc>
      </w:tr>
      <w:tr w:rsidR="00495B3B" w:rsidRPr="00495B3B" w14:paraId="13112EBA"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337FBFDF" w:rsidR="00495B3B" w:rsidRPr="00276758" w:rsidRDefault="00495B3B" w:rsidP="00276758">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tc>
        <w:tc>
          <w:tcPr>
            <w:tcW w:w="6803" w:type="dxa"/>
            <w:shd w:val="clear" w:color="auto" w:fill="auto"/>
          </w:tcPr>
          <w:p w14:paraId="7216FB89" w14:textId="7230A88D" w:rsidR="00495B3B" w:rsidRPr="00495B3B" w:rsidRDefault="00010B9B" w:rsidP="00010B9B">
            <w:pPr>
              <w:spacing w:after="240" w:line="240" w:lineRule="auto"/>
              <w:ind w:left="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 </w:t>
            </w:r>
            <w:r w:rsidR="00495B3B" w:rsidRPr="00495B3B">
              <w:rPr>
                <w:rFonts w:ascii="Arial" w:hAnsi="Arial" w:cs="Arial"/>
                <w:sz w:val="20"/>
              </w:rPr>
              <w:t>Sedentary desk work</w:t>
            </w:r>
          </w:p>
          <w:p w14:paraId="23FF4545" w14:textId="58A790D0" w:rsidR="00495B3B" w:rsidRPr="00495B3B" w:rsidRDefault="00495B3B" w:rsidP="00010B9B">
            <w:pPr>
              <w:spacing w:line="240" w:lineRule="auto"/>
              <w:ind w:left="714"/>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495B3B" w:rsidRPr="00495B3B" w14:paraId="7CD2DEB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13E42C2F" w:rsidR="00495B3B" w:rsidRPr="00276758" w:rsidRDefault="00495B3B" w:rsidP="00276758">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2B812425" w14:textId="77777777" w:rsidR="00276758" w:rsidRPr="00495B3B" w:rsidRDefault="00276758" w:rsidP="00276758">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140D1640" w:rsidR="00495B3B" w:rsidRPr="00495B3B" w:rsidRDefault="00276758" w:rsidP="00276758">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6"/>
      <w:tr w:rsidR="00276758" w:rsidRPr="00495B3B" w14:paraId="555B356F"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276758" w:rsidRPr="00495B3B" w:rsidRDefault="00276758" w:rsidP="00276758">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276758" w:rsidRPr="00495B3B" w:rsidRDefault="00276758" w:rsidP="00276758">
            <w:pPr>
              <w:spacing w:before="120" w:after="120"/>
              <w:rPr>
                <w:rFonts w:ascii="Arial" w:hAnsi="Arial"/>
                <w:color w:val="1A1A1A"/>
                <w:sz w:val="20"/>
              </w:rPr>
            </w:pPr>
          </w:p>
        </w:tc>
        <w:tc>
          <w:tcPr>
            <w:tcW w:w="6803" w:type="dxa"/>
            <w:shd w:val="clear" w:color="auto" w:fill="auto"/>
          </w:tcPr>
          <w:p w14:paraId="2C888EA2" w14:textId="77777777" w:rsidR="00276758" w:rsidRPr="00495B3B" w:rsidRDefault="00276758" w:rsidP="00276758">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0DD4AB74" w14:textId="77777777" w:rsidR="00276758" w:rsidRPr="00495B3B" w:rsidRDefault="00276758" w:rsidP="00276758">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32C2495F" w:rsidR="00276758" w:rsidRPr="00495B3B" w:rsidRDefault="00276758" w:rsidP="00276758">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276758" w:rsidRPr="00495B3B" w14:paraId="10873C6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276758" w:rsidRPr="00495B3B" w:rsidRDefault="00276758" w:rsidP="00276758">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6EC8EA8" w:rsidR="00276758" w:rsidRPr="00495B3B" w:rsidRDefault="00276758" w:rsidP="00276758">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4E705D4C" w14:textId="77777777" w:rsidR="00276758" w:rsidRPr="00495B3B" w:rsidRDefault="00276758" w:rsidP="00276758">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47B81EBA" w14:textId="77777777" w:rsidR="00276758" w:rsidRPr="00454423" w:rsidRDefault="00276758" w:rsidP="00276758">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7D7F918B" w14:textId="77777777" w:rsidR="00276758" w:rsidRPr="005763CD" w:rsidRDefault="00276758" w:rsidP="00276758">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21FF88BE" w14:textId="77777777" w:rsidR="00276758" w:rsidRPr="005763CD" w:rsidRDefault="00276758" w:rsidP="00276758">
      <w:pPr>
        <w:spacing w:before="0" w:after="0"/>
        <w:rPr>
          <w:rFonts w:ascii="Arial" w:hAnsi="Arial" w:cs="Arial"/>
        </w:rPr>
      </w:pPr>
    </w:p>
    <w:p w14:paraId="632DB59E" w14:textId="77777777" w:rsidR="00276758" w:rsidRPr="005763CD" w:rsidRDefault="00276758" w:rsidP="00276758">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Pr="00220147">
          <w:rPr>
            <w:rStyle w:val="Hyperlink"/>
            <w:rFonts w:ascii="Arial" w:hAnsi="Arial" w:cs="Arial"/>
            <w:lang w:eastAsia="en-US"/>
          </w:rPr>
          <w:t>www.deeca.vic.gov.au</w:t>
        </w:r>
      </w:hyperlink>
    </w:p>
    <w:p w14:paraId="6B9D4B02" w14:textId="77777777" w:rsidR="00276758" w:rsidRPr="00495B3B" w:rsidRDefault="00276758" w:rsidP="00276758">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0C53790D" w14:textId="77777777" w:rsidR="00276758" w:rsidRPr="002775A7" w:rsidRDefault="00276758" w:rsidP="00276758">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3100C42A" w14:textId="573D5E56" w:rsidR="00276758" w:rsidRPr="00276758" w:rsidRDefault="00276758" w:rsidP="00276758">
      <w:pPr>
        <w:rPr>
          <w:rFonts w:ascii="Arial" w:hAnsi="Arial" w:cs="Arial"/>
          <w:color w:val="000000"/>
          <w:szCs w:val="22"/>
        </w:rPr>
      </w:pPr>
      <w:r w:rsidRPr="00AC1638">
        <w:rPr>
          <w:rFonts w:ascii="Arial" w:eastAsia="Microsoft JhengHei" w:hAnsi="Arial"/>
          <w:color w:val="442D97"/>
          <w:sz w:val="28"/>
          <w:szCs w:val="28"/>
        </w:rPr>
        <w:t>Our Community Charter</w:t>
      </w:r>
    </w:p>
    <w:p w14:paraId="05725E32" w14:textId="77777777" w:rsidR="00276758" w:rsidRPr="00AC1638" w:rsidRDefault="00276758" w:rsidP="00276758">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0F945CF7" w14:textId="77777777" w:rsidR="00276758" w:rsidRPr="00495B3B" w:rsidRDefault="00276758" w:rsidP="00276758">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49BF1711" w14:textId="77777777" w:rsidR="00276758" w:rsidRDefault="00276758" w:rsidP="00276758">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42E4CEE0" w14:textId="77777777" w:rsidR="00276758" w:rsidRPr="00495B3B" w:rsidRDefault="00276758" w:rsidP="00276758">
      <w:pPr>
        <w:spacing w:line="240" w:lineRule="auto"/>
        <w:contextualSpacing/>
        <w:outlineLvl w:val="1"/>
        <w:rPr>
          <w:rFonts w:ascii="Arial" w:hAnsi="Arial" w:cs="Arial"/>
          <w:color w:val="363534"/>
        </w:rPr>
      </w:pPr>
    </w:p>
    <w:p w14:paraId="5EE15033" w14:textId="77777777" w:rsidR="00276758" w:rsidRPr="00495B3B" w:rsidRDefault="00276758" w:rsidP="00276758">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04CE92CB" w14:textId="77777777" w:rsidR="00276758" w:rsidRPr="00495B3B" w:rsidRDefault="00276758" w:rsidP="00276758">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03E21632" w14:textId="77777777" w:rsidR="00276758" w:rsidRPr="00495B3B" w:rsidRDefault="00276758" w:rsidP="00276758">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137A223B" w14:textId="77777777" w:rsidR="00276758" w:rsidRPr="00495B3B" w:rsidRDefault="00276758" w:rsidP="00276758">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7FEF66" w14:textId="77777777" w:rsidR="00276758" w:rsidRPr="00495B3B" w:rsidRDefault="00276758" w:rsidP="00276758">
      <w:pPr>
        <w:rPr>
          <w:rFonts w:ascii="Arial" w:hAnsi="Arial" w:cs="Arial"/>
          <w:b/>
          <w:bCs/>
          <w:color w:val="363534"/>
        </w:rPr>
      </w:pPr>
      <w:r w:rsidRPr="00495B3B">
        <w:rPr>
          <w:rFonts w:ascii="Arial" w:hAnsi="Arial" w:cs="Arial"/>
          <w:b/>
          <w:bCs/>
          <w:color w:val="363534"/>
        </w:rPr>
        <w:t>Aboriginal Cultural Safety</w:t>
      </w:r>
    </w:p>
    <w:p w14:paraId="7A0FFE35" w14:textId="77777777" w:rsidR="00276758" w:rsidRPr="00495B3B" w:rsidRDefault="00276758" w:rsidP="00276758">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Pr="726134F3">
          <w:rPr>
            <w:rStyle w:val="Hyperlink"/>
            <w:rFonts w:ascii="Arial" w:hAnsi="Arial" w:cs="Arial"/>
          </w:rPr>
          <w:t>aboriginal.employment@deeca.vic.gov.au</w:t>
        </w:r>
      </w:hyperlink>
      <w:r>
        <w:t>.</w:t>
      </w:r>
    </w:p>
    <w:p w14:paraId="52983582" w14:textId="77777777" w:rsidR="00276758" w:rsidRPr="00495B3B" w:rsidRDefault="00276758" w:rsidP="00276758">
      <w:pPr>
        <w:rPr>
          <w:rFonts w:ascii="Arial" w:hAnsi="Arial" w:cs="Arial"/>
          <w:b/>
          <w:color w:val="363534"/>
          <w:szCs w:val="22"/>
        </w:rPr>
      </w:pPr>
      <w:r w:rsidRPr="00495B3B">
        <w:rPr>
          <w:rFonts w:ascii="Arial" w:hAnsi="Arial" w:cs="Arial"/>
          <w:b/>
          <w:color w:val="363534"/>
          <w:szCs w:val="22"/>
        </w:rPr>
        <w:t>Balancing your Life / Hybrid Working</w:t>
      </w:r>
    </w:p>
    <w:p w14:paraId="3449989D" w14:textId="77777777" w:rsidR="00276758" w:rsidRPr="00495B3B" w:rsidRDefault="00276758" w:rsidP="00276758">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06709774" w14:textId="77777777" w:rsidR="00276758" w:rsidRPr="00495B3B" w:rsidRDefault="00276758" w:rsidP="00276758">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sectPr w:rsidR="00495B3B" w:rsidRPr="00A82B27" w:rsidSect="007425C9">
      <w:headerReference w:type="defaul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F8B57" w14:textId="77777777" w:rsidR="00CF1CF8" w:rsidRDefault="00CF1CF8" w:rsidP="00CD157B">
      <w:pPr>
        <w:pStyle w:val="NoSpacing"/>
      </w:pPr>
    </w:p>
    <w:p w14:paraId="27817A0C" w14:textId="77777777" w:rsidR="00CF1CF8" w:rsidRDefault="00CF1CF8"/>
  </w:endnote>
  <w:endnote w:type="continuationSeparator" w:id="0">
    <w:p w14:paraId="3DCB4DF1" w14:textId="77777777" w:rsidR="00CF1CF8" w:rsidRDefault="00CF1CF8" w:rsidP="00CD157B">
      <w:pPr>
        <w:pStyle w:val="NoSpacing"/>
      </w:pPr>
    </w:p>
    <w:p w14:paraId="3B79E7B3" w14:textId="77777777" w:rsidR="00CF1CF8" w:rsidRDefault="00CF1CF8"/>
  </w:endnote>
  <w:endnote w:type="continuationNotice" w:id="1">
    <w:p w14:paraId="65C02412" w14:textId="77777777" w:rsidR="00CF1CF8" w:rsidRDefault="00CF1CF8" w:rsidP="00CD157B">
      <w:pPr>
        <w:pStyle w:val="NoSpacing"/>
      </w:pPr>
    </w:p>
    <w:p w14:paraId="1734B609" w14:textId="77777777" w:rsidR="00CF1CF8" w:rsidRDefault="00CF1C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73CD8C3C"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D40EAF" w:rsidRPr="00D40EAF">
      <w:rPr>
        <w:bCs w:val="0"/>
      </w:rPr>
      <w:t>April 2024</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77777777"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Pr="00D40EAF">
      <w:rPr>
        <w:bCs w:val="0"/>
      </w:rPr>
      <w:t>April 2024</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18857" w14:textId="77777777" w:rsidR="00CF1CF8" w:rsidRPr="0056073C" w:rsidRDefault="00CF1CF8" w:rsidP="005D764F">
      <w:pPr>
        <w:pStyle w:val="FootnoteSeparator"/>
      </w:pPr>
    </w:p>
    <w:p w14:paraId="39683C3C" w14:textId="77777777" w:rsidR="00CF1CF8" w:rsidRDefault="00CF1CF8"/>
  </w:footnote>
  <w:footnote w:type="continuationSeparator" w:id="0">
    <w:p w14:paraId="7AA2FB93" w14:textId="77777777" w:rsidR="00CF1CF8" w:rsidRPr="00CA30B7" w:rsidRDefault="00CF1CF8" w:rsidP="006D5A90">
      <w:pPr>
        <w:rPr>
          <w:lang w:val="en-US"/>
        </w:rPr>
      </w:pPr>
      <w:r w:rsidRPr="00CA30B7">
        <w:rPr>
          <w:lang w:val="en-US"/>
        </w:rPr>
        <w:t>_______</w:t>
      </w:r>
    </w:p>
    <w:p w14:paraId="599A2BD0" w14:textId="77777777" w:rsidR="00CF1CF8" w:rsidRDefault="00CF1CF8"/>
  </w:footnote>
  <w:footnote w:type="continuationNotice" w:id="1">
    <w:p w14:paraId="47462B30" w14:textId="77777777" w:rsidR="00CF1CF8" w:rsidRDefault="00CF1CF8" w:rsidP="006D5A90"/>
    <w:p w14:paraId="69F3B151" w14:textId="77777777" w:rsidR="00CF1CF8" w:rsidRDefault="00CF1C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72B7A8A"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0997CA8"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DF147AB"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03D924E"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A9B9DC8"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5D3C15B"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2ADA39D"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F254E54"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930C72E"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C2DEC5D"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967D695"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29130B5"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236738B"/>
    <w:multiLevelType w:val="multilevel"/>
    <w:tmpl w:val="DF2AF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0A244E0"/>
    <w:multiLevelType w:val="multilevel"/>
    <w:tmpl w:val="2B164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4"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3046338C"/>
    <w:multiLevelType w:val="multilevel"/>
    <w:tmpl w:val="8B76B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20"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1"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3"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4"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7"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0"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1"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2"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3"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6"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7"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8"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9"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0"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2"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6"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7"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8" w15:restartNumberingAfterBreak="0">
    <w:nsid w:val="5EC210D7"/>
    <w:multiLevelType w:val="multilevel"/>
    <w:tmpl w:val="9BD0F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0"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1"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2"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3"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4"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5"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6"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7"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4"/>
  </w:num>
  <w:num w:numId="2" w16cid:durableId="1128745877">
    <w:abstractNumId w:val="15"/>
  </w:num>
  <w:num w:numId="3" w16cid:durableId="170411264">
    <w:abstractNumId w:val="47"/>
  </w:num>
  <w:num w:numId="4" w16cid:durableId="985085104">
    <w:abstractNumId w:val="13"/>
  </w:num>
  <w:num w:numId="5" w16cid:durableId="1872112631">
    <w:abstractNumId w:val="16"/>
  </w:num>
  <w:num w:numId="6" w16cid:durableId="336812815">
    <w:abstractNumId w:val="31"/>
  </w:num>
  <w:num w:numId="7" w16cid:durableId="155153463">
    <w:abstractNumId w:val="4"/>
  </w:num>
  <w:num w:numId="8" w16cid:durableId="1428236886">
    <w:abstractNumId w:val="35"/>
  </w:num>
  <w:num w:numId="9" w16cid:durableId="1644658156">
    <w:abstractNumId w:val="26"/>
  </w:num>
  <w:num w:numId="10" w16cid:durableId="103154041">
    <w:abstractNumId w:val="37"/>
  </w:num>
  <w:num w:numId="11" w16cid:durableId="2129203638">
    <w:abstractNumId w:val="41"/>
  </w:num>
  <w:num w:numId="12" w16cid:durableId="377365663">
    <w:abstractNumId w:val="32"/>
  </w:num>
  <w:num w:numId="13" w16cid:durableId="1308436166">
    <w:abstractNumId w:val="34"/>
  </w:num>
  <w:num w:numId="14" w16cid:durableId="1335643199">
    <w:abstractNumId w:val="45"/>
  </w:num>
  <w:num w:numId="15" w16cid:durableId="384449836">
    <w:abstractNumId w:val="10"/>
  </w:num>
  <w:num w:numId="16" w16cid:durableId="1160577431">
    <w:abstractNumId w:val="36"/>
  </w:num>
  <w:num w:numId="17" w16cid:durableId="27071314">
    <w:abstractNumId w:val="9"/>
  </w:num>
  <w:num w:numId="18" w16cid:durableId="338120444">
    <w:abstractNumId w:val="6"/>
  </w:num>
  <w:num w:numId="19" w16cid:durableId="1673139647">
    <w:abstractNumId w:val="22"/>
  </w:num>
  <w:num w:numId="20" w16cid:durableId="19754805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9"/>
  </w:num>
  <w:num w:numId="26" w16cid:durableId="89334925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9"/>
  </w:num>
  <w:num w:numId="30" w16cid:durableId="1579175524">
    <w:abstractNumId w:val="0"/>
  </w:num>
  <w:num w:numId="31" w16cid:durableId="1199856773">
    <w:abstractNumId w:val="2"/>
  </w:num>
  <w:num w:numId="32" w16cid:durableId="2138447666">
    <w:abstractNumId w:val="1"/>
  </w:num>
  <w:num w:numId="33" w16cid:durableId="334118162">
    <w:abstractNumId w:val="43"/>
  </w:num>
  <w:num w:numId="34" w16cid:durableId="196283207">
    <w:abstractNumId w:val="46"/>
  </w:num>
  <w:num w:numId="35" w16cid:durableId="1742215375">
    <w:abstractNumId w:val="56"/>
  </w:num>
  <w:num w:numId="36" w16cid:durableId="664823544">
    <w:abstractNumId w:val="52"/>
  </w:num>
  <w:num w:numId="37" w16cid:durableId="5922503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4"/>
  </w:num>
  <w:num w:numId="40" w16cid:durableId="1601049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7"/>
  </w:num>
  <w:num w:numId="42" w16cid:durableId="1149785811">
    <w:abstractNumId w:val="40"/>
  </w:num>
  <w:num w:numId="43" w16cid:durableId="729228463">
    <w:abstractNumId w:val="8"/>
  </w:num>
  <w:num w:numId="44" w16cid:durableId="322781625">
    <w:abstractNumId w:val="33"/>
  </w:num>
  <w:num w:numId="45" w16cid:durableId="204566971">
    <w:abstractNumId w:val="3"/>
  </w:num>
  <w:num w:numId="46" w16cid:durableId="297682956">
    <w:abstractNumId w:val="18"/>
  </w:num>
  <w:num w:numId="47" w16cid:durableId="1360010188">
    <w:abstractNumId w:val="48"/>
  </w:num>
  <w:num w:numId="48" w16cid:durableId="455370062">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AED"/>
    <w:rsid w:val="00005CCD"/>
    <w:rsid w:val="00006884"/>
    <w:rsid w:val="000068CA"/>
    <w:rsid w:val="00006C64"/>
    <w:rsid w:val="0000736B"/>
    <w:rsid w:val="00007A11"/>
    <w:rsid w:val="000105A9"/>
    <w:rsid w:val="00010783"/>
    <w:rsid w:val="00010B9B"/>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5C42"/>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27B"/>
    <w:rsid w:val="000408B7"/>
    <w:rsid w:val="00040E63"/>
    <w:rsid w:val="00040EB4"/>
    <w:rsid w:val="000411A2"/>
    <w:rsid w:val="000415FF"/>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7E8"/>
    <w:rsid w:val="00054A64"/>
    <w:rsid w:val="0005566D"/>
    <w:rsid w:val="0005570D"/>
    <w:rsid w:val="0005578D"/>
    <w:rsid w:val="00055A62"/>
    <w:rsid w:val="00056024"/>
    <w:rsid w:val="000574CC"/>
    <w:rsid w:val="000574DD"/>
    <w:rsid w:val="00057EB4"/>
    <w:rsid w:val="00060B9F"/>
    <w:rsid w:val="000610DD"/>
    <w:rsid w:val="0006141F"/>
    <w:rsid w:val="000634B5"/>
    <w:rsid w:val="000636FD"/>
    <w:rsid w:val="00063A7B"/>
    <w:rsid w:val="00064148"/>
    <w:rsid w:val="000644AB"/>
    <w:rsid w:val="000645D3"/>
    <w:rsid w:val="00064813"/>
    <w:rsid w:val="00066309"/>
    <w:rsid w:val="0006651D"/>
    <w:rsid w:val="00066A4B"/>
    <w:rsid w:val="00066BD0"/>
    <w:rsid w:val="00066D49"/>
    <w:rsid w:val="0006707D"/>
    <w:rsid w:val="000672C6"/>
    <w:rsid w:val="00067A55"/>
    <w:rsid w:val="00067B0C"/>
    <w:rsid w:val="00067EEC"/>
    <w:rsid w:val="000700C6"/>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3A72"/>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0A71"/>
    <w:rsid w:val="000E1777"/>
    <w:rsid w:val="000E1FA2"/>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344"/>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4AE"/>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A9D"/>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28F1"/>
    <w:rsid w:val="001230A0"/>
    <w:rsid w:val="00123111"/>
    <w:rsid w:val="00123633"/>
    <w:rsid w:val="001242E9"/>
    <w:rsid w:val="001244D8"/>
    <w:rsid w:val="00124782"/>
    <w:rsid w:val="0012486F"/>
    <w:rsid w:val="00124BC5"/>
    <w:rsid w:val="0012511D"/>
    <w:rsid w:val="001252B3"/>
    <w:rsid w:val="00125676"/>
    <w:rsid w:val="001261DE"/>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D1A"/>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6BCF"/>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1D73"/>
    <w:rsid w:val="00192DC6"/>
    <w:rsid w:val="00192F5C"/>
    <w:rsid w:val="00193C8F"/>
    <w:rsid w:val="00194013"/>
    <w:rsid w:val="001942E7"/>
    <w:rsid w:val="001945C8"/>
    <w:rsid w:val="00194A76"/>
    <w:rsid w:val="00194AAE"/>
    <w:rsid w:val="00194B60"/>
    <w:rsid w:val="00195D19"/>
    <w:rsid w:val="00195DF5"/>
    <w:rsid w:val="00196A24"/>
    <w:rsid w:val="00196E13"/>
    <w:rsid w:val="0019740E"/>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6E26"/>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D4E"/>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37F3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25A"/>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1C9E"/>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B15"/>
    <w:rsid w:val="00272C23"/>
    <w:rsid w:val="0027305A"/>
    <w:rsid w:val="002737F3"/>
    <w:rsid w:val="0027394E"/>
    <w:rsid w:val="00273AC0"/>
    <w:rsid w:val="00273C00"/>
    <w:rsid w:val="002743CC"/>
    <w:rsid w:val="00274C38"/>
    <w:rsid w:val="00274DED"/>
    <w:rsid w:val="002753CD"/>
    <w:rsid w:val="00275582"/>
    <w:rsid w:val="002755F3"/>
    <w:rsid w:val="00276758"/>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38E9"/>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2DD8"/>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C13"/>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6AD0"/>
    <w:rsid w:val="002E74C6"/>
    <w:rsid w:val="002E7557"/>
    <w:rsid w:val="002E7BB7"/>
    <w:rsid w:val="002F0183"/>
    <w:rsid w:val="002F07A6"/>
    <w:rsid w:val="002F0FDE"/>
    <w:rsid w:val="002F13C5"/>
    <w:rsid w:val="002F15F9"/>
    <w:rsid w:val="002F198D"/>
    <w:rsid w:val="002F1E3D"/>
    <w:rsid w:val="002F2A86"/>
    <w:rsid w:val="002F2DC3"/>
    <w:rsid w:val="002F2E91"/>
    <w:rsid w:val="002F3731"/>
    <w:rsid w:val="002F41ED"/>
    <w:rsid w:val="002F4581"/>
    <w:rsid w:val="002F4C0A"/>
    <w:rsid w:val="002F5105"/>
    <w:rsid w:val="002F5718"/>
    <w:rsid w:val="002F57B2"/>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3F3"/>
    <w:rsid w:val="003055C4"/>
    <w:rsid w:val="00305B2B"/>
    <w:rsid w:val="003060A8"/>
    <w:rsid w:val="00306252"/>
    <w:rsid w:val="00306727"/>
    <w:rsid w:val="00307D2F"/>
    <w:rsid w:val="00307DFA"/>
    <w:rsid w:val="0031041C"/>
    <w:rsid w:val="0031053E"/>
    <w:rsid w:val="003119B0"/>
    <w:rsid w:val="0031211F"/>
    <w:rsid w:val="0031266F"/>
    <w:rsid w:val="00312A7C"/>
    <w:rsid w:val="003134AD"/>
    <w:rsid w:val="00313761"/>
    <w:rsid w:val="003138A0"/>
    <w:rsid w:val="00313F3C"/>
    <w:rsid w:val="003140B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295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1E6"/>
    <w:rsid w:val="00332815"/>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E9D"/>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57446"/>
    <w:rsid w:val="003609C1"/>
    <w:rsid w:val="00360DE0"/>
    <w:rsid w:val="003611BC"/>
    <w:rsid w:val="0036126C"/>
    <w:rsid w:val="00361ECA"/>
    <w:rsid w:val="0036200D"/>
    <w:rsid w:val="0036258B"/>
    <w:rsid w:val="00362602"/>
    <w:rsid w:val="00362729"/>
    <w:rsid w:val="00362A66"/>
    <w:rsid w:val="00362A68"/>
    <w:rsid w:val="003636D0"/>
    <w:rsid w:val="003636D4"/>
    <w:rsid w:val="00363C3D"/>
    <w:rsid w:val="00363F02"/>
    <w:rsid w:val="00364011"/>
    <w:rsid w:val="00364559"/>
    <w:rsid w:val="003648EB"/>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269"/>
    <w:rsid w:val="003763C4"/>
    <w:rsid w:val="00376EF3"/>
    <w:rsid w:val="00376FAE"/>
    <w:rsid w:val="00376FEE"/>
    <w:rsid w:val="0037727C"/>
    <w:rsid w:val="00377A63"/>
    <w:rsid w:val="003803CA"/>
    <w:rsid w:val="00380438"/>
    <w:rsid w:val="0038051D"/>
    <w:rsid w:val="00380BE2"/>
    <w:rsid w:val="003817EC"/>
    <w:rsid w:val="003820EB"/>
    <w:rsid w:val="003824AA"/>
    <w:rsid w:val="00382816"/>
    <w:rsid w:val="00382AA9"/>
    <w:rsid w:val="003837A0"/>
    <w:rsid w:val="00383FF6"/>
    <w:rsid w:val="0038400F"/>
    <w:rsid w:val="00384122"/>
    <w:rsid w:val="00384ADF"/>
    <w:rsid w:val="00384E94"/>
    <w:rsid w:val="00384FF4"/>
    <w:rsid w:val="0038559E"/>
    <w:rsid w:val="00386B09"/>
    <w:rsid w:val="00386D61"/>
    <w:rsid w:val="00387193"/>
    <w:rsid w:val="003871F7"/>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45C"/>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2DF3"/>
    <w:rsid w:val="003C300B"/>
    <w:rsid w:val="003C30EC"/>
    <w:rsid w:val="003C390B"/>
    <w:rsid w:val="003C3B57"/>
    <w:rsid w:val="003C5140"/>
    <w:rsid w:val="003C6914"/>
    <w:rsid w:val="003C6ECF"/>
    <w:rsid w:val="003C75D1"/>
    <w:rsid w:val="003C7903"/>
    <w:rsid w:val="003C7A8F"/>
    <w:rsid w:val="003C7D07"/>
    <w:rsid w:val="003D1B95"/>
    <w:rsid w:val="003D25FF"/>
    <w:rsid w:val="003D2616"/>
    <w:rsid w:val="003D2A34"/>
    <w:rsid w:val="003D2FC3"/>
    <w:rsid w:val="003D3028"/>
    <w:rsid w:val="003D3FBD"/>
    <w:rsid w:val="003D4029"/>
    <w:rsid w:val="003D432D"/>
    <w:rsid w:val="003D44EC"/>
    <w:rsid w:val="003D4E8A"/>
    <w:rsid w:val="003D4F8B"/>
    <w:rsid w:val="003D5307"/>
    <w:rsid w:val="003D6672"/>
    <w:rsid w:val="003D66C9"/>
    <w:rsid w:val="003D6BB8"/>
    <w:rsid w:val="003D70B4"/>
    <w:rsid w:val="003D70C8"/>
    <w:rsid w:val="003E00FF"/>
    <w:rsid w:val="003E07D5"/>
    <w:rsid w:val="003E0F81"/>
    <w:rsid w:val="003E11F5"/>
    <w:rsid w:val="003E1457"/>
    <w:rsid w:val="003E196D"/>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31C"/>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8E5"/>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221"/>
    <w:rsid w:val="004646F8"/>
    <w:rsid w:val="00464A44"/>
    <w:rsid w:val="0046505F"/>
    <w:rsid w:val="00465844"/>
    <w:rsid w:val="004658A0"/>
    <w:rsid w:val="00465F13"/>
    <w:rsid w:val="00466199"/>
    <w:rsid w:val="004664F8"/>
    <w:rsid w:val="004665A6"/>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9C8"/>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A8"/>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AA7"/>
    <w:rsid w:val="004A1C1F"/>
    <w:rsid w:val="004A226C"/>
    <w:rsid w:val="004A246B"/>
    <w:rsid w:val="004A2AD0"/>
    <w:rsid w:val="004A33A3"/>
    <w:rsid w:val="004A3B23"/>
    <w:rsid w:val="004A474E"/>
    <w:rsid w:val="004A4D43"/>
    <w:rsid w:val="004A5252"/>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26"/>
    <w:rsid w:val="004B4954"/>
    <w:rsid w:val="004B4CE1"/>
    <w:rsid w:val="004B5154"/>
    <w:rsid w:val="004B53A2"/>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8E1"/>
    <w:rsid w:val="004D09C4"/>
    <w:rsid w:val="004D0D2A"/>
    <w:rsid w:val="004D0E09"/>
    <w:rsid w:val="004D17F8"/>
    <w:rsid w:val="004D266E"/>
    <w:rsid w:val="004D3AA5"/>
    <w:rsid w:val="004D3ACE"/>
    <w:rsid w:val="004D41A3"/>
    <w:rsid w:val="004D4288"/>
    <w:rsid w:val="004D49BD"/>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43A8"/>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245"/>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6C4"/>
    <w:rsid w:val="00502F94"/>
    <w:rsid w:val="005038D0"/>
    <w:rsid w:val="00503CC8"/>
    <w:rsid w:val="00503F05"/>
    <w:rsid w:val="00504037"/>
    <w:rsid w:val="005040D3"/>
    <w:rsid w:val="005047D7"/>
    <w:rsid w:val="00505D2B"/>
    <w:rsid w:val="00505D82"/>
    <w:rsid w:val="00505E4F"/>
    <w:rsid w:val="00506B38"/>
    <w:rsid w:val="00507541"/>
    <w:rsid w:val="00507966"/>
    <w:rsid w:val="00507B7B"/>
    <w:rsid w:val="00507F8E"/>
    <w:rsid w:val="00510836"/>
    <w:rsid w:val="00510E09"/>
    <w:rsid w:val="00510EB4"/>
    <w:rsid w:val="00511470"/>
    <w:rsid w:val="0051166C"/>
    <w:rsid w:val="00511CD6"/>
    <w:rsid w:val="00511DD3"/>
    <w:rsid w:val="0051335C"/>
    <w:rsid w:val="00513D22"/>
    <w:rsid w:val="00514C53"/>
    <w:rsid w:val="00516437"/>
    <w:rsid w:val="00517156"/>
    <w:rsid w:val="00517176"/>
    <w:rsid w:val="005172CF"/>
    <w:rsid w:val="0051780B"/>
    <w:rsid w:val="00520D53"/>
    <w:rsid w:val="00520DD8"/>
    <w:rsid w:val="00521461"/>
    <w:rsid w:val="005217FD"/>
    <w:rsid w:val="00522745"/>
    <w:rsid w:val="0052289B"/>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BA8"/>
    <w:rsid w:val="00542D41"/>
    <w:rsid w:val="00543087"/>
    <w:rsid w:val="00543155"/>
    <w:rsid w:val="005431F9"/>
    <w:rsid w:val="005438C9"/>
    <w:rsid w:val="00543D46"/>
    <w:rsid w:val="00543DF9"/>
    <w:rsid w:val="00544D97"/>
    <w:rsid w:val="00544E32"/>
    <w:rsid w:val="00544F32"/>
    <w:rsid w:val="00546234"/>
    <w:rsid w:val="00546313"/>
    <w:rsid w:val="005464A9"/>
    <w:rsid w:val="00546BB4"/>
    <w:rsid w:val="005471ED"/>
    <w:rsid w:val="005479CD"/>
    <w:rsid w:val="00547D4F"/>
    <w:rsid w:val="00547D9B"/>
    <w:rsid w:val="0055029B"/>
    <w:rsid w:val="00550377"/>
    <w:rsid w:val="005510C3"/>
    <w:rsid w:val="00551248"/>
    <w:rsid w:val="005516A4"/>
    <w:rsid w:val="005517F9"/>
    <w:rsid w:val="00551DF1"/>
    <w:rsid w:val="00552505"/>
    <w:rsid w:val="00552F8E"/>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493"/>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2F"/>
    <w:rsid w:val="0057019D"/>
    <w:rsid w:val="0057036C"/>
    <w:rsid w:val="0057262E"/>
    <w:rsid w:val="00572853"/>
    <w:rsid w:val="00572C92"/>
    <w:rsid w:val="00572D49"/>
    <w:rsid w:val="00573E71"/>
    <w:rsid w:val="005743C2"/>
    <w:rsid w:val="00574B82"/>
    <w:rsid w:val="00574EF0"/>
    <w:rsid w:val="0057545A"/>
    <w:rsid w:val="0057571F"/>
    <w:rsid w:val="005758B4"/>
    <w:rsid w:val="00575DAA"/>
    <w:rsid w:val="0057639F"/>
    <w:rsid w:val="005763CD"/>
    <w:rsid w:val="00576577"/>
    <w:rsid w:val="0057690A"/>
    <w:rsid w:val="005775E8"/>
    <w:rsid w:val="0057774E"/>
    <w:rsid w:val="00577A46"/>
    <w:rsid w:val="005808C1"/>
    <w:rsid w:val="00580D1B"/>
    <w:rsid w:val="005819E4"/>
    <w:rsid w:val="005822D3"/>
    <w:rsid w:val="00582406"/>
    <w:rsid w:val="005824BF"/>
    <w:rsid w:val="00582ADA"/>
    <w:rsid w:val="00582B69"/>
    <w:rsid w:val="00582DBE"/>
    <w:rsid w:val="00582F97"/>
    <w:rsid w:val="005840BC"/>
    <w:rsid w:val="005841FC"/>
    <w:rsid w:val="005843D3"/>
    <w:rsid w:val="005849AB"/>
    <w:rsid w:val="00584BB2"/>
    <w:rsid w:val="00584C06"/>
    <w:rsid w:val="00584DEE"/>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79"/>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29"/>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0F24"/>
    <w:rsid w:val="005B12FA"/>
    <w:rsid w:val="005B280F"/>
    <w:rsid w:val="005B3936"/>
    <w:rsid w:val="005B4923"/>
    <w:rsid w:val="005B587B"/>
    <w:rsid w:val="005B5DA0"/>
    <w:rsid w:val="005B6842"/>
    <w:rsid w:val="005B6B22"/>
    <w:rsid w:val="005B6DB4"/>
    <w:rsid w:val="005B7864"/>
    <w:rsid w:val="005B7DDE"/>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C7E56"/>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B1A"/>
    <w:rsid w:val="005F15E0"/>
    <w:rsid w:val="005F1870"/>
    <w:rsid w:val="005F187E"/>
    <w:rsid w:val="005F1E9B"/>
    <w:rsid w:val="005F272A"/>
    <w:rsid w:val="005F277D"/>
    <w:rsid w:val="005F2924"/>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1F45"/>
    <w:rsid w:val="00602425"/>
    <w:rsid w:val="0060337E"/>
    <w:rsid w:val="006035AB"/>
    <w:rsid w:val="0060377B"/>
    <w:rsid w:val="006039DD"/>
    <w:rsid w:val="00603AFA"/>
    <w:rsid w:val="00603CD3"/>
    <w:rsid w:val="00603CE8"/>
    <w:rsid w:val="0060442D"/>
    <w:rsid w:val="00604680"/>
    <w:rsid w:val="00604854"/>
    <w:rsid w:val="00604B4C"/>
    <w:rsid w:val="00604BA1"/>
    <w:rsid w:val="00605ECF"/>
    <w:rsid w:val="0060612B"/>
    <w:rsid w:val="0060647D"/>
    <w:rsid w:val="0060668A"/>
    <w:rsid w:val="00607178"/>
    <w:rsid w:val="0061014C"/>
    <w:rsid w:val="00610636"/>
    <w:rsid w:val="00610957"/>
    <w:rsid w:val="00610BF4"/>
    <w:rsid w:val="00610DC0"/>
    <w:rsid w:val="0061110C"/>
    <w:rsid w:val="0061158B"/>
    <w:rsid w:val="006116F7"/>
    <w:rsid w:val="00612169"/>
    <w:rsid w:val="00612A47"/>
    <w:rsid w:val="006131BC"/>
    <w:rsid w:val="0061394B"/>
    <w:rsid w:val="00613FA7"/>
    <w:rsid w:val="0061535D"/>
    <w:rsid w:val="00615673"/>
    <w:rsid w:val="00615B94"/>
    <w:rsid w:val="00615BBF"/>
    <w:rsid w:val="006161E5"/>
    <w:rsid w:val="00616561"/>
    <w:rsid w:val="006167EF"/>
    <w:rsid w:val="00616D97"/>
    <w:rsid w:val="00617898"/>
    <w:rsid w:val="00620776"/>
    <w:rsid w:val="006207FD"/>
    <w:rsid w:val="00620CEE"/>
    <w:rsid w:val="00622A1B"/>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65"/>
    <w:rsid w:val="006549E1"/>
    <w:rsid w:val="00654BFF"/>
    <w:rsid w:val="00654C22"/>
    <w:rsid w:val="00654F3E"/>
    <w:rsid w:val="00655130"/>
    <w:rsid w:val="006551A8"/>
    <w:rsid w:val="00655D25"/>
    <w:rsid w:val="00656918"/>
    <w:rsid w:val="006572F0"/>
    <w:rsid w:val="0065751D"/>
    <w:rsid w:val="006576A7"/>
    <w:rsid w:val="006579BD"/>
    <w:rsid w:val="00657DAA"/>
    <w:rsid w:val="0066034F"/>
    <w:rsid w:val="0066072A"/>
    <w:rsid w:val="006614E4"/>
    <w:rsid w:val="006616EF"/>
    <w:rsid w:val="00661A78"/>
    <w:rsid w:val="00661E1D"/>
    <w:rsid w:val="00662170"/>
    <w:rsid w:val="0066249D"/>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0E41"/>
    <w:rsid w:val="006816E7"/>
    <w:rsid w:val="006828B9"/>
    <w:rsid w:val="00682AC9"/>
    <w:rsid w:val="00682B18"/>
    <w:rsid w:val="006838F2"/>
    <w:rsid w:val="006844E4"/>
    <w:rsid w:val="006846EA"/>
    <w:rsid w:val="00684911"/>
    <w:rsid w:val="00684FD1"/>
    <w:rsid w:val="00685CEE"/>
    <w:rsid w:val="00685D88"/>
    <w:rsid w:val="006869AA"/>
    <w:rsid w:val="00686C7D"/>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8DE"/>
    <w:rsid w:val="006B190F"/>
    <w:rsid w:val="006B25B7"/>
    <w:rsid w:val="006B2808"/>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78B"/>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5F9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9E8"/>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0B92"/>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2F06"/>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905"/>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42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870"/>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1DEF"/>
    <w:rsid w:val="007C208D"/>
    <w:rsid w:val="007C22E7"/>
    <w:rsid w:val="007C3198"/>
    <w:rsid w:val="007C3866"/>
    <w:rsid w:val="007C42C1"/>
    <w:rsid w:val="007C4DBF"/>
    <w:rsid w:val="007C5053"/>
    <w:rsid w:val="007C6D10"/>
    <w:rsid w:val="007C71CA"/>
    <w:rsid w:val="007C7D6F"/>
    <w:rsid w:val="007D01D4"/>
    <w:rsid w:val="007D051A"/>
    <w:rsid w:val="007D0D8A"/>
    <w:rsid w:val="007D0DEF"/>
    <w:rsid w:val="007D109C"/>
    <w:rsid w:val="007D2793"/>
    <w:rsid w:val="007D2A83"/>
    <w:rsid w:val="007D2E6D"/>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AD"/>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1A"/>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49E"/>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3B5E"/>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662"/>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626"/>
    <w:rsid w:val="00840C91"/>
    <w:rsid w:val="00840F2D"/>
    <w:rsid w:val="0084171D"/>
    <w:rsid w:val="00841981"/>
    <w:rsid w:val="0084209D"/>
    <w:rsid w:val="00842222"/>
    <w:rsid w:val="00842607"/>
    <w:rsid w:val="00842867"/>
    <w:rsid w:val="00842E33"/>
    <w:rsid w:val="008436A5"/>
    <w:rsid w:val="008440AA"/>
    <w:rsid w:val="00844805"/>
    <w:rsid w:val="0084597A"/>
    <w:rsid w:val="00845A1D"/>
    <w:rsid w:val="00846597"/>
    <w:rsid w:val="008468B6"/>
    <w:rsid w:val="00846B00"/>
    <w:rsid w:val="00846D14"/>
    <w:rsid w:val="008473E4"/>
    <w:rsid w:val="0084789A"/>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1B8C"/>
    <w:rsid w:val="008725EE"/>
    <w:rsid w:val="00872D01"/>
    <w:rsid w:val="00873815"/>
    <w:rsid w:val="00873FA6"/>
    <w:rsid w:val="00873FF8"/>
    <w:rsid w:val="008740BF"/>
    <w:rsid w:val="0087478C"/>
    <w:rsid w:val="008749EF"/>
    <w:rsid w:val="00874E11"/>
    <w:rsid w:val="00875089"/>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281"/>
    <w:rsid w:val="008A3B5D"/>
    <w:rsid w:val="008A3FCD"/>
    <w:rsid w:val="008A442F"/>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364"/>
    <w:rsid w:val="008C2509"/>
    <w:rsid w:val="008C2659"/>
    <w:rsid w:val="008C28A9"/>
    <w:rsid w:val="008C2929"/>
    <w:rsid w:val="008C29E4"/>
    <w:rsid w:val="008C2D57"/>
    <w:rsid w:val="008C35D3"/>
    <w:rsid w:val="008C39FA"/>
    <w:rsid w:val="008C49E2"/>
    <w:rsid w:val="008C4B34"/>
    <w:rsid w:val="008C4BEE"/>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761"/>
    <w:rsid w:val="008D1CF5"/>
    <w:rsid w:val="008D1E7F"/>
    <w:rsid w:val="008D29F7"/>
    <w:rsid w:val="008D2A7D"/>
    <w:rsid w:val="008D2B7D"/>
    <w:rsid w:val="008D2D24"/>
    <w:rsid w:val="008D348D"/>
    <w:rsid w:val="008D3806"/>
    <w:rsid w:val="008D3F70"/>
    <w:rsid w:val="008D4237"/>
    <w:rsid w:val="008D4B4E"/>
    <w:rsid w:val="008D50FE"/>
    <w:rsid w:val="008D53CB"/>
    <w:rsid w:val="008D5739"/>
    <w:rsid w:val="008D5D50"/>
    <w:rsid w:val="008D61C6"/>
    <w:rsid w:val="008D6CEE"/>
    <w:rsid w:val="008E051A"/>
    <w:rsid w:val="008E05B3"/>
    <w:rsid w:val="008E0899"/>
    <w:rsid w:val="008E0AAD"/>
    <w:rsid w:val="008E14C9"/>
    <w:rsid w:val="008E1714"/>
    <w:rsid w:val="008E1A05"/>
    <w:rsid w:val="008E1A5F"/>
    <w:rsid w:val="008E1CB9"/>
    <w:rsid w:val="008E2EFF"/>
    <w:rsid w:val="008E2F56"/>
    <w:rsid w:val="008E3B77"/>
    <w:rsid w:val="008E3C92"/>
    <w:rsid w:val="008E3CC9"/>
    <w:rsid w:val="008E3D24"/>
    <w:rsid w:val="008E4978"/>
    <w:rsid w:val="008E4B5F"/>
    <w:rsid w:val="008E4BCA"/>
    <w:rsid w:val="008E4DF5"/>
    <w:rsid w:val="008E4F7E"/>
    <w:rsid w:val="008E58B4"/>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325"/>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27A"/>
    <w:rsid w:val="00947363"/>
    <w:rsid w:val="0094798C"/>
    <w:rsid w:val="00950098"/>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99B"/>
    <w:rsid w:val="00961EB2"/>
    <w:rsid w:val="00961FEF"/>
    <w:rsid w:val="009620C5"/>
    <w:rsid w:val="00962A5A"/>
    <w:rsid w:val="009633F6"/>
    <w:rsid w:val="0096446E"/>
    <w:rsid w:val="00964840"/>
    <w:rsid w:val="00964BBF"/>
    <w:rsid w:val="009650F3"/>
    <w:rsid w:val="00965136"/>
    <w:rsid w:val="0096530D"/>
    <w:rsid w:val="00965DE7"/>
    <w:rsid w:val="00965F68"/>
    <w:rsid w:val="00966494"/>
    <w:rsid w:val="009664E6"/>
    <w:rsid w:val="00966AF3"/>
    <w:rsid w:val="0096705F"/>
    <w:rsid w:val="00967063"/>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25AC"/>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9C0"/>
    <w:rsid w:val="009A3D30"/>
    <w:rsid w:val="009A3D84"/>
    <w:rsid w:val="009A4449"/>
    <w:rsid w:val="009A46E0"/>
    <w:rsid w:val="009A4954"/>
    <w:rsid w:val="009A4B34"/>
    <w:rsid w:val="009A51CB"/>
    <w:rsid w:val="009A5206"/>
    <w:rsid w:val="009A5287"/>
    <w:rsid w:val="009A5A0E"/>
    <w:rsid w:val="009A5B03"/>
    <w:rsid w:val="009A5C62"/>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B12"/>
    <w:rsid w:val="009C2EED"/>
    <w:rsid w:val="009C3064"/>
    <w:rsid w:val="009C33A3"/>
    <w:rsid w:val="009C46F8"/>
    <w:rsid w:val="009C4885"/>
    <w:rsid w:val="009C5D3E"/>
    <w:rsid w:val="009C6B5A"/>
    <w:rsid w:val="009C76BC"/>
    <w:rsid w:val="009C7877"/>
    <w:rsid w:val="009C795A"/>
    <w:rsid w:val="009C79FA"/>
    <w:rsid w:val="009C7BFA"/>
    <w:rsid w:val="009C7E16"/>
    <w:rsid w:val="009C7EAE"/>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449"/>
    <w:rsid w:val="009E1A8E"/>
    <w:rsid w:val="009E1F8F"/>
    <w:rsid w:val="009E248A"/>
    <w:rsid w:val="009E24CA"/>
    <w:rsid w:val="009E2BC0"/>
    <w:rsid w:val="009E2C0A"/>
    <w:rsid w:val="009E2D0B"/>
    <w:rsid w:val="009E2EA2"/>
    <w:rsid w:val="009E3419"/>
    <w:rsid w:val="009E4719"/>
    <w:rsid w:val="009E485A"/>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4CE8"/>
    <w:rsid w:val="00A059B5"/>
    <w:rsid w:val="00A05B0B"/>
    <w:rsid w:val="00A06056"/>
    <w:rsid w:val="00A0688C"/>
    <w:rsid w:val="00A06E12"/>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3FE"/>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330"/>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313"/>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1861"/>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3EC8"/>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410"/>
    <w:rsid w:val="00AA3868"/>
    <w:rsid w:val="00AA3C73"/>
    <w:rsid w:val="00AA4724"/>
    <w:rsid w:val="00AA55DE"/>
    <w:rsid w:val="00AA60F4"/>
    <w:rsid w:val="00AA670E"/>
    <w:rsid w:val="00AA676A"/>
    <w:rsid w:val="00AA69E3"/>
    <w:rsid w:val="00AA7BCB"/>
    <w:rsid w:val="00AA7DC2"/>
    <w:rsid w:val="00AB0123"/>
    <w:rsid w:val="00AB0360"/>
    <w:rsid w:val="00AB08D7"/>
    <w:rsid w:val="00AB1553"/>
    <w:rsid w:val="00AB17BC"/>
    <w:rsid w:val="00AB2548"/>
    <w:rsid w:val="00AB29AD"/>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01F"/>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C8"/>
    <w:rsid w:val="00AE70ED"/>
    <w:rsid w:val="00AE74DF"/>
    <w:rsid w:val="00AE752E"/>
    <w:rsid w:val="00AF020E"/>
    <w:rsid w:val="00AF139C"/>
    <w:rsid w:val="00AF1E3A"/>
    <w:rsid w:val="00AF1F43"/>
    <w:rsid w:val="00AF239D"/>
    <w:rsid w:val="00AF28CA"/>
    <w:rsid w:val="00AF2981"/>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10"/>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27B1"/>
    <w:rsid w:val="00B7309F"/>
    <w:rsid w:val="00B73AE1"/>
    <w:rsid w:val="00B747CF"/>
    <w:rsid w:val="00B74808"/>
    <w:rsid w:val="00B74958"/>
    <w:rsid w:val="00B74C7D"/>
    <w:rsid w:val="00B74D16"/>
    <w:rsid w:val="00B7519F"/>
    <w:rsid w:val="00B75205"/>
    <w:rsid w:val="00B753AB"/>
    <w:rsid w:val="00B753DE"/>
    <w:rsid w:val="00B75970"/>
    <w:rsid w:val="00B75BD0"/>
    <w:rsid w:val="00B76566"/>
    <w:rsid w:val="00B77292"/>
    <w:rsid w:val="00B773FE"/>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4AD"/>
    <w:rsid w:val="00B8564B"/>
    <w:rsid w:val="00B85CCA"/>
    <w:rsid w:val="00B85D6C"/>
    <w:rsid w:val="00B85E1F"/>
    <w:rsid w:val="00B868FE"/>
    <w:rsid w:val="00B876E2"/>
    <w:rsid w:val="00B87951"/>
    <w:rsid w:val="00B9005B"/>
    <w:rsid w:val="00B90BD0"/>
    <w:rsid w:val="00B90D49"/>
    <w:rsid w:val="00B91320"/>
    <w:rsid w:val="00B91935"/>
    <w:rsid w:val="00B9201D"/>
    <w:rsid w:val="00B92352"/>
    <w:rsid w:val="00B924E9"/>
    <w:rsid w:val="00B92558"/>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46B5"/>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794"/>
    <w:rsid w:val="00BE7D49"/>
    <w:rsid w:val="00BF0652"/>
    <w:rsid w:val="00BF081E"/>
    <w:rsid w:val="00BF0B78"/>
    <w:rsid w:val="00BF0BFA"/>
    <w:rsid w:val="00BF0FE7"/>
    <w:rsid w:val="00BF1830"/>
    <w:rsid w:val="00BF2581"/>
    <w:rsid w:val="00BF3C8D"/>
    <w:rsid w:val="00BF4168"/>
    <w:rsid w:val="00BF424D"/>
    <w:rsid w:val="00BF5030"/>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1D5"/>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6B3"/>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46D"/>
    <w:rsid w:val="00C32994"/>
    <w:rsid w:val="00C32D32"/>
    <w:rsid w:val="00C337ED"/>
    <w:rsid w:val="00C339C7"/>
    <w:rsid w:val="00C33BEC"/>
    <w:rsid w:val="00C34819"/>
    <w:rsid w:val="00C353D3"/>
    <w:rsid w:val="00C35BA8"/>
    <w:rsid w:val="00C35E07"/>
    <w:rsid w:val="00C3647A"/>
    <w:rsid w:val="00C37DCF"/>
    <w:rsid w:val="00C41448"/>
    <w:rsid w:val="00C41C5D"/>
    <w:rsid w:val="00C41E93"/>
    <w:rsid w:val="00C43A2C"/>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3C61"/>
    <w:rsid w:val="00C74005"/>
    <w:rsid w:val="00C74225"/>
    <w:rsid w:val="00C743EE"/>
    <w:rsid w:val="00C745D1"/>
    <w:rsid w:val="00C749BF"/>
    <w:rsid w:val="00C74A83"/>
    <w:rsid w:val="00C74D46"/>
    <w:rsid w:val="00C76505"/>
    <w:rsid w:val="00C77064"/>
    <w:rsid w:val="00C77679"/>
    <w:rsid w:val="00C77FEC"/>
    <w:rsid w:val="00C8043D"/>
    <w:rsid w:val="00C806CD"/>
    <w:rsid w:val="00C80953"/>
    <w:rsid w:val="00C81261"/>
    <w:rsid w:val="00C8159E"/>
    <w:rsid w:val="00C817AF"/>
    <w:rsid w:val="00C8238F"/>
    <w:rsid w:val="00C826AE"/>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6FBF"/>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1CD"/>
    <w:rsid w:val="00CC4726"/>
    <w:rsid w:val="00CC4B9E"/>
    <w:rsid w:val="00CC545D"/>
    <w:rsid w:val="00CC5633"/>
    <w:rsid w:val="00CC57C6"/>
    <w:rsid w:val="00CC5FA4"/>
    <w:rsid w:val="00CC6734"/>
    <w:rsid w:val="00CC68EE"/>
    <w:rsid w:val="00CC6A6C"/>
    <w:rsid w:val="00CC6BCC"/>
    <w:rsid w:val="00CC70A2"/>
    <w:rsid w:val="00CC75B9"/>
    <w:rsid w:val="00CC7B51"/>
    <w:rsid w:val="00CC7CC6"/>
    <w:rsid w:val="00CC7D01"/>
    <w:rsid w:val="00CD0784"/>
    <w:rsid w:val="00CD083E"/>
    <w:rsid w:val="00CD0C5B"/>
    <w:rsid w:val="00CD157B"/>
    <w:rsid w:val="00CD1992"/>
    <w:rsid w:val="00CD1A2F"/>
    <w:rsid w:val="00CD1BB6"/>
    <w:rsid w:val="00CD2790"/>
    <w:rsid w:val="00CD2834"/>
    <w:rsid w:val="00CD2BF8"/>
    <w:rsid w:val="00CD3149"/>
    <w:rsid w:val="00CD3943"/>
    <w:rsid w:val="00CD3A3B"/>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1CF8"/>
    <w:rsid w:val="00CF1F4A"/>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AC5"/>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568"/>
    <w:rsid w:val="00D11902"/>
    <w:rsid w:val="00D11A9C"/>
    <w:rsid w:val="00D11AC3"/>
    <w:rsid w:val="00D12095"/>
    <w:rsid w:val="00D123C8"/>
    <w:rsid w:val="00D12B7A"/>
    <w:rsid w:val="00D12C1F"/>
    <w:rsid w:val="00D13137"/>
    <w:rsid w:val="00D13148"/>
    <w:rsid w:val="00D1321F"/>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0A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AF8"/>
    <w:rsid w:val="00D30F2D"/>
    <w:rsid w:val="00D32450"/>
    <w:rsid w:val="00D3295B"/>
    <w:rsid w:val="00D33055"/>
    <w:rsid w:val="00D3329C"/>
    <w:rsid w:val="00D333B0"/>
    <w:rsid w:val="00D33449"/>
    <w:rsid w:val="00D3449D"/>
    <w:rsid w:val="00D345BA"/>
    <w:rsid w:val="00D345C3"/>
    <w:rsid w:val="00D3463A"/>
    <w:rsid w:val="00D35985"/>
    <w:rsid w:val="00D35BC8"/>
    <w:rsid w:val="00D35FA0"/>
    <w:rsid w:val="00D3669C"/>
    <w:rsid w:val="00D402CC"/>
    <w:rsid w:val="00D407E4"/>
    <w:rsid w:val="00D409EB"/>
    <w:rsid w:val="00D40A74"/>
    <w:rsid w:val="00D40CC2"/>
    <w:rsid w:val="00D40D70"/>
    <w:rsid w:val="00D40EAF"/>
    <w:rsid w:val="00D41724"/>
    <w:rsid w:val="00D42208"/>
    <w:rsid w:val="00D42BBE"/>
    <w:rsid w:val="00D437EF"/>
    <w:rsid w:val="00D43D10"/>
    <w:rsid w:val="00D449D6"/>
    <w:rsid w:val="00D45815"/>
    <w:rsid w:val="00D45E0D"/>
    <w:rsid w:val="00D45FE2"/>
    <w:rsid w:val="00D46335"/>
    <w:rsid w:val="00D4671B"/>
    <w:rsid w:val="00D46E31"/>
    <w:rsid w:val="00D4710B"/>
    <w:rsid w:val="00D47E5F"/>
    <w:rsid w:val="00D50227"/>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89"/>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06"/>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324"/>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9FB"/>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0F39"/>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26"/>
    <w:rsid w:val="00DE2576"/>
    <w:rsid w:val="00DE2ACB"/>
    <w:rsid w:val="00DE33D8"/>
    <w:rsid w:val="00DE3403"/>
    <w:rsid w:val="00DE3576"/>
    <w:rsid w:val="00DE3C95"/>
    <w:rsid w:val="00DE3E27"/>
    <w:rsid w:val="00DE4070"/>
    <w:rsid w:val="00DE44C8"/>
    <w:rsid w:val="00DE4CB0"/>
    <w:rsid w:val="00DE52AC"/>
    <w:rsid w:val="00DE55DD"/>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205"/>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8F9"/>
    <w:rsid w:val="00E009CB"/>
    <w:rsid w:val="00E00BDA"/>
    <w:rsid w:val="00E00D3E"/>
    <w:rsid w:val="00E01535"/>
    <w:rsid w:val="00E01703"/>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CF8"/>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2A2"/>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85A"/>
    <w:rsid w:val="00E35BAD"/>
    <w:rsid w:val="00E36130"/>
    <w:rsid w:val="00E36A79"/>
    <w:rsid w:val="00E36C40"/>
    <w:rsid w:val="00E3739C"/>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721"/>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0DFA"/>
    <w:rsid w:val="00E81F7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0CDC"/>
    <w:rsid w:val="00EA101C"/>
    <w:rsid w:val="00EA109C"/>
    <w:rsid w:val="00EA116F"/>
    <w:rsid w:val="00EA1366"/>
    <w:rsid w:val="00EA1FF3"/>
    <w:rsid w:val="00EA2529"/>
    <w:rsid w:val="00EA329B"/>
    <w:rsid w:val="00EA408D"/>
    <w:rsid w:val="00EA4777"/>
    <w:rsid w:val="00EA5284"/>
    <w:rsid w:val="00EA619F"/>
    <w:rsid w:val="00EA6B6D"/>
    <w:rsid w:val="00EA7642"/>
    <w:rsid w:val="00EB0789"/>
    <w:rsid w:val="00EB149F"/>
    <w:rsid w:val="00EB15A2"/>
    <w:rsid w:val="00EB1929"/>
    <w:rsid w:val="00EB1C36"/>
    <w:rsid w:val="00EB1F8D"/>
    <w:rsid w:val="00EB2037"/>
    <w:rsid w:val="00EB2519"/>
    <w:rsid w:val="00EB2B4C"/>
    <w:rsid w:val="00EB2C1D"/>
    <w:rsid w:val="00EB33AE"/>
    <w:rsid w:val="00EB39B5"/>
    <w:rsid w:val="00EB3C99"/>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2B6"/>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957"/>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19EB"/>
    <w:rsid w:val="00F220F0"/>
    <w:rsid w:val="00F22BE4"/>
    <w:rsid w:val="00F22FAF"/>
    <w:rsid w:val="00F2342D"/>
    <w:rsid w:val="00F239E2"/>
    <w:rsid w:val="00F243E5"/>
    <w:rsid w:val="00F244FA"/>
    <w:rsid w:val="00F250E5"/>
    <w:rsid w:val="00F255FB"/>
    <w:rsid w:val="00F258D4"/>
    <w:rsid w:val="00F25D4F"/>
    <w:rsid w:val="00F263F0"/>
    <w:rsid w:val="00F26E98"/>
    <w:rsid w:val="00F27532"/>
    <w:rsid w:val="00F27BF0"/>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08F"/>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551"/>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699"/>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38D9"/>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29A"/>
    <w:rsid w:val="00F76A30"/>
    <w:rsid w:val="00F76DD6"/>
    <w:rsid w:val="00F77AA5"/>
    <w:rsid w:val="00F81099"/>
    <w:rsid w:val="00F81406"/>
    <w:rsid w:val="00F81917"/>
    <w:rsid w:val="00F81B26"/>
    <w:rsid w:val="00F81C49"/>
    <w:rsid w:val="00F81C81"/>
    <w:rsid w:val="00F82025"/>
    <w:rsid w:val="00F8220F"/>
    <w:rsid w:val="00F82268"/>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0D9"/>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151"/>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12C"/>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0A810CD6"/>
    <w:rsid w:val="0CE39640"/>
    <w:rsid w:val="147FBEC3"/>
    <w:rsid w:val="1791CF16"/>
    <w:rsid w:val="1CCAEFCD"/>
    <w:rsid w:val="1E0D4725"/>
    <w:rsid w:val="2941F610"/>
    <w:rsid w:val="3FAC9261"/>
    <w:rsid w:val="4408A905"/>
    <w:rsid w:val="54C537C5"/>
    <w:rsid w:val="59BB0FF5"/>
    <w:rsid w:val="6377269D"/>
    <w:rsid w:val="74F393E2"/>
    <w:rsid w:val="7DDECE4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7ECBDA96-222E-4389-A099-29D84B2F6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paragraph" w:customStyle="1" w:styleId="DTPLIheadinggreen">
    <w:name w:val="DTPLI heading green"/>
    <w:basedOn w:val="Normal"/>
    <w:qFormat/>
    <w:rsid w:val="00680E41"/>
    <w:pPr>
      <w:keepNext/>
      <w:spacing w:before="480" w:line="240" w:lineRule="auto"/>
      <w:ind w:right="-2"/>
    </w:pPr>
    <w:rPr>
      <w:rFonts w:ascii="Tahoma" w:eastAsiaTheme="minorHAnsi" w:hAnsi="Tahoma" w:cs="Tahoma"/>
      <w:color w:val="57A84C"/>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4.png"/><Relationship Id="rId26" Type="http://schemas.openxmlformats.org/officeDocument/2006/relationships/hyperlink" Target="mailto:aboriginal.employment@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www.deeca.vic.gov.au" TargetMode="Externa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mailto:alison.taylor@deeca.vic.gov.au" TargetMode="External"/><Relationship Id="rId28" Type="http://schemas.openxmlformats.org/officeDocument/2006/relationships/header" Target="header2.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 Id="rId27" Type="http://schemas.openxmlformats.org/officeDocument/2006/relationships/hyperlink" Target="mailto:customer.service@deeca.vic.gov.au" TargetMode="Externa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37</Value>
      <Value>1</Value>
      <Value>2</Value>
    </TaxCatchAll>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TaxCatchAllLabel xmlns="9fd47c19-1c4a-4d7d-b342-c10cef269344"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PersistId xmlns="a5f32de4-e402-4188-b034-e71ca7d22e54" xsi:nil="true"/>
    <_dlc_DocId xmlns="a5f32de4-e402-4188-b034-e71ca7d22e54">DOCID1091-2015194220-653</_dlc_DocId>
    <_dlc_DocIdUrl xmlns="a5f32de4-e402-4188-b034-e71ca7d22e54">
      <Url>https://delwpvicgovau.sharepoint.com/sites/ecm_1091/_layouts/15/DocIdRedir.aspx?ID=DOCID1091-2015194220-653</Url>
      <Description>DOCID1091-2015194220-653</Description>
    </_dlc_DocIdUrl>
    <ManagersName xmlns="http://schemas.microsoft.com/sharepoint/v3" xsi:nil="true"/>
    <b9b43b809ea4445880dbf70bb9849525 xmlns="9fd47c19-1c4a-4d7d-b342-c10cef269344">
      <Terms xmlns="http://schemas.microsoft.com/office/infopath/2007/PartnerControls"/>
    </b9b43b809ea4445880dbf70bb9849525>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g91c59fb10974fa1a03160ad8386f0f4 xmlns="9fd47c19-1c4a-4d7d-b342-c10cef269344">
      <Terms xmlns="http://schemas.microsoft.com/office/infopath/2007/PartnerControls"/>
    </g91c59fb10974fa1a03160ad8386f0f4>
    <Financial_x0020_Year xmlns="a5f32de4-e402-4188-b034-e71ca7d22e54" xsi:nil="true"/>
    <DLCPolicyLabelLock xmlns="9c4c9ff1-6507-4003-9a10-6bc219b54808" xsi:nil="true"/>
    <Employee_Name xmlns="9fd47c19-1c4a-4d7d-b342-c10cef269344">
      <UserInfo>
        <DisplayName/>
        <AccountId xsi:nil="true"/>
        <AccountType/>
      </UserInfo>
    </Employee_Name>
    <DLCPolicyLabelClientValue xmlns="9c4c9ff1-6507-4003-9a10-6bc219b54808">Version {_UIVersionString}</DLCPolicyLabelClientValue>
    <DLCPolicyLabelValue xmlns="9c4c9ff1-6507-4003-9a10-6bc219b54808">Version 0.2</DLCPolicyLabelValue>
    <lcf76f155ced4ddcb4097134ff3c332f xmlns="244b096d-d214-4c34-b6d4-6ffdb4cea9f7">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haredContentType xmlns="Microsoft.SharePoint.Taxonomy.ContentTypeSync" SourceId="797aeec6-0273-40f2-ab3e-beee73212332" ContentTypeId="0x0101009298E819CE1EBB4F8D2096B3E0F0C291" PreviousValue="false"/>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8.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3065032085D5D445865273FD331B6EA4" ma:contentTypeVersion="215" ma:contentTypeDescription="For use with ECM V2 HR Administration libraries. Documents relating to the hiring, on boarding, secondment, higher duties etc. of staff and contractors. &#10;!Note: Performance Management is in EPP " ma:contentTypeScope="" ma:versionID="95d46226cb3ce359e107be09122a7f92">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244b096d-d214-4c34-b6d4-6ffdb4cea9f7" targetNamespace="http://schemas.microsoft.com/office/2006/metadata/properties" ma:root="true" ma:fieldsID="a89e4f025f48097bd6332b32c4a04a91" ns1:_="" ns2:_="" ns3:_="" ns4:_="" ns5:_="">
    <xsd:import namespace="http://schemas.microsoft.com/sharepoint/v3"/>
    <xsd:import namespace="9fd47c19-1c4a-4d7d-b342-c10cef269344"/>
    <xsd:import namespace="a5f32de4-e402-4188-b034-e71ca7d22e54"/>
    <xsd:import namespace="9c4c9ff1-6507-4003-9a10-6bc219b54808"/>
    <xsd:import namespace="244b096d-d214-4c34-b6d4-6ffdb4cea9f7"/>
    <xsd:element name="properties">
      <xsd:complexType>
        <xsd:sequence>
          <xsd:element name="documentManagement">
            <xsd:complexType>
              <xsd:all>
                <xsd:element ref="ns3:Financial_x0020_Year"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2:Employee_Name" minOccurs="0"/>
                <xsd:element ref="ns1:ManagersName" minOccurs="0"/>
                <xsd:element ref="ns5:MediaServiceMetadata" minOccurs="0"/>
                <xsd:element ref="ns5:MediaServiceFastMetadata" minOccurs="0"/>
                <xsd:element ref="ns5:MediaServiceSearchProperties" minOccurs="0"/>
                <xsd:element ref="ns5:MediaServiceObjectDetectorVersions" minOccurs="0"/>
                <xsd:element ref="ns5:MediaServiceDateTaken" minOccurs="0"/>
                <xsd:element ref="ns5:lcf76f155ced4ddcb4097134ff3c332f" minOccurs="0"/>
                <xsd:element ref="ns5:MediaServiceOCR" minOccurs="0"/>
                <xsd:element ref="ns5:MediaServiceGenerationTime" minOccurs="0"/>
                <xsd:element ref="ns5: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ManagersName" ma:index="29" nillable="true" ma:displayName="Manager's Name" ma:internalName="Managers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b0badcc4c144703855597c78047301a" ma:index="19" ma:taxonomy="true" ma:internalName="pb0badcc4c144703855597c78047301a" ma:taxonomyFieldName="Records_x0020_Class_x0020_HR_x0020_Admin" ma:displayName="Classification" ma:default=""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28"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4b096d-d214-4c34-b6d4-6ffdb4cea9f7" elementFormDefault="qualified">
    <xsd:import namespace="http://schemas.microsoft.com/office/2006/documentManagement/types"/>
    <xsd:import namespace="http://schemas.microsoft.com/office/infopath/2007/PartnerControls"/>
    <xsd:element name="MediaServiceMetadata" ma:index="30" nillable="true" ma:displayName="MediaServiceMetadata" ma:hidden="true" ma:internalName="MediaServiceMetadata" ma:readOnly="true">
      <xsd:simpleType>
        <xsd:restriction base="dms:Note"/>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DateTaken" ma:index="34" nillable="true" ma:displayName="MediaServiceDateTaken" ma:hidden="true" ma:indexed="true" ma:internalName="MediaServiceDateTaken" ma:readOnly="true">
      <xsd:simpleType>
        <xsd:restriction base="dms:Text"/>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CR" ma:index="37" nillable="true" ma:displayName="Extracted Text" ma:internalName="MediaServiceOCR" ma:readOnly="true">
      <xsd:simpleType>
        <xsd:restriction base="dms:Note">
          <xsd:maxLength value="255"/>
        </xsd:restriction>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5388757-764B-4492-95BA-1DDB315C0CBB}">
  <ds:schemaRefs>
    <ds:schemaRef ds:uri="office.server.policy"/>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http://schemas.microsoft.com/sharepoint/v3"/>
    <ds:schemaRef ds:uri="9c4c9ff1-6507-4003-9a10-6bc219b54808"/>
    <ds:schemaRef ds:uri="244b096d-d214-4c34-b6d4-6ffdb4cea9f7"/>
  </ds:schemaRefs>
</ds:datastoreItem>
</file>

<file path=customXml/itemProps5.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6.xml><?xml version="1.0" encoding="utf-8"?>
<ds:datastoreItem xmlns:ds="http://schemas.openxmlformats.org/officeDocument/2006/customXml" ds:itemID="{DE83BE1A-43CB-4EB5-8D53-AF2B221969E5}">
  <ds:schemaRefs>
    <ds:schemaRef ds:uri="Microsoft.SharePoint.Taxonomy.ContentTypeSync"/>
  </ds:schemaRefs>
</ds:datastoreItem>
</file>

<file path=customXml/itemProps7.xml><?xml version="1.0" encoding="utf-8"?>
<ds:datastoreItem xmlns:ds="http://schemas.openxmlformats.org/officeDocument/2006/customXml" ds:itemID="{74324F91-39E5-4C95-8103-32B8DBB035AB}">
  <ds:schemaRefs>
    <ds:schemaRef ds:uri="http://schemas.microsoft.com/sharepoint/events"/>
  </ds:schemaRefs>
</ds:datastoreItem>
</file>

<file path=customXml/itemProps8.xml><?xml version="1.0" encoding="utf-8"?>
<ds:datastoreItem xmlns:ds="http://schemas.openxmlformats.org/officeDocument/2006/customXml" ds:itemID="{EE486D31-E260-4F81-B27D-5BE52D3865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244b096d-d214-4c34-b6d4-6ffdb4cea9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2051</Words>
  <Characters>11691</Characters>
  <Application>Microsoft Office Word</Application>
  <DocSecurity>0</DocSecurity>
  <Lines>97</Lines>
  <Paragraphs>27</Paragraphs>
  <ScaleCrop>false</ScaleCrop>
  <Company/>
  <LinksUpToDate>false</LinksUpToDate>
  <CharactersWithSpaces>13715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Lisa M Knight (DEECA)</cp:lastModifiedBy>
  <cp:revision>8</cp:revision>
  <cp:lastPrinted>2022-06-17T19:14:00Z</cp:lastPrinted>
  <dcterms:created xsi:type="dcterms:W3CDTF">2026-07-16T05:09:00Z</dcterms:created>
  <dcterms:modified xsi:type="dcterms:W3CDTF">2026-11-04T04:50:00Z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0x0101009298E819CE1EBB4F8D2096B3E0F0C2910F003065032085D5D445865273FD331B6EA4</vt:lpwstr>
  </property>
  <property fmtid="{D5CDD505-2E9C-101B-9397-08002B2CF9AE}" pid="5" name="MediaServiceImageTags">
    <vt:lpwstr/>
  </property>
  <property fmtid="{D5CDD505-2E9C-101B-9397-08002B2CF9AE}" pid="6" name="Dissemination Limiting Marker">
    <vt:lpwstr>1;#FOUO|955eb6fc-b35a-4808-8aa5-31e514fa3f26</vt:lpwstr>
  </property>
  <property fmtid="{D5CDD505-2E9C-101B-9397-08002B2CF9AE}" pid="7" name="Security Classification">
    <vt:lpwstr>2;#Unclassified|7fa379f4-4aba-4692-ab80-7d39d3a23cf4</vt:lpwstr>
  </property>
  <property fmtid="{D5CDD505-2E9C-101B-9397-08002B2CF9AE}" pid="8" name="g91c59fb10974fa1a03160ad8386f0f4">
    <vt:lpwstr/>
  </property>
  <property fmtid="{D5CDD505-2E9C-101B-9397-08002B2CF9AE}" pid="9" name="Records Class Team Admin">
    <vt:lpwstr>43;#Process and procedure|9fed78e4-0cf7-4349-93c6-1d5eeb34ebd6</vt:lpwstr>
  </property>
  <property fmtid="{D5CDD505-2E9C-101B-9397-08002B2CF9AE}" pid="10" name="Department Document Type">
    <vt:lpwstr/>
  </property>
  <property fmtid="{D5CDD505-2E9C-101B-9397-08002B2CF9AE}" pid="11" name="Record_x0020_Purpose">
    <vt:lpwstr/>
  </property>
  <property fmtid="{D5CDD505-2E9C-101B-9397-08002B2CF9AE}" pid="12" name="Record Purpose">
    <vt:lpwstr/>
  </property>
  <property fmtid="{D5CDD505-2E9C-101B-9397-08002B2CF9AE}" pid="13" name="MSIP_Label_4257e2ab-f512-40e2-9c9a-c64247360765_Enabled">
    <vt:lpwstr>true</vt:lpwstr>
  </property>
  <property fmtid="{D5CDD505-2E9C-101B-9397-08002B2CF9AE}" pid="14" name="MSIP_Label_4257e2ab-f512-40e2-9c9a-c64247360765_SetDate">
    <vt:lpwstr>2023-08-29T02:24:45Z</vt:lpwstr>
  </property>
  <property fmtid="{D5CDD505-2E9C-101B-9397-08002B2CF9AE}" pid="15" name="MSIP_Label_4257e2ab-f512-40e2-9c9a-c64247360765_Method">
    <vt:lpwstr>Privileged</vt:lpwstr>
  </property>
  <property fmtid="{D5CDD505-2E9C-101B-9397-08002B2CF9AE}" pid="16" name="MSIP_Label_4257e2ab-f512-40e2-9c9a-c64247360765_Name">
    <vt:lpwstr>OFFICIAL</vt:lpwstr>
  </property>
  <property fmtid="{D5CDD505-2E9C-101B-9397-08002B2CF9AE}" pid="17" name="MSIP_Label_4257e2ab-f512-40e2-9c9a-c64247360765_SiteId">
    <vt:lpwstr>e8bdd6f7-fc18-4e48-a554-7f547927223b</vt:lpwstr>
  </property>
  <property fmtid="{D5CDD505-2E9C-101B-9397-08002B2CF9AE}" pid="18" name="MSIP_Label_4257e2ab-f512-40e2-9c9a-c64247360765_ActionId">
    <vt:lpwstr>efa26417-f8db-412c-a288-adff284ffa2b</vt:lpwstr>
  </property>
  <property fmtid="{D5CDD505-2E9C-101B-9397-08002B2CF9AE}" pid="19" name="MSIP_Label_4257e2ab-f512-40e2-9c9a-c64247360765_ContentBits">
    <vt:lpwstr>2</vt:lpwstr>
  </property>
  <property fmtid="{D5CDD505-2E9C-101B-9397-08002B2CF9AE}" pid="20" name="AdaRegion">
    <vt:lpwstr/>
  </property>
  <property fmtid="{D5CDD505-2E9C-101B-9397-08002B2CF9AE}" pid="21"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2" name="AdaOwningGroup">
    <vt:lpwstr>18;#People and Culture|4fe8dd26-179b-41a1-8a74-1f09d81ad67a</vt:lpwstr>
  </property>
  <property fmtid="{D5CDD505-2E9C-101B-9397-08002B2CF9AE}" pid="23" name="GrammarlyDocumentId">
    <vt:lpwstr>52fa215befe2804592850080c6985bbbb5e6c26c49e8f1b0b56fac56c3624ba3</vt:lpwstr>
  </property>
  <property fmtid="{D5CDD505-2E9C-101B-9397-08002B2CF9AE}" pid="24" name="Section">
    <vt:lpwstr>7;#All|8270565e-a836-42c0-aa61-1ac7b0ff14aa</vt:lpwstr>
  </property>
  <property fmtid="{D5CDD505-2E9C-101B-9397-08002B2CF9AE}" pid="25" name="Agency">
    <vt:lpwstr>1;#Department of Environment, Land, Water and Planning|607a3f87-1228-4cd9-82a5-076aa8776274</vt:lpwstr>
  </property>
  <property fmtid="{D5CDD505-2E9C-101B-9397-08002B2CF9AE}" pid="26" name="Branch">
    <vt:lpwstr>6;#All|8270565e-a836-42c0-aa61-1ac7b0ff14aa</vt:lpwstr>
  </property>
  <property fmtid="{D5CDD505-2E9C-101B-9397-08002B2CF9AE}" pid="27" name="Division">
    <vt:lpwstr>28;#Strategy and Performance|94e14022-adcf-4c64-ac06-14f905c87fe8</vt:lpwstr>
  </property>
  <property fmtid="{D5CDD505-2E9C-101B-9397-08002B2CF9AE}" pid="28" name="Group1">
    <vt:lpwstr>4;#Corporate Services|583021de-5b88-4fc0-9d26-f0e13a42b826</vt:lpwstr>
  </property>
  <property fmtid="{D5CDD505-2E9C-101B-9397-08002B2CF9AE}" pid="29" name="Sub-Section">
    <vt:lpwstr/>
  </property>
  <property fmtid="{D5CDD505-2E9C-101B-9397-08002B2CF9AE}" pid="30" name="lcf76f155ced4ddcb4097134ff3c332f">
    <vt:lpwstr/>
  </property>
  <property fmtid="{D5CDD505-2E9C-101B-9397-08002B2CF9AE}" pid="31" name="SharedWithUsers">
    <vt:lpwstr>10346;#Tracey E Marsden (DEECA);#10411;#Kade Dillon (DEECA);#10671;#Susanna L French (DEECA);#9485;#Alison G Taylor (DEECA)</vt:lpwstr>
  </property>
  <property fmtid="{D5CDD505-2E9C-101B-9397-08002B2CF9AE}" pid="32" name="Security_x0020_Classification">
    <vt:lpwstr>2;#Unclassified|7fa379f4-4aba-4692-ab80-7d39d3a23cf4</vt:lpwstr>
  </property>
  <property fmtid="{D5CDD505-2E9C-101B-9397-08002B2CF9AE}" pid="33" name="Department_x0020_Document_x0020_Type">
    <vt:lpwstr/>
  </property>
  <property fmtid="{D5CDD505-2E9C-101B-9397-08002B2CF9AE}" pid="34" name="Dissemination_x0020_Limiting_x0020_Marker">
    <vt:lpwstr>1;#FOUO|955eb6fc-b35a-4808-8aa5-31e514fa3f26</vt:lpwstr>
  </property>
  <property fmtid="{D5CDD505-2E9C-101B-9397-08002B2CF9AE}" pid="35" name="Records Class HR Admin">
    <vt:lpwstr>37;#Position Description|9b605b16-5ff4-4142-9815-57489365a519</vt:lpwstr>
  </property>
  <property fmtid="{D5CDD505-2E9C-101B-9397-08002B2CF9AE}" pid="36" name="Records_x0020_Class_x0020_HR_x0020_Admin">
    <vt:lpwstr>37;#Position Description|9b605b16-5ff4-4142-9815-57489365a519</vt:lpwstr>
  </property>
  <property fmtid="{D5CDD505-2E9C-101B-9397-08002B2CF9AE}" pid="37" name="_dlc_DocIdItemGuid">
    <vt:lpwstr>dad5471c-45c6-4ae9-a13c-d1278fe2dcd5</vt:lpwstr>
  </property>
  <property fmtid="{D5CDD505-2E9C-101B-9397-08002B2CF9AE}" pid="38" name="docLang">
    <vt:lpwstr>en</vt:lpwstr>
  </property>
</Properties>
</file>