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555D" w:rsidRDefault="00A14A3F" w:rsidP="001806EE">
      <w:pPr>
        <w:pStyle w:val="Heading1"/>
        <w:framePr w:wrap="around"/>
      </w:pPr>
      <w:bookmarkStart w:id="0" w:name="_Toc106305998"/>
      <w:r w:rsidRPr="0086555D">
        <w:t>Department of Energy, Environment and Climate Action</w:t>
      </w:r>
    </w:p>
    <w:p w14:paraId="70B8A383" w14:textId="2CD93255" w:rsidR="004C1F02" w:rsidRPr="0086555D" w:rsidRDefault="00C871F9" w:rsidP="001806EE">
      <w:pPr>
        <w:pStyle w:val="Subtitle"/>
        <w:framePr w:wrap="around"/>
      </w:pPr>
      <w:r w:rsidRPr="0086555D">
        <w:t>Position Description</w:t>
      </w:r>
    </w:p>
    <w:p w14:paraId="3AD64588" w14:textId="753B7DDB" w:rsidR="008C06B8" w:rsidRPr="0086555D" w:rsidRDefault="00C871F9" w:rsidP="00FE7FB1">
      <w:pPr>
        <w:pStyle w:val="BodyText"/>
      </w:pPr>
      <w:bookmarkStart w:id="1" w:name="Here"/>
      <w:bookmarkEnd w:id="1"/>
      <w:r w:rsidRPr="0086555D">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sidRPr="0086555D">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204C3C2E" id="Group 1" o:spid="_x0000_s1026" alt="&quot;&quot;" style="position:absolute;margin-left:0;margin-top:0;width:595.85pt;height:175.45pt;z-index:-251658240;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Pr="0086555D" w:rsidRDefault="00665916" w:rsidP="004C1F02">
      <w:pPr>
        <w:sectPr w:rsidR="00665916" w:rsidRPr="0086555D"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6555D" w:rsidRDefault="00A14A3F" w:rsidP="008C06B8">
      <w:pPr>
        <w:pStyle w:val="Heading2"/>
        <w:spacing w:before="0"/>
      </w:pPr>
      <w:r w:rsidRPr="0086555D">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86555D" w14:paraId="7C7EDD09" w14:textId="77777777" w:rsidTr="00495B3B">
        <w:trPr>
          <w:trHeight w:val="399"/>
        </w:trPr>
        <w:tc>
          <w:tcPr>
            <w:tcW w:w="2580" w:type="dxa"/>
            <w:tcBorders>
              <w:top w:val="nil"/>
              <w:bottom w:val="nil"/>
              <w:right w:val="nil"/>
            </w:tcBorders>
            <w:vAlign w:val="center"/>
          </w:tcPr>
          <w:p w14:paraId="2A0E891F" w14:textId="77777777" w:rsidR="00495B3B" w:rsidRPr="00AD2996" w:rsidRDefault="00495B3B" w:rsidP="00495B3B">
            <w:pPr>
              <w:spacing w:before="0" w:after="0"/>
              <w:ind w:right="-450"/>
              <w:rPr>
                <w:rFonts w:ascii="Arial" w:hAnsi="Arial" w:cs="Arial"/>
                <w:b/>
                <w:szCs w:val="22"/>
              </w:rPr>
            </w:pPr>
            <w:r w:rsidRPr="00AD2996">
              <w:rPr>
                <w:rFonts w:ascii="Arial" w:hAnsi="Arial" w:cs="Arial"/>
                <w:b/>
                <w:szCs w:val="22"/>
              </w:rPr>
              <w:t>Position title:</w:t>
            </w:r>
          </w:p>
        </w:tc>
        <w:tc>
          <w:tcPr>
            <w:tcW w:w="7654" w:type="dxa"/>
            <w:tcBorders>
              <w:top w:val="single" w:sz="4" w:space="0" w:color="A6A6A6"/>
              <w:left w:val="nil"/>
              <w:bottom w:val="single" w:sz="4" w:space="0" w:color="A6A6A6"/>
              <w:right w:val="nil"/>
            </w:tcBorders>
            <w:vAlign w:val="center"/>
          </w:tcPr>
          <w:p w14:paraId="0AAF272F" w14:textId="673BBE93" w:rsidR="00495B3B" w:rsidRPr="00AD2996" w:rsidRDefault="00714605" w:rsidP="00495B3B">
            <w:pPr>
              <w:spacing w:before="0" w:after="0"/>
              <w:ind w:left="57" w:right="-450"/>
              <w:rPr>
                <w:rFonts w:ascii="Arial" w:hAnsi="Arial" w:cs="Arial"/>
                <w:szCs w:val="22"/>
              </w:rPr>
            </w:pPr>
            <w:r w:rsidRPr="00AD2996">
              <w:rPr>
                <w:rFonts w:ascii="Arial" w:hAnsi="Arial" w:cs="Arial"/>
                <w:szCs w:val="22"/>
              </w:rPr>
              <w:t>Systems</w:t>
            </w:r>
            <w:r w:rsidR="006F5E81" w:rsidRPr="00AD2996">
              <w:rPr>
                <w:rFonts w:ascii="Arial" w:hAnsi="Arial" w:cs="Arial"/>
                <w:szCs w:val="22"/>
              </w:rPr>
              <w:t xml:space="preserve"> Technical Lead</w:t>
            </w:r>
          </w:p>
        </w:tc>
      </w:tr>
      <w:tr w:rsidR="00495B3B" w:rsidRPr="0086555D" w14:paraId="5F8F815C" w14:textId="77777777" w:rsidTr="00495B3B">
        <w:trPr>
          <w:trHeight w:val="399"/>
        </w:trPr>
        <w:tc>
          <w:tcPr>
            <w:tcW w:w="2580" w:type="dxa"/>
            <w:tcBorders>
              <w:top w:val="nil"/>
              <w:bottom w:val="nil"/>
              <w:right w:val="nil"/>
            </w:tcBorders>
            <w:vAlign w:val="center"/>
          </w:tcPr>
          <w:p w14:paraId="29F28D7E" w14:textId="77777777" w:rsidR="00495B3B" w:rsidRPr="00AD2996" w:rsidRDefault="00495B3B" w:rsidP="00495B3B">
            <w:pPr>
              <w:spacing w:before="0" w:after="0"/>
              <w:ind w:right="-450"/>
              <w:rPr>
                <w:rFonts w:ascii="Arial" w:hAnsi="Arial" w:cs="Arial"/>
                <w:b/>
                <w:szCs w:val="22"/>
              </w:rPr>
            </w:pPr>
            <w:r w:rsidRPr="00AD2996">
              <w:rPr>
                <w:rFonts w:ascii="Arial" w:hAnsi="Arial" w:cs="Arial"/>
                <w:b/>
                <w:szCs w:val="22"/>
              </w:rPr>
              <w:t>Position number:</w:t>
            </w:r>
          </w:p>
        </w:tc>
        <w:tc>
          <w:tcPr>
            <w:tcW w:w="7654" w:type="dxa"/>
            <w:tcBorders>
              <w:top w:val="single" w:sz="4" w:space="0" w:color="A6A6A6"/>
              <w:left w:val="nil"/>
              <w:bottom w:val="single" w:sz="4" w:space="0" w:color="A6A6A6"/>
              <w:right w:val="nil"/>
            </w:tcBorders>
            <w:vAlign w:val="center"/>
          </w:tcPr>
          <w:p w14:paraId="592AF1EA" w14:textId="7AF608F3" w:rsidR="00495B3B" w:rsidRPr="001F0CE2" w:rsidRDefault="001F0CE2" w:rsidP="00495B3B">
            <w:pPr>
              <w:spacing w:before="0" w:after="0"/>
              <w:ind w:left="57" w:right="-450"/>
              <w:rPr>
                <w:rFonts w:ascii="Arial" w:hAnsi="Arial" w:cs="Arial"/>
                <w:szCs w:val="22"/>
              </w:rPr>
            </w:pPr>
            <w:r w:rsidRPr="001F0CE2">
              <w:rPr>
                <w:rFonts w:ascii="Arial" w:hAnsi="Arial" w:cs="Arial"/>
                <w:szCs w:val="22"/>
              </w:rPr>
              <w:t>50970449</w:t>
            </w:r>
          </w:p>
        </w:tc>
      </w:tr>
      <w:tr w:rsidR="00495B3B" w:rsidRPr="0086555D" w14:paraId="6052E497" w14:textId="77777777" w:rsidTr="00495B3B">
        <w:trPr>
          <w:trHeight w:val="399"/>
        </w:trPr>
        <w:tc>
          <w:tcPr>
            <w:tcW w:w="2580" w:type="dxa"/>
            <w:tcBorders>
              <w:top w:val="nil"/>
              <w:bottom w:val="nil"/>
              <w:right w:val="nil"/>
            </w:tcBorders>
            <w:vAlign w:val="center"/>
          </w:tcPr>
          <w:p w14:paraId="1F62A115" w14:textId="77777777" w:rsidR="00495B3B" w:rsidRPr="00AD2996" w:rsidRDefault="00495B3B" w:rsidP="00495B3B">
            <w:pPr>
              <w:spacing w:before="0" w:after="0"/>
              <w:ind w:right="-450"/>
              <w:rPr>
                <w:rFonts w:ascii="Arial" w:hAnsi="Arial" w:cs="Arial"/>
                <w:b/>
                <w:szCs w:val="22"/>
              </w:rPr>
            </w:pPr>
            <w:r w:rsidRPr="00AD2996">
              <w:rPr>
                <w:rFonts w:ascii="Arial" w:hAnsi="Arial" w:cs="Arial"/>
                <w:b/>
                <w:szCs w:val="22"/>
              </w:rPr>
              <w:t>Classification:</w:t>
            </w:r>
          </w:p>
        </w:tc>
        <w:tc>
          <w:tcPr>
            <w:tcW w:w="7654" w:type="dxa"/>
            <w:tcBorders>
              <w:top w:val="single" w:sz="4" w:space="0" w:color="A6A6A6"/>
              <w:left w:val="nil"/>
              <w:bottom w:val="single" w:sz="4" w:space="0" w:color="A6A6A6"/>
              <w:right w:val="nil"/>
            </w:tcBorders>
            <w:vAlign w:val="center"/>
          </w:tcPr>
          <w:p w14:paraId="25CA635E" w14:textId="2B8227A3" w:rsidR="00495B3B" w:rsidRPr="00AD2996" w:rsidRDefault="0012027B" w:rsidP="00495B3B">
            <w:pPr>
              <w:spacing w:before="0" w:after="0"/>
              <w:ind w:left="57" w:right="-450"/>
              <w:rPr>
                <w:rFonts w:ascii="Arial" w:hAnsi="Arial" w:cs="Arial"/>
                <w:szCs w:val="22"/>
              </w:rPr>
            </w:pPr>
            <w:r w:rsidRPr="00AD2996">
              <w:rPr>
                <w:rFonts w:ascii="Arial" w:hAnsi="Arial" w:cs="Arial"/>
                <w:szCs w:val="22"/>
              </w:rPr>
              <w:t>VPS Grade 5</w:t>
            </w:r>
          </w:p>
        </w:tc>
      </w:tr>
      <w:tr w:rsidR="00495B3B" w:rsidRPr="0086555D" w14:paraId="513E600D" w14:textId="77777777" w:rsidTr="00495B3B">
        <w:trPr>
          <w:trHeight w:val="399"/>
        </w:trPr>
        <w:tc>
          <w:tcPr>
            <w:tcW w:w="2580" w:type="dxa"/>
            <w:tcBorders>
              <w:top w:val="nil"/>
              <w:bottom w:val="nil"/>
              <w:right w:val="nil"/>
            </w:tcBorders>
            <w:vAlign w:val="center"/>
          </w:tcPr>
          <w:p w14:paraId="67184DB8" w14:textId="77777777" w:rsidR="00495B3B" w:rsidRPr="00AD2996" w:rsidRDefault="00495B3B" w:rsidP="00495B3B">
            <w:pPr>
              <w:spacing w:before="0" w:after="0"/>
              <w:ind w:right="-450"/>
              <w:rPr>
                <w:rFonts w:ascii="Arial" w:hAnsi="Arial" w:cs="Arial"/>
                <w:b/>
                <w:szCs w:val="22"/>
              </w:rPr>
            </w:pPr>
            <w:r w:rsidRPr="00AD2996">
              <w:rPr>
                <w:rFonts w:ascii="Arial" w:hAnsi="Arial" w:cs="Arial"/>
                <w:b/>
                <w:szCs w:val="22"/>
              </w:rPr>
              <w:t>Salary range:</w:t>
            </w:r>
          </w:p>
        </w:tc>
        <w:tc>
          <w:tcPr>
            <w:tcW w:w="7654" w:type="dxa"/>
            <w:tcBorders>
              <w:top w:val="single" w:sz="4" w:space="0" w:color="A6A6A6"/>
              <w:left w:val="nil"/>
              <w:bottom w:val="single" w:sz="4" w:space="0" w:color="A6A6A6"/>
              <w:right w:val="nil"/>
            </w:tcBorders>
            <w:vAlign w:val="center"/>
          </w:tcPr>
          <w:p w14:paraId="2A6A7605" w14:textId="269832E1" w:rsidR="00495B3B" w:rsidRPr="00AD2996" w:rsidRDefault="00334474" w:rsidP="00495B3B">
            <w:pPr>
              <w:spacing w:before="0" w:after="0"/>
              <w:ind w:left="57" w:right="-450"/>
              <w:rPr>
                <w:rFonts w:ascii="Arial" w:hAnsi="Arial" w:cs="Arial"/>
                <w:szCs w:val="22"/>
              </w:rPr>
            </w:pPr>
            <w:r w:rsidRPr="00AD2996">
              <w:rPr>
                <w:rFonts w:ascii="Arial" w:hAnsi="Arial" w:cs="Arial"/>
                <w:szCs w:val="22"/>
              </w:rPr>
              <w:t>$</w:t>
            </w:r>
            <w:r w:rsidR="008F780A" w:rsidRPr="00AD2996">
              <w:rPr>
                <w:rFonts w:ascii="Arial" w:hAnsi="Arial" w:cs="Arial"/>
                <w:szCs w:val="22"/>
              </w:rPr>
              <w:t xml:space="preserve">116,413 - </w:t>
            </w:r>
            <w:r w:rsidR="00F6240A" w:rsidRPr="00AD2996">
              <w:rPr>
                <w:rFonts w:ascii="Arial" w:hAnsi="Arial" w:cs="Arial"/>
                <w:szCs w:val="22"/>
              </w:rPr>
              <w:t>$140,849</w:t>
            </w:r>
            <w:r w:rsidR="000859D9" w:rsidRPr="00AD2996">
              <w:rPr>
                <w:rFonts w:ascii="Arial" w:hAnsi="Arial" w:cs="Arial"/>
                <w:szCs w:val="22"/>
              </w:rPr>
              <w:t xml:space="preserve"> plus superannuation</w:t>
            </w:r>
          </w:p>
        </w:tc>
      </w:tr>
      <w:tr w:rsidR="00495B3B" w:rsidRPr="0086555D" w14:paraId="2A722203" w14:textId="77777777" w:rsidTr="00495B3B">
        <w:trPr>
          <w:trHeight w:val="399"/>
        </w:trPr>
        <w:tc>
          <w:tcPr>
            <w:tcW w:w="2580" w:type="dxa"/>
            <w:tcBorders>
              <w:top w:val="nil"/>
              <w:bottom w:val="nil"/>
              <w:right w:val="nil"/>
            </w:tcBorders>
            <w:vAlign w:val="center"/>
          </w:tcPr>
          <w:p w14:paraId="60F7C270" w14:textId="77777777" w:rsidR="00495B3B" w:rsidRPr="00AD2996" w:rsidRDefault="00495B3B" w:rsidP="00495B3B">
            <w:pPr>
              <w:spacing w:before="0" w:after="0"/>
              <w:ind w:right="-450"/>
              <w:rPr>
                <w:rFonts w:ascii="Arial" w:hAnsi="Arial" w:cs="Arial"/>
                <w:b/>
                <w:szCs w:val="22"/>
              </w:rPr>
            </w:pPr>
            <w:r w:rsidRPr="00AD2996">
              <w:rPr>
                <w:rFonts w:ascii="Arial" w:hAnsi="Arial" w:cs="Arial"/>
                <w:b/>
                <w:szCs w:val="22"/>
              </w:rPr>
              <w:t>Employment type:</w:t>
            </w:r>
          </w:p>
        </w:tc>
        <w:tc>
          <w:tcPr>
            <w:tcW w:w="7654" w:type="dxa"/>
            <w:tcBorders>
              <w:top w:val="single" w:sz="4" w:space="0" w:color="A6A6A6"/>
              <w:left w:val="nil"/>
              <w:bottom w:val="single" w:sz="4" w:space="0" w:color="A6A6A6"/>
              <w:right w:val="nil"/>
            </w:tcBorders>
            <w:vAlign w:val="center"/>
          </w:tcPr>
          <w:p w14:paraId="1BEB3C39" w14:textId="398DA40C" w:rsidR="00495B3B" w:rsidRPr="00AD2996" w:rsidRDefault="00495B3B" w:rsidP="00495B3B">
            <w:pPr>
              <w:tabs>
                <w:tab w:val="left" w:pos="3529"/>
              </w:tabs>
              <w:spacing w:before="0" w:after="0"/>
              <w:ind w:left="57" w:right="-450"/>
              <w:rPr>
                <w:rFonts w:ascii="Arial" w:hAnsi="Arial" w:cs="Arial"/>
                <w:szCs w:val="22"/>
              </w:rPr>
            </w:pPr>
            <w:r w:rsidRPr="00AD2996">
              <w:rPr>
                <w:rFonts w:ascii="Arial" w:hAnsi="Arial" w:cs="Arial"/>
                <w:szCs w:val="22"/>
              </w:rPr>
              <w:t xml:space="preserve">Ongoing </w:t>
            </w:r>
          </w:p>
        </w:tc>
      </w:tr>
      <w:tr w:rsidR="00330DF5" w:rsidRPr="0086555D" w14:paraId="73E4C712" w14:textId="77777777" w:rsidTr="00495B3B">
        <w:trPr>
          <w:trHeight w:val="399"/>
        </w:trPr>
        <w:tc>
          <w:tcPr>
            <w:tcW w:w="2580" w:type="dxa"/>
            <w:tcBorders>
              <w:top w:val="nil"/>
              <w:bottom w:val="nil"/>
              <w:right w:val="nil"/>
            </w:tcBorders>
            <w:vAlign w:val="center"/>
          </w:tcPr>
          <w:p w14:paraId="778F959E" w14:textId="77777777" w:rsidR="00330DF5" w:rsidRPr="00AD2996" w:rsidRDefault="00330DF5" w:rsidP="00330DF5">
            <w:pPr>
              <w:spacing w:before="0" w:after="0"/>
              <w:ind w:right="-450"/>
              <w:rPr>
                <w:rFonts w:ascii="Arial" w:hAnsi="Arial" w:cs="Arial"/>
                <w:b/>
                <w:szCs w:val="22"/>
              </w:rPr>
            </w:pPr>
            <w:r w:rsidRPr="00AD2996">
              <w:rPr>
                <w:rFonts w:ascii="Arial" w:hAnsi="Arial" w:cs="Arial"/>
                <w:b/>
                <w:szCs w:val="22"/>
              </w:rPr>
              <w:t>Group:</w:t>
            </w:r>
          </w:p>
        </w:tc>
        <w:tc>
          <w:tcPr>
            <w:tcW w:w="7654" w:type="dxa"/>
            <w:tcBorders>
              <w:top w:val="single" w:sz="4" w:space="0" w:color="A6A6A6"/>
              <w:left w:val="nil"/>
              <w:bottom w:val="single" w:sz="4" w:space="0" w:color="A6A6A6"/>
              <w:right w:val="nil"/>
            </w:tcBorders>
            <w:vAlign w:val="center"/>
          </w:tcPr>
          <w:p w14:paraId="5A6BC801" w14:textId="722EC0DF" w:rsidR="00330DF5" w:rsidRPr="00AD2996" w:rsidRDefault="00330DF5" w:rsidP="00330DF5">
            <w:pPr>
              <w:spacing w:before="0" w:after="0"/>
              <w:ind w:left="57" w:right="-450"/>
              <w:rPr>
                <w:rFonts w:ascii="Arial" w:hAnsi="Arial" w:cs="Arial"/>
                <w:szCs w:val="22"/>
              </w:rPr>
            </w:pPr>
            <w:r w:rsidRPr="00AD2996">
              <w:rPr>
                <w:rFonts w:ascii="Arial" w:hAnsi="Arial" w:cs="Arial"/>
                <w:szCs w:val="22"/>
              </w:rPr>
              <w:t>Resources Victoria</w:t>
            </w:r>
          </w:p>
        </w:tc>
      </w:tr>
      <w:tr w:rsidR="00330DF5" w:rsidRPr="0086555D" w14:paraId="1EBFF7E6" w14:textId="77777777" w:rsidTr="00495B3B">
        <w:trPr>
          <w:trHeight w:val="399"/>
        </w:trPr>
        <w:tc>
          <w:tcPr>
            <w:tcW w:w="2580" w:type="dxa"/>
            <w:tcBorders>
              <w:top w:val="nil"/>
              <w:bottom w:val="nil"/>
              <w:right w:val="nil"/>
            </w:tcBorders>
            <w:vAlign w:val="center"/>
          </w:tcPr>
          <w:p w14:paraId="2AB5EF48" w14:textId="77777777" w:rsidR="00330DF5" w:rsidRPr="00AD2996" w:rsidRDefault="00330DF5" w:rsidP="00330DF5">
            <w:pPr>
              <w:spacing w:before="0" w:after="0"/>
              <w:ind w:right="-450"/>
              <w:rPr>
                <w:rFonts w:ascii="Arial" w:hAnsi="Arial" w:cs="Arial"/>
                <w:b/>
                <w:szCs w:val="22"/>
              </w:rPr>
            </w:pPr>
            <w:r w:rsidRPr="00AD2996">
              <w:rPr>
                <w:rFonts w:ascii="Arial" w:hAnsi="Arial" w:cs="Arial"/>
                <w:b/>
                <w:szCs w:val="22"/>
              </w:rPr>
              <w:t>Division &amp; Branch:</w:t>
            </w:r>
          </w:p>
        </w:tc>
        <w:tc>
          <w:tcPr>
            <w:tcW w:w="7654" w:type="dxa"/>
            <w:tcBorders>
              <w:top w:val="single" w:sz="4" w:space="0" w:color="A6A6A6"/>
              <w:left w:val="nil"/>
              <w:bottom w:val="single" w:sz="4" w:space="0" w:color="A6A6A6"/>
              <w:right w:val="nil"/>
            </w:tcBorders>
            <w:vAlign w:val="center"/>
          </w:tcPr>
          <w:p w14:paraId="20A96CCF" w14:textId="16B90549" w:rsidR="00330DF5" w:rsidRPr="00AD2996" w:rsidRDefault="00330DF5" w:rsidP="00330DF5">
            <w:pPr>
              <w:spacing w:before="0" w:after="0"/>
              <w:ind w:left="57" w:right="-450"/>
              <w:rPr>
                <w:rFonts w:ascii="Arial" w:hAnsi="Arial" w:cs="Arial"/>
                <w:szCs w:val="22"/>
              </w:rPr>
            </w:pPr>
            <w:r w:rsidRPr="00AD2996">
              <w:rPr>
                <w:rFonts w:ascii="Arial" w:hAnsi="Arial" w:cs="Arial"/>
                <w:szCs w:val="22"/>
              </w:rPr>
              <w:t xml:space="preserve">Regulatory </w:t>
            </w:r>
            <w:r w:rsidR="00E96323" w:rsidRPr="00AD2996">
              <w:rPr>
                <w:rFonts w:ascii="Arial" w:hAnsi="Arial" w:cs="Arial"/>
                <w:szCs w:val="22"/>
              </w:rPr>
              <w:t>Operations</w:t>
            </w:r>
            <w:r w:rsidR="005232DF">
              <w:rPr>
                <w:rFonts w:ascii="Arial" w:hAnsi="Arial" w:cs="Arial"/>
                <w:szCs w:val="22"/>
              </w:rPr>
              <w:t xml:space="preserve">; </w:t>
            </w:r>
            <w:r w:rsidR="005232DF" w:rsidRPr="005232DF">
              <w:rPr>
                <w:rFonts w:ascii="Arial" w:hAnsi="Arial" w:cs="Arial"/>
                <w:szCs w:val="22"/>
              </w:rPr>
              <w:t>Regulatory Strategy and Systems</w:t>
            </w:r>
          </w:p>
        </w:tc>
      </w:tr>
      <w:tr w:rsidR="00330DF5" w:rsidRPr="0086555D" w14:paraId="37A0D7CE" w14:textId="77777777" w:rsidTr="00495B3B">
        <w:trPr>
          <w:trHeight w:val="399"/>
        </w:trPr>
        <w:tc>
          <w:tcPr>
            <w:tcW w:w="2580" w:type="dxa"/>
            <w:tcBorders>
              <w:top w:val="nil"/>
              <w:bottom w:val="nil"/>
              <w:right w:val="nil"/>
            </w:tcBorders>
            <w:vAlign w:val="center"/>
          </w:tcPr>
          <w:p w14:paraId="4595FCF5" w14:textId="77777777" w:rsidR="00330DF5" w:rsidRPr="00AD2996" w:rsidRDefault="00330DF5" w:rsidP="00330DF5">
            <w:pPr>
              <w:spacing w:before="0" w:after="0"/>
              <w:ind w:right="-450"/>
              <w:rPr>
                <w:rFonts w:ascii="Arial" w:hAnsi="Arial" w:cs="Arial"/>
                <w:b/>
                <w:szCs w:val="22"/>
              </w:rPr>
            </w:pPr>
            <w:r w:rsidRPr="00AD2996">
              <w:rPr>
                <w:rFonts w:ascii="Arial" w:hAnsi="Arial" w:cs="Arial"/>
                <w:b/>
                <w:szCs w:val="22"/>
              </w:rPr>
              <w:t>Work location:</w:t>
            </w:r>
          </w:p>
        </w:tc>
        <w:tc>
          <w:tcPr>
            <w:tcW w:w="7654" w:type="dxa"/>
            <w:tcBorders>
              <w:top w:val="single" w:sz="4" w:space="0" w:color="A6A6A6"/>
              <w:left w:val="nil"/>
              <w:bottom w:val="single" w:sz="4" w:space="0" w:color="A6A6A6"/>
              <w:right w:val="nil"/>
            </w:tcBorders>
            <w:vAlign w:val="center"/>
          </w:tcPr>
          <w:p w14:paraId="76AD46ED" w14:textId="4A046743" w:rsidR="000270EF" w:rsidRPr="00AD2996" w:rsidRDefault="000270EF" w:rsidP="000270EF">
            <w:pPr>
              <w:spacing w:before="0" w:after="0"/>
              <w:ind w:left="57" w:right="-450"/>
              <w:rPr>
                <w:rFonts w:ascii="Arial" w:hAnsi="Arial" w:cs="Arial"/>
                <w:szCs w:val="22"/>
              </w:rPr>
            </w:pPr>
            <w:r w:rsidRPr="00AD2996">
              <w:rPr>
                <w:rFonts w:ascii="Arial" w:hAnsi="Arial" w:cs="Arial"/>
                <w:szCs w:val="22"/>
              </w:rPr>
              <w:t xml:space="preserve">8 Nicholson Street, </w:t>
            </w:r>
            <w:r w:rsidR="005165FC" w:rsidRPr="00AD2996">
              <w:rPr>
                <w:rFonts w:ascii="Arial" w:hAnsi="Arial" w:cs="Arial"/>
                <w:szCs w:val="22"/>
              </w:rPr>
              <w:t xml:space="preserve">East </w:t>
            </w:r>
            <w:r w:rsidRPr="00AD2996">
              <w:rPr>
                <w:rFonts w:ascii="Arial" w:hAnsi="Arial" w:cs="Arial"/>
                <w:szCs w:val="22"/>
              </w:rPr>
              <w:t>Melbourne</w:t>
            </w:r>
          </w:p>
          <w:p w14:paraId="3B7CA3B3" w14:textId="547B87F8" w:rsidR="00330DF5" w:rsidRPr="00AD2996" w:rsidRDefault="00330DF5" w:rsidP="00330DF5">
            <w:pPr>
              <w:spacing w:before="0" w:after="0"/>
              <w:ind w:left="57" w:right="-450"/>
              <w:rPr>
                <w:rFonts w:ascii="Arial" w:hAnsi="Arial" w:cs="Arial"/>
                <w:szCs w:val="22"/>
              </w:rPr>
            </w:pPr>
            <w:r w:rsidRPr="00AD2996">
              <w:rPr>
                <w:rFonts w:ascii="Arial" w:hAnsi="Arial" w:cs="Arial"/>
                <w:szCs w:val="22"/>
              </w:rPr>
              <w:t xml:space="preserve">Hybrid work arrangement available: </w:t>
            </w:r>
            <w:r w:rsidR="000270EF" w:rsidRPr="00AD2996">
              <w:rPr>
                <w:rFonts w:ascii="Arial" w:hAnsi="Arial" w:cs="Arial"/>
                <w:szCs w:val="22"/>
              </w:rPr>
              <w:fldChar w:fldCharType="begin">
                <w:ffData>
                  <w:name w:val=""/>
                  <w:enabled/>
                  <w:calcOnExit w:val="0"/>
                  <w:checkBox>
                    <w:size w:val="26"/>
                    <w:default w:val="1"/>
                  </w:checkBox>
                </w:ffData>
              </w:fldChar>
            </w:r>
            <w:r w:rsidR="000270EF" w:rsidRPr="00AD2996">
              <w:rPr>
                <w:rFonts w:ascii="Arial" w:hAnsi="Arial" w:cs="Arial"/>
                <w:szCs w:val="22"/>
              </w:rPr>
              <w:instrText xml:space="preserve"> FORMCHECKBOX </w:instrText>
            </w:r>
            <w:r w:rsidR="000270EF" w:rsidRPr="00AD2996">
              <w:rPr>
                <w:rFonts w:ascii="Arial" w:hAnsi="Arial" w:cs="Arial"/>
                <w:szCs w:val="22"/>
              </w:rPr>
            </w:r>
            <w:r w:rsidR="000270EF" w:rsidRPr="00AD2996">
              <w:rPr>
                <w:rFonts w:ascii="Arial" w:hAnsi="Arial" w:cs="Arial"/>
                <w:szCs w:val="22"/>
              </w:rPr>
              <w:fldChar w:fldCharType="separate"/>
            </w:r>
            <w:r w:rsidR="000270EF" w:rsidRPr="00AD2996">
              <w:rPr>
                <w:rFonts w:ascii="Arial" w:hAnsi="Arial" w:cs="Arial"/>
                <w:szCs w:val="22"/>
              </w:rPr>
              <w:fldChar w:fldCharType="end"/>
            </w:r>
            <w:r w:rsidRPr="00AD2996">
              <w:rPr>
                <w:rFonts w:ascii="Arial" w:hAnsi="Arial" w:cs="Arial"/>
                <w:szCs w:val="22"/>
              </w:rPr>
              <w:t>Yes</w:t>
            </w:r>
            <w:r w:rsidRPr="00AD2996">
              <w:rPr>
                <w:rFonts w:ascii="Arial" w:hAnsi="Arial" w:cs="Arial"/>
                <w:szCs w:val="22"/>
              </w:rPr>
              <w:tab/>
            </w:r>
            <w:r w:rsidRPr="00AD2996">
              <w:rPr>
                <w:rFonts w:ascii="Arial" w:hAnsi="Arial" w:cs="Arial"/>
                <w:szCs w:val="22"/>
              </w:rPr>
              <w:fldChar w:fldCharType="begin">
                <w:ffData>
                  <w:name w:val=""/>
                  <w:enabled/>
                  <w:calcOnExit w:val="0"/>
                  <w:checkBox>
                    <w:size w:val="26"/>
                    <w:default w:val="0"/>
                    <w:checked w:val="0"/>
                  </w:checkBox>
                </w:ffData>
              </w:fldChar>
            </w:r>
            <w:r w:rsidRPr="00AD2996">
              <w:rPr>
                <w:rFonts w:ascii="Arial" w:hAnsi="Arial" w:cs="Arial"/>
                <w:szCs w:val="22"/>
              </w:rPr>
              <w:instrText xml:space="preserve"> FORMCHECKBOX </w:instrText>
            </w:r>
            <w:r w:rsidRPr="00AD2996">
              <w:rPr>
                <w:rFonts w:ascii="Arial" w:hAnsi="Arial" w:cs="Arial"/>
                <w:szCs w:val="22"/>
              </w:rPr>
            </w:r>
            <w:r w:rsidRPr="00AD2996">
              <w:rPr>
                <w:rFonts w:ascii="Arial" w:hAnsi="Arial" w:cs="Arial"/>
                <w:szCs w:val="22"/>
              </w:rPr>
              <w:fldChar w:fldCharType="separate"/>
            </w:r>
            <w:r w:rsidRPr="00AD2996">
              <w:rPr>
                <w:rFonts w:ascii="Arial" w:hAnsi="Arial" w:cs="Arial"/>
                <w:szCs w:val="22"/>
              </w:rPr>
              <w:fldChar w:fldCharType="end"/>
            </w:r>
            <w:r w:rsidRPr="00AD2996">
              <w:rPr>
                <w:rFonts w:ascii="Arial" w:hAnsi="Arial" w:cs="Arial"/>
                <w:szCs w:val="22"/>
              </w:rPr>
              <w:t xml:space="preserve">  No                </w:t>
            </w:r>
          </w:p>
        </w:tc>
      </w:tr>
      <w:tr w:rsidR="00330DF5" w:rsidRPr="0086555D" w14:paraId="4352AE4A" w14:textId="77777777" w:rsidTr="00495B3B">
        <w:trPr>
          <w:trHeight w:val="399"/>
        </w:trPr>
        <w:tc>
          <w:tcPr>
            <w:tcW w:w="2580" w:type="dxa"/>
            <w:tcBorders>
              <w:top w:val="nil"/>
              <w:bottom w:val="nil"/>
              <w:right w:val="nil"/>
            </w:tcBorders>
            <w:vAlign w:val="center"/>
          </w:tcPr>
          <w:p w14:paraId="3083C225" w14:textId="77777777" w:rsidR="00330DF5" w:rsidRPr="00AD2996" w:rsidRDefault="00330DF5" w:rsidP="00330DF5">
            <w:pPr>
              <w:spacing w:before="0" w:after="0"/>
              <w:ind w:right="-450"/>
              <w:rPr>
                <w:rFonts w:ascii="Arial" w:hAnsi="Arial" w:cs="Arial"/>
                <w:b/>
                <w:bCs/>
                <w:spacing w:val="-3"/>
                <w:szCs w:val="22"/>
              </w:rPr>
            </w:pPr>
            <w:r w:rsidRPr="00AD2996">
              <w:rPr>
                <w:rFonts w:ascii="Arial" w:hAnsi="Arial" w:cs="Arial"/>
                <w:b/>
                <w:bCs/>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690C55A7" w:rsidR="00330DF5" w:rsidRPr="00AD2996" w:rsidRDefault="000270EF" w:rsidP="00330DF5">
            <w:pPr>
              <w:tabs>
                <w:tab w:val="left" w:pos="469"/>
                <w:tab w:val="left" w:pos="1189"/>
              </w:tabs>
              <w:spacing w:before="0" w:after="0"/>
              <w:ind w:left="57" w:right="-450"/>
              <w:rPr>
                <w:rFonts w:ascii="Arial" w:hAnsi="Arial" w:cs="Arial"/>
                <w:szCs w:val="22"/>
              </w:rPr>
            </w:pPr>
            <w:r w:rsidRPr="00AD2996">
              <w:rPr>
                <w:rFonts w:ascii="Arial" w:hAnsi="Arial" w:cs="Arial"/>
                <w:szCs w:val="22"/>
              </w:rPr>
              <w:t>Manager, Regulatory Systems</w:t>
            </w:r>
            <w:r w:rsidR="00330DF5" w:rsidRPr="00AD2996">
              <w:rPr>
                <w:rFonts w:ascii="Arial" w:hAnsi="Arial" w:cs="Arial"/>
                <w:szCs w:val="22"/>
              </w:rPr>
              <w:tab/>
            </w:r>
            <w:r w:rsidR="00330DF5" w:rsidRPr="00AD2996">
              <w:rPr>
                <w:rFonts w:ascii="Arial" w:hAnsi="Arial" w:cs="Arial"/>
                <w:szCs w:val="22"/>
              </w:rPr>
              <w:tab/>
            </w:r>
          </w:p>
        </w:tc>
      </w:tr>
      <w:tr w:rsidR="00330DF5" w:rsidRPr="0086555D" w14:paraId="35F6D00F" w14:textId="77777777" w:rsidTr="00495B3B">
        <w:trPr>
          <w:trHeight w:val="399"/>
        </w:trPr>
        <w:tc>
          <w:tcPr>
            <w:tcW w:w="2580" w:type="dxa"/>
            <w:tcBorders>
              <w:top w:val="nil"/>
              <w:bottom w:val="nil"/>
              <w:right w:val="nil"/>
            </w:tcBorders>
            <w:vAlign w:val="center"/>
          </w:tcPr>
          <w:p w14:paraId="55F53688" w14:textId="77777777" w:rsidR="00330DF5" w:rsidRPr="00AD2996" w:rsidRDefault="00330DF5" w:rsidP="00330DF5">
            <w:pPr>
              <w:spacing w:before="0" w:after="0"/>
              <w:ind w:right="-450"/>
              <w:rPr>
                <w:rFonts w:ascii="Arial" w:hAnsi="Arial" w:cs="Arial"/>
                <w:b/>
                <w:bCs/>
                <w:spacing w:val="-3"/>
                <w:szCs w:val="22"/>
              </w:rPr>
            </w:pPr>
            <w:r w:rsidRPr="00AD2996">
              <w:rPr>
                <w:rFonts w:ascii="Arial" w:hAnsi="Arial" w:cs="Arial"/>
                <w:b/>
                <w:bCs/>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4E3F99BC" w:rsidR="00330DF5" w:rsidRPr="00AD2996" w:rsidRDefault="00330DF5" w:rsidP="00330DF5">
            <w:pPr>
              <w:tabs>
                <w:tab w:val="left" w:pos="469"/>
                <w:tab w:val="left" w:pos="1189"/>
              </w:tabs>
              <w:spacing w:before="0" w:after="0"/>
              <w:ind w:left="57" w:right="-450"/>
              <w:rPr>
                <w:rFonts w:ascii="Arial" w:hAnsi="Arial" w:cs="Arial"/>
                <w:szCs w:val="22"/>
              </w:rPr>
            </w:pPr>
            <w:r w:rsidRPr="00AD2996">
              <w:rPr>
                <w:rFonts w:ascii="Arial" w:hAnsi="Arial" w:cs="Arial"/>
                <w:szCs w:val="22"/>
              </w:rPr>
              <w:fldChar w:fldCharType="begin">
                <w:ffData>
                  <w:name w:val=""/>
                  <w:enabled/>
                  <w:calcOnExit w:val="0"/>
                  <w:checkBox>
                    <w:size w:val="26"/>
                    <w:default w:val="0"/>
                    <w:checked w:val="0"/>
                  </w:checkBox>
                </w:ffData>
              </w:fldChar>
            </w:r>
            <w:r w:rsidRPr="00AD2996">
              <w:rPr>
                <w:rFonts w:ascii="Arial" w:hAnsi="Arial" w:cs="Arial"/>
                <w:szCs w:val="22"/>
              </w:rPr>
              <w:instrText xml:space="preserve"> FORMCHECKBOX </w:instrText>
            </w:r>
            <w:r w:rsidRPr="00AD2996">
              <w:rPr>
                <w:rFonts w:ascii="Arial" w:hAnsi="Arial" w:cs="Arial"/>
                <w:szCs w:val="22"/>
              </w:rPr>
            </w:r>
            <w:r w:rsidRPr="00AD2996">
              <w:rPr>
                <w:rFonts w:ascii="Arial" w:hAnsi="Arial" w:cs="Arial"/>
                <w:szCs w:val="22"/>
              </w:rPr>
              <w:fldChar w:fldCharType="separate"/>
            </w:r>
            <w:r w:rsidRPr="00AD2996">
              <w:rPr>
                <w:rFonts w:ascii="Arial" w:hAnsi="Arial" w:cs="Arial"/>
                <w:szCs w:val="22"/>
              </w:rPr>
              <w:fldChar w:fldCharType="end"/>
            </w:r>
            <w:r w:rsidRPr="00AD2996">
              <w:rPr>
                <w:rFonts w:ascii="Arial" w:hAnsi="Arial" w:cs="Arial"/>
                <w:szCs w:val="22"/>
              </w:rPr>
              <w:tab/>
              <w:t>Yes</w:t>
            </w:r>
            <w:r w:rsidRPr="00AD2996">
              <w:rPr>
                <w:rFonts w:ascii="Arial" w:hAnsi="Arial" w:cs="Arial"/>
                <w:szCs w:val="22"/>
              </w:rPr>
              <w:tab/>
            </w:r>
            <w:r w:rsidR="000270EF" w:rsidRPr="00AD2996">
              <w:rPr>
                <w:rFonts w:ascii="Arial" w:hAnsi="Arial" w:cs="Arial"/>
                <w:szCs w:val="22"/>
              </w:rPr>
              <w:fldChar w:fldCharType="begin">
                <w:ffData>
                  <w:name w:val=""/>
                  <w:enabled/>
                  <w:calcOnExit w:val="0"/>
                  <w:checkBox>
                    <w:size w:val="26"/>
                    <w:default w:val="1"/>
                  </w:checkBox>
                </w:ffData>
              </w:fldChar>
            </w:r>
            <w:r w:rsidR="000270EF" w:rsidRPr="00AD2996">
              <w:rPr>
                <w:rFonts w:ascii="Arial" w:hAnsi="Arial" w:cs="Arial"/>
                <w:szCs w:val="22"/>
              </w:rPr>
              <w:instrText xml:space="preserve"> FORMCHECKBOX </w:instrText>
            </w:r>
            <w:r w:rsidR="000270EF" w:rsidRPr="00AD2996">
              <w:rPr>
                <w:rFonts w:ascii="Arial" w:hAnsi="Arial" w:cs="Arial"/>
                <w:szCs w:val="22"/>
              </w:rPr>
            </w:r>
            <w:r w:rsidR="000270EF" w:rsidRPr="00AD2996">
              <w:rPr>
                <w:rFonts w:ascii="Arial" w:hAnsi="Arial" w:cs="Arial"/>
                <w:szCs w:val="22"/>
              </w:rPr>
              <w:fldChar w:fldCharType="separate"/>
            </w:r>
            <w:r w:rsidR="000270EF" w:rsidRPr="00AD2996">
              <w:rPr>
                <w:rFonts w:ascii="Arial" w:hAnsi="Arial" w:cs="Arial"/>
                <w:szCs w:val="22"/>
              </w:rPr>
              <w:fldChar w:fldCharType="end"/>
            </w:r>
            <w:r w:rsidRPr="00AD2996">
              <w:rPr>
                <w:rFonts w:ascii="Arial" w:hAnsi="Arial" w:cs="Arial"/>
                <w:szCs w:val="22"/>
              </w:rPr>
              <w:t xml:space="preserve">  No                If yes, how many?</w:t>
            </w:r>
          </w:p>
        </w:tc>
      </w:tr>
      <w:tr w:rsidR="00330DF5" w:rsidRPr="0086555D" w14:paraId="70C7CF88" w14:textId="77777777" w:rsidTr="00495B3B">
        <w:trPr>
          <w:trHeight w:val="399"/>
        </w:trPr>
        <w:tc>
          <w:tcPr>
            <w:tcW w:w="2580" w:type="dxa"/>
            <w:tcBorders>
              <w:top w:val="nil"/>
              <w:bottom w:val="nil"/>
              <w:right w:val="nil"/>
            </w:tcBorders>
            <w:vAlign w:val="center"/>
          </w:tcPr>
          <w:p w14:paraId="58989FFF" w14:textId="77777777" w:rsidR="00330DF5" w:rsidRPr="00AD2996" w:rsidRDefault="00330DF5" w:rsidP="00330DF5">
            <w:pPr>
              <w:spacing w:before="0" w:after="0"/>
              <w:ind w:right="-450"/>
              <w:rPr>
                <w:rFonts w:ascii="Arial" w:hAnsi="Arial" w:cs="Arial"/>
                <w:b/>
                <w:szCs w:val="22"/>
              </w:rPr>
            </w:pPr>
            <w:r w:rsidRPr="00AD2996">
              <w:rPr>
                <w:rFonts w:ascii="Arial" w:hAnsi="Arial" w:cs="Arial"/>
                <w:b/>
                <w:szCs w:val="22"/>
              </w:rPr>
              <w:t>Further information:</w:t>
            </w:r>
          </w:p>
        </w:tc>
        <w:tc>
          <w:tcPr>
            <w:tcW w:w="7654" w:type="dxa"/>
            <w:tcBorders>
              <w:top w:val="single" w:sz="4" w:space="0" w:color="A6A6A6"/>
              <w:left w:val="nil"/>
              <w:bottom w:val="single" w:sz="4" w:space="0" w:color="A6A6A6"/>
              <w:right w:val="nil"/>
            </w:tcBorders>
            <w:vAlign w:val="center"/>
          </w:tcPr>
          <w:p w14:paraId="723EDD97" w14:textId="6502D00E" w:rsidR="00330DF5" w:rsidRPr="00AD2996" w:rsidRDefault="003079A4" w:rsidP="00330DF5">
            <w:pPr>
              <w:spacing w:before="0" w:after="0"/>
              <w:ind w:left="57" w:right="-450"/>
              <w:rPr>
                <w:rFonts w:ascii="Arial" w:hAnsi="Arial" w:cs="Arial"/>
                <w:szCs w:val="22"/>
              </w:rPr>
            </w:pPr>
            <w:r>
              <w:rPr>
                <w:rFonts w:ascii="Arial" w:hAnsi="Arial" w:cs="Arial"/>
                <w:szCs w:val="22"/>
              </w:rPr>
              <w:t>Feri Laylavi, Manager, Regulatory Systems</w:t>
            </w:r>
            <w:r w:rsidR="007110DD" w:rsidRPr="00AD2996">
              <w:rPr>
                <w:rFonts w:ascii="Arial" w:hAnsi="Arial" w:cs="Arial"/>
                <w:szCs w:val="22"/>
              </w:rPr>
              <w:t xml:space="preserve">: </w:t>
            </w:r>
            <w:r w:rsidR="0078708B" w:rsidRPr="0078708B">
              <w:rPr>
                <w:rFonts w:ascii="Arial" w:hAnsi="Arial" w:cs="Arial"/>
                <w:szCs w:val="22"/>
              </w:rPr>
              <w:t>0451</w:t>
            </w:r>
            <w:r w:rsidR="0078708B">
              <w:rPr>
                <w:rFonts w:ascii="Arial" w:hAnsi="Arial" w:cs="Arial"/>
                <w:szCs w:val="22"/>
              </w:rPr>
              <w:t xml:space="preserve"> </w:t>
            </w:r>
            <w:r w:rsidR="0078708B" w:rsidRPr="0078708B">
              <w:rPr>
                <w:rFonts w:ascii="Arial" w:hAnsi="Arial" w:cs="Arial"/>
                <w:szCs w:val="22"/>
              </w:rPr>
              <w:t>040</w:t>
            </w:r>
            <w:r w:rsidR="0078708B">
              <w:rPr>
                <w:rFonts w:ascii="Arial" w:hAnsi="Arial" w:cs="Arial"/>
                <w:szCs w:val="22"/>
              </w:rPr>
              <w:t xml:space="preserve"> </w:t>
            </w:r>
            <w:r w:rsidR="0078708B" w:rsidRPr="0078708B">
              <w:rPr>
                <w:rFonts w:ascii="Arial" w:hAnsi="Arial" w:cs="Arial"/>
                <w:szCs w:val="22"/>
              </w:rPr>
              <w:t>770</w:t>
            </w:r>
          </w:p>
        </w:tc>
      </w:tr>
    </w:tbl>
    <w:p w14:paraId="696DD84D" w14:textId="77777777" w:rsidR="00495B3B" w:rsidRPr="0086555D" w:rsidRDefault="00495B3B" w:rsidP="008F0821">
      <w:pPr>
        <w:keepNext/>
        <w:spacing w:line="240" w:lineRule="auto"/>
        <w:rPr>
          <w:rFonts w:ascii="Arial" w:hAnsi="Arial" w:cs="Arial"/>
          <w:bCs/>
          <w:color w:val="442D97"/>
          <w:sz w:val="28"/>
          <w:szCs w:val="28"/>
          <w:lang w:eastAsia="zh-CN"/>
        </w:rPr>
      </w:pPr>
      <w:r w:rsidRPr="0086555D">
        <w:rPr>
          <w:rFonts w:ascii="Arial" w:hAnsi="Arial" w:cs="Arial"/>
          <w:bCs/>
          <w:color w:val="442D97"/>
          <w:sz w:val="28"/>
          <w:szCs w:val="28"/>
          <w:lang w:eastAsia="zh-CN"/>
        </w:rPr>
        <w:t>Position purpose</w:t>
      </w:r>
    </w:p>
    <w:p w14:paraId="72DC39F9" w14:textId="053D3BDA" w:rsidR="00E16390" w:rsidRPr="009A036E" w:rsidRDefault="0040632A" w:rsidP="00392690">
      <w:pPr>
        <w:spacing w:before="0" w:after="0" w:line="240" w:lineRule="auto"/>
        <w:jc w:val="both"/>
      </w:pPr>
      <w:r w:rsidRPr="009A036E">
        <w:t>The Systems Technical Lead (STL)</w:t>
      </w:r>
      <w:r w:rsidR="00E05BAB" w:rsidRPr="009A036E">
        <w:t xml:space="preserve"> </w:t>
      </w:r>
      <w:r w:rsidR="00E16390" w:rsidRPr="009A036E">
        <w:t>provides technical leadership</w:t>
      </w:r>
      <w:r w:rsidR="007630BD">
        <w:t xml:space="preserve"> and</w:t>
      </w:r>
      <w:r w:rsidR="00CD78B4">
        <w:t xml:space="preserve"> governance </w:t>
      </w:r>
      <w:r w:rsidR="00E16390" w:rsidRPr="009A036E">
        <w:t xml:space="preserve">for </w:t>
      </w:r>
      <w:r w:rsidR="005F5ADD" w:rsidRPr="009A036E">
        <w:t>Resources Victoria’s Resource Rights Allocation Management (RRAM) platform</w:t>
      </w:r>
      <w:r w:rsidR="005229DB">
        <w:t xml:space="preserve"> and </w:t>
      </w:r>
      <w:r w:rsidR="00640316">
        <w:t xml:space="preserve">related </w:t>
      </w:r>
      <w:r w:rsidR="005229DB">
        <w:t>regulatory systems</w:t>
      </w:r>
      <w:r w:rsidR="00080C01" w:rsidRPr="009A036E">
        <w:t xml:space="preserve">. The </w:t>
      </w:r>
      <w:r w:rsidR="004F0249" w:rsidRPr="009A036E">
        <w:t xml:space="preserve">STL </w:t>
      </w:r>
      <w:r w:rsidR="00640316">
        <w:t xml:space="preserve">is responsible for architecture oversight, </w:t>
      </w:r>
      <w:r w:rsidR="00E16390" w:rsidRPr="009A036E">
        <w:t xml:space="preserve">technical design, </w:t>
      </w:r>
      <w:r w:rsidR="00640316">
        <w:t xml:space="preserve">integration, </w:t>
      </w:r>
      <w:r w:rsidR="00FB610C" w:rsidRPr="009A036E">
        <w:t>environment management</w:t>
      </w:r>
      <w:r w:rsidR="00E16390" w:rsidRPr="009A036E">
        <w:t xml:space="preserve"> and</w:t>
      </w:r>
      <w:r w:rsidR="00FB610C" w:rsidRPr="009A036E">
        <w:t xml:space="preserve"> release </w:t>
      </w:r>
      <w:r w:rsidR="00087203">
        <w:t>governance, ensuring solutions are secure, scalable, reliable and aligned with business, regulatory and future technology requirements.</w:t>
      </w:r>
      <w:r w:rsidR="00FB610C" w:rsidRPr="009A036E">
        <w:t xml:space="preserve"> </w:t>
      </w:r>
    </w:p>
    <w:p w14:paraId="610216C1" w14:textId="77777777" w:rsidR="00E16390" w:rsidRPr="009A036E" w:rsidRDefault="00E16390" w:rsidP="00392690">
      <w:pPr>
        <w:spacing w:before="0" w:after="0" w:line="240" w:lineRule="auto"/>
        <w:jc w:val="both"/>
      </w:pPr>
    </w:p>
    <w:p w14:paraId="4F610EB6" w14:textId="1863C893" w:rsidR="00B45DF0" w:rsidRPr="009A036E" w:rsidRDefault="0040632A" w:rsidP="00392690">
      <w:pPr>
        <w:spacing w:before="0" w:after="0" w:line="240" w:lineRule="auto"/>
        <w:jc w:val="both"/>
        <w:rPr>
          <w:rFonts w:ascii="Arial" w:hAnsi="Arial" w:cs="Arial"/>
          <w:noProof/>
          <w:szCs w:val="22"/>
          <w:lang w:eastAsia="zh-CN"/>
        </w:rPr>
      </w:pPr>
      <w:r w:rsidRPr="009A036E">
        <w:t xml:space="preserve">Working </w:t>
      </w:r>
      <w:r w:rsidRPr="009A036E" w:rsidDel="00E16390">
        <w:t xml:space="preserve">closely with internal </w:t>
      </w:r>
      <w:r w:rsidR="00E16390" w:rsidRPr="009A036E">
        <w:t>teams and external vendors</w:t>
      </w:r>
      <w:r w:rsidRPr="009A036E">
        <w:t xml:space="preserve">, the STL </w:t>
      </w:r>
      <w:r w:rsidR="00911A99" w:rsidRPr="009A036E">
        <w:t xml:space="preserve">provides </w:t>
      </w:r>
      <w:r w:rsidR="00503D29">
        <w:t>expert</w:t>
      </w:r>
      <w:r w:rsidR="00503D29" w:rsidRPr="009A036E">
        <w:t xml:space="preserve"> </w:t>
      </w:r>
      <w:r w:rsidR="00911A99" w:rsidRPr="009A036E">
        <w:t xml:space="preserve">technical </w:t>
      </w:r>
      <w:r w:rsidR="000B5100">
        <w:t>advice</w:t>
      </w:r>
      <w:r w:rsidR="00E16390" w:rsidRPr="009A036E">
        <w:t xml:space="preserve">, </w:t>
      </w:r>
      <w:r w:rsidR="00370078">
        <w:t>guides</w:t>
      </w:r>
      <w:r w:rsidR="000B5100">
        <w:t xml:space="preserve"> </w:t>
      </w:r>
      <w:r w:rsidRPr="009A036E">
        <w:t xml:space="preserve">technology </w:t>
      </w:r>
      <w:r w:rsidR="000B5100">
        <w:t>decisions and ensures alignment with enterprise standards and architecture.  The STL also</w:t>
      </w:r>
      <w:r w:rsidRPr="009A036E">
        <w:t xml:space="preserve"> </w:t>
      </w:r>
      <w:r w:rsidR="00E16390" w:rsidRPr="009A036E">
        <w:t xml:space="preserve">drives </w:t>
      </w:r>
      <w:r w:rsidR="00B00FC2">
        <w:t>continuous improvement across</w:t>
      </w:r>
      <w:r w:rsidR="00E16390" w:rsidRPr="009A036E">
        <w:t xml:space="preserve"> Salesforce and </w:t>
      </w:r>
      <w:r w:rsidR="00B00FC2">
        <w:t xml:space="preserve">associated </w:t>
      </w:r>
      <w:r w:rsidR="00E16390" w:rsidRPr="009A036E">
        <w:t xml:space="preserve">systems </w:t>
      </w:r>
      <w:r w:rsidR="00B00FC2">
        <w:t xml:space="preserve">by </w:t>
      </w:r>
      <w:r w:rsidR="00E16390" w:rsidRPr="009A036E">
        <w:t>promoting consistent</w:t>
      </w:r>
      <w:r w:rsidR="00B00FC2">
        <w:t xml:space="preserve"> engineering practices, strengthening technical capability and supporting</w:t>
      </w:r>
      <w:r w:rsidR="00E16390" w:rsidRPr="009A036E">
        <w:t xml:space="preserve"> modern</w:t>
      </w:r>
      <w:r w:rsidR="00B00FC2">
        <w:t>, efficient</w:t>
      </w:r>
      <w:r w:rsidR="00E16390" w:rsidRPr="009A036E">
        <w:t xml:space="preserve"> ways of working</w:t>
      </w:r>
      <w:r w:rsidRPr="009A036E">
        <w:t>.</w:t>
      </w:r>
    </w:p>
    <w:p w14:paraId="1B3F576A" w14:textId="77777777" w:rsidR="00495B3B" w:rsidRPr="0086555D" w:rsidRDefault="00495B3B" w:rsidP="00495B3B">
      <w:pPr>
        <w:keepNext/>
        <w:spacing w:line="240" w:lineRule="auto"/>
        <w:rPr>
          <w:rFonts w:ascii="Arial" w:hAnsi="Arial" w:cs="Arial"/>
          <w:bCs/>
          <w:color w:val="442D97"/>
          <w:sz w:val="28"/>
          <w:szCs w:val="28"/>
          <w:lang w:eastAsia="zh-CN"/>
        </w:rPr>
      </w:pPr>
      <w:r w:rsidRPr="0086555D">
        <w:rPr>
          <w:rFonts w:ascii="Arial" w:hAnsi="Arial" w:cs="Arial"/>
          <w:bCs/>
          <w:color w:val="442D97"/>
          <w:sz w:val="28"/>
          <w:szCs w:val="28"/>
          <w:lang w:eastAsia="zh-CN"/>
        </w:rPr>
        <w:t>Context</w:t>
      </w:r>
    </w:p>
    <w:p w14:paraId="31DD3042" w14:textId="77777777" w:rsidR="0078126D" w:rsidRDefault="0078126D" w:rsidP="0078126D">
      <w:pPr>
        <w:tabs>
          <w:tab w:val="left" w:pos="10178"/>
        </w:tabs>
        <w:spacing w:after="0" w:line="240" w:lineRule="auto"/>
        <w:ind w:right="113"/>
        <w:jc w:val="both"/>
        <w:rPr>
          <w:rFonts w:ascii="Arial" w:hAnsi="Arial" w:cs="Arial"/>
          <w:noProof/>
          <w:color w:val="000000"/>
          <w:lang w:eastAsia="zh-CN"/>
        </w:rPr>
      </w:pPr>
      <w:r w:rsidRPr="002C4FD0">
        <w:rPr>
          <w:rFonts w:ascii="Arial" w:hAnsi="Arial" w:cs="Arial"/>
          <w:noProof/>
          <w:color w:val="000000"/>
          <w:lang w:eastAsia="zh-CN"/>
        </w:rPr>
        <w:t>Resources Victoria’s mission is to facilitate informed and responsible earth resources exploration, development, extraction and rehabilitation in Victoria. This includes oversight of mining activities for critical minerals, gold and other metals, petroleum, coal, sand, rock and gravel.</w:t>
      </w:r>
    </w:p>
    <w:p w14:paraId="117E4BCE" w14:textId="77777777" w:rsidR="0078126D" w:rsidRDefault="0078126D" w:rsidP="0078126D">
      <w:pPr>
        <w:tabs>
          <w:tab w:val="num" w:pos="720"/>
          <w:tab w:val="left" w:pos="10178"/>
        </w:tabs>
        <w:spacing w:after="0" w:line="240" w:lineRule="auto"/>
        <w:ind w:right="113"/>
        <w:jc w:val="both"/>
        <w:rPr>
          <w:rFonts w:ascii="Arial" w:hAnsi="Arial" w:cs="Arial"/>
          <w:noProof/>
          <w:color w:val="000000"/>
          <w:lang w:eastAsia="zh-CN"/>
        </w:rPr>
      </w:pPr>
      <w:r w:rsidRPr="002C4FD0">
        <w:rPr>
          <w:rFonts w:ascii="Arial" w:hAnsi="Arial" w:cs="Arial"/>
          <w:noProof/>
          <w:color w:val="000000"/>
          <w:lang w:eastAsia="zh-CN"/>
        </w:rPr>
        <w:t>Our priorities are to:</w:t>
      </w:r>
    </w:p>
    <w:p w14:paraId="352ED8E1" w14:textId="77777777" w:rsidR="0078126D" w:rsidRPr="00DA5270" w:rsidRDefault="0078126D" w:rsidP="0078126D">
      <w:pPr>
        <w:pStyle w:val="ListParagraph"/>
        <w:numPr>
          <w:ilvl w:val="0"/>
          <w:numId w:val="22"/>
        </w:numPr>
        <w:tabs>
          <w:tab w:val="num" w:pos="720"/>
          <w:tab w:val="left" w:pos="10178"/>
        </w:tabs>
        <w:spacing w:before="0" w:after="0" w:line="240" w:lineRule="auto"/>
        <w:ind w:right="113"/>
        <w:contextualSpacing w:val="0"/>
        <w:jc w:val="both"/>
        <w:rPr>
          <w:rFonts w:ascii="Arial" w:hAnsi="Arial" w:cs="Arial"/>
          <w:noProof/>
          <w:color w:val="000000"/>
          <w:lang w:val="en-US" w:eastAsia="zh-CN"/>
        </w:rPr>
      </w:pPr>
      <w:r w:rsidRPr="00DA5270">
        <w:rPr>
          <w:rFonts w:ascii="Arial" w:hAnsi="Arial" w:cs="Arial"/>
          <w:noProof/>
          <w:color w:val="000000"/>
          <w:lang w:val="en-US" w:eastAsia="zh-CN"/>
        </w:rPr>
        <w:t>Increase investment in Victoria</w:t>
      </w:r>
      <w:r w:rsidRPr="00DA5270">
        <w:rPr>
          <w:rFonts w:ascii="Arial" w:hAnsi="Arial" w:cs="Arial"/>
          <w:noProof/>
          <w:color w:val="000000"/>
          <w:lang w:eastAsia="zh-CN"/>
        </w:rPr>
        <w:t>’</w:t>
      </w:r>
      <w:r w:rsidRPr="00DA5270">
        <w:rPr>
          <w:rFonts w:ascii="Arial" w:hAnsi="Arial" w:cs="Arial"/>
          <w:noProof/>
          <w:color w:val="000000"/>
          <w:lang w:val="en-US" w:eastAsia="zh-CN"/>
        </w:rPr>
        <w:t>s earth resources, including new critical minerals.</w:t>
      </w:r>
    </w:p>
    <w:p w14:paraId="61430EAC" w14:textId="77777777" w:rsidR="0078126D" w:rsidRPr="00DA5270" w:rsidRDefault="0078126D" w:rsidP="0078126D">
      <w:pPr>
        <w:pStyle w:val="ListParagraph"/>
        <w:numPr>
          <w:ilvl w:val="0"/>
          <w:numId w:val="22"/>
        </w:numPr>
        <w:tabs>
          <w:tab w:val="num" w:pos="720"/>
          <w:tab w:val="left" w:pos="10178"/>
        </w:tabs>
        <w:spacing w:before="0" w:after="0" w:line="240" w:lineRule="auto"/>
        <w:ind w:right="113"/>
        <w:contextualSpacing w:val="0"/>
        <w:jc w:val="both"/>
        <w:rPr>
          <w:rFonts w:ascii="Arial" w:hAnsi="Arial" w:cs="Arial"/>
          <w:noProof/>
          <w:color w:val="000000"/>
          <w:lang w:val="en-US" w:eastAsia="zh-CN"/>
        </w:rPr>
      </w:pPr>
      <w:r w:rsidRPr="00DA5270">
        <w:rPr>
          <w:rFonts w:ascii="Arial" w:hAnsi="Arial" w:cs="Arial"/>
          <w:noProof/>
          <w:color w:val="000000"/>
          <w:lang w:val="en-US" w:eastAsia="zh-CN"/>
        </w:rPr>
        <w:t>Build confidence in the performance of the earth resources sector in Victoria and its regulation.</w:t>
      </w:r>
    </w:p>
    <w:p w14:paraId="6496BBA4" w14:textId="77777777" w:rsidR="0078126D" w:rsidRPr="00DA5270" w:rsidRDefault="0078126D" w:rsidP="0078126D">
      <w:pPr>
        <w:pStyle w:val="ListParagraph"/>
        <w:numPr>
          <w:ilvl w:val="0"/>
          <w:numId w:val="22"/>
        </w:numPr>
        <w:tabs>
          <w:tab w:val="num" w:pos="720"/>
          <w:tab w:val="left" w:pos="10178"/>
        </w:tabs>
        <w:spacing w:before="0" w:after="0" w:line="240" w:lineRule="auto"/>
        <w:ind w:right="113"/>
        <w:contextualSpacing w:val="0"/>
        <w:jc w:val="both"/>
        <w:rPr>
          <w:rFonts w:ascii="Arial" w:hAnsi="Arial" w:cs="Arial"/>
          <w:noProof/>
          <w:color w:val="000000"/>
          <w:lang w:val="en-US" w:eastAsia="zh-CN"/>
        </w:rPr>
      </w:pPr>
      <w:r w:rsidRPr="00DA5270">
        <w:rPr>
          <w:rFonts w:ascii="Arial" w:hAnsi="Arial" w:cs="Arial"/>
          <w:noProof/>
          <w:color w:val="000000"/>
          <w:lang w:val="en-US" w:eastAsia="zh-CN"/>
        </w:rPr>
        <w:t>Secure the supply of quarry materials essential for new infrastructure.</w:t>
      </w:r>
    </w:p>
    <w:p w14:paraId="51395947" w14:textId="77777777" w:rsidR="0078126D" w:rsidRDefault="0078126D" w:rsidP="0078126D">
      <w:pPr>
        <w:tabs>
          <w:tab w:val="num" w:pos="720"/>
          <w:tab w:val="left" w:pos="10178"/>
        </w:tabs>
        <w:spacing w:after="0" w:line="240" w:lineRule="auto"/>
        <w:ind w:right="113"/>
        <w:jc w:val="both"/>
        <w:rPr>
          <w:rFonts w:ascii="Arial" w:hAnsi="Arial" w:cs="Arial"/>
          <w:noProof/>
          <w:color w:val="000000"/>
          <w:lang w:eastAsia="zh-CN"/>
        </w:rPr>
      </w:pPr>
      <w:r w:rsidRPr="002C4FD0">
        <w:rPr>
          <w:rFonts w:ascii="Arial" w:hAnsi="Arial" w:cs="Arial"/>
          <w:noProof/>
          <w:color w:val="000000"/>
          <w:lang w:eastAsia="zh-CN"/>
        </w:rPr>
        <w:t>We will deliver this by:</w:t>
      </w:r>
    </w:p>
    <w:p w14:paraId="2022E19F" w14:textId="77777777" w:rsidR="0078126D" w:rsidRPr="00DA5270" w:rsidRDefault="0078126D" w:rsidP="0078126D">
      <w:pPr>
        <w:pStyle w:val="ListParagraph"/>
        <w:numPr>
          <w:ilvl w:val="0"/>
          <w:numId w:val="23"/>
        </w:numPr>
        <w:tabs>
          <w:tab w:val="num" w:pos="720"/>
          <w:tab w:val="left" w:pos="10178"/>
        </w:tabs>
        <w:spacing w:before="0" w:after="0" w:line="240" w:lineRule="auto"/>
        <w:ind w:right="113"/>
        <w:contextualSpacing w:val="0"/>
        <w:jc w:val="both"/>
        <w:rPr>
          <w:rFonts w:ascii="Arial" w:hAnsi="Arial" w:cs="Arial"/>
          <w:noProof/>
          <w:color w:val="000000"/>
          <w:lang w:val="en-US" w:eastAsia="zh-CN"/>
        </w:rPr>
      </w:pPr>
      <w:r w:rsidRPr="00DA5270">
        <w:rPr>
          <w:rFonts w:ascii="Arial" w:hAnsi="Arial" w:cs="Arial"/>
          <w:noProof/>
          <w:color w:val="000000"/>
          <w:lang w:val="en-US" w:eastAsia="zh-CN"/>
        </w:rPr>
        <w:t>Applying our specialist scientific and technical expertise to understand Victoria</w:t>
      </w:r>
      <w:r w:rsidRPr="00DA5270">
        <w:rPr>
          <w:rFonts w:ascii="Arial" w:hAnsi="Arial" w:cs="Arial"/>
          <w:noProof/>
          <w:color w:val="000000"/>
          <w:lang w:eastAsia="zh-CN"/>
        </w:rPr>
        <w:t>’</w:t>
      </w:r>
      <w:r w:rsidRPr="00DA5270">
        <w:rPr>
          <w:rFonts w:ascii="Arial" w:hAnsi="Arial" w:cs="Arial"/>
          <w:noProof/>
          <w:color w:val="000000"/>
          <w:lang w:val="en-US" w:eastAsia="zh-CN"/>
        </w:rPr>
        <w:t>s geology and create new opportunities for responsible investment.</w:t>
      </w:r>
    </w:p>
    <w:p w14:paraId="753648A8" w14:textId="77777777" w:rsidR="0078126D" w:rsidRPr="00DA5270" w:rsidRDefault="0078126D" w:rsidP="0078126D">
      <w:pPr>
        <w:pStyle w:val="ListParagraph"/>
        <w:numPr>
          <w:ilvl w:val="0"/>
          <w:numId w:val="23"/>
        </w:numPr>
        <w:tabs>
          <w:tab w:val="num" w:pos="720"/>
          <w:tab w:val="left" w:pos="10178"/>
        </w:tabs>
        <w:spacing w:before="0" w:after="0" w:line="240" w:lineRule="auto"/>
        <w:ind w:right="113"/>
        <w:contextualSpacing w:val="0"/>
        <w:jc w:val="both"/>
        <w:rPr>
          <w:rFonts w:ascii="Arial" w:hAnsi="Arial" w:cs="Arial"/>
          <w:noProof/>
          <w:color w:val="000000"/>
          <w:lang w:val="en-US" w:eastAsia="zh-CN"/>
        </w:rPr>
      </w:pPr>
      <w:r w:rsidRPr="00DA5270">
        <w:rPr>
          <w:rFonts w:ascii="Arial" w:hAnsi="Arial" w:cs="Arial"/>
          <w:noProof/>
          <w:color w:val="000000"/>
          <w:lang w:val="en-US" w:eastAsia="zh-CN"/>
        </w:rPr>
        <w:lastRenderedPageBreak/>
        <w:t>Delivering resources policy and legislative reform that enables responsible earth resources activities, from exploration through to rehabilitation.</w:t>
      </w:r>
    </w:p>
    <w:p w14:paraId="3E8E4234" w14:textId="77777777" w:rsidR="0078126D" w:rsidRPr="00DA5270" w:rsidRDefault="0078126D" w:rsidP="0078126D">
      <w:pPr>
        <w:pStyle w:val="ListParagraph"/>
        <w:numPr>
          <w:ilvl w:val="0"/>
          <w:numId w:val="23"/>
        </w:numPr>
        <w:tabs>
          <w:tab w:val="num" w:pos="720"/>
          <w:tab w:val="left" w:pos="10178"/>
        </w:tabs>
        <w:spacing w:before="0" w:after="0" w:line="240" w:lineRule="auto"/>
        <w:ind w:right="113"/>
        <w:contextualSpacing w:val="0"/>
        <w:jc w:val="both"/>
        <w:rPr>
          <w:rFonts w:ascii="Arial" w:hAnsi="Arial" w:cs="Arial"/>
          <w:noProof/>
          <w:color w:val="000000"/>
          <w:lang w:val="en-US" w:eastAsia="zh-CN"/>
        </w:rPr>
      </w:pPr>
      <w:r w:rsidRPr="00DA5270">
        <w:rPr>
          <w:rFonts w:ascii="Arial" w:hAnsi="Arial" w:cs="Arial"/>
          <w:noProof/>
          <w:color w:val="000000"/>
          <w:lang w:val="en-US" w:eastAsia="zh-CN"/>
        </w:rPr>
        <w:t>Facilitating earth resources projects in a timely and transparent way that safeguards public safety, human health, infrastructure and the environment.</w:t>
      </w:r>
    </w:p>
    <w:p w14:paraId="728E9164" w14:textId="77777777" w:rsidR="0078126D" w:rsidRDefault="0078126D" w:rsidP="0078126D">
      <w:pPr>
        <w:pStyle w:val="ListParagraph"/>
        <w:keepNext/>
        <w:numPr>
          <w:ilvl w:val="0"/>
          <w:numId w:val="23"/>
        </w:numPr>
        <w:spacing w:before="0" w:after="0" w:line="240" w:lineRule="auto"/>
        <w:contextualSpacing w:val="0"/>
        <w:rPr>
          <w:rFonts w:ascii="Arial" w:hAnsi="Arial" w:cs="Arial"/>
          <w:noProof/>
          <w:color w:val="000000"/>
          <w:lang w:val="en-US" w:eastAsia="zh-CN"/>
        </w:rPr>
      </w:pPr>
      <w:r w:rsidRPr="00DA5270">
        <w:rPr>
          <w:rFonts w:ascii="Arial" w:hAnsi="Arial" w:cs="Arial"/>
          <w:noProof/>
          <w:color w:val="000000"/>
          <w:lang w:val="en-US" w:eastAsia="zh-CN"/>
        </w:rPr>
        <w:t>Working across government to enable investment, while supporting industry with expert advice and clear approvals processes.</w:t>
      </w:r>
    </w:p>
    <w:p w14:paraId="7A8E9C28" w14:textId="77777777" w:rsidR="0078126D" w:rsidRPr="00AA0F3F" w:rsidRDefault="0078126D" w:rsidP="0078126D">
      <w:pPr>
        <w:spacing w:after="0" w:line="240" w:lineRule="auto"/>
        <w:jc w:val="both"/>
        <w:rPr>
          <w:rFonts w:ascii="Arial" w:hAnsi="Arial" w:cs="Arial"/>
        </w:rPr>
      </w:pPr>
      <w:r w:rsidRPr="00AA0F3F">
        <w:rPr>
          <w:rFonts w:ascii="Arial" w:hAnsi="Arial" w:cs="Arial"/>
        </w:rPr>
        <w:t xml:space="preserve">Resources Victoria is a </w:t>
      </w:r>
      <w:r>
        <w:rPr>
          <w:rFonts w:ascii="Arial" w:hAnsi="Arial" w:cs="Arial"/>
        </w:rPr>
        <w:t>public-</w:t>
      </w:r>
      <w:r w:rsidRPr="00AA0F3F">
        <w:rPr>
          <w:rFonts w:ascii="Arial" w:hAnsi="Arial" w:cs="Arial"/>
        </w:rPr>
        <w:t xml:space="preserve">facing function </w:t>
      </w:r>
      <w:r>
        <w:rPr>
          <w:rFonts w:ascii="Arial" w:hAnsi="Arial" w:cs="Arial"/>
        </w:rPr>
        <w:t xml:space="preserve">that </w:t>
      </w:r>
      <w:r w:rsidRPr="00AA0F3F">
        <w:rPr>
          <w:rFonts w:ascii="Arial" w:hAnsi="Arial" w:cs="Arial"/>
        </w:rPr>
        <w:t xml:space="preserve">plays a vital role in creating a sustainable resources industry. Industry </w:t>
      </w:r>
      <w:r>
        <w:rPr>
          <w:rFonts w:ascii="Arial" w:hAnsi="Arial" w:cs="Arial"/>
        </w:rPr>
        <w:t xml:space="preserve">stakeholders rely on </w:t>
      </w:r>
      <w:r w:rsidRPr="00AA0F3F">
        <w:rPr>
          <w:rFonts w:ascii="Arial" w:hAnsi="Arial" w:cs="Arial"/>
        </w:rPr>
        <w:t xml:space="preserve">Resources Victoria for expertise </w:t>
      </w:r>
      <w:r>
        <w:rPr>
          <w:rFonts w:ascii="Arial" w:hAnsi="Arial" w:cs="Arial"/>
        </w:rPr>
        <w:t xml:space="preserve">and guidance </w:t>
      </w:r>
      <w:r w:rsidRPr="00AA0F3F">
        <w:rPr>
          <w:rFonts w:ascii="Arial" w:hAnsi="Arial" w:cs="Arial"/>
        </w:rPr>
        <w:t xml:space="preserve">on geology, exploration, </w:t>
      </w:r>
      <w:r>
        <w:rPr>
          <w:rFonts w:ascii="Arial" w:hAnsi="Arial" w:cs="Arial"/>
        </w:rPr>
        <w:t>licensing</w:t>
      </w:r>
      <w:r w:rsidRPr="00AA0F3F">
        <w:rPr>
          <w:rFonts w:ascii="Arial" w:hAnsi="Arial" w:cs="Arial"/>
        </w:rPr>
        <w:t xml:space="preserve"> and </w:t>
      </w:r>
      <w:r>
        <w:rPr>
          <w:rFonts w:ascii="Arial" w:hAnsi="Arial" w:cs="Arial"/>
        </w:rPr>
        <w:t xml:space="preserve">the </w:t>
      </w:r>
      <w:r w:rsidRPr="00AA0F3F">
        <w:rPr>
          <w:rFonts w:ascii="Arial" w:hAnsi="Arial" w:cs="Arial"/>
        </w:rPr>
        <w:t xml:space="preserve">safe and sustainable operations of </w:t>
      </w:r>
      <w:r>
        <w:rPr>
          <w:rFonts w:ascii="Arial" w:hAnsi="Arial" w:cs="Arial"/>
        </w:rPr>
        <w:t>resource activities</w:t>
      </w:r>
      <w:r w:rsidRPr="00AA0F3F">
        <w:rPr>
          <w:rFonts w:ascii="Arial" w:hAnsi="Arial" w:cs="Arial"/>
        </w:rPr>
        <w:t xml:space="preserve">. </w:t>
      </w:r>
      <w:r>
        <w:rPr>
          <w:rFonts w:ascii="Arial" w:hAnsi="Arial" w:cs="Arial"/>
        </w:rPr>
        <w:t>Accordingly</w:t>
      </w:r>
      <w:r w:rsidRPr="00AA0F3F">
        <w:rPr>
          <w:rFonts w:ascii="Arial" w:hAnsi="Arial" w:cs="Arial"/>
        </w:rPr>
        <w:t xml:space="preserve">, Resources Victoria </w:t>
      </w:r>
      <w:r>
        <w:rPr>
          <w:rFonts w:ascii="Arial" w:hAnsi="Arial" w:cs="Arial"/>
        </w:rPr>
        <w:t>employees</w:t>
      </w:r>
      <w:r w:rsidRPr="00AA0F3F">
        <w:rPr>
          <w:rFonts w:ascii="Arial" w:hAnsi="Arial" w:cs="Arial"/>
        </w:rPr>
        <w:t xml:space="preserve"> are </w:t>
      </w:r>
      <w:r>
        <w:rPr>
          <w:rFonts w:ascii="Arial" w:hAnsi="Arial" w:cs="Arial"/>
        </w:rPr>
        <w:t xml:space="preserve">expected to hold </w:t>
      </w:r>
      <w:r w:rsidRPr="00AA0F3F">
        <w:rPr>
          <w:rFonts w:ascii="Arial" w:hAnsi="Arial" w:cs="Arial"/>
        </w:rPr>
        <w:t>appropriate qualifi</w:t>
      </w:r>
      <w:r>
        <w:rPr>
          <w:rFonts w:ascii="Arial" w:hAnsi="Arial" w:cs="Arial"/>
        </w:rPr>
        <w:t>cations</w:t>
      </w:r>
      <w:r w:rsidRPr="00AA0F3F">
        <w:rPr>
          <w:rFonts w:ascii="Arial" w:hAnsi="Arial" w:cs="Arial"/>
        </w:rPr>
        <w:t xml:space="preserve"> and maintain </w:t>
      </w:r>
      <w:r>
        <w:rPr>
          <w:rFonts w:ascii="Arial" w:hAnsi="Arial" w:cs="Arial"/>
        </w:rPr>
        <w:t xml:space="preserve">a current understanding </w:t>
      </w:r>
      <w:r w:rsidRPr="00AA0F3F">
        <w:rPr>
          <w:rFonts w:ascii="Arial" w:hAnsi="Arial" w:cs="Arial"/>
        </w:rPr>
        <w:t>of contemporary industry practices</w:t>
      </w:r>
      <w:r>
        <w:rPr>
          <w:rFonts w:ascii="Arial" w:hAnsi="Arial" w:cs="Arial"/>
        </w:rPr>
        <w:t>,</w:t>
      </w:r>
      <w:r w:rsidRPr="00AA0F3F">
        <w:rPr>
          <w:rFonts w:ascii="Arial" w:hAnsi="Arial" w:cs="Arial"/>
        </w:rPr>
        <w:t xml:space="preserve"> relevant </w:t>
      </w:r>
      <w:r>
        <w:rPr>
          <w:rFonts w:ascii="Arial" w:hAnsi="Arial" w:cs="Arial"/>
        </w:rPr>
        <w:t>legislation, government process and policy settings</w:t>
      </w:r>
      <w:r w:rsidRPr="00AA0F3F">
        <w:rPr>
          <w:rFonts w:ascii="Arial" w:hAnsi="Arial" w:cs="Arial"/>
        </w:rPr>
        <w:t xml:space="preserve">. </w:t>
      </w:r>
      <w:r>
        <w:rPr>
          <w:rFonts w:ascii="Arial" w:hAnsi="Arial" w:cs="Arial"/>
        </w:rPr>
        <w:t>Employees</w:t>
      </w:r>
      <w:r w:rsidRPr="00AA0F3F">
        <w:rPr>
          <w:rFonts w:ascii="Arial" w:hAnsi="Arial" w:cs="Arial"/>
        </w:rPr>
        <w:t xml:space="preserve"> are </w:t>
      </w:r>
      <w:r>
        <w:rPr>
          <w:rFonts w:ascii="Arial" w:hAnsi="Arial" w:cs="Arial"/>
        </w:rPr>
        <w:t xml:space="preserve">also </w:t>
      </w:r>
      <w:r w:rsidRPr="00AA0F3F">
        <w:rPr>
          <w:rFonts w:ascii="Arial" w:hAnsi="Arial" w:cs="Arial"/>
        </w:rPr>
        <w:t>expected to attend face</w:t>
      </w:r>
      <w:r>
        <w:rPr>
          <w:rFonts w:ascii="Arial" w:hAnsi="Arial" w:cs="Arial"/>
        </w:rPr>
        <w:t>-</w:t>
      </w:r>
      <w:r w:rsidRPr="00AA0F3F">
        <w:rPr>
          <w:rFonts w:ascii="Arial" w:hAnsi="Arial" w:cs="Arial"/>
        </w:rPr>
        <w:t>to</w:t>
      </w:r>
      <w:r>
        <w:rPr>
          <w:rFonts w:ascii="Arial" w:hAnsi="Arial" w:cs="Arial"/>
        </w:rPr>
        <w:t>-</w:t>
      </w:r>
      <w:r w:rsidRPr="00AA0F3F">
        <w:rPr>
          <w:rFonts w:ascii="Arial" w:hAnsi="Arial" w:cs="Arial"/>
        </w:rPr>
        <w:t xml:space="preserve">face meetings with </w:t>
      </w:r>
      <w:r>
        <w:rPr>
          <w:rFonts w:ascii="Arial" w:hAnsi="Arial" w:cs="Arial"/>
        </w:rPr>
        <w:t xml:space="preserve">colleagues across </w:t>
      </w:r>
      <w:r w:rsidRPr="00AA0F3F">
        <w:rPr>
          <w:rFonts w:ascii="Arial" w:hAnsi="Arial" w:cs="Arial"/>
        </w:rPr>
        <w:t xml:space="preserve">Resources Victoria, </w:t>
      </w:r>
      <w:r>
        <w:rPr>
          <w:rFonts w:ascii="Arial" w:hAnsi="Arial" w:cs="Arial"/>
        </w:rPr>
        <w:t>the department</w:t>
      </w:r>
      <w:r w:rsidRPr="00AA0F3F">
        <w:rPr>
          <w:rFonts w:ascii="Arial" w:hAnsi="Arial" w:cs="Arial"/>
        </w:rPr>
        <w:t xml:space="preserve">, other </w:t>
      </w:r>
      <w:r>
        <w:rPr>
          <w:rFonts w:ascii="Arial" w:hAnsi="Arial" w:cs="Arial"/>
        </w:rPr>
        <w:t xml:space="preserve">government agencies </w:t>
      </w:r>
      <w:r w:rsidRPr="00AA0F3F">
        <w:rPr>
          <w:rFonts w:ascii="Arial" w:hAnsi="Arial" w:cs="Arial"/>
        </w:rPr>
        <w:t>and industry</w:t>
      </w:r>
      <w:r>
        <w:rPr>
          <w:rFonts w:ascii="Arial" w:hAnsi="Arial" w:cs="Arial"/>
        </w:rPr>
        <w:t xml:space="preserve"> stakeholders.  This </w:t>
      </w:r>
      <w:r w:rsidRPr="00AA0F3F">
        <w:rPr>
          <w:rFonts w:ascii="Arial" w:hAnsi="Arial" w:cs="Arial"/>
        </w:rPr>
        <w:t>includ</w:t>
      </w:r>
      <w:r>
        <w:rPr>
          <w:rFonts w:ascii="Arial" w:hAnsi="Arial" w:cs="Arial"/>
        </w:rPr>
        <w:t>es</w:t>
      </w:r>
      <w:r w:rsidRPr="00AA0F3F">
        <w:rPr>
          <w:rFonts w:ascii="Arial" w:hAnsi="Arial" w:cs="Arial"/>
        </w:rPr>
        <w:t xml:space="preserve"> undertaking site visits to maintain </w:t>
      </w:r>
      <w:r>
        <w:rPr>
          <w:rFonts w:ascii="Arial" w:hAnsi="Arial" w:cs="Arial"/>
        </w:rPr>
        <w:t xml:space="preserve">industry </w:t>
      </w:r>
      <w:r w:rsidRPr="00AA0F3F">
        <w:rPr>
          <w:rFonts w:ascii="Arial" w:hAnsi="Arial" w:cs="Arial"/>
        </w:rPr>
        <w:t xml:space="preserve">knowledge, </w:t>
      </w:r>
      <w:r>
        <w:rPr>
          <w:rFonts w:ascii="Arial" w:hAnsi="Arial" w:cs="Arial"/>
        </w:rPr>
        <w:t xml:space="preserve">conduct </w:t>
      </w:r>
      <w:r w:rsidRPr="00AA0F3F">
        <w:rPr>
          <w:rFonts w:ascii="Arial" w:hAnsi="Arial" w:cs="Arial"/>
        </w:rPr>
        <w:t>inspections (</w:t>
      </w:r>
      <w:r>
        <w:rPr>
          <w:rFonts w:ascii="Arial" w:hAnsi="Arial" w:cs="Arial"/>
        </w:rPr>
        <w:t>where</w:t>
      </w:r>
      <w:r w:rsidRPr="00AA0F3F">
        <w:rPr>
          <w:rFonts w:ascii="Arial" w:hAnsi="Arial" w:cs="Arial"/>
        </w:rPr>
        <w:t xml:space="preserve"> authorised), provide </w:t>
      </w:r>
      <w:r>
        <w:rPr>
          <w:rFonts w:ascii="Arial" w:hAnsi="Arial" w:cs="Arial"/>
        </w:rPr>
        <w:t xml:space="preserve">advice and </w:t>
      </w:r>
      <w:r w:rsidRPr="00AA0F3F">
        <w:rPr>
          <w:rFonts w:ascii="Arial" w:hAnsi="Arial" w:cs="Arial"/>
        </w:rPr>
        <w:t>guidance</w:t>
      </w:r>
      <w:r>
        <w:rPr>
          <w:rFonts w:ascii="Arial" w:hAnsi="Arial" w:cs="Arial"/>
        </w:rPr>
        <w:t>,</w:t>
      </w:r>
      <w:r w:rsidRPr="00AA0F3F">
        <w:rPr>
          <w:rFonts w:ascii="Arial" w:hAnsi="Arial" w:cs="Arial"/>
        </w:rPr>
        <w:t xml:space="preserve"> and</w:t>
      </w:r>
      <w:r>
        <w:rPr>
          <w:rFonts w:ascii="Arial" w:hAnsi="Arial" w:cs="Arial"/>
        </w:rPr>
        <w:t xml:space="preserve"> </w:t>
      </w:r>
      <w:r w:rsidRPr="00AA0F3F">
        <w:rPr>
          <w:rFonts w:ascii="Arial" w:hAnsi="Arial" w:cs="Arial"/>
        </w:rPr>
        <w:t>assess</w:t>
      </w:r>
      <w:r>
        <w:rPr>
          <w:rFonts w:ascii="Arial" w:hAnsi="Arial" w:cs="Arial"/>
        </w:rPr>
        <w:t xml:space="preserve"> applications and activities associated with regulatory permissions and approvals</w:t>
      </w:r>
      <w:r w:rsidRPr="00AA0F3F">
        <w:rPr>
          <w:rFonts w:ascii="Arial" w:hAnsi="Arial" w:cs="Arial"/>
        </w:rPr>
        <w:t xml:space="preserve">. </w:t>
      </w:r>
    </w:p>
    <w:p w14:paraId="47A5774F" w14:textId="77777777" w:rsidR="00495B3B" w:rsidRPr="0086555D" w:rsidRDefault="00495B3B" w:rsidP="00495B3B">
      <w:pPr>
        <w:keepNext/>
        <w:spacing w:line="240" w:lineRule="auto"/>
        <w:rPr>
          <w:rFonts w:ascii="Arial" w:hAnsi="Arial" w:cs="Arial"/>
          <w:bCs/>
          <w:color w:val="442D97"/>
          <w:sz w:val="28"/>
          <w:szCs w:val="28"/>
          <w:lang w:eastAsia="zh-CN"/>
        </w:rPr>
      </w:pPr>
      <w:r w:rsidRPr="0086555D">
        <w:rPr>
          <w:rFonts w:ascii="Arial" w:hAnsi="Arial" w:cs="Arial"/>
          <w:bCs/>
          <w:color w:val="442D97"/>
          <w:sz w:val="28"/>
          <w:szCs w:val="28"/>
          <w:lang w:eastAsia="zh-CN"/>
        </w:rPr>
        <w:t>Accountabilities</w:t>
      </w:r>
    </w:p>
    <w:p w14:paraId="27C588C9" w14:textId="400A3CF7" w:rsidR="00951002" w:rsidRPr="00F47A8A" w:rsidRDefault="00A416E6" w:rsidP="009D2FC9">
      <w:pPr>
        <w:pStyle w:val="ListParagraph"/>
        <w:numPr>
          <w:ilvl w:val="0"/>
          <w:numId w:val="19"/>
        </w:numPr>
        <w:spacing w:before="60" w:after="60" w:line="240" w:lineRule="auto"/>
        <w:ind w:left="567" w:hanging="567"/>
        <w:contextualSpacing w:val="0"/>
        <w:jc w:val="both"/>
      </w:pPr>
      <w:r w:rsidRPr="00F47A8A">
        <w:t>M</w:t>
      </w:r>
      <w:r w:rsidR="00BE0F34" w:rsidRPr="00F47A8A">
        <w:t xml:space="preserve">aintain </w:t>
      </w:r>
      <w:r w:rsidR="007C06BB" w:rsidRPr="00F47A8A">
        <w:t xml:space="preserve">the </w:t>
      </w:r>
      <w:r w:rsidRPr="00F47A8A">
        <w:t xml:space="preserve">target-state </w:t>
      </w:r>
      <w:r w:rsidR="007C06BB" w:rsidRPr="00F47A8A">
        <w:t xml:space="preserve">architecture </w:t>
      </w:r>
      <w:r w:rsidR="003F5327" w:rsidRPr="00F47A8A">
        <w:t xml:space="preserve">for </w:t>
      </w:r>
      <w:r w:rsidR="007110DD" w:rsidRPr="00F47A8A">
        <w:t xml:space="preserve">Resources Victoria’s </w:t>
      </w:r>
      <w:r w:rsidR="00630162" w:rsidRPr="00F47A8A">
        <w:t xml:space="preserve">regulatory systems ecosystem, including </w:t>
      </w:r>
      <w:r w:rsidR="007110DD" w:rsidRPr="00F47A8A">
        <w:t>Resource Rights Allocation Management (RRAM) platform, integrations</w:t>
      </w:r>
      <w:r w:rsidR="000A6A7C">
        <w:t xml:space="preserve">, </w:t>
      </w:r>
      <w:r w:rsidR="00630162" w:rsidRPr="00F47A8A">
        <w:t>data flow</w:t>
      </w:r>
      <w:r w:rsidR="000A6A7C">
        <w:t>s</w:t>
      </w:r>
      <w:r w:rsidR="00630162" w:rsidRPr="00F47A8A">
        <w:t xml:space="preserve"> and technical </w:t>
      </w:r>
      <w:r w:rsidR="003565CA" w:rsidRPr="00F47A8A">
        <w:t>standards</w:t>
      </w:r>
      <w:r w:rsidR="003565CA">
        <w:t xml:space="preserve">, </w:t>
      </w:r>
      <w:r w:rsidR="003565CA" w:rsidRPr="00F47A8A">
        <w:t>ensuring</w:t>
      </w:r>
      <w:r w:rsidR="003F5327" w:rsidRPr="00F47A8A">
        <w:t xml:space="preserve"> </w:t>
      </w:r>
      <w:r w:rsidR="000310CB" w:rsidRPr="00F47A8A">
        <w:t>align</w:t>
      </w:r>
      <w:r w:rsidR="00BE0F34" w:rsidRPr="00F47A8A">
        <w:t>ment</w:t>
      </w:r>
      <w:r w:rsidR="00B01CB0" w:rsidRPr="00F47A8A">
        <w:t xml:space="preserve"> with</w:t>
      </w:r>
      <w:r w:rsidR="000310CB" w:rsidRPr="00F47A8A">
        <w:t xml:space="preserve"> organisational</w:t>
      </w:r>
      <w:r w:rsidR="00FC7BF0" w:rsidRPr="00F47A8A">
        <w:t xml:space="preserve">, </w:t>
      </w:r>
      <w:r w:rsidR="000310CB" w:rsidRPr="00F47A8A">
        <w:t>regulatory</w:t>
      </w:r>
      <w:r w:rsidR="00FC7BF0" w:rsidRPr="00F47A8A">
        <w:t xml:space="preserve"> and operational </w:t>
      </w:r>
      <w:r w:rsidR="000310CB" w:rsidRPr="00F47A8A">
        <w:t>priorities</w:t>
      </w:r>
      <w:r w:rsidR="00FC7BF0" w:rsidRPr="00F47A8A">
        <w:t>.</w:t>
      </w:r>
    </w:p>
    <w:p w14:paraId="3750690A" w14:textId="63D1AFB6" w:rsidR="00C85F85" w:rsidRPr="00F47A8A" w:rsidRDefault="00C85F85" w:rsidP="009D2FC9">
      <w:pPr>
        <w:pStyle w:val="ListParagraph"/>
        <w:numPr>
          <w:ilvl w:val="0"/>
          <w:numId w:val="19"/>
        </w:numPr>
        <w:spacing w:before="60" w:after="60" w:line="240" w:lineRule="auto"/>
        <w:ind w:left="567" w:hanging="567"/>
        <w:contextualSpacing w:val="0"/>
        <w:jc w:val="both"/>
      </w:pPr>
      <w:r w:rsidRPr="00F47A8A">
        <w:t xml:space="preserve">Lead technical discovery </w:t>
      </w:r>
      <w:r w:rsidR="001578FB">
        <w:t xml:space="preserve">and solution </w:t>
      </w:r>
      <w:r w:rsidR="00110656">
        <w:t xml:space="preserve">design </w:t>
      </w:r>
      <w:r w:rsidRPr="00F47A8A">
        <w:t>activities for emerging business and regulatory needs, identifying constraints, opportunities</w:t>
      </w:r>
      <w:r w:rsidR="00170C58">
        <w:t>, risks</w:t>
      </w:r>
      <w:r w:rsidRPr="00F47A8A">
        <w:t xml:space="preserve"> and technology options to inform investment and prioritisation decisions</w:t>
      </w:r>
      <w:r w:rsidR="00DB311F">
        <w:t>.</w:t>
      </w:r>
    </w:p>
    <w:p w14:paraId="633E50BA" w14:textId="25DF1460" w:rsidR="00951002" w:rsidRPr="00B7638F" w:rsidRDefault="00B73FD9" w:rsidP="009D2FC9">
      <w:pPr>
        <w:pStyle w:val="ListParagraph"/>
        <w:numPr>
          <w:ilvl w:val="0"/>
          <w:numId w:val="19"/>
        </w:numPr>
        <w:spacing w:before="60" w:after="60" w:line="240" w:lineRule="auto"/>
        <w:ind w:left="567" w:hanging="567"/>
        <w:contextualSpacing w:val="0"/>
        <w:jc w:val="both"/>
      </w:pPr>
      <w:r w:rsidRPr="00B7638F">
        <w:t xml:space="preserve">Provide technical oversight of external </w:t>
      </w:r>
      <w:r w:rsidR="00DB311F">
        <w:t>vendors and service</w:t>
      </w:r>
      <w:r w:rsidRPr="00B7638F">
        <w:t xml:space="preserve"> providers</w:t>
      </w:r>
      <w:r w:rsidR="00DB311F">
        <w:t>, ensuring</w:t>
      </w:r>
      <w:r w:rsidRPr="00B7638F">
        <w:t xml:space="preserve"> architectural</w:t>
      </w:r>
      <w:r w:rsidR="00DB311F">
        <w:t xml:space="preserve">, development, </w:t>
      </w:r>
      <w:r w:rsidRPr="00B7638F">
        <w:t>integration</w:t>
      </w:r>
      <w:r w:rsidR="00C04F41">
        <w:t xml:space="preserve">, testing and </w:t>
      </w:r>
      <w:r w:rsidRPr="00B7638F">
        <w:t xml:space="preserve">release </w:t>
      </w:r>
      <w:r w:rsidR="00C04F41">
        <w:t>activities meet agreed standards and quality expectations</w:t>
      </w:r>
      <w:r w:rsidRPr="00B7638F">
        <w:t>.</w:t>
      </w:r>
    </w:p>
    <w:p w14:paraId="63FF5AFA" w14:textId="59A0B446" w:rsidR="006B61C7" w:rsidRPr="00F47A8A" w:rsidRDefault="006B61C7" w:rsidP="009D2FC9">
      <w:pPr>
        <w:pStyle w:val="ListParagraph"/>
        <w:numPr>
          <w:ilvl w:val="0"/>
          <w:numId w:val="19"/>
        </w:numPr>
        <w:spacing w:before="60" w:after="60" w:line="240" w:lineRule="auto"/>
        <w:ind w:left="567" w:hanging="567"/>
        <w:contextualSpacing w:val="0"/>
        <w:jc w:val="both"/>
      </w:pPr>
      <w:r>
        <w:t xml:space="preserve">Establish and monitor technical assurance </w:t>
      </w:r>
      <w:r w:rsidR="00C04F41">
        <w:t>practices</w:t>
      </w:r>
      <w:r>
        <w:t xml:space="preserve">, including </w:t>
      </w:r>
      <w:r w:rsidR="00C04F41">
        <w:t xml:space="preserve">architecture </w:t>
      </w:r>
      <w:r>
        <w:t>review</w:t>
      </w:r>
      <w:r w:rsidR="00C04F41">
        <w:t>s</w:t>
      </w:r>
      <w:r>
        <w:t xml:space="preserve">, testing, release </w:t>
      </w:r>
      <w:r w:rsidR="00C04F41">
        <w:t>governance</w:t>
      </w:r>
      <w:r>
        <w:t xml:space="preserve">, environment </w:t>
      </w:r>
      <w:r w:rsidR="00C04F41">
        <w:t>management</w:t>
      </w:r>
      <w:r>
        <w:t xml:space="preserve"> and documentation, to support system integrity, compliance, and delivery</w:t>
      </w:r>
      <w:r w:rsidR="00C04F41">
        <w:t xml:space="preserve"> quality</w:t>
      </w:r>
      <w:r>
        <w:t>.</w:t>
      </w:r>
    </w:p>
    <w:p w14:paraId="775968F0" w14:textId="23E2ED37" w:rsidR="00ED6A04" w:rsidRPr="00B7638F" w:rsidRDefault="00BE0F34" w:rsidP="009D2FC9">
      <w:pPr>
        <w:pStyle w:val="ListParagraph"/>
        <w:numPr>
          <w:ilvl w:val="0"/>
          <w:numId w:val="19"/>
        </w:numPr>
        <w:spacing w:before="60" w:after="60" w:line="240" w:lineRule="auto"/>
        <w:ind w:left="567" w:hanging="567"/>
        <w:contextualSpacing w:val="0"/>
        <w:jc w:val="both"/>
      </w:pPr>
      <w:r w:rsidRPr="00B7638F">
        <w:t>M</w:t>
      </w:r>
      <w:r w:rsidR="00ED6A04" w:rsidRPr="00B7638F">
        <w:t>aint</w:t>
      </w:r>
      <w:r w:rsidRPr="00B7638F">
        <w:t>ai</w:t>
      </w:r>
      <w:r w:rsidR="00ED6A04" w:rsidRPr="00B7638F">
        <w:t xml:space="preserve">n and </w:t>
      </w:r>
      <w:r w:rsidR="00C0021C">
        <w:t>enhance</w:t>
      </w:r>
      <w:r w:rsidR="00C0021C" w:rsidRPr="00B7638F">
        <w:t xml:space="preserve"> </w:t>
      </w:r>
      <w:r w:rsidR="00ED6A04" w:rsidRPr="00B7638F">
        <w:t xml:space="preserve">the </w:t>
      </w:r>
      <w:r w:rsidRPr="00B7638F">
        <w:t>RRAM platform</w:t>
      </w:r>
      <w:r w:rsidR="00ED6A04" w:rsidRPr="00B7638F">
        <w:t xml:space="preserve"> to </w:t>
      </w:r>
      <w:r w:rsidR="00C0021C">
        <w:t xml:space="preserve">improve </w:t>
      </w:r>
      <w:r w:rsidR="00ED6A04" w:rsidRPr="00B7638F">
        <w:t>reliability, scalability</w:t>
      </w:r>
      <w:r w:rsidRPr="00B7638F">
        <w:t>, performance</w:t>
      </w:r>
      <w:r w:rsidR="00ED6A04" w:rsidRPr="00B7638F">
        <w:t xml:space="preserve"> and maintainability</w:t>
      </w:r>
      <w:r w:rsidRPr="00B7638F">
        <w:t xml:space="preserve">, including proactive management of technical debt and </w:t>
      </w:r>
      <w:r w:rsidR="00C0021C">
        <w:t xml:space="preserve">platform </w:t>
      </w:r>
      <w:r w:rsidRPr="00B7638F">
        <w:t>optimisation</w:t>
      </w:r>
      <w:r w:rsidR="00ED6A04" w:rsidRPr="00B7638F" w:rsidDel="00BE0F34">
        <w:t>.</w:t>
      </w:r>
    </w:p>
    <w:p w14:paraId="5F86F58F" w14:textId="195CA8D6" w:rsidR="00AA10A0" w:rsidRPr="00F47A8A" w:rsidRDefault="00216DF3" w:rsidP="009D2FC9">
      <w:pPr>
        <w:pStyle w:val="ListParagraph"/>
        <w:numPr>
          <w:ilvl w:val="0"/>
          <w:numId w:val="19"/>
        </w:numPr>
        <w:spacing w:before="60" w:after="60" w:line="240" w:lineRule="auto"/>
        <w:ind w:left="567" w:hanging="567"/>
        <w:contextualSpacing w:val="0"/>
        <w:jc w:val="both"/>
      </w:pPr>
      <w:r w:rsidRPr="00F47A8A">
        <w:t>Lead integration planning</w:t>
      </w:r>
      <w:r w:rsidR="00C23E91">
        <w:t xml:space="preserve"> and governance</w:t>
      </w:r>
      <w:r w:rsidRPr="00F47A8A">
        <w:t xml:space="preserve"> </w:t>
      </w:r>
      <w:r w:rsidR="00C23E91">
        <w:t xml:space="preserve">across </w:t>
      </w:r>
      <w:r w:rsidRPr="00F47A8A">
        <w:t>regulatory systems, enterprise platforms, document management solutions, intelligence platforms and future digital services</w:t>
      </w:r>
      <w:r w:rsidR="00C23E91">
        <w:t>,</w:t>
      </w:r>
      <w:r w:rsidR="00B0624F" w:rsidRPr="00F47A8A">
        <w:t xml:space="preserve"> </w:t>
      </w:r>
      <w:r w:rsidR="00ED6A04" w:rsidRPr="00F47A8A">
        <w:t xml:space="preserve">ensuring </w:t>
      </w:r>
      <w:r w:rsidR="00C23E91">
        <w:t xml:space="preserve">effective </w:t>
      </w:r>
      <w:r w:rsidR="00ED6A04" w:rsidRPr="00F47A8A">
        <w:t xml:space="preserve">interface design, data quality, monitoring and incident </w:t>
      </w:r>
      <w:r w:rsidR="00CB75FD" w:rsidRPr="00F47A8A">
        <w:t>management</w:t>
      </w:r>
      <w:r w:rsidR="00ED6A04" w:rsidRPr="00F47A8A">
        <w:t>.</w:t>
      </w:r>
    </w:p>
    <w:p w14:paraId="008F2C97" w14:textId="3DD4686D" w:rsidR="00DE4E33" w:rsidRPr="00F47A8A" w:rsidRDefault="00DE4E33" w:rsidP="009D2FC9">
      <w:pPr>
        <w:pStyle w:val="ListParagraph"/>
        <w:numPr>
          <w:ilvl w:val="0"/>
          <w:numId w:val="19"/>
        </w:numPr>
        <w:spacing w:before="60" w:after="60" w:line="240" w:lineRule="auto"/>
        <w:ind w:left="567" w:hanging="567"/>
        <w:contextualSpacing w:val="0"/>
        <w:jc w:val="both"/>
      </w:pPr>
      <w:r w:rsidRPr="00F47A8A">
        <w:t xml:space="preserve">Provide </w:t>
      </w:r>
      <w:r w:rsidR="0072633D">
        <w:t xml:space="preserve">strategic </w:t>
      </w:r>
      <w:r w:rsidR="007E1A06" w:rsidRPr="00F47A8A">
        <w:t xml:space="preserve">technical </w:t>
      </w:r>
      <w:r w:rsidR="00646481" w:rsidRPr="00F47A8A">
        <w:t xml:space="preserve">strategic </w:t>
      </w:r>
      <w:r w:rsidR="0072633D">
        <w:t xml:space="preserve">advice and </w:t>
      </w:r>
      <w:r w:rsidR="007E1A06" w:rsidRPr="00F47A8A">
        <w:t xml:space="preserve">guidance to developers, administrators, </w:t>
      </w:r>
      <w:r w:rsidR="0072633D">
        <w:t xml:space="preserve">business stakeholders </w:t>
      </w:r>
      <w:r w:rsidR="007E1A06" w:rsidRPr="00F47A8A">
        <w:t>and vendors</w:t>
      </w:r>
      <w:r w:rsidR="00CB75FD" w:rsidRPr="00F47A8A">
        <w:t>, including</w:t>
      </w:r>
      <w:r w:rsidR="007D34F3" w:rsidRPr="00F47A8A" w:rsidDel="00CB75FD">
        <w:t xml:space="preserve"> </w:t>
      </w:r>
      <w:r w:rsidR="0072633D">
        <w:t xml:space="preserve">evaluating </w:t>
      </w:r>
      <w:r w:rsidRPr="00F47A8A">
        <w:t>technologies</w:t>
      </w:r>
      <w:r w:rsidR="0072633D">
        <w:t>,</w:t>
      </w:r>
      <w:r w:rsidRPr="00F47A8A">
        <w:t xml:space="preserve"> platform capabilities</w:t>
      </w:r>
      <w:r w:rsidR="002B509D" w:rsidRPr="00F47A8A">
        <w:t xml:space="preserve"> and solution options that support future-state architecture</w:t>
      </w:r>
      <w:r w:rsidR="00B7638F" w:rsidRPr="00F47A8A">
        <w:t>, and</w:t>
      </w:r>
      <w:r w:rsidR="007D34F3" w:rsidRPr="00F47A8A">
        <w:t xml:space="preserve"> </w:t>
      </w:r>
      <w:r w:rsidR="000A5E22" w:rsidRPr="00F47A8A">
        <w:t>organisational objectives</w:t>
      </w:r>
      <w:r w:rsidR="007D34F3" w:rsidRPr="00F47A8A">
        <w:t>.</w:t>
      </w:r>
    </w:p>
    <w:p w14:paraId="26F753CC" w14:textId="2282ED33" w:rsidR="00775CFC" w:rsidRPr="00F47A8A" w:rsidRDefault="002046C2" w:rsidP="009D2FC9">
      <w:pPr>
        <w:pStyle w:val="ListParagraph"/>
        <w:numPr>
          <w:ilvl w:val="0"/>
          <w:numId w:val="19"/>
        </w:numPr>
        <w:spacing w:before="60" w:after="60" w:line="240" w:lineRule="auto"/>
        <w:ind w:left="567" w:hanging="567"/>
        <w:contextualSpacing w:val="0"/>
        <w:jc w:val="both"/>
      </w:pPr>
      <w:r>
        <w:t xml:space="preserve">Build and maintain effective working relationships with business areas, </w:t>
      </w:r>
      <w:r w:rsidR="00DE4E33" w:rsidRPr="00F47A8A">
        <w:t xml:space="preserve">co-regulators, </w:t>
      </w:r>
      <w:r>
        <w:t xml:space="preserve">technology partners and users </w:t>
      </w:r>
      <w:r w:rsidR="00DE4E33" w:rsidRPr="00F47A8A">
        <w:t xml:space="preserve">to </w:t>
      </w:r>
      <w:r w:rsidR="00CB75FD" w:rsidRPr="00F47A8A">
        <w:t>promote</w:t>
      </w:r>
      <w:r w:rsidR="00DE4E33" w:rsidRPr="00F47A8A">
        <w:t xml:space="preserve"> </w:t>
      </w:r>
      <w:r>
        <w:t xml:space="preserve">consistent, </w:t>
      </w:r>
      <w:r w:rsidR="00DE4E33" w:rsidRPr="00F47A8A">
        <w:t>modern</w:t>
      </w:r>
      <w:r>
        <w:t xml:space="preserve"> and </w:t>
      </w:r>
      <w:r w:rsidR="00CB75FD" w:rsidRPr="00F47A8A">
        <w:t>eff</w:t>
      </w:r>
      <w:r w:rsidR="008F68E7">
        <w:t>i</w:t>
      </w:r>
      <w:r w:rsidR="00CB75FD" w:rsidRPr="00F47A8A">
        <w:t>c</w:t>
      </w:r>
      <w:r w:rsidR="008F68E7">
        <w:t>ient</w:t>
      </w:r>
      <w:r w:rsidR="00CB75FD" w:rsidRPr="00F47A8A">
        <w:t xml:space="preserve"> </w:t>
      </w:r>
      <w:r w:rsidR="00DE4E33" w:rsidRPr="00F47A8A">
        <w:t xml:space="preserve">technology </w:t>
      </w:r>
      <w:r w:rsidR="008F68E7">
        <w:t xml:space="preserve">solutions </w:t>
      </w:r>
      <w:r w:rsidR="00DE4E33" w:rsidRPr="00F47A8A">
        <w:t xml:space="preserve">and </w:t>
      </w:r>
      <w:r w:rsidR="00CB75FD" w:rsidRPr="00F47A8A">
        <w:t>ways of working</w:t>
      </w:r>
      <w:r w:rsidR="006942CE" w:rsidRPr="00F47A8A">
        <w:t>.</w:t>
      </w:r>
      <w:r w:rsidR="00DE4E33" w:rsidRPr="00F47A8A">
        <w:t xml:space="preserve"> </w:t>
      </w:r>
    </w:p>
    <w:p w14:paraId="1AEE2617" w14:textId="5DDCE918" w:rsidR="00495B3B" w:rsidRPr="00F47A8A" w:rsidRDefault="00495B3B" w:rsidP="009D2FC9">
      <w:pPr>
        <w:pStyle w:val="ListParagraph"/>
        <w:numPr>
          <w:ilvl w:val="0"/>
          <w:numId w:val="19"/>
        </w:numPr>
        <w:spacing w:before="60" w:after="60" w:line="240" w:lineRule="auto"/>
        <w:ind w:left="567" w:hanging="567"/>
        <w:contextualSpacing w:val="0"/>
        <w:jc w:val="both"/>
      </w:pPr>
      <w:r w:rsidRPr="00F47A8A">
        <w:t>To practice cultural safety by creating environments, relationships and systems free from racism and discrimination so that people can feel safe, valued and able to participate.</w:t>
      </w:r>
    </w:p>
    <w:p w14:paraId="3D3807B0" w14:textId="77777777" w:rsidR="00495B3B" w:rsidRPr="0086555D" w:rsidRDefault="00495B3B" w:rsidP="008F0821">
      <w:pPr>
        <w:keepNext/>
        <w:spacing w:line="240" w:lineRule="auto"/>
        <w:rPr>
          <w:rFonts w:ascii="Arial" w:hAnsi="Arial" w:cs="Arial"/>
          <w:bCs/>
          <w:color w:val="442D97"/>
          <w:sz w:val="28"/>
          <w:szCs w:val="28"/>
          <w:lang w:eastAsia="zh-CN"/>
        </w:rPr>
      </w:pPr>
      <w:r w:rsidRPr="0086555D">
        <w:rPr>
          <w:rFonts w:ascii="Arial" w:hAnsi="Arial" w:cs="Arial"/>
          <w:bCs/>
          <w:color w:val="442D97"/>
          <w:sz w:val="28"/>
          <w:szCs w:val="28"/>
          <w:lang w:eastAsia="zh-CN"/>
        </w:rPr>
        <w:t>Key Selection Criteria</w:t>
      </w:r>
    </w:p>
    <w:p w14:paraId="298BC1C8" w14:textId="77777777" w:rsidR="00495B3B" w:rsidRPr="0086555D" w:rsidRDefault="00495B3B" w:rsidP="00495B3B">
      <w:pPr>
        <w:spacing w:before="0" w:after="0"/>
        <w:rPr>
          <w:rFonts w:ascii="Arial" w:hAnsi="Arial" w:cs="Arial"/>
          <w:color w:val="363534"/>
          <w:szCs w:val="22"/>
        </w:rPr>
      </w:pPr>
      <w:r w:rsidRPr="0086555D">
        <w:rPr>
          <w:rFonts w:ascii="Arial" w:hAnsi="Arial" w:cs="Arial"/>
          <w:color w:val="363534"/>
          <w:szCs w:val="22"/>
        </w:rPr>
        <w:t>The key selection criteria specified below outline the capabilities required for the position.</w:t>
      </w:r>
    </w:p>
    <w:p w14:paraId="7195DD23" w14:textId="77777777" w:rsidR="00495B3B" w:rsidRPr="0086555D" w:rsidRDefault="00495B3B" w:rsidP="00495B3B">
      <w:pPr>
        <w:spacing w:before="160" w:after="0"/>
        <w:rPr>
          <w:rFonts w:ascii="Arial" w:hAnsi="Arial" w:cs="Arial"/>
          <w:b/>
          <w:color w:val="363534"/>
          <w:szCs w:val="22"/>
        </w:rPr>
      </w:pPr>
      <w:r w:rsidRPr="0086555D">
        <w:rPr>
          <w:rFonts w:ascii="Arial" w:hAnsi="Arial" w:cs="Arial"/>
          <w:b/>
          <w:color w:val="363534"/>
          <w:szCs w:val="22"/>
        </w:rPr>
        <w:t>Specialist/Technical Expertise/Qualifications</w:t>
      </w:r>
    </w:p>
    <w:p w14:paraId="07250589" w14:textId="483F4565" w:rsidR="005D5DF8" w:rsidRPr="0086555D" w:rsidRDefault="008C123D" w:rsidP="00392690">
      <w:pPr>
        <w:numPr>
          <w:ilvl w:val="0"/>
          <w:numId w:val="16"/>
        </w:numPr>
        <w:tabs>
          <w:tab w:val="clear" w:pos="360"/>
        </w:tabs>
        <w:spacing w:before="60" w:after="60" w:line="240" w:lineRule="auto"/>
        <w:ind w:left="567" w:hanging="567"/>
        <w:jc w:val="both"/>
        <w:rPr>
          <w:rFonts w:ascii="Arial" w:hAnsi="Arial" w:cs="Arial"/>
          <w:szCs w:val="22"/>
        </w:rPr>
      </w:pPr>
      <w:r w:rsidRPr="0086555D">
        <w:rPr>
          <w:rFonts w:ascii="Arial" w:hAnsi="Arial" w:cs="Arial"/>
          <w:szCs w:val="22"/>
        </w:rPr>
        <w:t>A tertiary qualification</w:t>
      </w:r>
      <w:r w:rsidR="009A6854" w:rsidRPr="0086555D">
        <w:rPr>
          <w:rFonts w:ascii="Arial" w:hAnsi="Arial" w:cs="Arial"/>
          <w:szCs w:val="22"/>
        </w:rPr>
        <w:t xml:space="preserve"> in computer science</w:t>
      </w:r>
      <w:r w:rsidR="00E237EA" w:rsidRPr="0086555D">
        <w:rPr>
          <w:rFonts w:ascii="Arial" w:hAnsi="Arial" w:cs="Arial"/>
          <w:szCs w:val="22"/>
        </w:rPr>
        <w:t xml:space="preserve">, </w:t>
      </w:r>
      <w:r w:rsidR="0007712E" w:rsidRPr="0086555D">
        <w:rPr>
          <w:rFonts w:ascii="Arial" w:hAnsi="Arial" w:cs="Arial"/>
          <w:szCs w:val="22"/>
        </w:rPr>
        <w:t>i</w:t>
      </w:r>
      <w:r w:rsidR="00E237EA" w:rsidRPr="0086555D">
        <w:rPr>
          <w:rFonts w:ascii="Arial" w:hAnsi="Arial" w:cs="Arial"/>
          <w:szCs w:val="22"/>
        </w:rPr>
        <w:t xml:space="preserve">nformation </w:t>
      </w:r>
      <w:r w:rsidR="0007712E" w:rsidRPr="0086555D">
        <w:rPr>
          <w:rFonts w:ascii="Arial" w:hAnsi="Arial" w:cs="Arial"/>
          <w:szCs w:val="22"/>
        </w:rPr>
        <w:t>t</w:t>
      </w:r>
      <w:r w:rsidR="00E237EA" w:rsidRPr="0086555D">
        <w:rPr>
          <w:rFonts w:ascii="Arial" w:hAnsi="Arial" w:cs="Arial"/>
          <w:szCs w:val="22"/>
        </w:rPr>
        <w:t xml:space="preserve">echnology, </w:t>
      </w:r>
      <w:r w:rsidR="0007712E" w:rsidRPr="0086555D">
        <w:rPr>
          <w:rFonts w:ascii="Arial" w:hAnsi="Arial" w:cs="Arial"/>
          <w:szCs w:val="22"/>
        </w:rPr>
        <w:t>s</w:t>
      </w:r>
      <w:r w:rsidR="00E237EA" w:rsidRPr="0086555D">
        <w:rPr>
          <w:rFonts w:ascii="Arial" w:hAnsi="Arial" w:cs="Arial"/>
          <w:szCs w:val="22"/>
        </w:rPr>
        <w:t xml:space="preserve">oftware </w:t>
      </w:r>
      <w:r w:rsidR="0007712E" w:rsidRPr="0086555D">
        <w:rPr>
          <w:rFonts w:ascii="Arial" w:hAnsi="Arial" w:cs="Arial"/>
          <w:szCs w:val="22"/>
        </w:rPr>
        <w:t>e</w:t>
      </w:r>
      <w:r w:rsidR="00E237EA" w:rsidRPr="0086555D">
        <w:rPr>
          <w:rFonts w:ascii="Arial" w:hAnsi="Arial" w:cs="Arial"/>
          <w:szCs w:val="22"/>
        </w:rPr>
        <w:t xml:space="preserve">ngineering, </w:t>
      </w:r>
      <w:r w:rsidR="0007712E" w:rsidRPr="0086555D">
        <w:rPr>
          <w:rFonts w:ascii="Arial" w:hAnsi="Arial" w:cs="Arial"/>
          <w:szCs w:val="22"/>
        </w:rPr>
        <w:t>i</w:t>
      </w:r>
      <w:r w:rsidR="00F35CC1" w:rsidRPr="0086555D">
        <w:rPr>
          <w:rFonts w:ascii="Arial" w:hAnsi="Arial" w:cs="Arial"/>
          <w:szCs w:val="22"/>
        </w:rPr>
        <w:t>nformation</w:t>
      </w:r>
      <w:r w:rsidR="00906F33" w:rsidRPr="0086555D">
        <w:rPr>
          <w:rFonts w:ascii="Arial" w:hAnsi="Arial" w:cs="Arial"/>
          <w:szCs w:val="22"/>
        </w:rPr>
        <w:t xml:space="preserve"> </w:t>
      </w:r>
      <w:r w:rsidR="00C70E43" w:rsidRPr="0086555D">
        <w:rPr>
          <w:rFonts w:ascii="Arial" w:hAnsi="Arial" w:cs="Arial"/>
          <w:szCs w:val="22"/>
        </w:rPr>
        <w:t>sy</w:t>
      </w:r>
      <w:r w:rsidR="00F35CC1" w:rsidRPr="0086555D">
        <w:rPr>
          <w:rFonts w:ascii="Arial" w:hAnsi="Arial" w:cs="Arial"/>
          <w:szCs w:val="22"/>
        </w:rPr>
        <w:t>stems</w:t>
      </w:r>
      <w:r w:rsidR="00906F33" w:rsidRPr="0086555D">
        <w:rPr>
          <w:rFonts w:ascii="Arial" w:hAnsi="Arial" w:cs="Arial"/>
          <w:szCs w:val="22"/>
        </w:rPr>
        <w:t xml:space="preserve"> </w:t>
      </w:r>
      <w:r w:rsidR="00E237EA" w:rsidRPr="0086555D">
        <w:rPr>
          <w:rFonts w:ascii="Arial" w:hAnsi="Arial" w:cs="Arial"/>
          <w:szCs w:val="22"/>
        </w:rPr>
        <w:t xml:space="preserve">or a related </w:t>
      </w:r>
      <w:r w:rsidR="004448CC">
        <w:rPr>
          <w:rFonts w:ascii="Arial" w:hAnsi="Arial" w:cs="Arial"/>
          <w:szCs w:val="22"/>
        </w:rPr>
        <w:t>discipline</w:t>
      </w:r>
      <w:r w:rsidR="004448CC" w:rsidRPr="0086555D">
        <w:rPr>
          <w:rFonts w:ascii="Arial" w:hAnsi="Arial" w:cs="Arial"/>
          <w:szCs w:val="22"/>
        </w:rPr>
        <w:t xml:space="preserve"> </w:t>
      </w:r>
      <w:r w:rsidR="009F170E" w:rsidRPr="0086555D">
        <w:rPr>
          <w:rFonts w:ascii="Arial" w:hAnsi="Arial" w:cs="Arial"/>
          <w:szCs w:val="22"/>
        </w:rPr>
        <w:t>is mandatory</w:t>
      </w:r>
      <w:r w:rsidR="001921D9" w:rsidRPr="0086555D">
        <w:rPr>
          <w:rFonts w:ascii="Arial" w:hAnsi="Arial" w:cs="Arial"/>
          <w:szCs w:val="22"/>
        </w:rPr>
        <w:t>.</w:t>
      </w:r>
    </w:p>
    <w:p w14:paraId="28BE4141" w14:textId="6E7C0469" w:rsidR="00404D97" w:rsidRPr="0086555D" w:rsidRDefault="00A27F9B" w:rsidP="00392690">
      <w:pPr>
        <w:numPr>
          <w:ilvl w:val="0"/>
          <w:numId w:val="16"/>
        </w:numPr>
        <w:tabs>
          <w:tab w:val="clear" w:pos="360"/>
        </w:tabs>
        <w:spacing w:before="60" w:after="60" w:line="240" w:lineRule="auto"/>
        <w:ind w:left="567" w:hanging="567"/>
        <w:jc w:val="both"/>
        <w:rPr>
          <w:rFonts w:ascii="Arial" w:hAnsi="Arial" w:cs="Arial"/>
          <w:szCs w:val="22"/>
        </w:rPr>
      </w:pPr>
      <w:r>
        <w:rPr>
          <w:rFonts w:ascii="Arial" w:hAnsi="Arial" w:cs="Arial"/>
          <w:szCs w:val="22"/>
        </w:rPr>
        <w:t xml:space="preserve">A </w:t>
      </w:r>
      <w:r w:rsidR="00404D97" w:rsidRPr="0086555D">
        <w:rPr>
          <w:rFonts w:ascii="Arial" w:hAnsi="Arial" w:cs="Arial"/>
          <w:szCs w:val="22"/>
        </w:rPr>
        <w:t>Salesforce</w:t>
      </w:r>
      <w:r w:rsidR="00735220" w:rsidRPr="0086555D">
        <w:rPr>
          <w:rFonts w:ascii="Arial" w:hAnsi="Arial" w:cs="Arial"/>
          <w:szCs w:val="22"/>
        </w:rPr>
        <w:t xml:space="preserve"> Administrator and </w:t>
      </w:r>
      <w:r w:rsidR="00404D97" w:rsidRPr="0086555D">
        <w:rPr>
          <w:rFonts w:ascii="Arial" w:hAnsi="Arial" w:cs="Arial"/>
          <w:szCs w:val="22"/>
        </w:rPr>
        <w:t xml:space="preserve">Platform Developer 1 </w:t>
      </w:r>
      <w:r w:rsidR="00CB75FD" w:rsidRPr="0086555D">
        <w:rPr>
          <w:rFonts w:ascii="Arial" w:hAnsi="Arial" w:cs="Arial"/>
          <w:szCs w:val="22"/>
        </w:rPr>
        <w:t>(</w:t>
      </w:r>
      <w:r w:rsidR="00404D97" w:rsidRPr="0086555D">
        <w:rPr>
          <w:rFonts w:ascii="Arial" w:hAnsi="Arial" w:cs="Arial"/>
          <w:szCs w:val="22"/>
        </w:rPr>
        <w:t xml:space="preserve">or </w:t>
      </w:r>
      <w:r w:rsidR="009679DB" w:rsidRPr="0086555D" w:rsidDel="00D71986">
        <w:rPr>
          <w:rFonts w:ascii="Arial" w:hAnsi="Arial" w:cs="Arial"/>
          <w:szCs w:val="22"/>
        </w:rPr>
        <w:t>higher</w:t>
      </w:r>
      <w:r w:rsidR="00CB75FD" w:rsidRPr="0086555D">
        <w:rPr>
          <w:rFonts w:ascii="Arial" w:hAnsi="Arial" w:cs="Arial"/>
          <w:szCs w:val="22"/>
        </w:rPr>
        <w:t>)</w:t>
      </w:r>
      <w:r w:rsidR="00404D97" w:rsidRPr="0086555D">
        <w:rPr>
          <w:rFonts w:ascii="Arial" w:hAnsi="Arial" w:cs="Arial"/>
          <w:szCs w:val="22"/>
        </w:rPr>
        <w:t xml:space="preserve"> certification is mandatory</w:t>
      </w:r>
      <w:r w:rsidR="001921D9" w:rsidRPr="0086555D">
        <w:rPr>
          <w:rFonts w:ascii="Arial" w:hAnsi="Arial" w:cs="Arial"/>
          <w:szCs w:val="22"/>
        </w:rPr>
        <w:t>.</w:t>
      </w:r>
    </w:p>
    <w:p w14:paraId="11197B10" w14:textId="4D488CCC" w:rsidR="00B076E5" w:rsidRPr="0086555D" w:rsidRDefault="00B076E5" w:rsidP="00392690">
      <w:pPr>
        <w:numPr>
          <w:ilvl w:val="0"/>
          <w:numId w:val="16"/>
        </w:numPr>
        <w:tabs>
          <w:tab w:val="clear" w:pos="360"/>
        </w:tabs>
        <w:spacing w:before="60" w:after="60" w:line="240" w:lineRule="auto"/>
        <w:ind w:left="567" w:hanging="567"/>
        <w:jc w:val="both"/>
        <w:rPr>
          <w:rFonts w:ascii="Arial" w:hAnsi="Arial" w:cs="Arial"/>
          <w:szCs w:val="22"/>
        </w:rPr>
      </w:pPr>
      <w:r w:rsidRPr="0086555D">
        <w:rPr>
          <w:rFonts w:ascii="Arial" w:hAnsi="Arial" w:cs="Arial"/>
          <w:szCs w:val="22"/>
        </w:rPr>
        <w:t>Demonstrated</w:t>
      </w:r>
      <w:r w:rsidR="00C70E43" w:rsidRPr="0086555D">
        <w:rPr>
          <w:rFonts w:ascii="Arial" w:hAnsi="Arial" w:cs="Arial"/>
          <w:szCs w:val="22"/>
        </w:rPr>
        <w:t xml:space="preserve"> experience</w:t>
      </w:r>
      <w:r w:rsidR="00C70E43" w:rsidRPr="0086555D" w:rsidDel="00CB75FD">
        <w:rPr>
          <w:rFonts w:ascii="Arial" w:hAnsi="Arial" w:cs="Arial"/>
          <w:szCs w:val="22"/>
        </w:rPr>
        <w:t xml:space="preserve"> </w:t>
      </w:r>
      <w:r w:rsidR="00CB75FD" w:rsidRPr="0086555D">
        <w:rPr>
          <w:rFonts w:ascii="Arial" w:hAnsi="Arial" w:cs="Arial"/>
          <w:szCs w:val="22"/>
        </w:rPr>
        <w:t xml:space="preserve">in </w:t>
      </w:r>
      <w:r w:rsidR="00C70E43" w:rsidRPr="0086555D">
        <w:rPr>
          <w:rFonts w:ascii="Arial" w:hAnsi="Arial" w:cs="Arial"/>
          <w:szCs w:val="22"/>
        </w:rPr>
        <w:t>Salesforce architecture and development</w:t>
      </w:r>
      <w:r w:rsidR="00A27F9B">
        <w:rPr>
          <w:rFonts w:ascii="Arial" w:hAnsi="Arial" w:cs="Arial"/>
          <w:szCs w:val="22"/>
        </w:rPr>
        <w:t>, including</w:t>
      </w:r>
      <w:r w:rsidR="00C70E43" w:rsidRPr="0086555D">
        <w:rPr>
          <w:rFonts w:ascii="Arial" w:hAnsi="Arial" w:cs="Arial"/>
          <w:szCs w:val="22"/>
        </w:rPr>
        <w:t xml:space="preserve"> Apex, Lightning</w:t>
      </w:r>
      <w:r w:rsidR="00CB75FD" w:rsidRPr="0086555D">
        <w:rPr>
          <w:rFonts w:ascii="Arial" w:hAnsi="Arial" w:cs="Arial"/>
          <w:szCs w:val="22"/>
        </w:rPr>
        <w:t xml:space="preserve"> Web Components</w:t>
      </w:r>
      <w:r w:rsidR="00C70E43" w:rsidRPr="0086555D">
        <w:rPr>
          <w:rFonts w:ascii="Arial" w:hAnsi="Arial" w:cs="Arial"/>
          <w:szCs w:val="22"/>
        </w:rPr>
        <w:t>, integrations</w:t>
      </w:r>
      <w:r w:rsidR="00306421">
        <w:rPr>
          <w:rFonts w:ascii="Arial" w:hAnsi="Arial" w:cs="Arial"/>
          <w:szCs w:val="22"/>
        </w:rPr>
        <w:t xml:space="preserve"> and </w:t>
      </w:r>
      <w:r w:rsidR="00CB75FD" w:rsidRPr="0086555D">
        <w:rPr>
          <w:rFonts w:ascii="Arial" w:hAnsi="Arial" w:cs="Arial"/>
          <w:szCs w:val="22"/>
        </w:rPr>
        <w:t>APIs</w:t>
      </w:r>
      <w:r w:rsidR="00306421">
        <w:rPr>
          <w:rFonts w:ascii="Arial" w:hAnsi="Arial" w:cs="Arial"/>
          <w:szCs w:val="22"/>
        </w:rPr>
        <w:t xml:space="preserve">, with a strong understanding of </w:t>
      </w:r>
      <w:r w:rsidR="00CB75FD" w:rsidRPr="0086555D">
        <w:rPr>
          <w:rFonts w:ascii="Arial" w:hAnsi="Arial" w:cs="Arial"/>
          <w:szCs w:val="22"/>
        </w:rPr>
        <w:t xml:space="preserve">secure, </w:t>
      </w:r>
      <w:r w:rsidRPr="0086555D">
        <w:rPr>
          <w:rFonts w:ascii="Arial" w:hAnsi="Arial" w:cs="Arial"/>
          <w:szCs w:val="22"/>
        </w:rPr>
        <w:t xml:space="preserve">scalable </w:t>
      </w:r>
      <w:r w:rsidR="00306421">
        <w:rPr>
          <w:rFonts w:ascii="Arial" w:hAnsi="Arial" w:cs="Arial"/>
          <w:szCs w:val="22"/>
        </w:rPr>
        <w:t xml:space="preserve">and maintainable </w:t>
      </w:r>
      <w:r w:rsidRPr="0086555D">
        <w:rPr>
          <w:rFonts w:ascii="Arial" w:hAnsi="Arial" w:cs="Arial"/>
          <w:szCs w:val="22"/>
        </w:rPr>
        <w:t>enterprise solutions</w:t>
      </w:r>
      <w:r w:rsidR="006942CE" w:rsidRPr="0086555D">
        <w:rPr>
          <w:rFonts w:ascii="Arial" w:hAnsi="Arial" w:cs="Arial"/>
          <w:szCs w:val="22"/>
        </w:rPr>
        <w:t>.</w:t>
      </w:r>
    </w:p>
    <w:p w14:paraId="34B65918" w14:textId="586AAA8A" w:rsidR="006E7971" w:rsidRDefault="00951002" w:rsidP="00392690">
      <w:pPr>
        <w:numPr>
          <w:ilvl w:val="0"/>
          <w:numId w:val="16"/>
        </w:numPr>
        <w:tabs>
          <w:tab w:val="clear" w:pos="360"/>
        </w:tabs>
        <w:spacing w:before="60" w:after="60" w:line="240" w:lineRule="auto"/>
        <w:ind w:left="567" w:hanging="567"/>
        <w:jc w:val="both"/>
        <w:rPr>
          <w:rFonts w:ascii="Arial" w:hAnsi="Arial" w:cs="Arial"/>
          <w:szCs w:val="22"/>
        </w:rPr>
      </w:pPr>
      <w:r w:rsidRPr="00951002">
        <w:rPr>
          <w:rFonts w:ascii="Arial" w:hAnsi="Arial" w:cs="Arial"/>
          <w:szCs w:val="22"/>
        </w:rPr>
        <w:t xml:space="preserve">Demonstrated experience </w:t>
      </w:r>
      <w:r w:rsidR="006E7971">
        <w:rPr>
          <w:rFonts w:ascii="Arial" w:hAnsi="Arial" w:cs="Arial"/>
          <w:szCs w:val="22"/>
        </w:rPr>
        <w:t>in systems architecture, integration design and technical governance, including establishing standards, managing environments and supporting high-quality delivery across complex technology ecosystems.</w:t>
      </w:r>
    </w:p>
    <w:p w14:paraId="34AC3E64" w14:textId="734E3BBB" w:rsidR="00951002" w:rsidRDefault="009B4E93" w:rsidP="00392690">
      <w:pPr>
        <w:numPr>
          <w:ilvl w:val="0"/>
          <w:numId w:val="16"/>
        </w:numPr>
        <w:tabs>
          <w:tab w:val="clear" w:pos="360"/>
        </w:tabs>
        <w:spacing w:before="60" w:after="60" w:line="240" w:lineRule="auto"/>
        <w:ind w:left="567" w:hanging="567"/>
        <w:jc w:val="both"/>
        <w:rPr>
          <w:rFonts w:ascii="Arial" w:hAnsi="Arial" w:cs="Arial"/>
          <w:szCs w:val="22"/>
        </w:rPr>
      </w:pPr>
      <w:r>
        <w:rPr>
          <w:rFonts w:ascii="Arial" w:hAnsi="Arial" w:cs="Arial"/>
          <w:szCs w:val="22"/>
        </w:rPr>
        <w:t>Proven experience providing technical leadership and oversight of vendor-delivered development teams and technology service providers, ensuring quality outcomes, effective delivery and adherence to agreed standards.</w:t>
      </w:r>
    </w:p>
    <w:p w14:paraId="737FDF70" w14:textId="4B5B9CC9" w:rsidR="00404D97" w:rsidRPr="0086555D" w:rsidRDefault="00B407C0" w:rsidP="00392690">
      <w:pPr>
        <w:numPr>
          <w:ilvl w:val="0"/>
          <w:numId w:val="16"/>
        </w:numPr>
        <w:tabs>
          <w:tab w:val="clear" w:pos="360"/>
        </w:tabs>
        <w:spacing w:before="60" w:after="60" w:line="240" w:lineRule="auto"/>
        <w:ind w:left="567" w:hanging="567"/>
        <w:jc w:val="both"/>
        <w:rPr>
          <w:rFonts w:ascii="Arial" w:hAnsi="Arial" w:cs="Arial"/>
          <w:szCs w:val="22"/>
        </w:rPr>
      </w:pPr>
      <w:r w:rsidRPr="0086555D">
        <w:rPr>
          <w:rFonts w:ascii="Arial" w:hAnsi="Arial" w:cs="Arial"/>
          <w:szCs w:val="22"/>
        </w:rPr>
        <w:lastRenderedPageBreak/>
        <w:t>Strong</w:t>
      </w:r>
      <w:r w:rsidR="00CB75FD" w:rsidRPr="0086555D">
        <w:rPr>
          <w:rFonts w:ascii="Arial" w:hAnsi="Arial" w:cs="Arial"/>
          <w:szCs w:val="22"/>
        </w:rPr>
        <w:t xml:space="preserve"> analytical and</w:t>
      </w:r>
      <w:r w:rsidRPr="0086555D">
        <w:rPr>
          <w:rFonts w:ascii="Arial" w:hAnsi="Arial" w:cs="Arial"/>
          <w:szCs w:val="22"/>
        </w:rPr>
        <w:t xml:space="preserve"> problem-solving </w:t>
      </w:r>
      <w:r w:rsidR="001C5A8E">
        <w:rPr>
          <w:rFonts w:ascii="Arial" w:hAnsi="Arial" w:cs="Arial"/>
          <w:szCs w:val="22"/>
        </w:rPr>
        <w:t xml:space="preserve">and stakeholder engagement </w:t>
      </w:r>
      <w:r w:rsidRPr="0086555D">
        <w:rPr>
          <w:rFonts w:ascii="Arial" w:hAnsi="Arial" w:cs="Arial"/>
          <w:szCs w:val="22"/>
        </w:rPr>
        <w:t>skills</w:t>
      </w:r>
      <w:r w:rsidR="001C5A8E">
        <w:rPr>
          <w:rFonts w:ascii="Arial" w:hAnsi="Arial" w:cs="Arial"/>
          <w:szCs w:val="22"/>
        </w:rPr>
        <w:t>,</w:t>
      </w:r>
      <w:r w:rsidR="00BD34D8" w:rsidRPr="0086555D">
        <w:rPr>
          <w:rFonts w:ascii="Arial" w:hAnsi="Arial" w:cs="Arial"/>
          <w:szCs w:val="22"/>
        </w:rPr>
        <w:t xml:space="preserve"> with the ability to translate business </w:t>
      </w:r>
      <w:r w:rsidR="001C5A8E">
        <w:rPr>
          <w:rFonts w:ascii="Arial" w:hAnsi="Arial" w:cs="Arial"/>
          <w:szCs w:val="22"/>
        </w:rPr>
        <w:t xml:space="preserve">and regulatory </w:t>
      </w:r>
      <w:r w:rsidR="00BD34D8" w:rsidRPr="0086555D">
        <w:rPr>
          <w:rFonts w:ascii="Arial" w:hAnsi="Arial" w:cs="Arial"/>
          <w:szCs w:val="22"/>
        </w:rPr>
        <w:t xml:space="preserve">requirements into </w:t>
      </w:r>
      <w:r w:rsidR="00CB75FD" w:rsidRPr="0086555D">
        <w:rPr>
          <w:rFonts w:ascii="Arial" w:hAnsi="Arial" w:cs="Arial"/>
          <w:szCs w:val="22"/>
        </w:rPr>
        <w:t xml:space="preserve">practical </w:t>
      </w:r>
      <w:r w:rsidR="00BD34D8" w:rsidRPr="0086555D">
        <w:rPr>
          <w:rFonts w:ascii="Arial" w:hAnsi="Arial" w:cs="Arial"/>
          <w:szCs w:val="22"/>
        </w:rPr>
        <w:t>technical solutions</w:t>
      </w:r>
      <w:r w:rsidR="001C5A8E">
        <w:rPr>
          <w:rFonts w:ascii="Arial" w:hAnsi="Arial" w:cs="Arial"/>
          <w:szCs w:val="22"/>
        </w:rPr>
        <w:t xml:space="preserve"> and communicate effectively with both technical and non-technical a</w:t>
      </w:r>
      <w:r w:rsidR="003565CA">
        <w:rPr>
          <w:rFonts w:ascii="Arial" w:hAnsi="Arial" w:cs="Arial"/>
          <w:szCs w:val="22"/>
        </w:rPr>
        <w:t>udiences</w:t>
      </w:r>
      <w:r w:rsidR="006942CE" w:rsidRPr="0086555D" w:rsidDel="00BD34D8">
        <w:rPr>
          <w:rFonts w:ascii="Arial" w:hAnsi="Arial" w:cs="Arial"/>
          <w:szCs w:val="22"/>
        </w:rPr>
        <w:t>.</w:t>
      </w:r>
    </w:p>
    <w:p w14:paraId="53B4E668" w14:textId="17ED523E" w:rsidR="008C123D" w:rsidRPr="0086555D" w:rsidRDefault="00CB75FD" w:rsidP="008C123D">
      <w:pPr>
        <w:numPr>
          <w:ilvl w:val="0"/>
          <w:numId w:val="16"/>
        </w:numPr>
        <w:tabs>
          <w:tab w:val="clear" w:pos="360"/>
        </w:tabs>
        <w:spacing w:before="60" w:after="60" w:line="240" w:lineRule="auto"/>
        <w:ind w:left="567" w:hanging="567"/>
        <w:jc w:val="both"/>
        <w:rPr>
          <w:rFonts w:ascii="Arial" w:hAnsi="Arial" w:cs="Arial"/>
          <w:szCs w:val="22"/>
        </w:rPr>
      </w:pPr>
      <w:r w:rsidRPr="0086555D">
        <w:rPr>
          <w:rFonts w:ascii="Arial" w:hAnsi="Arial" w:cs="Arial"/>
          <w:szCs w:val="22"/>
        </w:rPr>
        <w:t>Relevant c</w:t>
      </w:r>
      <w:r w:rsidR="008C123D" w:rsidRPr="0086555D">
        <w:rPr>
          <w:rFonts w:ascii="Arial" w:hAnsi="Arial" w:cs="Arial"/>
          <w:szCs w:val="22"/>
        </w:rPr>
        <w:t xml:space="preserve">ertifications in </w:t>
      </w:r>
      <w:r w:rsidRPr="0086555D">
        <w:rPr>
          <w:rFonts w:ascii="Arial" w:hAnsi="Arial" w:cs="Arial"/>
          <w:szCs w:val="22"/>
        </w:rPr>
        <w:t xml:space="preserve">cloud </w:t>
      </w:r>
      <w:r w:rsidR="008C123D" w:rsidRPr="0086555D">
        <w:rPr>
          <w:rFonts w:ascii="Arial" w:hAnsi="Arial" w:cs="Arial"/>
          <w:szCs w:val="22"/>
        </w:rPr>
        <w:t xml:space="preserve">architecture, engineering, project management, </w:t>
      </w:r>
      <w:r w:rsidRPr="0086555D">
        <w:rPr>
          <w:rFonts w:ascii="Arial" w:hAnsi="Arial" w:cs="Arial"/>
          <w:szCs w:val="22"/>
        </w:rPr>
        <w:t xml:space="preserve">or </w:t>
      </w:r>
      <w:r w:rsidR="008C123D" w:rsidRPr="0086555D">
        <w:rPr>
          <w:rFonts w:ascii="Arial" w:hAnsi="Arial" w:cs="Arial"/>
          <w:szCs w:val="22"/>
        </w:rPr>
        <w:t xml:space="preserve">risk management </w:t>
      </w:r>
      <w:r w:rsidRPr="0086555D">
        <w:rPr>
          <w:rFonts w:ascii="Arial" w:hAnsi="Arial" w:cs="Arial"/>
          <w:szCs w:val="22"/>
        </w:rPr>
        <w:t xml:space="preserve">would be </w:t>
      </w:r>
      <w:r w:rsidR="00BD34D8" w:rsidRPr="0086555D">
        <w:rPr>
          <w:rFonts w:ascii="Arial" w:hAnsi="Arial" w:cs="Arial"/>
          <w:szCs w:val="22"/>
        </w:rPr>
        <w:t>well</w:t>
      </w:r>
      <w:r w:rsidRPr="0086555D">
        <w:rPr>
          <w:rFonts w:ascii="Arial" w:hAnsi="Arial" w:cs="Arial"/>
          <w:szCs w:val="22"/>
        </w:rPr>
        <w:t xml:space="preserve"> </w:t>
      </w:r>
      <w:r w:rsidR="00BD34D8" w:rsidRPr="0086555D">
        <w:rPr>
          <w:rFonts w:ascii="Arial" w:hAnsi="Arial" w:cs="Arial"/>
          <w:szCs w:val="22"/>
        </w:rPr>
        <w:t>regarded</w:t>
      </w:r>
      <w:r w:rsidR="006942CE" w:rsidRPr="0086555D">
        <w:rPr>
          <w:rFonts w:ascii="Arial" w:hAnsi="Arial" w:cs="Arial"/>
          <w:szCs w:val="22"/>
        </w:rPr>
        <w:t>.</w:t>
      </w:r>
    </w:p>
    <w:p w14:paraId="62DD3F46" w14:textId="77777777" w:rsidR="00495B3B" w:rsidRPr="0086555D" w:rsidRDefault="00495B3B" w:rsidP="00495B3B">
      <w:pPr>
        <w:spacing w:before="160" w:after="0"/>
        <w:rPr>
          <w:rFonts w:ascii="Arial" w:hAnsi="Arial" w:cs="Arial"/>
          <w:b/>
          <w:color w:val="363534"/>
        </w:rPr>
      </w:pPr>
      <w:r w:rsidRPr="0086555D">
        <w:rPr>
          <w:rFonts w:ascii="Arial" w:hAnsi="Arial" w:cs="Arial"/>
          <w:b/>
          <w:color w:val="363534"/>
        </w:rPr>
        <w:t>Capabilities</w:t>
      </w:r>
    </w:p>
    <w:p w14:paraId="7F450B10" w14:textId="77777777" w:rsidR="00CB75FD" w:rsidRPr="0086555D" w:rsidRDefault="00CB75FD" w:rsidP="00CB75FD">
      <w:pPr>
        <w:numPr>
          <w:ilvl w:val="0"/>
          <w:numId w:val="16"/>
        </w:numPr>
        <w:spacing w:before="60" w:after="60" w:line="240" w:lineRule="auto"/>
        <w:ind w:left="357" w:hanging="357"/>
        <w:jc w:val="both"/>
        <w:rPr>
          <w:rFonts w:ascii="Arial" w:hAnsi="Arial" w:cs="Arial"/>
          <w:color w:val="000000"/>
          <w:lang w:eastAsia="zh-CN"/>
        </w:rPr>
      </w:pPr>
      <w:r w:rsidRPr="0086555D">
        <w:rPr>
          <w:b/>
          <w:bCs/>
        </w:rPr>
        <w:t>Digital and Technological Literacy:</w:t>
      </w:r>
      <w:r w:rsidRPr="0086555D">
        <w:t xml:space="preserve"> Integrates improved capabilities into service delivery processes. Assumes the role of solution architect or project manager where there’s a balanced focus between technology focus and strategy focus.</w:t>
      </w:r>
    </w:p>
    <w:p w14:paraId="4E26BB09" w14:textId="77777777" w:rsidR="008369C2" w:rsidRPr="0086555D" w:rsidRDefault="008369C2" w:rsidP="00392690">
      <w:pPr>
        <w:numPr>
          <w:ilvl w:val="0"/>
          <w:numId w:val="16"/>
        </w:numPr>
        <w:spacing w:before="60" w:after="60" w:line="240" w:lineRule="auto"/>
        <w:ind w:left="357" w:hanging="357"/>
        <w:jc w:val="both"/>
        <w:rPr>
          <w:rFonts w:cstheme="minorBidi"/>
        </w:rPr>
      </w:pPr>
      <w:r w:rsidRPr="0086555D">
        <w:rPr>
          <w:rFonts w:cstheme="minorBidi"/>
          <w:b/>
          <w:bCs/>
        </w:rPr>
        <w:t xml:space="preserve">Future Focus: </w:t>
      </w:r>
      <w:r w:rsidRPr="0086555D">
        <w:rPr>
          <w:rFonts w:cstheme="minorBidi"/>
        </w:rPr>
        <w:t>Understands the broader context when reviewing an issue or problem and supports others to do so. Is future oriented in analysis, thought and action; Actively seeks out new technology to enhance team systems, processes and service delivery. Undertakes planning to ensure the organisation is future ready through managing change.</w:t>
      </w:r>
    </w:p>
    <w:p w14:paraId="724CB940" w14:textId="77777777" w:rsidR="00FF7016" w:rsidRPr="0086555D" w:rsidRDefault="00FF7016" w:rsidP="00FF7016">
      <w:pPr>
        <w:numPr>
          <w:ilvl w:val="0"/>
          <w:numId w:val="16"/>
        </w:numPr>
        <w:spacing w:before="60" w:after="60" w:line="240" w:lineRule="auto"/>
        <w:ind w:left="357" w:hanging="357"/>
        <w:jc w:val="both"/>
        <w:rPr>
          <w:rFonts w:cstheme="minorBidi"/>
        </w:rPr>
      </w:pPr>
      <w:r w:rsidRPr="0086555D">
        <w:rPr>
          <w:rFonts w:cstheme="minorBidi"/>
          <w:b/>
          <w:bCs/>
        </w:rPr>
        <w:t xml:space="preserve">Working Collaboratively: </w:t>
      </w:r>
      <w:r w:rsidRPr="009D2FC9">
        <w:rPr>
          <w:iCs/>
          <w:kern w:val="20"/>
          <w:szCs w:val="18"/>
        </w:rPr>
        <w:t>Guides</w:t>
      </w:r>
      <w:r w:rsidRPr="0086555D">
        <w:rPr>
          <w:iCs/>
          <w:kern w:val="20"/>
          <w:szCs w:val="18"/>
        </w:rPr>
        <w:t xml:space="preserve"> others to create a culture of collaboration; Identifies, and works to overcome, barriers to knowledge or information sharing; Identifies opportunities to work with other teams to deliver outcomes.</w:t>
      </w:r>
    </w:p>
    <w:p w14:paraId="227913F8" w14:textId="71514DFA" w:rsidR="008369C2" w:rsidRPr="0086555D" w:rsidRDefault="008369C2" w:rsidP="00392690">
      <w:pPr>
        <w:numPr>
          <w:ilvl w:val="0"/>
          <w:numId w:val="16"/>
        </w:numPr>
        <w:spacing w:before="60" w:after="60" w:line="240" w:lineRule="auto"/>
        <w:ind w:left="357" w:hanging="357"/>
        <w:jc w:val="both"/>
        <w:rPr>
          <w:rFonts w:ascii="Arial" w:hAnsi="Arial" w:cs="Arial"/>
          <w:color w:val="000000"/>
          <w:lang w:eastAsia="zh-CN"/>
        </w:rPr>
      </w:pPr>
      <w:r w:rsidRPr="0086555D">
        <w:rPr>
          <w:rFonts w:ascii="Arial" w:eastAsia="Arial" w:hAnsi="Arial" w:cs="Arial"/>
          <w:b/>
          <w:bCs/>
          <w:noProof/>
        </w:rPr>
        <w:t>Project Delivery:</w:t>
      </w:r>
      <w:r w:rsidRPr="0086555D">
        <w:rPr>
          <w:rFonts w:ascii="Arial" w:eastAsia="Arial" w:hAnsi="Arial" w:cs="Arial"/>
          <w:noProof/>
        </w:rPr>
        <w:t xml:space="preserve"> </w:t>
      </w:r>
      <w:r w:rsidRPr="0086555D">
        <w:t>Translates strategies into programs or projects that enables achievement of outcomes require; Defines governance e.g. success measures, roles and responsibilities, progress monitoring) required to manage risks and maximise probability of success</w:t>
      </w:r>
      <w:r w:rsidR="006942CE" w:rsidRPr="0086555D">
        <w:t>.</w:t>
      </w:r>
    </w:p>
    <w:p w14:paraId="72CE8D2C" w14:textId="77777777" w:rsidR="00495B3B" w:rsidRPr="0086555D" w:rsidRDefault="00495B3B" w:rsidP="00392690">
      <w:pPr>
        <w:keepNext/>
        <w:spacing w:line="240" w:lineRule="auto"/>
        <w:rPr>
          <w:rFonts w:ascii="Arial" w:hAnsi="Arial" w:cs="Arial"/>
          <w:bCs/>
          <w:color w:val="442D97"/>
          <w:sz w:val="28"/>
          <w:szCs w:val="28"/>
          <w:lang w:eastAsia="zh-CN"/>
        </w:rPr>
      </w:pPr>
      <w:bookmarkStart w:id="2" w:name="_Hlk102550785"/>
      <w:r w:rsidRPr="0086555D">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86555D" w14:paraId="54F1AA36" w14:textId="77777777" w:rsidTr="00A51B0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86555D" w:rsidRDefault="00495B3B" w:rsidP="00392690">
            <w:pPr>
              <w:jc w:val="both"/>
              <w:rPr>
                <w:rFonts w:cs="Arial"/>
                <w:color w:val="auto"/>
                <w:sz w:val="20"/>
              </w:rPr>
            </w:pPr>
            <w:r w:rsidRPr="0086555D">
              <w:rPr>
                <w:rFonts w:cs="Arial"/>
                <w:color w:val="auto"/>
                <w:sz w:val="20"/>
              </w:rPr>
              <w:t>Financial Delegation Value</w:t>
            </w:r>
          </w:p>
        </w:tc>
        <w:tc>
          <w:tcPr>
            <w:tcW w:w="6803" w:type="dxa"/>
            <w:shd w:val="clear" w:color="auto" w:fill="auto"/>
          </w:tcPr>
          <w:p w14:paraId="2DBD5EFC" w14:textId="6388CF33" w:rsidR="00495B3B" w:rsidRPr="0086555D" w:rsidRDefault="00660885" w:rsidP="00392690">
            <w:pPr>
              <w:jc w:val="both"/>
              <w:cnfStyle w:val="100000000000" w:firstRow="1" w:lastRow="0" w:firstColumn="0" w:lastColumn="0" w:oddVBand="0" w:evenVBand="0" w:oddHBand="0" w:evenHBand="0" w:firstRowFirstColumn="0" w:firstRowLastColumn="0" w:lastRowFirstColumn="0" w:lastRowLastColumn="0"/>
              <w:rPr>
                <w:rFonts w:cs="Arial"/>
                <w:color w:val="auto"/>
                <w:sz w:val="20"/>
              </w:rPr>
            </w:pPr>
            <w:r w:rsidRPr="0086555D">
              <w:rPr>
                <w:rFonts w:cs="Arial"/>
                <w:color w:val="auto"/>
                <w:sz w:val="20"/>
              </w:rPr>
              <w:t>N/A</w:t>
            </w:r>
          </w:p>
        </w:tc>
      </w:tr>
      <w:tr w:rsidR="00495B3B" w:rsidRPr="0086555D" w14:paraId="13112EBA" w14:textId="77777777" w:rsidTr="00A51B03">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6E882F48" w:rsidR="00495B3B" w:rsidRPr="0086555D" w:rsidRDefault="00495B3B" w:rsidP="00392690">
            <w:pPr>
              <w:spacing w:line="240" w:lineRule="auto"/>
              <w:contextualSpacing/>
              <w:jc w:val="both"/>
              <w:outlineLvl w:val="1"/>
              <w:rPr>
                <w:rFonts w:ascii="Arial" w:hAnsi="Arial" w:cs="Arial"/>
                <w:color w:val="auto"/>
                <w:sz w:val="20"/>
              </w:rPr>
            </w:pPr>
            <w:r w:rsidRPr="0086555D">
              <w:rPr>
                <w:rFonts w:ascii="Arial" w:hAnsi="Arial" w:cs="Arial"/>
                <w:color w:val="auto"/>
                <w:sz w:val="20"/>
              </w:rPr>
              <w:t>The occupational health and safety    requirements of this position may include, but are not limited to:</w:t>
            </w:r>
          </w:p>
        </w:tc>
        <w:tc>
          <w:tcPr>
            <w:tcW w:w="6803" w:type="dxa"/>
            <w:shd w:val="clear" w:color="auto" w:fill="auto"/>
          </w:tcPr>
          <w:p w14:paraId="7216FB89" w14:textId="77777777" w:rsidR="00495B3B" w:rsidRPr="0086555D" w:rsidRDefault="00495B3B" w:rsidP="00392690">
            <w:pPr>
              <w:numPr>
                <w:ilvl w:val="0"/>
                <w:numId w:val="17"/>
              </w:numPr>
              <w:spacing w:line="240" w:lineRule="auto"/>
              <w:ind w:left="419" w:right="0" w:hanging="357"/>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86555D">
              <w:rPr>
                <w:rFonts w:ascii="Arial" w:hAnsi="Arial" w:cs="Arial"/>
                <w:color w:val="auto"/>
                <w:sz w:val="20"/>
              </w:rPr>
              <w:t>Sedentary desk work</w:t>
            </w:r>
          </w:p>
          <w:p w14:paraId="23FF4545" w14:textId="00F22B4B" w:rsidR="00495B3B" w:rsidRPr="0086555D" w:rsidRDefault="00495B3B" w:rsidP="00392690">
            <w:pPr>
              <w:spacing w:line="240" w:lineRule="auto"/>
              <w:ind w:left="0"/>
              <w:contextualSpacing/>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p>
        </w:tc>
      </w:tr>
      <w:tr w:rsidR="00495B3B" w:rsidRPr="0086555D" w14:paraId="7CD2DEBC" w14:textId="77777777" w:rsidTr="00A51B0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608CA7DF" w:rsidR="00495B3B" w:rsidRPr="0086555D" w:rsidRDefault="00495B3B" w:rsidP="00392690">
            <w:pPr>
              <w:jc w:val="both"/>
              <w:rPr>
                <w:rFonts w:ascii="Arial" w:hAnsi="Arial" w:cs="Arial"/>
                <w:color w:val="auto"/>
                <w:sz w:val="20"/>
              </w:rPr>
            </w:pPr>
            <w:r w:rsidRPr="0086555D">
              <w:rPr>
                <w:rFonts w:ascii="Arial" w:hAnsi="Arial" w:cs="Arial"/>
                <w:color w:val="auto"/>
                <w:sz w:val="20"/>
              </w:rPr>
              <w:t xml:space="preserve">DEECA will conduct relevant checks about applicants and the information provided within an application. Checks will include but are not limited to: </w:t>
            </w:r>
          </w:p>
        </w:tc>
        <w:tc>
          <w:tcPr>
            <w:tcW w:w="6803" w:type="dxa"/>
            <w:shd w:val="clear" w:color="auto" w:fill="auto"/>
          </w:tcPr>
          <w:p w14:paraId="731816A3" w14:textId="77777777" w:rsidR="00495B3B" w:rsidRPr="0086555D" w:rsidRDefault="00495B3B" w:rsidP="0015368C">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86555D">
              <w:rPr>
                <w:rFonts w:ascii="Arial" w:hAnsi="Arial" w:cs="Arial"/>
                <w:color w:val="auto"/>
                <w:sz w:val="20"/>
              </w:rPr>
              <w:t xml:space="preserve">A Declaration and Consent form consenting to DEECA contacting current and previous employer(s) to substantiate employment history, past conduct and performance is required. </w:t>
            </w:r>
          </w:p>
          <w:p w14:paraId="4A0A00F0" w14:textId="05DEAD37" w:rsidR="00495B3B" w:rsidRPr="0086555D" w:rsidRDefault="00495B3B" w:rsidP="00392690">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86555D">
              <w:rPr>
                <w:rFonts w:ascii="Arial" w:hAnsi="Arial" w:cs="Arial"/>
                <w:color w:val="auto"/>
                <w:sz w:val="20"/>
              </w:rPr>
              <w:t>A satisfactory National Police Check will be required (for all non-DEECA employees).</w:t>
            </w:r>
          </w:p>
        </w:tc>
      </w:tr>
      <w:bookmarkEnd w:id="2"/>
      <w:tr w:rsidR="00495B3B" w:rsidRPr="0086555D" w14:paraId="555B356F" w14:textId="77777777" w:rsidTr="00A51B03">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86555D" w:rsidRDefault="00495B3B" w:rsidP="00392690">
            <w:pPr>
              <w:spacing w:before="120" w:after="120"/>
              <w:jc w:val="both"/>
              <w:rPr>
                <w:rFonts w:ascii="Arial" w:hAnsi="Arial"/>
                <w:color w:val="auto"/>
                <w:sz w:val="20"/>
              </w:rPr>
            </w:pPr>
            <w:r w:rsidRPr="0086555D">
              <w:rPr>
                <w:rFonts w:ascii="Arial" w:hAnsi="Arial"/>
                <w:color w:val="auto"/>
                <w:sz w:val="20"/>
              </w:rPr>
              <w:t>Employment terms and conditions</w:t>
            </w:r>
          </w:p>
          <w:p w14:paraId="673B886F" w14:textId="77777777" w:rsidR="00495B3B" w:rsidRPr="0086555D" w:rsidRDefault="00495B3B" w:rsidP="00392690">
            <w:pPr>
              <w:spacing w:before="120" w:after="120"/>
              <w:jc w:val="both"/>
              <w:rPr>
                <w:rFonts w:ascii="Arial" w:hAnsi="Arial"/>
                <w:color w:val="auto"/>
                <w:sz w:val="20"/>
              </w:rPr>
            </w:pPr>
          </w:p>
        </w:tc>
        <w:tc>
          <w:tcPr>
            <w:tcW w:w="6803" w:type="dxa"/>
            <w:shd w:val="clear" w:color="auto" w:fill="auto"/>
          </w:tcPr>
          <w:p w14:paraId="71EDFDB6" w14:textId="32A67779" w:rsidR="00495B3B" w:rsidRPr="0086555D" w:rsidRDefault="00495B3B" w:rsidP="00392690">
            <w:pPr>
              <w:spacing w:line="240" w:lineRule="auto"/>
              <w:ind w:left="139"/>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auto"/>
                <w:sz w:val="20"/>
              </w:rPr>
            </w:pPr>
            <w:r w:rsidRPr="0086555D">
              <w:rPr>
                <w:rFonts w:ascii="Arial" w:hAnsi="Arial" w:cs="Arial"/>
                <w:color w:val="auto"/>
                <w:sz w:val="20"/>
              </w:rPr>
              <w:t xml:space="preserve">Are governed by the </w:t>
            </w:r>
            <w:r w:rsidRPr="0086555D">
              <w:rPr>
                <w:rFonts w:ascii="Arial" w:hAnsi="Arial" w:cs="Arial"/>
                <w:i/>
                <w:iCs/>
                <w:color w:val="auto"/>
                <w:sz w:val="20"/>
              </w:rPr>
              <w:t>Victorian Public Service Enterprise Agreement 202</w:t>
            </w:r>
            <w:r w:rsidR="00E74BF4" w:rsidRPr="0086555D">
              <w:rPr>
                <w:rFonts w:ascii="Arial" w:hAnsi="Arial" w:cs="Arial"/>
                <w:i/>
                <w:iCs/>
                <w:color w:val="auto"/>
                <w:sz w:val="20"/>
              </w:rPr>
              <w:t>4</w:t>
            </w:r>
            <w:r w:rsidRPr="0086555D">
              <w:rPr>
                <w:rFonts w:ascii="Arial" w:hAnsi="Arial" w:cs="Arial"/>
                <w:color w:val="auto"/>
                <w:sz w:val="20"/>
              </w:rPr>
              <w:t xml:space="preserve"> and the </w:t>
            </w:r>
            <w:r w:rsidRPr="0086555D">
              <w:rPr>
                <w:rFonts w:ascii="Arial" w:hAnsi="Arial" w:cs="Arial"/>
                <w:i/>
                <w:iCs/>
                <w:color w:val="auto"/>
                <w:sz w:val="20"/>
              </w:rPr>
              <w:t>Public Administration Act</w:t>
            </w:r>
            <w:r w:rsidRPr="0086555D">
              <w:rPr>
                <w:rFonts w:ascii="Arial" w:hAnsi="Arial" w:cs="Arial"/>
                <w:color w:val="auto"/>
                <w:sz w:val="20"/>
              </w:rPr>
              <w:t xml:space="preserve"> </w:t>
            </w:r>
            <w:r w:rsidRPr="0086555D">
              <w:rPr>
                <w:rFonts w:ascii="Arial" w:hAnsi="Arial" w:cs="Arial"/>
                <w:i/>
                <w:iCs/>
                <w:color w:val="auto"/>
                <w:sz w:val="20"/>
              </w:rPr>
              <w:t>2004.</w:t>
            </w:r>
          </w:p>
          <w:p w14:paraId="522B24D4" w14:textId="6A76B96B" w:rsidR="00495B3B" w:rsidRPr="0086555D" w:rsidRDefault="00495B3B" w:rsidP="00392690">
            <w:pPr>
              <w:tabs>
                <w:tab w:val="left" w:pos="360"/>
                <w:tab w:val="left" w:pos="720"/>
              </w:tabs>
              <w:autoSpaceDE w:val="0"/>
              <w:autoSpaceDN w:val="0"/>
              <w:adjustRightInd w:val="0"/>
              <w:spacing w:line="240" w:lineRule="auto"/>
              <w:ind w:left="139"/>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86555D">
              <w:rPr>
                <w:rFonts w:ascii="Arial" w:hAnsi="Arial" w:cs="Arial"/>
                <w:color w:val="auto"/>
                <w:sz w:val="20"/>
              </w:rPr>
              <w:t>Recipients of Victorian Public Service (VPS) voluntary departure packages should note that re-employment restrictions apply</w:t>
            </w:r>
            <w:r w:rsidR="0015368C" w:rsidRPr="0086555D">
              <w:rPr>
                <w:rFonts w:ascii="Arial" w:hAnsi="Arial" w:cs="Arial"/>
                <w:color w:val="auto"/>
                <w:sz w:val="20"/>
              </w:rPr>
              <w:t>.</w:t>
            </w:r>
          </w:p>
          <w:p w14:paraId="5C30C0A4" w14:textId="78E8066D" w:rsidR="00495B3B" w:rsidRPr="0086555D" w:rsidRDefault="00495B3B" w:rsidP="00392690">
            <w:pPr>
              <w:tabs>
                <w:tab w:val="left" w:pos="360"/>
                <w:tab w:val="left" w:pos="720"/>
              </w:tabs>
              <w:autoSpaceDE w:val="0"/>
              <w:autoSpaceDN w:val="0"/>
              <w:adjustRightInd w:val="0"/>
              <w:spacing w:before="120" w:after="12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86555D">
              <w:rPr>
                <w:rFonts w:ascii="Arial" w:hAnsi="Arial" w:cs="Arial"/>
                <w:color w:val="auto"/>
                <w:sz w:val="20"/>
              </w:rPr>
              <w:t>Non-</w:t>
            </w:r>
            <w:smartTag w:uri="urn:schemas-microsoft-com:office:smarttags" w:element="stockticker">
              <w:r w:rsidRPr="0086555D">
                <w:rPr>
                  <w:rFonts w:ascii="Arial" w:hAnsi="Arial" w:cs="Arial"/>
                  <w:color w:val="auto"/>
                  <w:sz w:val="20"/>
                </w:rPr>
                <w:t>VPS</w:t>
              </w:r>
            </w:smartTag>
            <w:r w:rsidRPr="0086555D">
              <w:rPr>
                <w:rFonts w:ascii="Arial" w:hAnsi="Arial" w:cs="Arial"/>
                <w:color w:val="auto"/>
                <w:sz w:val="20"/>
              </w:rPr>
              <w:t xml:space="preserve"> applicants will be subject to a probation period of six months</w:t>
            </w:r>
            <w:r w:rsidR="0015368C" w:rsidRPr="0086555D">
              <w:rPr>
                <w:rFonts w:ascii="Arial" w:hAnsi="Arial" w:cs="Arial"/>
                <w:color w:val="auto"/>
                <w:sz w:val="20"/>
              </w:rPr>
              <w:t>.</w:t>
            </w:r>
          </w:p>
        </w:tc>
      </w:tr>
      <w:tr w:rsidR="00495B3B" w:rsidRPr="0086555D" w14:paraId="10873C64" w14:textId="77777777" w:rsidTr="00A51B0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86555D" w:rsidRDefault="00495B3B" w:rsidP="00392690">
            <w:pPr>
              <w:spacing w:before="120" w:after="120"/>
              <w:jc w:val="both"/>
              <w:rPr>
                <w:rFonts w:ascii="Arial" w:hAnsi="Arial"/>
                <w:color w:val="auto"/>
                <w:sz w:val="20"/>
              </w:rPr>
            </w:pPr>
            <w:r w:rsidRPr="0086555D">
              <w:rPr>
                <w:rFonts w:ascii="Arial" w:hAnsi="Arial"/>
                <w:color w:val="auto"/>
                <w:sz w:val="20"/>
              </w:rPr>
              <w:t xml:space="preserve">Privacy </w:t>
            </w:r>
          </w:p>
        </w:tc>
        <w:tc>
          <w:tcPr>
            <w:tcW w:w="6803" w:type="dxa"/>
            <w:shd w:val="clear" w:color="auto" w:fill="auto"/>
          </w:tcPr>
          <w:p w14:paraId="3C367730" w14:textId="77777777" w:rsidR="00495B3B" w:rsidRPr="0086555D" w:rsidRDefault="00495B3B" w:rsidP="0015368C">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auto"/>
                <w:sz w:val="20"/>
              </w:rPr>
            </w:pPr>
            <w:r w:rsidRPr="0086555D">
              <w:rPr>
                <w:rFonts w:ascii="Arial" w:hAnsi="Arial" w:cs="Arial"/>
                <w:color w:val="auto"/>
                <w:sz w:val="20"/>
              </w:rPr>
              <w:t xml:space="preserve">The department affirms that the collection and handling of applications         and personal information will be consistent with the requirements of the </w:t>
            </w:r>
            <w:r w:rsidRPr="0086555D">
              <w:rPr>
                <w:rFonts w:ascii="Arial" w:hAnsi="Arial" w:cs="Arial"/>
                <w:i/>
                <w:iCs/>
                <w:color w:val="auto"/>
                <w:sz w:val="20"/>
              </w:rPr>
              <w:t>Privacy and Data Protection Act 2014.</w:t>
            </w:r>
          </w:p>
        </w:tc>
      </w:tr>
    </w:tbl>
    <w:p w14:paraId="2F24748A" w14:textId="77777777" w:rsidR="00495B3B" w:rsidRPr="0086555D" w:rsidRDefault="00495B3B" w:rsidP="00392690">
      <w:pPr>
        <w:keepNext/>
        <w:spacing w:line="240" w:lineRule="auto"/>
        <w:rPr>
          <w:rFonts w:ascii="Arial" w:hAnsi="Arial" w:cs="Arial"/>
          <w:bCs/>
          <w:color w:val="442D97"/>
          <w:sz w:val="28"/>
          <w:szCs w:val="28"/>
          <w:lang w:eastAsia="zh-CN"/>
        </w:rPr>
      </w:pPr>
      <w:r w:rsidRPr="0086555D">
        <w:rPr>
          <w:rFonts w:ascii="Arial" w:hAnsi="Arial" w:cs="Arial"/>
          <w:bCs/>
          <w:color w:val="442D97"/>
          <w:sz w:val="28"/>
          <w:szCs w:val="28"/>
          <w:lang w:eastAsia="zh-CN"/>
        </w:rPr>
        <w:t>About the Department</w:t>
      </w:r>
    </w:p>
    <w:p w14:paraId="201850E6" w14:textId="77777777" w:rsidR="00454423" w:rsidRPr="0086555D" w:rsidRDefault="00454423" w:rsidP="00392690">
      <w:pPr>
        <w:spacing w:before="0" w:after="0"/>
        <w:jc w:val="both"/>
        <w:rPr>
          <w:rFonts w:ascii="Arial" w:hAnsi="Arial" w:cs="Arial"/>
        </w:rPr>
      </w:pPr>
      <w:r w:rsidRPr="0086555D">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86555D" w:rsidRDefault="00495B3B" w:rsidP="00392690">
      <w:pPr>
        <w:spacing w:before="0" w:after="0"/>
        <w:jc w:val="both"/>
        <w:rPr>
          <w:rFonts w:ascii="Arial" w:hAnsi="Arial" w:cs="Arial"/>
        </w:rPr>
      </w:pPr>
      <w:r w:rsidRPr="0086555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86555D" w:rsidRDefault="00495B3B" w:rsidP="00392690">
      <w:pPr>
        <w:spacing w:before="0" w:after="0"/>
        <w:jc w:val="both"/>
        <w:rPr>
          <w:rFonts w:ascii="Arial" w:hAnsi="Arial" w:cs="Arial"/>
        </w:rPr>
      </w:pPr>
    </w:p>
    <w:p w14:paraId="357C32F5" w14:textId="4856A6E8" w:rsidR="00495B3B" w:rsidRPr="0086555D" w:rsidRDefault="00495B3B" w:rsidP="00392690">
      <w:pPr>
        <w:spacing w:before="0" w:after="0" w:line="240" w:lineRule="auto"/>
        <w:jc w:val="both"/>
        <w:rPr>
          <w:rFonts w:ascii="Arial" w:hAnsi="Arial" w:cs="Arial"/>
          <w:lang w:eastAsia="en-US"/>
        </w:rPr>
      </w:pPr>
      <w:r w:rsidRPr="0086555D">
        <w:rPr>
          <w:rFonts w:ascii="Arial" w:hAnsi="Arial" w:cs="Arial"/>
          <w:lang w:eastAsia="en-US"/>
        </w:rPr>
        <w:t xml:space="preserve">For further information about the department, please visit our website </w:t>
      </w:r>
      <w:hyperlink r:id="rId22" w:history="1">
        <w:r w:rsidR="008243F7" w:rsidRPr="0086555D">
          <w:rPr>
            <w:rStyle w:val="Hyperlink"/>
            <w:rFonts w:ascii="Arial" w:hAnsi="Arial" w:cs="Arial"/>
            <w:lang w:eastAsia="en-US"/>
          </w:rPr>
          <w:t>www.deeca.vic.gov.au</w:t>
        </w:r>
      </w:hyperlink>
    </w:p>
    <w:p w14:paraId="78BBA915" w14:textId="77777777" w:rsidR="00495B3B" w:rsidRPr="0086555D" w:rsidRDefault="00495B3B" w:rsidP="00392690">
      <w:pPr>
        <w:keepNext/>
        <w:spacing w:line="240" w:lineRule="auto"/>
        <w:rPr>
          <w:rFonts w:ascii="Arial" w:hAnsi="Arial" w:cs="Arial"/>
          <w:bCs/>
          <w:color w:val="442D97"/>
          <w:sz w:val="28"/>
          <w:szCs w:val="28"/>
          <w:lang w:eastAsia="zh-CN"/>
        </w:rPr>
      </w:pPr>
      <w:r w:rsidRPr="0086555D">
        <w:rPr>
          <w:rFonts w:ascii="Arial" w:hAnsi="Arial" w:cs="Arial"/>
          <w:bCs/>
          <w:color w:val="442D97"/>
          <w:sz w:val="28"/>
          <w:szCs w:val="28"/>
          <w:lang w:eastAsia="zh-CN"/>
        </w:rPr>
        <w:t>Our values</w:t>
      </w:r>
    </w:p>
    <w:p w14:paraId="1521184B" w14:textId="777FED24" w:rsidR="00495B3B" w:rsidRPr="0086555D" w:rsidRDefault="00C8238F" w:rsidP="00392690">
      <w:pPr>
        <w:spacing w:before="0" w:after="0" w:line="240" w:lineRule="auto"/>
        <w:jc w:val="both"/>
        <w:rPr>
          <w:rFonts w:ascii="Arial" w:hAnsi="Arial" w:cs="Arial"/>
          <w:color w:val="000000"/>
          <w:szCs w:val="22"/>
        </w:rPr>
      </w:pPr>
      <w:r w:rsidRPr="0086555D">
        <w:rPr>
          <w:rFonts w:ascii="Arial" w:hAnsi="Arial" w:cs="Arial"/>
        </w:rPr>
        <w:t xml:space="preserve">Our values align with the core </w:t>
      </w:r>
      <w:hyperlink r:id="rId23" w:history="1">
        <w:r w:rsidRPr="0086555D">
          <w:rPr>
            <w:rStyle w:val="Hyperlink"/>
            <w:rFonts w:ascii="Arial" w:hAnsi="Arial" w:cs="Arial"/>
            <w:color w:val="auto"/>
          </w:rPr>
          <w:t>Public Sector values</w:t>
        </w:r>
      </w:hyperlink>
      <w:r w:rsidRPr="0086555D">
        <w:rPr>
          <w:rFonts w:ascii="Arial" w:hAnsi="Arial" w:cs="Arial"/>
        </w:rPr>
        <w:t xml:space="preserve"> – responsiveness, integrity, impartiality, accountability, respect, leadership and human rights. Additionally, we use our Leadership Model to shape the way we work. Using the principles of ‘Work Together’, ‘Do What Matters’ and ‘Make a Difference’ we create a culture that puts our people at </w:t>
      </w:r>
      <w:r w:rsidRPr="0086555D">
        <w:rPr>
          <w:rFonts w:ascii="Arial" w:hAnsi="Arial" w:cs="Arial"/>
        </w:rPr>
        <w:lastRenderedPageBreak/>
        <w:t>the centre of everything we do. The Leadership Model reminds us of what’s important in our daily interactions with each other, and in the actions and decisions we take to deliver our work.</w:t>
      </w:r>
    </w:p>
    <w:p w14:paraId="5AFDDD90" w14:textId="77777777" w:rsidR="00C8238F" w:rsidRPr="0086555D" w:rsidRDefault="00C8238F" w:rsidP="00392690">
      <w:pPr>
        <w:keepNext/>
        <w:spacing w:line="240" w:lineRule="auto"/>
        <w:rPr>
          <w:rFonts w:ascii="Arial" w:hAnsi="Arial" w:cs="Arial"/>
          <w:bCs/>
          <w:color w:val="442D97"/>
          <w:sz w:val="28"/>
          <w:szCs w:val="28"/>
          <w:lang w:eastAsia="zh-CN"/>
        </w:rPr>
      </w:pPr>
      <w:r w:rsidRPr="0086555D">
        <w:rPr>
          <w:rFonts w:ascii="Arial" w:hAnsi="Arial" w:cs="Arial"/>
          <w:bCs/>
          <w:color w:val="442D97"/>
          <w:sz w:val="28"/>
          <w:szCs w:val="28"/>
          <w:lang w:eastAsia="zh-CN"/>
        </w:rPr>
        <w:t>Our Community Charter</w:t>
      </w:r>
    </w:p>
    <w:p w14:paraId="5829D2B9" w14:textId="77777777" w:rsidR="00C8238F" w:rsidRPr="0086555D" w:rsidRDefault="00C8238F" w:rsidP="0015368C">
      <w:pPr>
        <w:spacing w:before="0" w:after="0" w:line="240" w:lineRule="auto"/>
        <w:jc w:val="both"/>
        <w:rPr>
          <w:rFonts w:ascii="Arial" w:hAnsi="Arial" w:cs="Arial"/>
        </w:rPr>
      </w:pPr>
      <w:r w:rsidRPr="0086555D">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4223B075" w14:textId="77777777" w:rsidR="00495B3B" w:rsidRPr="0086555D" w:rsidRDefault="00495B3B" w:rsidP="00495B3B">
      <w:pPr>
        <w:keepNext/>
        <w:spacing w:line="240" w:lineRule="auto"/>
        <w:rPr>
          <w:rFonts w:ascii="Arial" w:hAnsi="Arial" w:cs="Arial"/>
          <w:bCs/>
          <w:color w:val="442D97"/>
          <w:sz w:val="28"/>
          <w:szCs w:val="28"/>
          <w:lang w:eastAsia="zh-CN"/>
        </w:rPr>
      </w:pPr>
      <w:r w:rsidRPr="0086555D">
        <w:rPr>
          <w:rFonts w:ascii="Arial" w:hAnsi="Arial" w:cs="Arial"/>
          <w:bCs/>
          <w:color w:val="442D97"/>
          <w:sz w:val="28"/>
          <w:szCs w:val="28"/>
          <w:lang w:eastAsia="zh-CN"/>
        </w:rPr>
        <w:t>Emergency Response and Health and Safety Requirements</w:t>
      </w:r>
    </w:p>
    <w:p w14:paraId="200783A6" w14:textId="77BA9AB6" w:rsidR="00C8238F" w:rsidRPr="0086555D" w:rsidRDefault="00495B3B" w:rsidP="00392690">
      <w:pPr>
        <w:spacing w:before="0" w:after="0" w:line="240" w:lineRule="auto"/>
        <w:jc w:val="both"/>
        <w:outlineLvl w:val="1"/>
        <w:rPr>
          <w:rFonts w:ascii="Arial" w:hAnsi="Arial" w:cs="Arial"/>
          <w:color w:val="363534"/>
        </w:rPr>
      </w:pPr>
      <w:r w:rsidRPr="0086555D">
        <w:rPr>
          <w:rFonts w:ascii="Arial" w:hAnsi="Arial" w:cs="Arial"/>
          <w:color w:val="363534"/>
        </w:rPr>
        <w:t>The department</w:t>
      </w:r>
      <w:r w:rsidRPr="0086555D">
        <w:rPr>
          <w:rFonts w:ascii="Arial" w:hAnsi="Arial" w:cs="Arial"/>
          <w:b/>
          <w:color w:val="363534"/>
        </w:rPr>
        <w:t xml:space="preserve"> </w:t>
      </w:r>
      <w:r w:rsidRPr="0086555D">
        <w:rPr>
          <w:rFonts w:ascii="Arial" w:hAnsi="Arial" w:cs="Arial"/>
          <w:color w:val="363534"/>
        </w:rPr>
        <w:t>plays a major role in Victoria’s emergency response activities, through an all-haz</w:t>
      </w:r>
      <w:r w:rsidRPr="0086555D">
        <w:rPr>
          <w:rFonts w:ascii="Arial" w:hAnsi="Arial" w:cs="Arial"/>
        </w:rPr>
        <w:t>ards, all-emergencies approach</w:t>
      </w:r>
      <w:r w:rsidRPr="0086555D">
        <w:rPr>
          <w:rFonts w:ascii="Arial" w:hAnsi="Arial" w:cs="Arial"/>
          <w:color w:val="363534"/>
        </w:rPr>
        <w:t>. Staff may be directly employed for these roles or may be called upon to support these activities as required following the appropriate training and “fit for work” assessment.</w:t>
      </w:r>
    </w:p>
    <w:p w14:paraId="0C23C87C" w14:textId="0570F479" w:rsidR="00495B3B" w:rsidRPr="0086555D" w:rsidRDefault="00495B3B" w:rsidP="00C8238F">
      <w:pPr>
        <w:keepNext/>
        <w:spacing w:line="240" w:lineRule="auto"/>
        <w:rPr>
          <w:rFonts w:ascii="Arial" w:hAnsi="Arial" w:cs="Arial"/>
          <w:bCs/>
          <w:color w:val="442D97"/>
          <w:sz w:val="28"/>
          <w:szCs w:val="28"/>
          <w:lang w:eastAsia="zh-CN"/>
        </w:rPr>
      </w:pPr>
      <w:r w:rsidRPr="0086555D">
        <w:rPr>
          <w:rFonts w:ascii="Arial" w:hAnsi="Arial" w:cs="Arial"/>
          <w:bCs/>
          <w:color w:val="442D97"/>
          <w:sz w:val="28"/>
          <w:szCs w:val="28"/>
          <w:lang w:eastAsia="zh-CN"/>
        </w:rPr>
        <w:t xml:space="preserve">A Diverse, Inclusive and Flexible Workplace </w:t>
      </w:r>
    </w:p>
    <w:p w14:paraId="53CEEE6C" w14:textId="3364DC80" w:rsidR="00495B3B" w:rsidRPr="0086555D" w:rsidRDefault="00495B3B" w:rsidP="00392690">
      <w:pPr>
        <w:spacing w:before="0" w:after="0" w:line="240" w:lineRule="auto"/>
        <w:jc w:val="both"/>
        <w:rPr>
          <w:rFonts w:ascii="Arial" w:hAnsi="Arial" w:cs="Arial"/>
          <w:bCs/>
          <w:color w:val="000000"/>
          <w:szCs w:val="22"/>
        </w:rPr>
      </w:pPr>
      <w:r w:rsidRPr="0086555D">
        <w:rPr>
          <w:rFonts w:ascii="Arial" w:hAnsi="Arial" w:cs="Arial"/>
          <w:color w:val="363534"/>
          <w:szCs w:val="22"/>
        </w:rPr>
        <w:t>DEECA welcomes applicants from a diverse range of backgrounds</w:t>
      </w:r>
      <w:r w:rsidR="0015368C" w:rsidRPr="0086555D">
        <w:rPr>
          <w:rFonts w:ascii="Arial" w:hAnsi="Arial" w:cs="Arial"/>
          <w:color w:val="363534"/>
          <w:szCs w:val="22"/>
        </w:rPr>
        <w:t>,</w:t>
      </w:r>
      <w:r w:rsidRPr="0086555D">
        <w:rPr>
          <w:rFonts w:ascii="Arial" w:hAnsi="Arial" w:cs="Arial"/>
          <w:color w:val="363534"/>
          <w:szCs w:val="22"/>
        </w:rPr>
        <w:t xml:space="preserve"> </w:t>
      </w:r>
      <w:r w:rsidRPr="0086555D">
        <w:rPr>
          <w:rFonts w:ascii="Arial" w:eastAsia="Calibri" w:hAnsi="Arial" w:cs="Arial"/>
          <w:color w:val="363534"/>
          <w:szCs w:val="22"/>
        </w:rPr>
        <w:t xml:space="preserve">and we focus on the essential requirements of the job and being consistent and fair in our treatment of all applicants. </w:t>
      </w:r>
      <w:r w:rsidRPr="0086555D">
        <w:rPr>
          <w:rFonts w:ascii="Arial" w:hAnsi="Arial" w:cs="Arial"/>
          <w:bCs/>
          <w:color w:val="000000"/>
          <w:szCs w:val="22"/>
        </w:rPr>
        <w:t>Our diversity and inclusion outcome pillars:</w:t>
      </w:r>
    </w:p>
    <w:p w14:paraId="449D99F9" w14:textId="77777777" w:rsidR="00495B3B" w:rsidRPr="0086555D" w:rsidRDefault="00495B3B" w:rsidP="00495B3B">
      <w:pPr>
        <w:spacing w:before="100" w:beforeAutospacing="1" w:after="100" w:afterAutospacing="1" w:line="240" w:lineRule="auto"/>
        <w:rPr>
          <w:rFonts w:ascii="Arial" w:hAnsi="Arial" w:cs="Arial"/>
          <w:color w:val="000000"/>
          <w:szCs w:val="22"/>
        </w:rPr>
      </w:pPr>
      <w:r w:rsidRPr="0086555D">
        <w:rPr>
          <w:rFonts w:ascii="Arial" w:hAnsi="Arial" w:cs="Arial"/>
          <w:color w:val="000000"/>
          <w:szCs w:val="22"/>
        </w:rPr>
        <w:t>1. We are connected to liveable, inclusive, sustainable communities</w:t>
      </w:r>
      <w:r w:rsidRPr="0086555D">
        <w:rPr>
          <w:rFonts w:ascii="Arial" w:hAnsi="Arial" w:cs="Arial"/>
          <w:color w:val="000000"/>
          <w:szCs w:val="22"/>
        </w:rPr>
        <w:br/>
        <w:t xml:space="preserve">2. We are diverse </w:t>
      </w:r>
      <w:r w:rsidRPr="0086555D">
        <w:rPr>
          <w:rFonts w:ascii="Arial" w:hAnsi="Arial" w:cs="Arial"/>
          <w:color w:val="000000"/>
          <w:szCs w:val="22"/>
        </w:rPr>
        <w:br/>
        <w:t xml:space="preserve">3. We are inclusive and flexible </w:t>
      </w:r>
      <w:r w:rsidRPr="0086555D">
        <w:rPr>
          <w:rFonts w:ascii="Arial" w:hAnsi="Arial" w:cs="Arial"/>
          <w:color w:val="000000"/>
          <w:szCs w:val="22"/>
        </w:rPr>
        <w:br/>
        <w:t>4. We are safe and respectful</w:t>
      </w:r>
    </w:p>
    <w:p w14:paraId="6D28BF25" w14:textId="77777777" w:rsidR="00495B3B" w:rsidRPr="0086555D" w:rsidRDefault="00495B3B" w:rsidP="00392690">
      <w:pPr>
        <w:spacing w:before="0" w:after="0" w:line="240" w:lineRule="auto"/>
        <w:jc w:val="both"/>
        <w:rPr>
          <w:rFonts w:ascii="Arial" w:hAnsi="Arial" w:cs="Arial"/>
          <w:color w:val="363534"/>
          <w:szCs w:val="22"/>
        </w:rPr>
      </w:pPr>
      <w:r w:rsidRPr="0086555D">
        <w:rPr>
          <w:rFonts w:ascii="Arial" w:eastAsia="Calibri" w:hAnsi="Arial" w:cs="Arial"/>
          <w:color w:val="363534"/>
          <w:szCs w:val="22"/>
        </w:rPr>
        <w:t xml:space="preserve">DEECA </w:t>
      </w:r>
      <w:r w:rsidRPr="0086555D">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86555D" w:rsidRDefault="00495B3B" w:rsidP="00495B3B">
      <w:pPr>
        <w:rPr>
          <w:rFonts w:ascii="Arial" w:hAnsi="Arial" w:cs="Arial"/>
          <w:b/>
          <w:bCs/>
          <w:color w:val="363534"/>
        </w:rPr>
      </w:pPr>
      <w:r w:rsidRPr="0086555D">
        <w:rPr>
          <w:rFonts w:ascii="Arial" w:hAnsi="Arial" w:cs="Arial"/>
          <w:b/>
          <w:bCs/>
          <w:color w:val="363534"/>
        </w:rPr>
        <w:t>Aboriginal Cultural Safety</w:t>
      </w:r>
    </w:p>
    <w:p w14:paraId="793507C3" w14:textId="28F55A76" w:rsidR="00495B3B" w:rsidRPr="0086555D" w:rsidRDefault="00495B3B" w:rsidP="00392690">
      <w:pPr>
        <w:spacing w:before="0" w:after="0" w:line="240" w:lineRule="auto"/>
        <w:jc w:val="both"/>
        <w:rPr>
          <w:rFonts w:ascii="Arial" w:hAnsi="Arial" w:cs="Arial"/>
          <w:color w:val="363534"/>
        </w:rPr>
      </w:pPr>
      <w:r w:rsidRPr="0086555D">
        <w:rPr>
          <w:rFonts w:ascii="Arial" w:hAnsi="Arial" w:cs="Arial"/>
          <w:color w:val="363534"/>
        </w:rPr>
        <w:t xml:space="preserve">Cultural safety of Traditional Owners and Aboriginal Victorians, as an underpinning principle of self-determination, is embedded in everything we do.  Under the </w:t>
      </w:r>
      <w:r w:rsidRPr="0086555D">
        <w:rPr>
          <w:rFonts w:ascii="Arial" w:hAnsi="Arial" w:cs="Arial"/>
        </w:rPr>
        <w:t xml:space="preserve">Aboriginal Cultural Safety Framework </w:t>
      </w:r>
      <w:r w:rsidRPr="0086555D">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4" w:history="1">
        <w:r w:rsidR="00D40EAF" w:rsidRPr="0086555D">
          <w:rPr>
            <w:rStyle w:val="Hyperlink"/>
            <w:rFonts w:ascii="Arial" w:hAnsi="Arial" w:cs="Arial"/>
          </w:rPr>
          <w:t>self.determination@deeca.vic.gov.au</w:t>
        </w:r>
      </w:hyperlink>
      <w:r w:rsidRPr="0086555D">
        <w:rPr>
          <w:rFonts w:ascii="Arial" w:hAnsi="Arial" w:cs="Arial"/>
          <w:color w:val="363534"/>
        </w:rPr>
        <w:t>.</w:t>
      </w:r>
    </w:p>
    <w:p w14:paraId="0277B7AF" w14:textId="77777777" w:rsidR="00495B3B" w:rsidRPr="0086555D" w:rsidRDefault="00495B3B" w:rsidP="00495B3B">
      <w:pPr>
        <w:rPr>
          <w:rFonts w:ascii="Arial" w:hAnsi="Arial" w:cs="Arial"/>
          <w:b/>
          <w:color w:val="363534"/>
          <w:szCs w:val="22"/>
        </w:rPr>
      </w:pPr>
      <w:r w:rsidRPr="0086555D">
        <w:rPr>
          <w:rFonts w:ascii="Arial" w:hAnsi="Arial" w:cs="Arial"/>
          <w:b/>
          <w:color w:val="363534"/>
          <w:szCs w:val="22"/>
        </w:rPr>
        <w:t>Balancing your Life / Hybrid Working</w:t>
      </w:r>
    </w:p>
    <w:p w14:paraId="45CE6128" w14:textId="77777777" w:rsidR="00495B3B" w:rsidRPr="0086555D" w:rsidRDefault="00495B3B" w:rsidP="00392690">
      <w:pPr>
        <w:spacing w:before="0" w:after="0" w:line="240" w:lineRule="auto"/>
        <w:jc w:val="both"/>
        <w:rPr>
          <w:rFonts w:ascii="Arial" w:eastAsia="Calibri" w:hAnsi="Arial" w:cs="Arial"/>
          <w:color w:val="363534"/>
          <w:szCs w:val="22"/>
        </w:rPr>
      </w:pPr>
      <w:r w:rsidRPr="0086555D">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76E09937" w:rsidR="00495B3B" w:rsidRPr="0086555D" w:rsidRDefault="00495B3B" w:rsidP="00495B3B">
      <w:pPr>
        <w:spacing w:line="240" w:lineRule="auto"/>
        <w:rPr>
          <w:rFonts w:ascii="Arial" w:eastAsia="Microsoft JhengHei" w:hAnsi="Arial" w:cs="Arial"/>
          <w:sz w:val="22"/>
          <w:szCs w:val="24"/>
          <w:u w:val="single"/>
          <w:lang w:eastAsia="en-US"/>
        </w:rPr>
      </w:pPr>
      <w:r w:rsidRPr="0086555D">
        <w:rPr>
          <w:rFonts w:ascii="Arial" w:hAnsi="Arial" w:cs="Arial"/>
          <w:sz w:val="24"/>
          <w:szCs w:val="24"/>
          <w:lang w:eastAsia="en-US"/>
        </w:rPr>
        <w:t>To receive this information in an accessible format (such as large print or audio) please call the Customer Service Centre: 136 186, TTY: 133 677, or email</w:t>
      </w:r>
      <w:r w:rsidRPr="0086555D">
        <w:rPr>
          <w:rFonts w:ascii="Arial" w:hAnsi="Arial" w:cs="Arial"/>
          <w:sz w:val="28"/>
          <w:szCs w:val="28"/>
          <w:lang w:eastAsia="en-US"/>
        </w:rPr>
        <w:t xml:space="preserve"> </w:t>
      </w:r>
      <w:hyperlink r:id="rId25" w:history="1">
        <w:r w:rsidR="00D40EAF" w:rsidRPr="0086555D">
          <w:rPr>
            <w:rStyle w:val="Hyperlink"/>
            <w:rFonts w:ascii="Arial" w:eastAsia="Microsoft JhengHei" w:hAnsi="Arial" w:cs="Arial"/>
            <w:sz w:val="22"/>
            <w:szCs w:val="24"/>
            <w:lang w:eastAsia="en-US"/>
          </w:rPr>
          <w:t>customer.service@deeca.vic.gov.au</w:t>
        </w:r>
      </w:hyperlink>
    </w:p>
    <w:p w14:paraId="491AE125" w14:textId="1C1E75F1" w:rsidR="00495B3B" w:rsidRPr="0086555D" w:rsidRDefault="00495B3B" w:rsidP="00495B3B">
      <w:pPr>
        <w:spacing w:line="240" w:lineRule="auto"/>
      </w:pPr>
    </w:p>
    <w:sectPr w:rsidR="00495B3B" w:rsidRPr="0086555D" w:rsidSect="0044290A">
      <w:headerReference w:type="even" r:id="rId26"/>
      <w:headerReference w:type="default" r:id="rId27"/>
      <w:headerReference w:type="first" r:id="rId28"/>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5D985" w14:textId="77777777" w:rsidR="00382A33" w:rsidRDefault="00382A33" w:rsidP="00CD157B">
      <w:pPr>
        <w:pStyle w:val="NoSpacing"/>
      </w:pPr>
    </w:p>
    <w:p w14:paraId="030682DC" w14:textId="77777777" w:rsidR="00382A33" w:rsidRDefault="00382A33"/>
  </w:endnote>
  <w:endnote w:type="continuationSeparator" w:id="0">
    <w:p w14:paraId="6E5949A8" w14:textId="77777777" w:rsidR="00382A33" w:rsidRDefault="00382A33" w:rsidP="00CD157B">
      <w:pPr>
        <w:pStyle w:val="NoSpacing"/>
      </w:pPr>
    </w:p>
    <w:p w14:paraId="726BAD36" w14:textId="77777777" w:rsidR="00382A33" w:rsidRDefault="00382A33"/>
  </w:endnote>
  <w:endnote w:type="continuationNotice" w:id="1">
    <w:p w14:paraId="79501361" w14:textId="77777777" w:rsidR="00382A33" w:rsidRDefault="00382A33" w:rsidP="00CD157B">
      <w:pPr>
        <w:pStyle w:val="NoSpacing"/>
      </w:pPr>
    </w:p>
    <w:p w14:paraId="10047910" w14:textId="77777777" w:rsidR="00382A33" w:rsidRDefault="00382A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4C7D0" w14:textId="77777777" w:rsidR="00382A33" w:rsidRPr="0056073C" w:rsidRDefault="00382A33" w:rsidP="005D764F">
      <w:pPr>
        <w:pStyle w:val="FootnoteSeparator"/>
      </w:pPr>
    </w:p>
    <w:p w14:paraId="5D223367" w14:textId="77777777" w:rsidR="00382A33" w:rsidRDefault="00382A33"/>
  </w:footnote>
  <w:footnote w:type="continuationSeparator" w:id="0">
    <w:p w14:paraId="1688A510" w14:textId="77777777" w:rsidR="00382A33" w:rsidRPr="00CA30B7" w:rsidRDefault="00382A33" w:rsidP="006D5A90">
      <w:pPr>
        <w:rPr>
          <w:lang w:val="en-US"/>
        </w:rPr>
      </w:pPr>
      <w:r w:rsidRPr="00CA30B7">
        <w:rPr>
          <w:lang w:val="en-US"/>
        </w:rPr>
        <w:t>_______</w:t>
      </w:r>
    </w:p>
    <w:p w14:paraId="13310725" w14:textId="77777777" w:rsidR="00382A33" w:rsidRDefault="00382A33"/>
  </w:footnote>
  <w:footnote w:type="continuationNotice" w:id="1">
    <w:p w14:paraId="2396E392" w14:textId="77777777" w:rsidR="00382A33" w:rsidRDefault="00382A33" w:rsidP="006D5A90"/>
    <w:p w14:paraId="6EA51687" w14:textId="77777777" w:rsidR="00382A33" w:rsidRDefault="00382A3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3C958185"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A88F612" id="Hdr_Element6" o:spid="_x0000_s1026" alt="&quot;&quot;"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7C70E71" id="Hdr_Element1" o:spid="_x0000_s1026" alt="&quot;&quot;"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49A61C9" id="Hdr_Element4" o:spid="_x0000_s1026" alt="&quot;&quot;"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6275B5B" id="Hdr_Element5" o:spid="_x0000_s1026" alt="&quot;&quot;"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6D681EB" id="Hdr_Element2" o:spid="_x0000_s1026" alt="&quot;&quot;"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3119355" id="Hdr_Element3"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5B45A" w14:textId="059DFA46" w:rsidR="009A036E" w:rsidRPr="00CD157B" w:rsidRDefault="00000000" w:rsidP="00DE2576">
    <w:pPr>
      <w:pStyle w:val="Header"/>
    </w:pPr>
    <w:r>
      <w:rPr>
        <w:noProof/>
      </w:rPr>
      <w:pict w14:anchorId="37167D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0" type="#_x0000_t136" style="position:absolute;margin-left:0;margin-top:0;width:599.5pt;height:119.9pt;rotation:315;z-index:-251658222;mso-position-horizontal:center;mso-position-horizontal-relative:margin;mso-position-vertical:center;mso-position-vertical-relative:margin" o:allowincell="f" fillcolor="silver" stroked="f">
          <v:fill opacity=".5"/>
          <v:textpath style="font-family:&quot;Arial&quot;;font-size:1pt" string="PROPOSED"/>
          <w10:wrap anchorx="margin" anchory="margin"/>
        </v:shape>
      </w:pict>
    </w:r>
    <w:r w:rsidR="009A036E" w:rsidRPr="00484CC4">
      <w:rPr>
        <w:noProof/>
      </w:rPr>
      <mc:AlternateContent>
        <mc:Choice Requires="wps">
          <w:drawing>
            <wp:anchor distT="0" distB="0" distL="114300" distR="114300" simplePos="0" relativeHeight="251658259" behindDoc="0" locked="1" layoutInCell="1" allowOverlap="1" wp14:anchorId="2F29D1C9" wp14:editId="7261CC4E">
              <wp:simplePos x="0" y="0"/>
              <wp:positionH relativeFrom="page">
                <wp:posOffset>6508750</wp:posOffset>
              </wp:positionH>
              <wp:positionV relativeFrom="page">
                <wp:posOffset>0</wp:posOffset>
              </wp:positionV>
              <wp:extent cx="1054800" cy="446400"/>
              <wp:effectExtent l="0" t="0" r="0" b="0"/>
              <wp:wrapNone/>
              <wp:docPr id="1598667504"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B224253" id="Hdr_Element6" o:spid="_x0000_s1026" alt="&quot;&quot;" style="position:absolute;margin-left:512.5pt;margin-top:0;width:83.05pt;height:35.15pt;z-index:25165825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9A036E" w:rsidRPr="00484CC4">
      <w:rPr>
        <w:noProof/>
      </w:rPr>
      <mc:AlternateContent>
        <mc:Choice Requires="wps">
          <w:drawing>
            <wp:anchor distT="0" distB="0" distL="114300" distR="114300" simplePos="0" relativeHeight="251658260" behindDoc="0" locked="0" layoutInCell="1" allowOverlap="1" wp14:anchorId="2CE7C6B2" wp14:editId="52BE65F7">
              <wp:simplePos x="0" y="0"/>
              <wp:positionH relativeFrom="page">
                <wp:align>left</wp:align>
              </wp:positionH>
              <wp:positionV relativeFrom="page">
                <wp:align>top</wp:align>
              </wp:positionV>
              <wp:extent cx="7560000" cy="446400"/>
              <wp:effectExtent l="0" t="0" r="3175" b="0"/>
              <wp:wrapNone/>
              <wp:docPr id="38285071"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C185672" id="Hdr_Element1" o:spid="_x0000_s1026" alt="&quot;&quot;" style="position:absolute;margin-left:0;margin-top:0;width:595.3pt;height:35.15pt;z-index:25165826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9A036E" w:rsidRPr="00484CC4">
      <w:rPr>
        <w:noProof/>
      </w:rPr>
      <mc:AlternateContent>
        <mc:Choice Requires="wps">
          <w:drawing>
            <wp:anchor distT="0" distB="0" distL="114300" distR="114300" simplePos="0" relativeHeight="251658261" behindDoc="0" locked="1" layoutInCell="1" allowOverlap="1" wp14:anchorId="6D5AA39F" wp14:editId="4944045F">
              <wp:simplePos x="0" y="0"/>
              <wp:positionH relativeFrom="page">
                <wp:posOffset>4621530</wp:posOffset>
              </wp:positionH>
              <wp:positionV relativeFrom="page">
                <wp:posOffset>0</wp:posOffset>
              </wp:positionV>
              <wp:extent cx="1468800" cy="446400"/>
              <wp:effectExtent l="0" t="0" r="0" b="0"/>
              <wp:wrapNone/>
              <wp:docPr id="2054273527"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A01A0DD" id="Hdr_Element4" o:spid="_x0000_s1026" alt="&quot;&quot;" style="position:absolute;margin-left:363.9pt;margin-top:0;width:115.65pt;height:35.15pt;z-index:25165826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9A036E" w:rsidRPr="00484CC4">
      <w:rPr>
        <w:noProof/>
      </w:rPr>
      <mc:AlternateContent>
        <mc:Choice Requires="wps">
          <w:drawing>
            <wp:anchor distT="0" distB="0" distL="114300" distR="114300" simplePos="0" relativeHeight="251658262" behindDoc="0" locked="1" layoutInCell="1" allowOverlap="1" wp14:anchorId="516882DB" wp14:editId="3170FD4D">
              <wp:simplePos x="0" y="0"/>
              <wp:positionH relativeFrom="page">
                <wp:posOffset>5883910</wp:posOffset>
              </wp:positionH>
              <wp:positionV relativeFrom="page">
                <wp:posOffset>0</wp:posOffset>
              </wp:positionV>
              <wp:extent cx="838800" cy="446400"/>
              <wp:effectExtent l="0" t="0" r="0" b="0"/>
              <wp:wrapNone/>
              <wp:docPr id="92152524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0CA8702" id="Hdr_Element5" o:spid="_x0000_s1026" alt="&quot;&quot;" style="position:absolute;margin-left:463.3pt;margin-top:0;width:66.05pt;height:35.15pt;z-index:25165826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9A036E" w:rsidRPr="00484CC4">
      <w:rPr>
        <w:noProof/>
      </w:rPr>
      <mc:AlternateContent>
        <mc:Choice Requires="wps">
          <w:drawing>
            <wp:anchor distT="0" distB="0" distL="114300" distR="114300" simplePos="0" relativeHeight="251658263" behindDoc="0" locked="1" layoutInCell="1" allowOverlap="1" wp14:anchorId="56B24278" wp14:editId="0FACEB16">
              <wp:simplePos x="0" y="0"/>
              <wp:positionH relativeFrom="page">
                <wp:posOffset>3780155</wp:posOffset>
              </wp:positionH>
              <wp:positionV relativeFrom="page">
                <wp:posOffset>0</wp:posOffset>
              </wp:positionV>
              <wp:extent cx="1051200" cy="446400"/>
              <wp:effectExtent l="0" t="0" r="0" b="0"/>
              <wp:wrapNone/>
              <wp:docPr id="2024362393"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6915B49" id="Hdr_Element2" o:spid="_x0000_s1026" alt="&quot;&quot;" style="position:absolute;margin-left:297.65pt;margin-top:0;width:82.75pt;height:35.15pt;z-index:25165826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9A036E" w:rsidRPr="00484CC4">
      <w:rPr>
        <w:noProof/>
      </w:rPr>
      <mc:AlternateContent>
        <mc:Choice Requires="wps">
          <w:drawing>
            <wp:anchor distT="0" distB="0" distL="114300" distR="114300" simplePos="0" relativeHeight="251658264" behindDoc="0" locked="1" layoutInCell="1" allowOverlap="1" wp14:anchorId="77C35746" wp14:editId="1BF7FFAF">
              <wp:simplePos x="0" y="0"/>
              <wp:positionH relativeFrom="page">
                <wp:posOffset>4620260</wp:posOffset>
              </wp:positionH>
              <wp:positionV relativeFrom="page">
                <wp:posOffset>0</wp:posOffset>
              </wp:positionV>
              <wp:extent cx="421200" cy="446400"/>
              <wp:effectExtent l="0" t="0" r="0" b="0"/>
              <wp:wrapNone/>
              <wp:docPr id="1339918698"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92D0C20" id="Hdr_Element3" o:spid="_x0000_s1026" alt="&quot;&quot;" style="position:absolute;margin-left:363.8pt;margin-top:0;width:33.15pt;height:35.15pt;z-index:251658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4574DC07" w14:textId="77777777" w:rsidR="009A036E" w:rsidRPr="00DE2576" w:rsidRDefault="009A036E" w:rsidP="00DE25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1896FD83"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C54C35D" id="Hdr_Element6"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F315163" id="Hdr_Element1"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50A49B1" id="Hdr_Element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F5EE9FD" id="Hdr_Element5"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84FB1FD" id="Hdr_Element2" o:spid="_x0000_s1026" alt="&quot;&quot;"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89B37FA" id="Hdr_Element3" o:spid="_x0000_s1026" alt="&quot;&quot;"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8FB6C" w14:textId="05A0D1D1" w:rsidR="009A036E" w:rsidRDefault="00000000">
    <w:pPr>
      <w:pStyle w:val="Header"/>
    </w:pPr>
    <w:r>
      <w:rPr>
        <w:noProof/>
      </w:rPr>
      <w:pict w14:anchorId="299C58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0;margin-top:0;width:599.5pt;height:119.9pt;rotation:315;z-index:-251658214;mso-position-horizontal:center;mso-position-horizontal-relative:margin;mso-position-vertical:center;mso-position-vertical-relative:margin" o:allowincell="f" fillcolor="silver" stroked="f">
          <v:fill opacity=".5"/>
          <v:textpath style="font-family:&quot;Arial&quot;;font-size:1pt" string="PROPOS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6896F04"/>
    <w:multiLevelType w:val="hybridMultilevel"/>
    <w:tmpl w:val="88C8FA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4"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E726909"/>
    <w:multiLevelType w:val="hybridMultilevel"/>
    <w:tmpl w:val="87CACCD2"/>
    <w:lvl w:ilvl="0" w:tplc="AA9C0986">
      <w:numFmt w:val="bullet"/>
      <w:lvlText w:val=""/>
      <w:lvlJc w:val="left"/>
      <w:pPr>
        <w:tabs>
          <w:tab w:val="num" w:pos="360"/>
        </w:tabs>
        <w:ind w:left="36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7"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8" w15:restartNumberingAfterBreak="0">
    <w:nsid w:val="182C75CE"/>
    <w:multiLevelType w:val="hybridMultilevel"/>
    <w:tmpl w:val="F94220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1B8C09BC"/>
    <w:multiLevelType w:val="multilevel"/>
    <w:tmpl w:val="41D03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2"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3"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4"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5"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6"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8"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9"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1"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2"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3" w15:restartNumberingAfterBreak="0">
    <w:nsid w:val="39FF1A6B"/>
    <w:multiLevelType w:val="hybridMultilevel"/>
    <w:tmpl w:val="44CC9C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5"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6"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29"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0"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1"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2"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3"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4"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5"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6"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7"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8"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9"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0"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1"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2"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3" w15:restartNumberingAfterBreak="0">
    <w:nsid w:val="709021EB"/>
    <w:multiLevelType w:val="hybridMultilevel"/>
    <w:tmpl w:val="DA36CD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5"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6" w15:restartNumberingAfterBreak="0">
    <w:nsid w:val="784B1C64"/>
    <w:multiLevelType w:val="multilevel"/>
    <w:tmpl w:val="DB40D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48"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2"/>
  </w:num>
  <w:num w:numId="2" w16cid:durableId="170411264">
    <w:abstractNumId w:val="38"/>
  </w:num>
  <w:num w:numId="3" w16cid:durableId="985085104">
    <w:abstractNumId w:val="11"/>
  </w:num>
  <w:num w:numId="4" w16cid:durableId="1872112631">
    <w:abstractNumId w:val="13"/>
  </w:num>
  <w:num w:numId="5" w16cid:durableId="336812815">
    <w:abstractNumId w:val="25"/>
  </w:num>
  <w:num w:numId="6" w16cid:durableId="155153463">
    <w:abstractNumId w:val="0"/>
  </w:num>
  <w:num w:numId="7" w16cid:durableId="1428236886">
    <w:abstractNumId w:val="28"/>
  </w:num>
  <w:num w:numId="8" w16cid:durableId="103154041">
    <w:abstractNumId w:val="30"/>
  </w:num>
  <w:num w:numId="9" w16cid:durableId="1308436166">
    <w:abstractNumId w:val="27"/>
  </w:num>
  <w:num w:numId="10" w16cid:durableId="1335643199">
    <w:abstractNumId w:val="36"/>
  </w:num>
  <w:num w:numId="11" w16cid:durableId="1160577431">
    <w:abstractNumId w:val="29"/>
  </w:num>
  <w:num w:numId="12" w16cid:durableId="1673139647">
    <w:abstractNumId w:val="17"/>
  </w:num>
  <w:num w:numId="13" w16cid:durableId="1742215375">
    <w:abstractNumId w:val="47"/>
  </w:num>
  <w:num w:numId="14" w16cid:durableId="664823544">
    <w:abstractNumId w:val="42"/>
  </w:num>
  <w:num w:numId="15" w16cid:durableId="979774751">
    <w:abstractNumId w:val="14"/>
  </w:num>
  <w:num w:numId="16" w16cid:durableId="729228463">
    <w:abstractNumId w:val="5"/>
  </w:num>
  <w:num w:numId="17" w16cid:durableId="322781625">
    <w:abstractNumId w:val="26"/>
  </w:num>
  <w:num w:numId="18" w16cid:durableId="364647208">
    <w:abstractNumId w:val="2"/>
  </w:num>
  <w:num w:numId="19" w16cid:durableId="1708991237">
    <w:abstractNumId w:val="23"/>
  </w:num>
  <w:num w:numId="20" w16cid:durableId="1338272328">
    <w:abstractNumId w:val="10"/>
  </w:num>
  <w:num w:numId="21" w16cid:durableId="1797217068">
    <w:abstractNumId w:val="46"/>
  </w:num>
  <w:num w:numId="22" w16cid:durableId="996305022">
    <w:abstractNumId w:val="43"/>
  </w:num>
  <w:num w:numId="23" w16cid:durableId="1529026698">
    <w:abstractNumId w:val="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0EF"/>
    <w:rsid w:val="000273C5"/>
    <w:rsid w:val="00030105"/>
    <w:rsid w:val="00030A38"/>
    <w:rsid w:val="000310CB"/>
    <w:rsid w:val="0003160B"/>
    <w:rsid w:val="0003300C"/>
    <w:rsid w:val="000332EC"/>
    <w:rsid w:val="000337A3"/>
    <w:rsid w:val="00033C99"/>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9C4"/>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23CB"/>
    <w:rsid w:val="000634B5"/>
    <w:rsid w:val="000636FD"/>
    <w:rsid w:val="00063A7B"/>
    <w:rsid w:val="00064148"/>
    <w:rsid w:val="00064488"/>
    <w:rsid w:val="000645D3"/>
    <w:rsid w:val="00064813"/>
    <w:rsid w:val="000654DA"/>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12E"/>
    <w:rsid w:val="00077BDB"/>
    <w:rsid w:val="00077D57"/>
    <w:rsid w:val="00080082"/>
    <w:rsid w:val="000809F5"/>
    <w:rsid w:val="00080B70"/>
    <w:rsid w:val="00080C01"/>
    <w:rsid w:val="0008101A"/>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9D9"/>
    <w:rsid w:val="00085B6D"/>
    <w:rsid w:val="00086400"/>
    <w:rsid w:val="0008678B"/>
    <w:rsid w:val="00086BBF"/>
    <w:rsid w:val="00086C5B"/>
    <w:rsid w:val="00087019"/>
    <w:rsid w:val="00087157"/>
    <w:rsid w:val="00087203"/>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26"/>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5E22"/>
    <w:rsid w:val="000A6056"/>
    <w:rsid w:val="000A64D2"/>
    <w:rsid w:val="000A64DF"/>
    <w:rsid w:val="000A65C4"/>
    <w:rsid w:val="000A6A7C"/>
    <w:rsid w:val="000A6AD7"/>
    <w:rsid w:val="000B010B"/>
    <w:rsid w:val="000B02C8"/>
    <w:rsid w:val="000B07C0"/>
    <w:rsid w:val="000B1783"/>
    <w:rsid w:val="000B2770"/>
    <w:rsid w:val="000B36D8"/>
    <w:rsid w:val="000B389F"/>
    <w:rsid w:val="000B497E"/>
    <w:rsid w:val="000B5100"/>
    <w:rsid w:val="000B51BB"/>
    <w:rsid w:val="000B5385"/>
    <w:rsid w:val="000B59CB"/>
    <w:rsid w:val="000B5AC1"/>
    <w:rsid w:val="000B5B6D"/>
    <w:rsid w:val="000B6301"/>
    <w:rsid w:val="000B65EE"/>
    <w:rsid w:val="000B6910"/>
    <w:rsid w:val="000B6A5F"/>
    <w:rsid w:val="000B6E1A"/>
    <w:rsid w:val="000B74D9"/>
    <w:rsid w:val="000C0202"/>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3E6"/>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0F8D"/>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656"/>
    <w:rsid w:val="00110760"/>
    <w:rsid w:val="0011087C"/>
    <w:rsid w:val="0011132C"/>
    <w:rsid w:val="001114CB"/>
    <w:rsid w:val="00111FCE"/>
    <w:rsid w:val="0011235E"/>
    <w:rsid w:val="001129B1"/>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550"/>
    <w:rsid w:val="001176AC"/>
    <w:rsid w:val="00117809"/>
    <w:rsid w:val="00120092"/>
    <w:rsid w:val="0012027B"/>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8C"/>
    <w:rsid w:val="001536B2"/>
    <w:rsid w:val="001538EE"/>
    <w:rsid w:val="0015405B"/>
    <w:rsid w:val="00155192"/>
    <w:rsid w:val="00155B41"/>
    <w:rsid w:val="00155B79"/>
    <w:rsid w:val="00156344"/>
    <w:rsid w:val="00156406"/>
    <w:rsid w:val="001565D2"/>
    <w:rsid w:val="0015669A"/>
    <w:rsid w:val="00156BC1"/>
    <w:rsid w:val="001570CA"/>
    <w:rsid w:val="001571C1"/>
    <w:rsid w:val="001573C7"/>
    <w:rsid w:val="001574B6"/>
    <w:rsid w:val="0015764B"/>
    <w:rsid w:val="001578FB"/>
    <w:rsid w:val="00157F04"/>
    <w:rsid w:val="00160C09"/>
    <w:rsid w:val="00160EA5"/>
    <w:rsid w:val="0016108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329"/>
    <w:rsid w:val="00166DAD"/>
    <w:rsid w:val="00166E6D"/>
    <w:rsid w:val="00166FB5"/>
    <w:rsid w:val="00167022"/>
    <w:rsid w:val="0016718E"/>
    <w:rsid w:val="0017060B"/>
    <w:rsid w:val="00170701"/>
    <w:rsid w:val="00170C58"/>
    <w:rsid w:val="00171A28"/>
    <w:rsid w:val="00171B71"/>
    <w:rsid w:val="00171C7C"/>
    <w:rsid w:val="00172637"/>
    <w:rsid w:val="001726D4"/>
    <w:rsid w:val="001728B5"/>
    <w:rsid w:val="0017336D"/>
    <w:rsid w:val="00173F1A"/>
    <w:rsid w:val="00174052"/>
    <w:rsid w:val="001745CE"/>
    <w:rsid w:val="00174BB7"/>
    <w:rsid w:val="00174DFA"/>
    <w:rsid w:val="00174E84"/>
    <w:rsid w:val="001750A0"/>
    <w:rsid w:val="00175DCC"/>
    <w:rsid w:val="00175E91"/>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2C8"/>
    <w:rsid w:val="001903F5"/>
    <w:rsid w:val="001910A2"/>
    <w:rsid w:val="00191188"/>
    <w:rsid w:val="001911BB"/>
    <w:rsid w:val="00191308"/>
    <w:rsid w:val="00191D42"/>
    <w:rsid w:val="001921D9"/>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A0D"/>
    <w:rsid w:val="001A1E8A"/>
    <w:rsid w:val="001A26B9"/>
    <w:rsid w:val="001A2F46"/>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45E"/>
    <w:rsid w:val="001B387D"/>
    <w:rsid w:val="001B3F94"/>
    <w:rsid w:val="001B45A7"/>
    <w:rsid w:val="001B57E8"/>
    <w:rsid w:val="001B6D41"/>
    <w:rsid w:val="001B6E7E"/>
    <w:rsid w:val="001B7C04"/>
    <w:rsid w:val="001B7E65"/>
    <w:rsid w:val="001C045F"/>
    <w:rsid w:val="001C047F"/>
    <w:rsid w:val="001C145F"/>
    <w:rsid w:val="001C158E"/>
    <w:rsid w:val="001C1658"/>
    <w:rsid w:val="001C2103"/>
    <w:rsid w:val="001C2198"/>
    <w:rsid w:val="001C2489"/>
    <w:rsid w:val="001C2510"/>
    <w:rsid w:val="001C2788"/>
    <w:rsid w:val="001C2CCA"/>
    <w:rsid w:val="001C31C0"/>
    <w:rsid w:val="001C3479"/>
    <w:rsid w:val="001C35C1"/>
    <w:rsid w:val="001C3788"/>
    <w:rsid w:val="001C40E3"/>
    <w:rsid w:val="001C4657"/>
    <w:rsid w:val="001C5162"/>
    <w:rsid w:val="001C5290"/>
    <w:rsid w:val="001C5A8E"/>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0CE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6C2"/>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83"/>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DF3"/>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8A1"/>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60A"/>
    <w:rsid w:val="00254F12"/>
    <w:rsid w:val="0025562D"/>
    <w:rsid w:val="00255632"/>
    <w:rsid w:val="0025626D"/>
    <w:rsid w:val="00256560"/>
    <w:rsid w:val="00256624"/>
    <w:rsid w:val="00257B2F"/>
    <w:rsid w:val="00257F30"/>
    <w:rsid w:val="00257FED"/>
    <w:rsid w:val="002600A1"/>
    <w:rsid w:val="002601FA"/>
    <w:rsid w:val="0026099A"/>
    <w:rsid w:val="00260CB3"/>
    <w:rsid w:val="00260EE7"/>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925"/>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3FBF"/>
    <w:rsid w:val="00284456"/>
    <w:rsid w:val="00284B9E"/>
    <w:rsid w:val="002857D1"/>
    <w:rsid w:val="0028648E"/>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09D"/>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564"/>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602"/>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A5D"/>
    <w:rsid w:val="002F0FDE"/>
    <w:rsid w:val="002F13A4"/>
    <w:rsid w:val="002F13C5"/>
    <w:rsid w:val="002F15F9"/>
    <w:rsid w:val="002F198D"/>
    <w:rsid w:val="002F1E3D"/>
    <w:rsid w:val="002F2A86"/>
    <w:rsid w:val="002F2DC3"/>
    <w:rsid w:val="002F3731"/>
    <w:rsid w:val="002F41ED"/>
    <w:rsid w:val="002F4C0A"/>
    <w:rsid w:val="002F5105"/>
    <w:rsid w:val="002F56C6"/>
    <w:rsid w:val="002F5718"/>
    <w:rsid w:val="002F647B"/>
    <w:rsid w:val="002F7E61"/>
    <w:rsid w:val="00300A07"/>
    <w:rsid w:val="00300DB5"/>
    <w:rsid w:val="0030113D"/>
    <w:rsid w:val="00301647"/>
    <w:rsid w:val="0030192B"/>
    <w:rsid w:val="0030259D"/>
    <w:rsid w:val="003027F7"/>
    <w:rsid w:val="00302822"/>
    <w:rsid w:val="00302A0C"/>
    <w:rsid w:val="00302ACE"/>
    <w:rsid w:val="00303508"/>
    <w:rsid w:val="0030427C"/>
    <w:rsid w:val="003042D4"/>
    <w:rsid w:val="00304AC1"/>
    <w:rsid w:val="003055C4"/>
    <w:rsid w:val="00305B2B"/>
    <w:rsid w:val="003060A8"/>
    <w:rsid w:val="00306252"/>
    <w:rsid w:val="00306421"/>
    <w:rsid w:val="00306727"/>
    <w:rsid w:val="003079A4"/>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DF5"/>
    <w:rsid w:val="00330F1F"/>
    <w:rsid w:val="00331625"/>
    <w:rsid w:val="00331931"/>
    <w:rsid w:val="00331C3A"/>
    <w:rsid w:val="00332F2C"/>
    <w:rsid w:val="00333033"/>
    <w:rsid w:val="0033314C"/>
    <w:rsid w:val="00333179"/>
    <w:rsid w:val="003337C6"/>
    <w:rsid w:val="00333D25"/>
    <w:rsid w:val="003340B8"/>
    <w:rsid w:val="0033440F"/>
    <w:rsid w:val="00334474"/>
    <w:rsid w:val="003347F7"/>
    <w:rsid w:val="00334875"/>
    <w:rsid w:val="0033628F"/>
    <w:rsid w:val="0033686F"/>
    <w:rsid w:val="0033688B"/>
    <w:rsid w:val="00337111"/>
    <w:rsid w:val="00337408"/>
    <w:rsid w:val="00337868"/>
    <w:rsid w:val="0033797E"/>
    <w:rsid w:val="003408F0"/>
    <w:rsid w:val="00340B72"/>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4AFE"/>
    <w:rsid w:val="00355335"/>
    <w:rsid w:val="00355697"/>
    <w:rsid w:val="00355826"/>
    <w:rsid w:val="00355864"/>
    <w:rsid w:val="003558F6"/>
    <w:rsid w:val="00355FA7"/>
    <w:rsid w:val="00356026"/>
    <w:rsid w:val="003563B4"/>
    <w:rsid w:val="003565CA"/>
    <w:rsid w:val="00356A79"/>
    <w:rsid w:val="00356C62"/>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170"/>
    <w:rsid w:val="00366B4B"/>
    <w:rsid w:val="00366E1B"/>
    <w:rsid w:val="0036739A"/>
    <w:rsid w:val="0036747C"/>
    <w:rsid w:val="00370000"/>
    <w:rsid w:val="00370078"/>
    <w:rsid w:val="00370C5B"/>
    <w:rsid w:val="003718A2"/>
    <w:rsid w:val="003718C3"/>
    <w:rsid w:val="00371A0A"/>
    <w:rsid w:val="00371E29"/>
    <w:rsid w:val="003727CD"/>
    <w:rsid w:val="00372AFF"/>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0E07"/>
    <w:rsid w:val="003817EC"/>
    <w:rsid w:val="003820EB"/>
    <w:rsid w:val="003824AA"/>
    <w:rsid w:val="00382A33"/>
    <w:rsid w:val="00382AA9"/>
    <w:rsid w:val="003837A0"/>
    <w:rsid w:val="00383FF6"/>
    <w:rsid w:val="0038400F"/>
    <w:rsid w:val="00384122"/>
    <w:rsid w:val="00384344"/>
    <w:rsid w:val="00384ADF"/>
    <w:rsid w:val="00384E94"/>
    <w:rsid w:val="00384FF4"/>
    <w:rsid w:val="0038559E"/>
    <w:rsid w:val="00386B09"/>
    <w:rsid w:val="00386D61"/>
    <w:rsid w:val="00387193"/>
    <w:rsid w:val="003911E0"/>
    <w:rsid w:val="003912A1"/>
    <w:rsid w:val="00392593"/>
    <w:rsid w:val="00392690"/>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774"/>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A1F"/>
    <w:rsid w:val="003B1D62"/>
    <w:rsid w:val="003B1F7B"/>
    <w:rsid w:val="003B21FD"/>
    <w:rsid w:val="003B2810"/>
    <w:rsid w:val="003B2C2B"/>
    <w:rsid w:val="003B2E0D"/>
    <w:rsid w:val="003B2F4B"/>
    <w:rsid w:val="003B3A12"/>
    <w:rsid w:val="003B3D40"/>
    <w:rsid w:val="003B3EC9"/>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3DC"/>
    <w:rsid w:val="003C1F69"/>
    <w:rsid w:val="003C25F9"/>
    <w:rsid w:val="003C2BDA"/>
    <w:rsid w:val="003C2C0D"/>
    <w:rsid w:val="003C2C66"/>
    <w:rsid w:val="003C300B"/>
    <w:rsid w:val="003C30EC"/>
    <w:rsid w:val="003C3716"/>
    <w:rsid w:val="003C390B"/>
    <w:rsid w:val="003C3B57"/>
    <w:rsid w:val="003C5140"/>
    <w:rsid w:val="003C60E1"/>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1C64"/>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327"/>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97"/>
    <w:rsid w:val="00404DEE"/>
    <w:rsid w:val="00405A58"/>
    <w:rsid w:val="0040632A"/>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5FB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4A02"/>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6C25"/>
    <w:rsid w:val="004371A0"/>
    <w:rsid w:val="00437284"/>
    <w:rsid w:val="00437842"/>
    <w:rsid w:val="00437C9B"/>
    <w:rsid w:val="00437F3B"/>
    <w:rsid w:val="00440146"/>
    <w:rsid w:val="0044145F"/>
    <w:rsid w:val="0044148B"/>
    <w:rsid w:val="004414D0"/>
    <w:rsid w:val="004415AD"/>
    <w:rsid w:val="00441D94"/>
    <w:rsid w:val="004420BA"/>
    <w:rsid w:val="0044218D"/>
    <w:rsid w:val="0044290A"/>
    <w:rsid w:val="00442B8D"/>
    <w:rsid w:val="00443356"/>
    <w:rsid w:val="004435BE"/>
    <w:rsid w:val="004439FC"/>
    <w:rsid w:val="00443F49"/>
    <w:rsid w:val="00444235"/>
    <w:rsid w:val="00444286"/>
    <w:rsid w:val="004448CC"/>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3E55"/>
    <w:rsid w:val="00463FA0"/>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9FD"/>
    <w:rsid w:val="00475C60"/>
    <w:rsid w:val="00475D0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0A0"/>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505"/>
    <w:rsid w:val="004D2641"/>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249"/>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AD2"/>
    <w:rsid w:val="004F6B8D"/>
    <w:rsid w:val="004F7BAE"/>
    <w:rsid w:val="00500401"/>
    <w:rsid w:val="0050070A"/>
    <w:rsid w:val="00500C6B"/>
    <w:rsid w:val="00501177"/>
    <w:rsid w:val="005014F2"/>
    <w:rsid w:val="0050214D"/>
    <w:rsid w:val="005021BD"/>
    <w:rsid w:val="0050242E"/>
    <w:rsid w:val="00502F94"/>
    <w:rsid w:val="005038D0"/>
    <w:rsid w:val="00503CC8"/>
    <w:rsid w:val="00503D29"/>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65FC"/>
    <w:rsid w:val="00517156"/>
    <w:rsid w:val="00517176"/>
    <w:rsid w:val="005172CF"/>
    <w:rsid w:val="0051780B"/>
    <w:rsid w:val="00520DD8"/>
    <w:rsid w:val="00521461"/>
    <w:rsid w:val="005217FD"/>
    <w:rsid w:val="00522745"/>
    <w:rsid w:val="005229DB"/>
    <w:rsid w:val="00522CAE"/>
    <w:rsid w:val="00522D70"/>
    <w:rsid w:val="00522FB7"/>
    <w:rsid w:val="005232DF"/>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2865"/>
    <w:rsid w:val="005542F9"/>
    <w:rsid w:val="0055436E"/>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0F10"/>
    <w:rsid w:val="00561AE9"/>
    <w:rsid w:val="00561B79"/>
    <w:rsid w:val="00562641"/>
    <w:rsid w:val="00562823"/>
    <w:rsid w:val="00562927"/>
    <w:rsid w:val="00562BEE"/>
    <w:rsid w:val="00562C57"/>
    <w:rsid w:val="005630E4"/>
    <w:rsid w:val="0056379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3C3"/>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767"/>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435"/>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3C4"/>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3B79"/>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DF8"/>
    <w:rsid w:val="005D5F39"/>
    <w:rsid w:val="005D65AD"/>
    <w:rsid w:val="005D6763"/>
    <w:rsid w:val="005D6B0B"/>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0D4F"/>
    <w:rsid w:val="005F15E0"/>
    <w:rsid w:val="005F1870"/>
    <w:rsid w:val="005F187E"/>
    <w:rsid w:val="005F195A"/>
    <w:rsid w:val="005F272A"/>
    <w:rsid w:val="005F277D"/>
    <w:rsid w:val="005F2CA7"/>
    <w:rsid w:val="005F2FD2"/>
    <w:rsid w:val="005F38F7"/>
    <w:rsid w:val="005F3ACF"/>
    <w:rsid w:val="005F3BFD"/>
    <w:rsid w:val="005F422E"/>
    <w:rsid w:val="005F49C7"/>
    <w:rsid w:val="005F4F76"/>
    <w:rsid w:val="005F514F"/>
    <w:rsid w:val="005F5198"/>
    <w:rsid w:val="005F586B"/>
    <w:rsid w:val="005F5ADD"/>
    <w:rsid w:val="005F5B06"/>
    <w:rsid w:val="005F5D9D"/>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8D7"/>
    <w:rsid w:val="00605ECF"/>
    <w:rsid w:val="0060612B"/>
    <w:rsid w:val="0060647D"/>
    <w:rsid w:val="0060668A"/>
    <w:rsid w:val="00606B7F"/>
    <w:rsid w:val="00607178"/>
    <w:rsid w:val="00607701"/>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557"/>
    <w:rsid w:val="00620776"/>
    <w:rsid w:val="006207FD"/>
    <w:rsid w:val="00620CEE"/>
    <w:rsid w:val="00622A4F"/>
    <w:rsid w:val="00622CE8"/>
    <w:rsid w:val="00622D8F"/>
    <w:rsid w:val="00622E29"/>
    <w:rsid w:val="00623492"/>
    <w:rsid w:val="00623786"/>
    <w:rsid w:val="00624360"/>
    <w:rsid w:val="0062488E"/>
    <w:rsid w:val="0062553A"/>
    <w:rsid w:val="0062575A"/>
    <w:rsid w:val="00625EF4"/>
    <w:rsid w:val="00626215"/>
    <w:rsid w:val="00627DAE"/>
    <w:rsid w:val="00630162"/>
    <w:rsid w:val="00630C13"/>
    <w:rsid w:val="006310C1"/>
    <w:rsid w:val="00631E3B"/>
    <w:rsid w:val="00631F4C"/>
    <w:rsid w:val="00631FAF"/>
    <w:rsid w:val="00632211"/>
    <w:rsid w:val="00632574"/>
    <w:rsid w:val="00632F36"/>
    <w:rsid w:val="00633405"/>
    <w:rsid w:val="0063351C"/>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3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6481"/>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0885"/>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781"/>
    <w:rsid w:val="006828B9"/>
    <w:rsid w:val="00682AC9"/>
    <w:rsid w:val="00682B18"/>
    <w:rsid w:val="006838F2"/>
    <w:rsid w:val="006846EA"/>
    <w:rsid w:val="00684FD1"/>
    <w:rsid w:val="00685BF6"/>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002"/>
    <w:rsid w:val="00694268"/>
    <w:rsid w:val="006942CE"/>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3C2"/>
    <w:rsid w:val="006A4B2E"/>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1C7"/>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3A5"/>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E7971"/>
    <w:rsid w:val="006F04BD"/>
    <w:rsid w:val="006F1C0F"/>
    <w:rsid w:val="006F1DED"/>
    <w:rsid w:val="006F2759"/>
    <w:rsid w:val="006F2A91"/>
    <w:rsid w:val="006F2D33"/>
    <w:rsid w:val="006F2D7A"/>
    <w:rsid w:val="006F2FF5"/>
    <w:rsid w:val="006F379C"/>
    <w:rsid w:val="006F4220"/>
    <w:rsid w:val="006F5E81"/>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0DD"/>
    <w:rsid w:val="007113ED"/>
    <w:rsid w:val="007117A9"/>
    <w:rsid w:val="00712157"/>
    <w:rsid w:val="00712395"/>
    <w:rsid w:val="00712433"/>
    <w:rsid w:val="00712590"/>
    <w:rsid w:val="00712C1D"/>
    <w:rsid w:val="00712E01"/>
    <w:rsid w:val="00712EA1"/>
    <w:rsid w:val="0071398B"/>
    <w:rsid w:val="00713AB4"/>
    <w:rsid w:val="00713E35"/>
    <w:rsid w:val="00714532"/>
    <w:rsid w:val="00714605"/>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33D"/>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220"/>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EA3"/>
    <w:rsid w:val="00756F61"/>
    <w:rsid w:val="007570AD"/>
    <w:rsid w:val="007577B1"/>
    <w:rsid w:val="00760C03"/>
    <w:rsid w:val="00760D0A"/>
    <w:rsid w:val="00760DB2"/>
    <w:rsid w:val="0076106D"/>
    <w:rsid w:val="00761F4F"/>
    <w:rsid w:val="00762184"/>
    <w:rsid w:val="0076251F"/>
    <w:rsid w:val="00762550"/>
    <w:rsid w:val="007630BD"/>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A55"/>
    <w:rsid w:val="00771DBC"/>
    <w:rsid w:val="00772DF7"/>
    <w:rsid w:val="00772F18"/>
    <w:rsid w:val="007737AF"/>
    <w:rsid w:val="007737C1"/>
    <w:rsid w:val="00773D36"/>
    <w:rsid w:val="007745A7"/>
    <w:rsid w:val="007753A9"/>
    <w:rsid w:val="00775B73"/>
    <w:rsid w:val="00775C47"/>
    <w:rsid w:val="00775CFC"/>
    <w:rsid w:val="00775F65"/>
    <w:rsid w:val="0077612A"/>
    <w:rsid w:val="00776142"/>
    <w:rsid w:val="00777355"/>
    <w:rsid w:val="007801AB"/>
    <w:rsid w:val="007803D7"/>
    <w:rsid w:val="007805E9"/>
    <w:rsid w:val="00780E83"/>
    <w:rsid w:val="0078126D"/>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8B"/>
    <w:rsid w:val="007870E2"/>
    <w:rsid w:val="00787561"/>
    <w:rsid w:val="00787BEB"/>
    <w:rsid w:val="00787D27"/>
    <w:rsid w:val="00790262"/>
    <w:rsid w:val="007909A5"/>
    <w:rsid w:val="00790AC4"/>
    <w:rsid w:val="00790FD0"/>
    <w:rsid w:val="00791833"/>
    <w:rsid w:val="00791C97"/>
    <w:rsid w:val="00791C99"/>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4A1"/>
    <w:rsid w:val="007A1C6A"/>
    <w:rsid w:val="007A2523"/>
    <w:rsid w:val="007A2922"/>
    <w:rsid w:val="007A42F5"/>
    <w:rsid w:val="007A5309"/>
    <w:rsid w:val="007A5338"/>
    <w:rsid w:val="007A559C"/>
    <w:rsid w:val="007A55C4"/>
    <w:rsid w:val="007A56AC"/>
    <w:rsid w:val="007A6721"/>
    <w:rsid w:val="007A69E1"/>
    <w:rsid w:val="007A6F5D"/>
    <w:rsid w:val="007A74BE"/>
    <w:rsid w:val="007A7ADD"/>
    <w:rsid w:val="007A7D84"/>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06BB"/>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3"/>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1A06"/>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6E7D"/>
    <w:rsid w:val="007E7171"/>
    <w:rsid w:val="007E78A6"/>
    <w:rsid w:val="007E7D3F"/>
    <w:rsid w:val="007F0D3C"/>
    <w:rsid w:val="007F12FF"/>
    <w:rsid w:val="007F1347"/>
    <w:rsid w:val="007F1526"/>
    <w:rsid w:val="007F17D1"/>
    <w:rsid w:val="007F1A74"/>
    <w:rsid w:val="007F2A15"/>
    <w:rsid w:val="007F2AD9"/>
    <w:rsid w:val="007F30EA"/>
    <w:rsid w:val="007F3358"/>
    <w:rsid w:val="007F360E"/>
    <w:rsid w:val="007F3A5D"/>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0816"/>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4C0E"/>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6E5"/>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9C2"/>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0A"/>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59"/>
    <w:rsid w:val="0086499C"/>
    <w:rsid w:val="00864D16"/>
    <w:rsid w:val="00864EF0"/>
    <w:rsid w:val="0086555D"/>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66B"/>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63C"/>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23D"/>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4CE"/>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821"/>
    <w:rsid w:val="008F0D99"/>
    <w:rsid w:val="008F15A1"/>
    <w:rsid w:val="008F1DDA"/>
    <w:rsid w:val="008F21A7"/>
    <w:rsid w:val="008F26B4"/>
    <w:rsid w:val="008F2B26"/>
    <w:rsid w:val="008F2C95"/>
    <w:rsid w:val="008F2E1D"/>
    <w:rsid w:val="008F2EF1"/>
    <w:rsid w:val="008F3169"/>
    <w:rsid w:val="008F350F"/>
    <w:rsid w:val="008F37F3"/>
    <w:rsid w:val="008F50C1"/>
    <w:rsid w:val="008F52D8"/>
    <w:rsid w:val="008F58EA"/>
    <w:rsid w:val="008F6075"/>
    <w:rsid w:val="008F68E7"/>
    <w:rsid w:val="008F6E4D"/>
    <w:rsid w:val="008F6F72"/>
    <w:rsid w:val="008F744E"/>
    <w:rsid w:val="008F7726"/>
    <w:rsid w:val="008F780A"/>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6019"/>
    <w:rsid w:val="0090660F"/>
    <w:rsid w:val="00906DA2"/>
    <w:rsid w:val="00906F33"/>
    <w:rsid w:val="009071FB"/>
    <w:rsid w:val="00907A00"/>
    <w:rsid w:val="00907F64"/>
    <w:rsid w:val="0091029D"/>
    <w:rsid w:val="0091073A"/>
    <w:rsid w:val="00910879"/>
    <w:rsid w:val="00911A99"/>
    <w:rsid w:val="00911B91"/>
    <w:rsid w:val="00912025"/>
    <w:rsid w:val="00912521"/>
    <w:rsid w:val="00912828"/>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6F19"/>
    <w:rsid w:val="0092705D"/>
    <w:rsid w:val="009274EA"/>
    <w:rsid w:val="009276D2"/>
    <w:rsid w:val="00930BE0"/>
    <w:rsid w:val="00931B7E"/>
    <w:rsid w:val="00932457"/>
    <w:rsid w:val="00932545"/>
    <w:rsid w:val="00932715"/>
    <w:rsid w:val="0093292E"/>
    <w:rsid w:val="009337AC"/>
    <w:rsid w:val="0093393D"/>
    <w:rsid w:val="00933DB9"/>
    <w:rsid w:val="00934249"/>
    <w:rsid w:val="00934BC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002"/>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9DB"/>
    <w:rsid w:val="00967D7E"/>
    <w:rsid w:val="00967F08"/>
    <w:rsid w:val="00970009"/>
    <w:rsid w:val="0097012E"/>
    <w:rsid w:val="0097013B"/>
    <w:rsid w:val="0097027A"/>
    <w:rsid w:val="00970331"/>
    <w:rsid w:val="009705D5"/>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5617"/>
    <w:rsid w:val="009966AB"/>
    <w:rsid w:val="009978B7"/>
    <w:rsid w:val="009979D5"/>
    <w:rsid w:val="009A036E"/>
    <w:rsid w:val="009A083C"/>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854"/>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4E93"/>
    <w:rsid w:val="009B53BE"/>
    <w:rsid w:val="009B5444"/>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3AA"/>
    <w:rsid w:val="009D16FC"/>
    <w:rsid w:val="009D1828"/>
    <w:rsid w:val="009D1BC9"/>
    <w:rsid w:val="009D1D76"/>
    <w:rsid w:val="009D21FE"/>
    <w:rsid w:val="009D246B"/>
    <w:rsid w:val="009D2787"/>
    <w:rsid w:val="009D2B29"/>
    <w:rsid w:val="009D2FC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70E"/>
    <w:rsid w:val="009F190F"/>
    <w:rsid w:val="009F2537"/>
    <w:rsid w:val="009F28C7"/>
    <w:rsid w:val="009F3862"/>
    <w:rsid w:val="009F387A"/>
    <w:rsid w:val="009F3897"/>
    <w:rsid w:val="009F411E"/>
    <w:rsid w:val="009F5E66"/>
    <w:rsid w:val="009F5FBA"/>
    <w:rsid w:val="009F6066"/>
    <w:rsid w:val="009F60EB"/>
    <w:rsid w:val="009F6867"/>
    <w:rsid w:val="009F6AA5"/>
    <w:rsid w:val="009F6B21"/>
    <w:rsid w:val="009F7295"/>
    <w:rsid w:val="009F7A8D"/>
    <w:rsid w:val="009F7F58"/>
    <w:rsid w:val="00A00C65"/>
    <w:rsid w:val="00A010A7"/>
    <w:rsid w:val="00A016AF"/>
    <w:rsid w:val="00A029F4"/>
    <w:rsid w:val="00A037E2"/>
    <w:rsid w:val="00A03B5B"/>
    <w:rsid w:val="00A059B5"/>
    <w:rsid w:val="00A05B0B"/>
    <w:rsid w:val="00A06056"/>
    <w:rsid w:val="00A0688C"/>
    <w:rsid w:val="00A07CED"/>
    <w:rsid w:val="00A10499"/>
    <w:rsid w:val="00A1198A"/>
    <w:rsid w:val="00A120F3"/>
    <w:rsid w:val="00A12E40"/>
    <w:rsid w:val="00A1316B"/>
    <w:rsid w:val="00A13BA1"/>
    <w:rsid w:val="00A1473C"/>
    <w:rsid w:val="00A14905"/>
    <w:rsid w:val="00A14A3F"/>
    <w:rsid w:val="00A1573D"/>
    <w:rsid w:val="00A1582B"/>
    <w:rsid w:val="00A158EC"/>
    <w:rsid w:val="00A158FD"/>
    <w:rsid w:val="00A1606D"/>
    <w:rsid w:val="00A163FA"/>
    <w:rsid w:val="00A16CF3"/>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4DEF"/>
    <w:rsid w:val="00A253AD"/>
    <w:rsid w:val="00A2568B"/>
    <w:rsid w:val="00A26057"/>
    <w:rsid w:val="00A26235"/>
    <w:rsid w:val="00A26585"/>
    <w:rsid w:val="00A27277"/>
    <w:rsid w:val="00A272A7"/>
    <w:rsid w:val="00A279CE"/>
    <w:rsid w:val="00A27E94"/>
    <w:rsid w:val="00A27F9B"/>
    <w:rsid w:val="00A30342"/>
    <w:rsid w:val="00A30443"/>
    <w:rsid w:val="00A30B8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57"/>
    <w:rsid w:val="00A41381"/>
    <w:rsid w:val="00A414BF"/>
    <w:rsid w:val="00A416E6"/>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713"/>
    <w:rsid w:val="00A50AF4"/>
    <w:rsid w:val="00A51014"/>
    <w:rsid w:val="00A51573"/>
    <w:rsid w:val="00A516B8"/>
    <w:rsid w:val="00A51A13"/>
    <w:rsid w:val="00A51B03"/>
    <w:rsid w:val="00A51DA8"/>
    <w:rsid w:val="00A51E51"/>
    <w:rsid w:val="00A51ECF"/>
    <w:rsid w:val="00A52913"/>
    <w:rsid w:val="00A53210"/>
    <w:rsid w:val="00A536AF"/>
    <w:rsid w:val="00A547B3"/>
    <w:rsid w:val="00A54DE0"/>
    <w:rsid w:val="00A55AF8"/>
    <w:rsid w:val="00A56DD7"/>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6E9"/>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0BBD"/>
    <w:rsid w:val="00A910A6"/>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A0"/>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5995"/>
    <w:rsid w:val="00AA5EB0"/>
    <w:rsid w:val="00AA60F4"/>
    <w:rsid w:val="00AA670E"/>
    <w:rsid w:val="00AA676A"/>
    <w:rsid w:val="00AA69E3"/>
    <w:rsid w:val="00AA7BCB"/>
    <w:rsid w:val="00AA7DC2"/>
    <w:rsid w:val="00AB0123"/>
    <w:rsid w:val="00AB08D7"/>
    <w:rsid w:val="00AB1553"/>
    <w:rsid w:val="00AB2548"/>
    <w:rsid w:val="00AB2A52"/>
    <w:rsid w:val="00AB2C9C"/>
    <w:rsid w:val="00AB2EA4"/>
    <w:rsid w:val="00AB34F5"/>
    <w:rsid w:val="00AB36A1"/>
    <w:rsid w:val="00AB40B1"/>
    <w:rsid w:val="00AB4111"/>
    <w:rsid w:val="00AB46D0"/>
    <w:rsid w:val="00AB4D60"/>
    <w:rsid w:val="00AB6BBD"/>
    <w:rsid w:val="00AB73FF"/>
    <w:rsid w:val="00AB77A7"/>
    <w:rsid w:val="00AB7D1B"/>
    <w:rsid w:val="00AC001C"/>
    <w:rsid w:val="00AC02FA"/>
    <w:rsid w:val="00AC133E"/>
    <w:rsid w:val="00AC1415"/>
    <w:rsid w:val="00AC1679"/>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0E"/>
    <w:rsid w:val="00AD1B5F"/>
    <w:rsid w:val="00AD1FD7"/>
    <w:rsid w:val="00AD2676"/>
    <w:rsid w:val="00AD28F7"/>
    <w:rsid w:val="00AD2996"/>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25AF"/>
    <w:rsid w:val="00AE324B"/>
    <w:rsid w:val="00AE3D93"/>
    <w:rsid w:val="00AE4000"/>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0FC2"/>
    <w:rsid w:val="00B01269"/>
    <w:rsid w:val="00B0144E"/>
    <w:rsid w:val="00B015E4"/>
    <w:rsid w:val="00B01604"/>
    <w:rsid w:val="00B01B58"/>
    <w:rsid w:val="00B01CB0"/>
    <w:rsid w:val="00B0257E"/>
    <w:rsid w:val="00B02AEE"/>
    <w:rsid w:val="00B03701"/>
    <w:rsid w:val="00B0441A"/>
    <w:rsid w:val="00B04DFB"/>
    <w:rsid w:val="00B05017"/>
    <w:rsid w:val="00B05733"/>
    <w:rsid w:val="00B05998"/>
    <w:rsid w:val="00B05AB9"/>
    <w:rsid w:val="00B05B00"/>
    <w:rsid w:val="00B06077"/>
    <w:rsid w:val="00B0624F"/>
    <w:rsid w:val="00B0680D"/>
    <w:rsid w:val="00B072DC"/>
    <w:rsid w:val="00B076E5"/>
    <w:rsid w:val="00B10A43"/>
    <w:rsid w:val="00B10FB5"/>
    <w:rsid w:val="00B11A35"/>
    <w:rsid w:val="00B12E28"/>
    <w:rsid w:val="00B149D2"/>
    <w:rsid w:val="00B15095"/>
    <w:rsid w:val="00B15554"/>
    <w:rsid w:val="00B15BE8"/>
    <w:rsid w:val="00B15FB4"/>
    <w:rsid w:val="00B16199"/>
    <w:rsid w:val="00B16593"/>
    <w:rsid w:val="00B16C3E"/>
    <w:rsid w:val="00B16D88"/>
    <w:rsid w:val="00B16E6E"/>
    <w:rsid w:val="00B1709C"/>
    <w:rsid w:val="00B17A38"/>
    <w:rsid w:val="00B17D0E"/>
    <w:rsid w:val="00B2012D"/>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6FF8"/>
    <w:rsid w:val="00B27393"/>
    <w:rsid w:val="00B306F9"/>
    <w:rsid w:val="00B307C0"/>
    <w:rsid w:val="00B30C90"/>
    <w:rsid w:val="00B31095"/>
    <w:rsid w:val="00B316A1"/>
    <w:rsid w:val="00B3211B"/>
    <w:rsid w:val="00B34B4D"/>
    <w:rsid w:val="00B34F72"/>
    <w:rsid w:val="00B35B06"/>
    <w:rsid w:val="00B36966"/>
    <w:rsid w:val="00B36C48"/>
    <w:rsid w:val="00B3776C"/>
    <w:rsid w:val="00B37969"/>
    <w:rsid w:val="00B40690"/>
    <w:rsid w:val="00B407C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5DF0"/>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13F"/>
    <w:rsid w:val="00B71257"/>
    <w:rsid w:val="00B713CB"/>
    <w:rsid w:val="00B71976"/>
    <w:rsid w:val="00B71D0B"/>
    <w:rsid w:val="00B71DF9"/>
    <w:rsid w:val="00B71E13"/>
    <w:rsid w:val="00B71E54"/>
    <w:rsid w:val="00B7215D"/>
    <w:rsid w:val="00B725E2"/>
    <w:rsid w:val="00B72773"/>
    <w:rsid w:val="00B7309F"/>
    <w:rsid w:val="00B73AE1"/>
    <w:rsid w:val="00B73FD9"/>
    <w:rsid w:val="00B747CF"/>
    <w:rsid w:val="00B74808"/>
    <w:rsid w:val="00B74958"/>
    <w:rsid w:val="00B74C7D"/>
    <w:rsid w:val="00B74D16"/>
    <w:rsid w:val="00B7519F"/>
    <w:rsid w:val="00B75205"/>
    <w:rsid w:val="00B753AB"/>
    <w:rsid w:val="00B753DE"/>
    <w:rsid w:val="00B75970"/>
    <w:rsid w:val="00B7638F"/>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5F9A"/>
    <w:rsid w:val="00B868FE"/>
    <w:rsid w:val="00B876E2"/>
    <w:rsid w:val="00B87951"/>
    <w:rsid w:val="00B9005B"/>
    <w:rsid w:val="00B90BD0"/>
    <w:rsid w:val="00B91320"/>
    <w:rsid w:val="00B91935"/>
    <w:rsid w:val="00B91DDD"/>
    <w:rsid w:val="00B9201D"/>
    <w:rsid w:val="00B92352"/>
    <w:rsid w:val="00B92973"/>
    <w:rsid w:val="00B92FB7"/>
    <w:rsid w:val="00B931B7"/>
    <w:rsid w:val="00B93B66"/>
    <w:rsid w:val="00B93DAB"/>
    <w:rsid w:val="00B93E20"/>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7E1"/>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4D8"/>
    <w:rsid w:val="00BD3600"/>
    <w:rsid w:val="00BD388F"/>
    <w:rsid w:val="00BD47A8"/>
    <w:rsid w:val="00BD4E31"/>
    <w:rsid w:val="00BD5A22"/>
    <w:rsid w:val="00BD6B2F"/>
    <w:rsid w:val="00BD76DA"/>
    <w:rsid w:val="00BD79BE"/>
    <w:rsid w:val="00BD7D0F"/>
    <w:rsid w:val="00BE00B2"/>
    <w:rsid w:val="00BE056B"/>
    <w:rsid w:val="00BE0D93"/>
    <w:rsid w:val="00BE0F34"/>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21C"/>
    <w:rsid w:val="00C00776"/>
    <w:rsid w:val="00C00AAC"/>
    <w:rsid w:val="00C0120F"/>
    <w:rsid w:val="00C01758"/>
    <w:rsid w:val="00C01BCA"/>
    <w:rsid w:val="00C023EF"/>
    <w:rsid w:val="00C02F28"/>
    <w:rsid w:val="00C03FCA"/>
    <w:rsid w:val="00C04D63"/>
    <w:rsid w:val="00C04F41"/>
    <w:rsid w:val="00C05C9F"/>
    <w:rsid w:val="00C05FA2"/>
    <w:rsid w:val="00C0612E"/>
    <w:rsid w:val="00C06464"/>
    <w:rsid w:val="00C067F3"/>
    <w:rsid w:val="00C06B22"/>
    <w:rsid w:val="00C06B3A"/>
    <w:rsid w:val="00C06BE8"/>
    <w:rsid w:val="00C06D90"/>
    <w:rsid w:val="00C07796"/>
    <w:rsid w:val="00C10CC0"/>
    <w:rsid w:val="00C114FB"/>
    <w:rsid w:val="00C11D18"/>
    <w:rsid w:val="00C1238E"/>
    <w:rsid w:val="00C1276D"/>
    <w:rsid w:val="00C12DF5"/>
    <w:rsid w:val="00C1326F"/>
    <w:rsid w:val="00C134A4"/>
    <w:rsid w:val="00C13A6D"/>
    <w:rsid w:val="00C14CC8"/>
    <w:rsid w:val="00C15406"/>
    <w:rsid w:val="00C15C6A"/>
    <w:rsid w:val="00C15ECF"/>
    <w:rsid w:val="00C162DB"/>
    <w:rsid w:val="00C16487"/>
    <w:rsid w:val="00C16AAC"/>
    <w:rsid w:val="00C17013"/>
    <w:rsid w:val="00C2011F"/>
    <w:rsid w:val="00C2069B"/>
    <w:rsid w:val="00C2078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3E91"/>
    <w:rsid w:val="00C24B0B"/>
    <w:rsid w:val="00C24F9C"/>
    <w:rsid w:val="00C25EC4"/>
    <w:rsid w:val="00C25F56"/>
    <w:rsid w:val="00C261D3"/>
    <w:rsid w:val="00C2623D"/>
    <w:rsid w:val="00C263F1"/>
    <w:rsid w:val="00C26DC8"/>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5E23"/>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85C"/>
    <w:rsid w:val="00C50C02"/>
    <w:rsid w:val="00C5185F"/>
    <w:rsid w:val="00C51BF8"/>
    <w:rsid w:val="00C52EF1"/>
    <w:rsid w:val="00C535D4"/>
    <w:rsid w:val="00C53DBB"/>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E43"/>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55DB"/>
    <w:rsid w:val="00C76505"/>
    <w:rsid w:val="00C77679"/>
    <w:rsid w:val="00C77FEC"/>
    <w:rsid w:val="00C8043D"/>
    <w:rsid w:val="00C806CD"/>
    <w:rsid w:val="00C80953"/>
    <w:rsid w:val="00C80A71"/>
    <w:rsid w:val="00C81261"/>
    <w:rsid w:val="00C8159E"/>
    <w:rsid w:val="00C817AF"/>
    <w:rsid w:val="00C8238F"/>
    <w:rsid w:val="00C829D9"/>
    <w:rsid w:val="00C82BE1"/>
    <w:rsid w:val="00C82D8F"/>
    <w:rsid w:val="00C82F91"/>
    <w:rsid w:val="00C82FED"/>
    <w:rsid w:val="00C833AA"/>
    <w:rsid w:val="00C836BA"/>
    <w:rsid w:val="00C8397E"/>
    <w:rsid w:val="00C84519"/>
    <w:rsid w:val="00C847FA"/>
    <w:rsid w:val="00C84FED"/>
    <w:rsid w:val="00C85F85"/>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B75FD"/>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1E86"/>
    <w:rsid w:val="00CD2834"/>
    <w:rsid w:val="00CD2BF8"/>
    <w:rsid w:val="00CD3149"/>
    <w:rsid w:val="00CD3943"/>
    <w:rsid w:val="00CD4A96"/>
    <w:rsid w:val="00CD51BB"/>
    <w:rsid w:val="00CD550D"/>
    <w:rsid w:val="00CD6538"/>
    <w:rsid w:val="00CD73C1"/>
    <w:rsid w:val="00CD78B4"/>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963"/>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AA2"/>
    <w:rsid w:val="00CF7BB2"/>
    <w:rsid w:val="00CF7DA3"/>
    <w:rsid w:val="00D009C0"/>
    <w:rsid w:val="00D00B50"/>
    <w:rsid w:val="00D00FD6"/>
    <w:rsid w:val="00D01638"/>
    <w:rsid w:val="00D01CE9"/>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914"/>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03B"/>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0D9D"/>
    <w:rsid w:val="00D515CF"/>
    <w:rsid w:val="00D517A7"/>
    <w:rsid w:val="00D5184A"/>
    <w:rsid w:val="00D51E2C"/>
    <w:rsid w:val="00D524D5"/>
    <w:rsid w:val="00D52684"/>
    <w:rsid w:val="00D52CB8"/>
    <w:rsid w:val="00D531B1"/>
    <w:rsid w:val="00D53546"/>
    <w:rsid w:val="00D538E3"/>
    <w:rsid w:val="00D539F2"/>
    <w:rsid w:val="00D53BEF"/>
    <w:rsid w:val="00D53CFA"/>
    <w:rsid w:val="00D54D10"/>
    <w:rsid w:val="00D54DD2"/>
    <w:rsid w:val="00D55048"/>
    <w:rsid w:val="00D55470"/>
    <w:rsid w:val="00D55605"/>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86"/>
    <w:rsid w:val="00D719F8"/>
    <w:rsid w:val="00D71DCF"/>
    <w:rsid w:val="00D725F5"/>
    <w:rsid w:val="00D7293C"/>
    <w:rsid w:val="00D72CD7"/>
    <w:rsid w:val="00D72DAB"/>
    <w:rsid w:val="00D739C2"/>
    <w:rsid w:val="00D741BC"/>
    <w:rsid w:val="00D7477B"/>
    <w:rsid w:val="00D7487A"/>
    <w:rsid w:val="00D74AE4"/>
    <w:rsid w:val="00D7555B"/>
    <w:rsid w:val="00D763C9"/>
    <w:rsid w:val="00D76610"/>
    <w:rsid w:val="00D76F8D"/>
    <w:rsid w:val="00D77246"/>
    <w:rsid w:val="00D778A4"/>
    <w:rsid w:val="00D800CD"/>
    <w:rsid w:val="00D801A0"/>
    <w:rsid w:val="00D80C7B"/>
    <w:rsid w:val="00D80F83"/>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11F"/>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4E33"/>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3E0"/>
    <w:rsid w:val="00E009CB"/>
    <w:rsid w:val="00E00BDA"/>
    <w:rsid w:val="00E00D3E"/>
    <w:rsid w:val="00E01535"/>
    <w:rsid w:val="00E029A7"/>
    <w:rsid w:val="00E02DD0"/>
    <w:rsid w:val="00E0334E"/>
    <w:rsid w:val="00E03447"/>
    <w:rsid w:val="00E038CC"/>
    <w:rsid w:val="00E03FE1"/>
    <w:rsid w:val="00E042B7"/>
    <w:rsid w:val="00E04BF5"/>
    <w:rsid w:val="00E05291"/>
    <w:rsid w:val="00E05305"/>
    <w:rsid w:val="00E0568A"/>
    <w:rsid w:val="00E0581D"/>
    <w:rsid w:val="00E05826"/>
    <w:rsid w:val="00E05BAB"/>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390"/>
    <w:rsid w:val="00E168F0"/>
    <w:rsid w:val="00E177BC"/>
    <w:rsid w:val="00E2039A"/>
    <w:rsid w:val="00E20745"/>
    <w:rsid w:val="00E21DC5"/>
    <w:rsid w:val="00E21E66"/>
    <w:rsid w:val="00E22302"/>
    <w:rsid w:val="00E2352F"/>
    <w:rsid w:val="00E237EA"/>
    <w:rsid w:val="00E23AE7"/>
    <w:rsid w:val="00E23AF1"/>
    <w:rsid w:val="00E24CF0"/>
    <w:rsid w:val="00E24DB4"/>
    <w:rsid w:val="00E254C4"/>
    <w:rsid w:val="00E25B75"/>
    <w:rsid w:val="00E261C2"/>
    <w:rsid w:val="00E26215"/>
    <w:rsid w:val="00E2624C"/>
    <w:rsid w:val="00E26401"/>
    <w:rsid w:val="00E27914"/>
    <w:rsid w:val="00E279C6"/>
    <w:rsid w:val="00E27F48"/>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E4B"/>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304"/>
    <w:rsid w:val="00E56B40"/>
    <w:rsid w:val="00E56CE6"/>
    <w:rsid w:val="00E5717B"/>
    <w:rsid w:val="00E571CA"/>
    <w:rsid w:val="00E578E2"/>
    <w:rsid w:val="00E5799B"/>
    <w:rsid w:val="00E60556"/>
    <w:rsid w:val="00E60F93"/>
    <w:rsid w:val="00E61AEC"/>
    <w:rsid w:val="00E61BCF"/>
    <w:rsid w:val="00E61F01"/>
    <w:rsid w:val="00E620EA"/>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395D"/>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259"/>
    <w:rsid w:val="00E76492"/>
    <w:rsid w:val="00E76513"/>
    <w:rsid w:val="00E7685C"/>
    <w:rsid w:val="00E76BB5"/>
    <w:rsid w:val="00E76D85"/>
    <w:rsid w:val="00E7705E"/>
    <w:rsid w:val="00E77892"/>
    <w:rsid w:val="00E77C0D"/>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6E1"/>
    <w:rsid w:val="00E94CE2"/>
    <w:rsid w:val="00E955AC"/>
    <w:rsid w:val="00E95CA1"/>
    <w:rsid w:val="00E96323"/>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6E7D"/>
    <w:rsid w:val="00EA7642"/>
    <w:rsid w:val="00EB149F"/>
    <w:rsid w:val="00EB15A2"/>
    <w:rsid w:val="00EB1929"/>
    <w:rsid w:val="00EB1C36"/>
    <w:rsid w:val="00EB1F8D"/>
    <w:rsid w:val="00EB2037"/>
    <w:rsid w:val="00EB2519"/>
    <w:rsid w:val="00EB2B4C"/>
    <w:rsid w:val="00EB2C1D"/>
    <w:rsid w:val="00EB3228"/>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A19"/>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04"/>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27B28"/>
    <w:rsid w:val="00F30735"/>
    <w:rsid w:val="00F31664"/>
    <w:rsid w:val="00F31719"/>
    <w:rsid w:val="00F31CD7"/>
    <w:rsid w:val="00F32D4C"/>
    <w:rsid w:val="00F33144"/>
    <w:rsid w:val="00F3336D"/>
    <w:rsid w:val="00F33891"/>
    <w:rsid w:val="00F340C4"/>
    <w:rsid w:val="00F34298"/>
    <w:rsid w:val="00F34BD3"/>
    <w:rsid w:val="00F34E32"/>
    <w:rsid w:val="00F35301"/>
    <w:rsid w:val="00F35331"/>
    <w:rsid w:val="00F3542B"/>
    <w:rsid w:val="00F3573D"/>
    <w:rsid w:val="00F359B0"/>
    <w:rsid w:val="00F35CC1"/>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A8A"/>
    <w:rsid w:val="00F47CC6"/>
    <w:rsid w:val="00F47F34"/>
    <w:rsid w:val="00F504BE"/>
    <w:rsid w:val="00F508DD"/>
    <w:rsid w:val="00F50CC1"/>
    <w:rsid w:val="00F51095"/>
    <w:rsid w:val="00F51B4B"/>
    <w:rsid w:val="00F5238B"/>
    <w:rsid w:val="00F52808"/>
    <w:rsid w:val="00F53AB5"/>
    <w:rsid w:val="00F53F40"/>
    <w:rsid w:val="00F53F89"/>
    <w:rsid w:val="00F542CE"/>
    <w:rsid w:val="00F549BC"/>
    <w:rsid w:val="00F54A26"/>
    <w:rsid w:val="00F555C1"/>
    <w:rsid w:val="00F555F1"/>
    <w:rsid w:val="00F565B0"/>
    <w:rsid w:val="00F57D76"/>
    <w:rsid w:val="00F600CB"/>
    <w:rsid w:val="00F602AC"/>
    <w:rsid w:val="00F60717"/>
    <w:rsid w:val="00F61065"/>
    <w:rsid w:val="00F6107F"/>
    <w:rsid w:val="00F6240A"/>
    <w:rsid w:val="00F625B2"/>
    <w:rsid w:val="00F628EA"/>
    <w:rsid w:val="00F62CF9"/>
    <w:rsid w:val="00F62F9F"/>
    <w:rsid w:val="00F63244"/>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0D61"/>
    <w:rsid w:val="00F7124C"/>
    <w:rsid w:val="00F713AA"/>
    <w:rsid w:val="00F71AB3"/>
    <w:rsid w:val="00F71C51"/>
    <w:rsid w:val="00F7207B"/>
    <w:rsid w:val="00F720DA"/>
    <w:rsid w:val="00F7242A"/>
    <w:rsid w:val="00F72637"/>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A7898"/>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5C9F"/>
    <w:rsid w:val="00FB610C"/>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2ECE"/>
    <w:rsid w:val="00FC3F31"/>
    <w:rsid w:val="00FC4224"/>
    <w:rsid w:val="00FC434E"/>
    <w:rsid w:val="00FC5E10"/>
    <w:rsid w:val="00FC5E33"/>
    <w:rsid w:val="00FC605B"/>
    <w:rsid w:val="00FC656A"/>
    <w:rsid w:val="00FC65E9"/>
    <w:rsid w:val="00FC66A8"/>
    <w:rsid w:val="00FC7BF0"/>
    <w:rsid w:val="00FC7E20"/>
    <w:rsid w:val="00FD0722"/>
    <w:rsid w:val="00FD0BCD"/>
    <w:rsid w:val="00FD1288"/>
    <w:rsid w:val="00FD1F76"/>
    <w:rsid w:val="00FD2257"/>
    <w:rsid w:val="00FD2666"/>
    <w:rsid w:val="00FD2C3F"/>
    <w:rsid w:val="00FD30A3"/>
    <w:rsid w:val="00FD30C6"/>
    <w:rsid w:val="00FD32C6"/>
    <w:rsid w:val="00FD3706"/>
    <w:rsid w:val="00FD38E2"/>
    <w:rsid w:val="00FD4385"/>
    <w:rsid w:val="00FD4CF8"/>
    <w:rsid w:val="00FD4E87"/>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4EAA"/>
    <w:rsid w:val="00FF50CF"/>
    <w:rsid w:val="00FF5241"/>
    <w:rsid w:val="00FF532B"/>
    <w:rsid w:val="00FF579E"/>
    <w:rsid w:val="00FF65D5"/>
    <w:rsid w:val="00FF69C9"/>
    <w:rsid w:val="00FF6A35"/>
    <w:rsid w:val="00FF6CAE"/>
    <w:rsid w:val="00FF6D35"/>
    <w:rsid w:val="00FF6D3E"/>
    <w:rsid w:val="00FF6E87"/>
    <w:rsid w:val="00FF6FE9"/>
    <w:rsid w:val="00FF7016"/>
    <w:rsid w:val="00FF702B"/>
    <w:rsid w:val="00FF737E"/>
    <w:rsid w:val="00FF7803"/>
    <w:rsid w:val="00FF7D96"/>
    <w:rsid w:val="03BFC2F1"/>
    <w:rsid w:val="03F83D6C"/>
    <w:rsid w:val="212288BD"/>
    <w:rsid w:val="24BB88A0"/>
    <w:rsid w:val="3B81F7A2"/>
    <w:rsid w:val="40B3D134"/>
    <w:rsid w:val="5BC9A8D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B9962EBE-73D3-4E8F-8AC0-65B622A92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customer.service@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self.determination@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s://careers.vic.gov.au/victorian-public-sector/public-sector-values-integrity" TargetMode="External"/><Relationship Id="rId28" Type="http://schemas.openxmlformats.org/officeDocument/2006/relationships/header" Target="header4.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www.deeca.vic.gov.au"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bb1c3fc944e2721ecbdaf297a1c426bc">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c3f09f2f28ae00546f68a332e910b478"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enumeration value="Digital Toolkit"/>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SharedContentType xmlns="Microsoft.SharePoint.Taxonomy.ContentTypeSync" SourceId="797aeec6-0273-40f2-ab3e-beee73212332" ContentTypeId="0x0101" PreviousValue="true"/>
</file>

<file path=customXml/item6.xml><?xml version="1.0" encoding="utf-8"?>
<?mso-contentType ?>
<spe:Receivers xmlns:spe="http://schemas.microsoft.com/sharepoint/events"/>
</file>

<file path=customXml/item7.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138</Value>
      <Value>18</Value>
      <Value>91</Value>
    </TaxCatchAll>
    <SharedWithUsers xmlns="59d12b91-b74f-4b49-b03f-48db312c8174">
      <UserInfo>
        <DisplayName>Laurie Barker (DEECA)</DisplayName>
        <AccountId>1470</AccountId>
        <AccountType/>
      </UserInfo>
    </SharedWithUsers>
    <AdaLastReviewedDate xmlns="59d12b91-b74f-4b49-b03f-48db312c8174">2025-03-25T13:00:00+00:00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6E774DB-5035-4A4B-BBA4-2D10407311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4.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5.xml><?xml version="1.0" encoding="utf-8"?>
<ds:datastoreItem xmlns:ds="http://schemas.openxmlformats.org/officeDocument/2006/customXml" ds:itemID="{78B3833F-1519-41BD-AFDE-0923945C2226}">
  <ds:schemaRefs>
    <ds:schemaRef ds:uri="Microsoft.SharePoint.Taxonomy.ContentTypeSync"/>
  </ds:schemaRefs>
</ds:datastoreItem>
</file>

<file path=customXml/itemProps6.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7.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1</Pages>
  <Words>2017</Words>
  <Characters>11499</Characters>
  <Application>Microsoft Office Word</Application>
  <DocSecurity>0</DocSecurity>
  <Lines>95</Lines>
  <Paragraphs>26</Paragraphs>
  <ScaleCrop>false</ScaleCrop>
  <Company/>
  <LinksUpToDate>false</LinksUpToDate>
  <CharactersWithSpaces>13490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Fionna X Kelly (DEECA)</cp:lastModifiedBy>
  <cp:revision>79</cp:revision>
  <cp:lastPrinted>2022-06-17T02:14:00Z</cp:lastPrinted>
  <dcterms:created xsi:type="dcterms:W3CDTF">2026-07-15T00:36:00Z</dcterms:created>
  <dcterms:modified xsi:type="dcterms:W3CDTF">2026-10-27T00:18:00Z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ies>
</file>