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0F5FBF2D">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6F53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45061E58">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383CCFE" w:rsidR="00495B3B" w:rsidRPr="00495B3B" w:rsidRDefault="002945D9" w:rsidP="45061E58">
            <w:pPr>
              <w:spacing w:before="0" w:after="0"/>
              <w:ind w:left="57" w:right="-450"/>
              <w:rPr>
                <w:rFonts w:ascii="Arial" w:hAnsi="Arial" w:cs="Arial"/>
              </w:rPr>
            </w:pPr>
            <w:r w:rsidRPr="45061E58">
              <w:rPr>
                <w:rFonts w:ascii="Arial" w:hAnsi="Arial" w:cs="Arial"/>
              </w:rPr>
              <w:t>Irriga</w:t>
            </w:r>
            <w:r w:rsidR="001317C1" w:rsidRPr="45061E58">
              <w:rPr>
                <w:rFonts w:ascii="Arial" w:hAnsi="Arial" w:cs="Arial"/>
              </w:rPr>
              <w:t xml:space="preserve">tion </w:t>
            </w:r>
            <w:r w:rsidR="532998DB" w:rsidRPr="45061E58">
              <w:rPr>
                <w:rFonts w:ascii="Arial" w:hAnsi="Arial" w:cs="Arial"/>
              </w:rPr>
              <w:t xml:space="preserve">Extension </w:t>
            </w:r>
            <w:r w:rsidR="001317C1" w:rsidRPr="45061E58">
              <w:rPr>
                <w:rFonts w:ascii="Arial" w:hAnsi="Arial" w:cs="Arial"/>
              </w:rPr>
              <w:t xml:space="preserve">Officer </w:t>
            </w:r>
          </w:p>
        </w:tc>
      </w:tr>
      <w:tr w:rsidR="00495B3B" w:rsidRPr="00495B3B" w14:paraId="5F8F815C" w14:textId="77777777" w:rsidTr="45061E58">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C503F91" w:rsidR="00495B3B" w:rsidRPr="00495B3B" w:rsidRDefault="00AE1D7B" w:rsidP="45061E58">
            <w:pPr>
              <w:spacing w:before="0" w:after="0"/>
              <w:ind w:left="57" w:right="-450"/>
              <w:rPr>
                <w:rFonts w:ascii="Arial" w:hAnsi="Arial" w:cs="Arial"/>
              </w:rPr>
            </w:pPr>
            <w:r w:rsidRPr="45061E58">
              <w:rPr>
                <w:rFonts w:ascii="Arial" w:hAnsi="Arial" w:cs="Arial"/>
              </w:rPr>
              <w:t>50959038</w:t>
            </w:r>
            <w:r w:rsidR="0089087D" w:rsidRPr="45061E58">
              <w:rPr>
                <w:rFonts w:ascii="Arial" w:hAnsi="Arial" w:cs="Arial"/>
              </w:rPr>
              <w:t xml:space="preserve"> </w:t>
            </w:r>
          </w:p>
        </w:tc>
      </w:tr>
      <w:tr w:rsidR="00495B3B" w:rsidRPr="00495B3B" w14:paraId="6052E497" w14:textId="77777777" w:rsidTr="45061E58">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4D36D4C5" w:rsidR="00495B3B" w:rsidRPr="00A74F05" w:rsidRDefault="6FDC60EA" w:rsidP="45061E58">
            <w:pPr>
              <w:spacing w:before="0" w:after="0"/>
              <w:ind w:left="57" w:right="-450"/>
              <w:rPr>
                <w:rFonts w:ascii="Arial" w:hAnsi="Arial" w:cs="Arial"/>
              </w:rPr>
            </w:pPr>
            <w:r w:rsidRPr="45061E58">
              <w:rPr>
                <w:rFonts w:ascii="Arial" w:hAnsi="Arial" w:cs="Arial"/>
              </w:rPr>
              <w:t>Sci</w:t>
            </w:r>
            <w:r w:rsidR="00A01A27">
              <w:rPr>
                <w:rFonts w:ascii="Arial" w:hAnsi="Arial" w:cs="Arial"/>
              </w:rPr>
              <w:t>ence</w:t>
            </w:r>
            <w:r w:rsidRPr="45061E58">
              <w:rPr>
                <w:rFonts w:ascii="Arial" w:hAnsi="Arial" w:cs="Arial"/>
              </w:rPr>
              <w:t xml:space="preserve"> </w:t>
            </w:r>
            <w:r w:rsidR="4284BFA0" w:rsidRPr="45061E58">
              <w:rPr>
                <w:rFonts w:ascii="Arial" w:hAnsi="Arial" w:cs="Arial"/>
              </w:rPr>
              <w:t>A</w:t>
            </w:r>
          </w:p>
        </w:tc>
      </w:tr>
      <w:tr w:rsidR="00495B3B" w:rsidRPr="00495B3B" w14:paraId="513E600D" w14:textId="77777777" w:rsidTr="45061E58">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D66ED69" w:rsidR="00495B3B" w:rsidRPr="00DD2D5F" w:rsidRDefault="69F0AD63" w:rsidP="45061E58">
            <w:pPr>
              <w:spacing w:before="0" w:after="0"/>
              <w:ind w:left="57" w:right="-450"/>
              <w:rPr>
                <w:rFonts w:ascii="Arial" w:eastAsia="Arial" w:hAnsi="Arial" w:cs="Arial"/>
              </w:rPr>
            </w:pPr>
            <w:r w:rsidRPr="45061E58">
              <w:rPr>
                <w:rFonts w:ascii="Arial" w:eastAsia="Arial" w:hAnsi="Arial" w:cs="Arial"/>
              </w:rPr>
              <w:t>$</w:t>
            </w:r>
            <w:r w:rsidR="00A01A27" w:rsidRPr="00A01A27">
              <w:rPr>
                <w:rFonts w:ascii="Arial" w:eastAsia="Arial" w:hAnsi="Arial" w:cs="Arial"/>
              </w:rPr>
              <w:t>72,189</w:t>
            </w:r>
            <w:r w:rsidR="00A01A27">
              <w:rPr>
                <w:rFonts w:ascii="Arial" w:eastAsia="Arial" w:hAnsi="Arial" w:cs="Arial"/>
              </w:rPr>
              <w:t xml:space="preserve"> </w:t>
            </w:r>
            <w:r w:rsidRPr="45061E58">
              <w:rPr>
                <w:rFonts w:ascii="Arial" w:eastAsia="Arial" w:hAnsi="Arial" w:cs="Arial"/>
              </w:rPr>
              <w:t>- $</w:t>
            </w:r>
            <w:r w:rsidR="00A01A27" w:rsidRPr="00A01A27">
              <w:rPr>
                <w:rFonts w:ascii="Arial" w:eastAsia="Arial" w:hAnsi="Arial" w:cs="Arial"/>
              </w:rPr>
              <w:t>98,955</w:t>
            </w:r>
            <w:r w:rsidR="00A01A27">
              <w:rPr>
                <w:rFonts w:ascii="Arial" w:eastAsia="Arial" w:hAnsi="Arial" w:cs="Arial"/>
              </w:rPr>
              <w:t xml:space="preserve"> </w:t>
            </w:r>
            <w:r w:rsidRPr="45061E58">
              <w:rPr>
                <w:rFonts w:ascii="Arial" w:eastAsia="Arial" w:hAnsi="Arial" w:cs="Arial"/>
              </w:rPr>
              <w:t>plus superannuation</w:t>
            </w:r>
          </w:p>
        </w:tc>
      </w:tr>
      <w:tr w:rsidR="00495B3B" w:rsidRPr="00495B3B" w14:paraId="2A722203" w14:textId="77777777" w:rsidTr="45061E58">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93E88DF" w:rsidR="00495B3B" w:rsidRPr="00495B3B" w:rsidRDefault="00A01A27" w:rsidP="45061E58">
            <w:pPr>
              <w:tabs>
                <w:tab w:val="left" w:pos="3529"/>
              </w:tabs>
              <w:spacing w:before="0" w:after="0"/>
              <w:ind w:left="57" w:right="-450"/>
              <w:rPr>
                <w:rFonts w:ascii="Arial" w:hAnsi="Arial" w:cs="Arial"/>
                <w:highlight w:val="yellow"/>
              </w:rPr>
            </w:pPr>
            <w:r>
              <w:rPr>
                <w:rFonts w:ascii="Arial" w:hAnsi="Arial" w:cs="Arial"/>
              </w:rPr>
              <w:t xml:space="preserve">Fixed Term until </w:t>
            </w:r>
            <w:r w:rsidRPr="00A01A27">
              <w:rPr>
                <w:rFonts w:ascii="Arial" w:hAnsi="Arial" w:cs="Arial"/>
              </w:rPr>
              <w:t>30</w:t>
            </w:r>
            <w:r>
              <w:rPr>
                <w:rFonts w:ascii="Arial" w:hAnsi="Arial" w:cs="Arial"/>
              </w:rPr>
              <w:t xml:space="preserve"> June </w:t>
            </w:r>
            <w:r w:rsidRPr="00A01A27">
              <w:rPr>
                <w:rFonts w:ascii="Arial" w:hAnsi="Arial" w:cs="Arial"/>
              </w:rPr>
              <w:t>2028</w:t>
            </w:r>
          </w:p>
        </w:tc>
      </w:tr>
      <w:tr w:rsidR="00495B3B" w:rsidRPr="00495B3B" w14:paraId="73E4C712" w14:textId="77777777" w:rsidTr="45061E58">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145AAF17" w:rsidR="00495B3B" w:rsidRPr="00495B3B" w:rsidRDefault="00966F63" w:rsidP="45061E58">
            <w:pPr>
              <w:spacing w:before="0" w:after="0"/>
              <w:ind w:left="57" w:right="-450"/>
              <w:rPr>
                <w:rFonts w:ascii="Arial" w:hAnsi="Arial" w:cs="Arial"/>
              </w:rPr>
            </w:pPr>
            <w:r w:rsidRPr="45061E58">
              <w:rPr>
                <w:rFonts w:ascii="Arial" w:hAnsi="Arial" w:cs="Arial"/>
              </w:rPr>
              <w:t>Agriculture Victoria</w:t>
            </w:r>
          </w:p>
        </w:tc>
      </w:tr>
      <w:tr w:rsidR="00495B3B" w:rsidRPr="00495B3B" w14:paraId="1EBFF7E6" w14:textId="77777777" w:rsidTr="45061E58">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79774B7" w:rsidR="00495B3B" w:rsidRPr="00495B3B" w:rsidRDefault="00A01A27" w:rsidP="00A01A27">
            <w:pPr>
              <w:spacing w:before="0" w:after="0"/>
              <w:ind w:left="57" w:right="-450"/>
              <w:rPr>
                <w:rFonts w:ascii="Arial" w:hAnsi="Arial" w:cs="Arial"/>
              </w:rPr>
            </w:pPr>
            <w:r w:rsidRPr="00A01A27">
              <w:t>Agriculture Sector Development and Services</w:t>
            </w:r>
            <w:r w:rsidRPr="00A01A27">
              <w:t>/</w:t>
            </w:r>
            <w:r w:rsidRPr="00A01A27">
              <w:t>Agriculture Services</w:t>
            </w:r>
          </w:p>
        </w:tc>
      </w:tr>
      <w:tr w:rsidR="00495B3B" w:rsidRPr="00495B3B" w14:paraId="37A0D7CE" w14:textId="77777777" w:rsidTr="45061E58">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FDF076C" w14:textId="1479DC4D" w:rsidR="003475EF" w:rsidRDefault="00EA2DFF" w:rsidP="45061E58">
            <w:pPr>
              <w:spacing w:before="0" w:after="0"/>
              <w:ind w:left="57" w:right="-450"/>
              <w:rPr>
                <w:rFonts w:ascii="Arial" w:hAnsi="Arial" w:cs="Arial"/>
              </w:rPr>
            </w:pPr>
            <w:r w:rsidRPr="45061E58">
              <w:rPr>
                <w:rFonts w:ascii="Arial" w:hAnsi="Arial" w:cs="Arial"/>
              </w:rPr>
              <w:t xml:space="preserve">Kerang </w:t>
            </w:r>
          </w:p>
          <w:p w14:paraId="3B7CA3B3" w14:textId="10CB5BE2" w:rsidR="00495B3B" w:rsidRPr="00C51819" w:rsidRDefault="00A01A27" w:rsidP="45061E58">
            <w:pPr>
              <w:spacing w:before="0" w:after="0"/>
              <w:ind w:left="57" w:right="-450"/>
              <w:rPr>
                <w:rFonts w:ascii="Arial" w:hAnsi="Arial" w:cs="Arial"/>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45061E58">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5D34A7E" w:rsidR="00495B3B" w:rsidRPr="00C51819" w:rsidRDefault="00626E58" w:rsidP="45061E58">
            <w:pPr>
              <w:tabs>
                <w:tab w:val="left" w:pos="469"/>
                <w:tab w:val="left" w:pos="1189"/>
              </w:tabs>
              <w:spacing w:before="0" w:after="0"/>
              <w:ind w:left="57" w:right="-450"/>
            </w:pPr>
            <w:r w:rsidRPr="00626E58">
              <w:t>Team Leader Irrigation Services</w:t>
            </w:r>
          </w:p>
        </w:tc>
      </w:tr>
      <w:tr w:rsidR="00495B3B" w:rsidRPr="00495B3B" w14:paraId="35F6D00F" w14:textId="77777777" w:rsidTr="45061E58">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BCCEFF8" w:rsidR="00495B3B" w:rsidRPr="00C51819" w:rsidRDefault="00A01A27" w:rsidP="45061E58">
            <w:pPr>
              <w:tabs>
                <w:tab w:val="left" w:pos="469"/>
                <w:tab w:val="left" w:pos="1189"/>
              </w:tabs>
              <w:spacing w:before="0" w:after="0"/>
              <w:ind w:left="57" w:right="-450"/>
              <w:rPr>
                <w:rFonts w:ascii="Arial" w:hAnsi="Arial" w:cs="Arial"/>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45061E58">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671249D" w:rsidR="00495B3B" w:rsidRPr="00C51819" w:rsidRDefault="00A01A27" w:rsidP="45061E58">
            <w:pPr>
              <w:spacing w:before="0" w:after="0"/>
              <w:ind w:left="57" w:right="-450"/>
              <w:rPr>
                <w:rFonts w:cstheme="minorBidi"/>
              </w:rPr>
            </w:pPr>
            <w:r w:rsidRPr="00A01A27">
              <w:t>Tim Robinson</w:t>
            </w:r>
            <w:r>
              <w:t xml:space="preserve"> via </w:t>
            </w:r>
            <w:hyperlink r:id="rId22" w:history="1">
              <w:r w:rsidRPr="002C32AA">
                <w:rPr>
                  <w:rStyle w:val="Hyperlink"/>
                </w:rPr>
                <w:t>timothy.robinson@agriculture.vic.gov.au</w:t>
              </w:r>
            </w:hyperlink>
            <w:r>
              <w:t xml:space="preserve"> or </w:t>
            </w:r>
            <w:r w:rsidRPr="00A01A27">
              <w:t>0448 587 583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084C0A" w:rsidRDefault="00495B3B" w:rsidP="00495B3B">
      <w:pPr>
        <w:keepNext/>
        <w:spacing w:line="240" w:lineRule="auto"/>
        <w:ind w:right="-2"/>
        <w:rPr>
          <w:rFonts w:ascii="Arial" w:hAnsi="Arial" w:cs="Arial"/>
          <w:bCs/>
          <w:color w:val="201547" w:themeColor="text2"/>
          <w:sz w:val="28"/>
          <w:szCs w:val="28"/>
          <w:lang w:eastAsia="zh-CN"/>
        </w:rPr>
      </w:pPr>
      <w:r w:rsidRPr="00084C0A">
        <w:rPr>
          <w:rFonts w:ascii="Arial" w:hAnsi="Arial" w:cs="Arial"/>
          <w:bCs/>
          <w:color w:val="201547" w:themeColor="text2"/>
          <w:sz w:val="28"/>
          <w:szCs w:val="28"/>
          <w:lang w:eastAsia="zh-CN"/>
        </w:rPr>
        <w:t>Position purpose</w:t>
      </w:r>
    </w:p>
    <w:p w14:paraId="7D904020" w14:textId="664AD9B7" w:rsidR="00CF120D" w:rsidRPr="0068615D" w:rsidRDefault="00CF120D" w:rsidP="00CF120D">
      <w:pPr>
        <w:spacing w:after="0"/>
        <w:jc w:val="both"/>
        <w:rPr>
          <w:rFonts w:cs="Calibri"/>
        </w:rPr>
      </w:pPr>
      <w:r w:rsidRPr="1EE69C30">
        <w:rPr>
          <w:rFonts w:cs="Calibri"/>
        </w:rPr>
        <w:t xml:space="preserve">This role provides a unique opportunity for the successful candidate to establish a career in agricultural extension, working with a supportive team of technical experts spanning a diverse range of </w:t>
      </w:r>
      <w:r w:rsidR="00B73511" w:rsidRPr="1EE69C30">
        <w:rPr>
          <w:rFonts w:cs="Calibri"/>
        </w:rPr>
        <w:t>Agri</w:t>
      </w:r>
      <w:r w:rsidRPr="1EE69C30">
        <w:rPr>
          <w:rFonts w:cs="Calibri"/>
        </w:rPr>
        <w:t>-sectors and stakeholders.  It’s the perfect opportunity to quickly develop connections and grow your technical knowledge of agriculture in a supportive environment.</w:t>
      </w:r>
    </w:p>
    <w:p w14:paraId="21F8FB45" w14:textId="32C39CC0" w:rsidR="00CF120D" w:rsidRDefault="00CF120D" w:rsidP="00CF120D">
      <w:pPr>
        <w:spacing w:after="0"/>
        <w:jc w:val="both"/>
        <w:rPr>
          <w:rFonts w:cs="Calibri"/>
        </w:rPr>
      </w:pPr>
      <w:r w:rsidRPr="1EE69C30">
        <w:rPr>
          <w:rFonts w:cs="Calibri"/>
        </w:rPr>
        <w:t>In this role you case manage irrigat</w:t>
      </w:r>
      <w:r w:rsidR="48E2C585" w:rsidRPr="1EE69C30">
        <w:rPr>
          <w:rFonts w:cs="Calibri"/>
        </w:rPr>
        <w:t>ion projects</w:t>
      </w:r>
      <w:r w:rsidRPr="1EE69C30">
        <w:rPr>
          <w:rFonts w:cs="Calibri"/>
        </w:rPr>
        <w:t xml:space="preserve"> in the </w:t>
      </w:r>
      <w:r w:rsidR="00EC56DF" w:rsidRPr="1EE69C30">
        <w:rPr>
          <w:rFonts w:cs="Calibri"/>
        </w:rPr>
        <w:t xml:space="preserve">North Central </w:t>
      </w:r>
      <w:r w:rsidRPr="1EE69C30">
        <w:rPr>
          <w:rFonts w:cs="Calibri"/>
        </w:rPr>
        <w:t>Catchment in</w:t>
      </w:r>
      <w:r w:rsidR="51E8AF9C" w:rsidRPr="1EE69C30">
        <w:rPr>
          <w:rFonts w:cs="Calibri"/>
        </w:rPr>
        <w:t>cluding</w:t>
      </w:r>
      <w:r w:rsidRPr="1EE69C30">
        <w:rPr>
          <w:rFonts w:cs="Calibri"/>
        </w:rPr>
        <w:t xml:space="preserve"> the planning and development of best practice farm irrigation systems</w:t>
      </w:r>
      <w:r w:rsidR="39BA13DD" w:rsidRPr="1EE69C30">
        <w:rPr>
          <w:rFonts w:cs="Calibri"/>
        </w:rPr>
        <w:t>.</w:t>
      </w:r>
      <w:r w:rsidRPr="1EE69C30">
        <w:rPr>
          <w:rFonts w:cs="Calibri"/>
        </w:rPr>
        <w:t xml:space="preserve">  The position will ensure irrigation modernisation projects are implemented as part of a whole farm systems </w:t>
      </w:r>
      <w:proofErr w:type="gramStart"/>
      <w:r w:rsidRPr="1EE69C30">
        <w:rPr>
          <w:rFonts w:cs="Calibri"/>
        </w:rPr>
        <w:t>approach</w:t>
      </w:r>
      <w:proofErr w:type="gramEnd"/>
      <w:r w:rsidRPr="1EE69C30">
        <w:rPr>
          <w:rFonts w:cs="Calibri"/>
        </w:rPr>
        <w:t xml:space="preserve"> and you will work in a range of areas including salinity management, agriculture technology and appropriate irrigation system selection. The role involves a mix of office and </w:t>
      </w:r>
      <w:r w:rsidR="2632780C" w:rsidRPr="1EE69C30">
        <w:rPr>
          <w:rFonts w:cs="Calibri"/>
        </w:rPr>
        <w:t>field-based</w:t>
      </w:r>
      <w:r w:rsidRPr="1EE69C30">
        <w:rPr>
          <w:rFonts w:cs="Calibri"/>
        </w:rPr>
        <w:t xml:space="preserve"> work and would suit someone looking to develop expertise in irrigation management and extension.</w:t>
      </w:r>
    </w:p>
    <w:p w14:paraId="67CC526B" w14:textId="0B791C09" w:rsidR="00CF120D" w:rsidRDefault="1842B28B" w:rsidP="0951E629">
      <w:pPr>
        <w:spacing w:after="0"/>
        <w:jc w:val="both"/>
        <w:rPr>
          <w:rFonts w:eastAsiaTheme="minorEastAsia" w:cstheme="minorBidi"/>
        </w:rPr>
      </w:pPr>
      <w:r w:rsidRPr="0951E629">
        <w:rPr>
          <w:rFonts w:eastAsiaTheme="minorEastAsia" w:cstheme="minorBidi"/>
        </w:rPr>
        <w:t xml:space="preserve">A key component of the role is </w:t>
      </w:r>
      <w:r w:rsidR="500D59CE" w:rsidRPr="0951E629">
        <w:rPr>
          <w:rFonts w:eastAsiaTheme="minorEastAsia" w:cstheme="minorBidi"/>
        </w:rPr>
        <w:t>managing</w:t>
      </w:r>
      <w:r w:rsidRPr="0951E629">
        <w:rPr>
          <w:rFonts w:eastAsiaTheme="minorEastAsia" w:cstheme="minorBidi"/>
        </w:rPr>
        <w:t xml:space="preserve"> the groundwater monitoring program across the Lo</w:t>
      </w:r>
      <w:r w:rsidR="01EB2100" w:rsidRPr="0951E629">
        <w:rPr>
          <w:rFonts w:eastAsiaTheme="minorEastAsia" w:cstheme="minorBidi"/>
        </w:rPr>
        <w:t>ddon Campaspe Irrigation Region in collaboration with the North Central CMA.</w:t>
      </w:r>
      <w:r w:rsidR="25288E33" w:rsidRPr="0951E629">
        <w:rPr>
          <w:rFonts w:eastAsiaTheme="minorEastAsia" w:cstheme="minorBidi"/>
        </w:rPr>
        <w:t xml:space="preserve"> </w:t>
      </w:r>
    </w:p>
    <w:p w14:paraId="2482B03C" w14:textId="7D756C7C" w:rsidR="00CF120D" w:rsidRDefault="00CF120D" w:rsidP="00CF120D">
      <w:pPr>
        <w:spacing w:after="0"/>
        <w:jc w:val="both"/>
        <w:rPr>
          <w:rFonts w:cs="Calibri"/>
        </w:rPr>
      </w:pPr>
      <w:r w:rsidRPr="1EE69C30">
        <w:rPr>
          <w:rFonts w:cs="Calibri"/>
        </w:rPr>
        <w:t xml:space="preserve">As a member of a supportive and experienced team working across northern Victoria, you will be well supported to </w:t>
      </w:r>
      <w:r w:rsidR="006512B9">
        <w:rPr>
          <w:rFonts w:cs="Calibri"/>
        </w:rPr>
        <w:t>build on</w:t>
      </w:r>
      <w:r w:rsidRPr="1EE69C30">
        <w:rPr>
          <w:rFonts w:cs="Calibri"/>
        </w:rPr>
        <w:t xml:space="preserve"> your technical knowledge of irrigation and agriculture extension </w:t>
      </w:r>
      <w:r w:rsidR="1B9086BF" w:rsidRPr="1EE69C30">
        <w:rPr>
          <w:rFonts w:cs="Calibri"/>
        </w:rPr>
        <w:t xml:space="preserve">to manage projects and </w:t>
      </w:r>
      <w:r w:rsidR="007D0250">
        <w:rPr>
          <w:rFonts w:cs="Calibri"/>
        </w:rPr>
        <w:t>develop</w:t>
      </w:r>
      <w:r w:rsidR="007C3946">
        <w:rPr>
          <w:rFonts w:cs="Calibri"/>
        </w:rPr>
        <w:t xml:space="preserve"> </w:t>
      </w:r>
      <w:r w:rsidR="1B9086BF" w:rsidRPr="1EE69C30">
        <w:rPr>
          <w:rFonts w:cs="Calibri"/>
        </w:rPr>
        <w:t xml:space="preserve">your knowledge and skills </w:t>
      </w:r>
      <w:r w:rsidRPr="1EE69C30">
        <w:rPr>
          <w:rFonts w:cs="Calibri"/>
        </w:rPr>
        <w:t>through formal and on the job training opportunities.  Working as part of a state-wide team there are also opportunities to further develop your career and knowledge of different farming systems through this strong collaborative network.</w:t>
      </w:r>
    </w:p>
    <w:p w14:paraId="176229FE" w14:textId="42E72D3D" w:rsidR="00EC54DE" w:rsidRPr="00F6283E" w:rsidRDefault="00EC54DE" w:rsidP="00EC54DE">
      <w:pPr>
        <w:pStyle w:val="positiondetails"/>
        <w:rPr>
          <w:rFonts w:asciiTheme="minorHAnsi" w:hAnsiTheme="minorHAnsi" w:cstheme="minorHAnsi"/>
          <w:color w:val="auto"/>
        </w:rPr>
      </w:pPr>
    </w:p>
    <w:p w14:paraId="1B3F576A" w14:textId="77777777" w:rsidR="00495B3B" w:rsidRPr="00625DDB" w:rsidRDefault="00495B3B" w:rsidP="00495B3B">
      <w:pPr>
        <w:keepNext/>
        <w:spacing w:line="240" w:lineRule="auto"/>
        <w:rPr>
          <w:rFonts w:ascii="Arial" w:hAnsi="Arial" w:cs="Arial"/>
          <w:bCs/>
          <w:color w:val="201547" w:themeColor="text2"/>
          <w:sz w:val="28"/>
          <w:szCs w:val="28"/>
          <w:lang w:eastAsia="zh-CN"/>
        </w:rPr>
      </w:pPr>
      <w:r w:rsidRPr="00625DDB">
        <w:rPr>
          <w:rFonts w:ascii="Arial" w:hAnsi="Arial" w:cs="Arial"/>
          <w:bCs/>
          <w:color w:val="201547" w:themeColor="text2"/>
          <w:sz w:val="28"/>
          <w:szCs w:val="28"/>
          <w:lang w:eastAsia="zh-CN"/>
        </w:rPr>
        <w:lastRenderedPageBreak/>
        <w:t>Context</w:t>
      </w:r>
    </w:p>
    <w:p w14:paraId="7FBF3AEE" w14:textId="77777777" w:rsidR="009066B0" w:rsidRPr="00F6283E" w:rsidRDefault="009066B0" w:rsidP="009066B0">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rPr>
      </w:pPr>
      <w:r w:rsidRPr="00F6283E">
        <w:rPr>
          <w:rFonts w:cstheme="minorHAnsi"/>
          <w:b/>
          <w:bCs/>
        </w:rPr>
        <w:t>Agriculture Victoria</w:t>
      </w:r>
      <w:r w:rsidRPr="00F6283E">
        <w:rPr>
          <w:rFonts w:cstheme="minorHAnsi"/>
        </w:rPr>
        <w:t xml:space="preserve"> works with industry and community stakeholders to support the agriculture, food and fibre sector to become more globally competitive, innovative and resilient. </w:t>
      </w:r>
    </w:p>
    <w:p w14:paraId="6644C6DA" w14:textId="77777777" w:rsidR="009066B0" w:rsidRPr="00F6283E" w:rsidRDefault="009066B0" w:rsidP="009066B0">
      <w:pPr>
        <w:tabs>
          <w:tab w:val="left" w:pos="-720"/>
          <w:tab w:val="left" w:pos="0"/>
          <w:tab w:val="left" w:pos="720"/>
          <w:tab w:val="left" w:pos="1440"/>
          <w:tab w:val="left" w:pos="2160"/>
          <w:tab w:val="left" w:pos="2880"/>
          <w:tab w:val="left" w:pos="3600"/>
          <w:tab w:val="left" w:pos="4320"/>
        </w:tabs>
        <w:autoSpaceDE w:val="0"/>
        <w:autoSpaceDN w:val="0"/>
        <w:adjustRightInd w:val="0"/>
        <w:rPr>
          <w:rFonts w:cstheme="minorHAnsi"/>
        </w:rPr>
      </w:pPr>
    </w:p>
    <w:p w14:paraId="43E707A4" w14:textId="77777777" w:rsidR="006C2754" w:rsidRPr="006C2754" w:rsidRDefault="006C2754" w:rsidP="006C2754">
      <w:p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Agriculture Victoria consists of Agriculture Victoria Research, Biosecurity and Agriculture Services, Agriculture Policy, Animal Welfare Victoria and Agriculture Regulatory Policy, Agriculture Victoria Business and Finance Services, and Forestry Industry. Across these areas Agriculture Victoria delivers:</w:t>
      </w:r>
    </w:p>
    <w:p w14:paraId="111CFC51"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Policy and program development for agriculture, food safety, food security, biosecurity, agriculture, native timber and veterinary chemicals</w:t>
      </w:r>
    </w:p>
    <w:p w14:paraId="20086BD2"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Domestic animal and animal welfare research, policy, education and compliance</w:t>
      </w:r>
    </w:p>
    <w:p w14:paraId="7E1D1A32"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Emergency preparedness, response and recovery</w:t>
      </w:r>
    </w:p>
    <w:p w14:paraId="3D82F83C"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Research in science and technology leading to innovative farming systems, products and services</w:t>
      </w:r>
    </w:p>
    <w:p w14:paraId="6479EA3D"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Facilitation of development projects</w:t>
      </w:r>
    </w:p>
    <w:p w14:paraId="341C1B33"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Community and industry engagement, education, practice change and enforcement services</w:t>
      </w:r>
    </w:p>
    <w:p w14:paraId="354C42BA"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Supporting the transition of the native timber sector following the end of native timber harvesting</w:t>
      </w:r>
    </w:p>
    <w:p w14:paraId="49A8B32F"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Regulation and oversight of statutory regulators</w:t>
      </w:r>
    </w:p>
    <w:p w14:paraId="67EEF534" w14:textId="77777777" w:rsidR="006C2754" w:rsidRPr="006C2754" w:rsidRDefault="006C2754" w:rsidP="006C2754">
      <w:pPr>
        <w:numPr>
          <w:ilvl w:val="0"/>
          <w:numId w:val="30"/>
        </w:numPr>
        <w:tabs>
          <w:tab w:val="left" w:pos="-720"/>
          <w:tab w:val="left" w:pos="0"/>
          <w:tab w:val="left" w:pos="720"/>
          <w:tab w:val="left" w:pos="1440"/>
          <w:tab w:val="left" w:pos="2160"/>
          <w:tab w:val="left" w:pos="2880"/>
          <w:tab w:val="left" w:pos="3600"/>
          <w:tab w:val="left" w:pos="4320"/>
        </w:tabs>
        <w:autoSpaceDE w:val="0"/>
        <w:autoSpaceDN w:val="0"/>
        <w:adjustRightInd w:val="0"/>
      </w:pPr>
      <w:r w:rsidRPr="006C2754">
        <w:t>Assistance to drive export activity, market access and investment attraction.</w:t>
      </w:r>
    </w:p>
    <w:p w14:paraId="26223977" w14:textId="77777777" w:rsidR="009066B0" w:rsidRDefault="009066B0" w:rsidP="009066B0">
      <w:pPr>
        <w:tabs>
          <w:tab w:val="left" w:pos="-720"/>
          <w:tab w:val="left" w:pos="0"/>
          <w:tab w:val="left" w:pos="720"/>
          <w:tab w:val="left" w:pos="1440"/>
          <w:tab w:val="left" w:pos="2160"/>
          <w:tab w:val="left" w:pos="2880"/>
          <w:tab w:val="left" w:pos="3600"/>
          <w:tab w:val="left" w:pos="4320"/>
        </w:tabs>
        <w:autoSpaceDE w:val="0"/>
        <w:autoSpaceDN w:val="0"/>
        <w:adjustRightInd w:val="0"/>
      </w:pPr>
    </w:p>
    <w:p w14:paraId="0A03419B" w14:textId="77777777" w:rsidR="009066B0" w:rsidRPr="00B52D5B" w:rsidRDefault="009066B0" w:rsidP="009066B0">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39F893B4" w14:textId="77777777" w:rsidR="009066B0" w:rsidRPr="00B52D5B" w:rsidRDefault="009066B0" w:rsidP="001D4DD4">
      <w:pPr>
        <w:pStyle w:val="ListParagraph"/>
        <w:numPr>
          <w:ilvl w:val="0"/>
          <w:numId w:val="27"/>
        </w:numPr>
        <w:tabs>
          <w:tab w:val="left" w:pos="10178"/>
        </w:tabs>
        <w:spacing w:before="0" w:after="0"/>
        <w:ind w:right="114"/>
        <w:rPr>
          <w:rFonts w:cs="Calibri"/>
        </w:rPr>
      </w:pPr>
      <w:r w:rsidRPr="00B52D5B">
        <w:rPr>
          <w:rFonts w:cs="Calibri"/>
        </w:rPr>
        <w:t xml:space="preserve">maintaining and improving access to domestic and international markets for Victorian products, </w:t>
      </w:r>
    </w:p>
    <w:p w14:paraId="1047234E" w14:textId="6C15CEF4" w:rsidR="009066B0" w:rsidRPr="00B52D5B" w:rsidRDefault="009066B0" w:rsidP="001D4DD4">
      <w:pPr>
        <w:pStyle w:val="ListParagraph"/>
        <w:numPr>
          <w:ilvl w:val="0"/>
          <w:numId w:val="27"/>
        </w:numPr>
        <w:tabs>
          <w:tab w:val="left" w:pos="10178"/>
        </w:tabs>
        <w:spacing w:before="0" w:after="0"/>
        <w:ind w:right="114"/>
        <w:rPr>
          <w:rFonts w:cs="Calibri"/>
        </w:rPr>
      </w:pPr>
      <w:r w:rsidRPr="00B52D5B">
        <w:rPr>
          <w:rFonts w:cs="Calibri"/>
        </w:rPr>
        <w:t xml:space="preserve">preparing for, responding to and facilitating recovery from biosecurity and natural disaster </w:t>
      </w:r>
      <w:r w:rsidR="007B3E48" w:rsidRPr="00B52D5B">
        <w:rPr>
          <w:rFonts w:cs="Calibri"/>
        </w:rPr>
        <w:t>emergencies.</w:t>
      </w:r>
      <w:r w:rsidRPr="00B52D5B">
        <w:rPr>
          <w:rFonts w:cs="Calibri"/>
        </w:rPr>
        <w:t xml:space="preserve">  </w:t>
      </w:r>
    </w:p>
    <w:p w14:paraId="142222AF" w14:textId="7FDA3D2D" w:rsidR="009066B0" w:rsidRPr="00B52D5B" w:rsidRDefault="009066B0" w:rsidP="001D4DD4">
      <w:pPr>
        <w:pStyle w:val="ListParagraph"/>
        <w:numPr>
          <w:ilvl w:val="0"/>
          <w:numId w:val="27"/>
        </w:numPr>
        <w:tabs>
          <w:tab w:val="left" w:pos="10178"/>
        </w:tabs>
        <w:spacing w:before="0" w:after="0"/>
        <w:ind w:right="114"/>
        <w:rPr>
          <w:rFonts w:cs="Calibri"/>
        </w:rPr>
      </w:pPr>
      <w:r w:rsidRPr="00B52D5B">
        <w:rPr>
          <w:rFonts w:cs="Calibri"/>
        </w:rPr>
        <w:t xml:space="preserve">ensuring early detection and preventing the introduction and spread of plant and animal pests/diseases and invasive </w:t>
      </w:r>
      <w:r w:rsidR="007B3E48" w:rsidRPr="00B52D5B">
        <w:rPr>
          <w:rFonts w:cs="Calibri"/>
        </w:rPr>
        <w:t>species.</w:t>
      </w:r>
    </w:p>
    <w:p w14:paraId="7C9941A7" w14:textId="65ADE97B" w:rsidR="009066B0" w:rsidRPr="00B52D5B" w:rsidRDefault="009066B0" w:rsidP="001D4DD4">
      <w:pPr>
        <w:pStyle w:val="ListParagraph"/>
        <w:numPr>
          <w:ilvl w:val="0"/>
          <w:numId w:val="27"/>
        </w:numPr>
        <w:tabs>
          <w:tab w:val="left" w:pos="10178"/>
        </w:tabs>
        <w:spacing w:before="0" w:after="0"/>
        <w:ind w:right="114"/>
        <w:rPr>
          <w:rFonts w:cs="Calibri"/>
        </w:rPr>
      </w:pPr>
      <w:r w:rsidRPr="00B52D5B">
        <w:rPr>
          <w:rFonts w:cs="Calibri"/>
        </w:rPr>
        <w:t xml:space="preserve">ensuring compliance with responsibilities associated with animal welfare, chemical use, invasive species, plant and animal pest and </w:t>
      </w:r>
      <w:r w:rsidR="007B3E48" w:rsidRPr="00B52D5B">
        <w:rPr>
          <w:rFonts w:cs="Calibri"/>
        </w:rPr>
        <w:t>diseases.</w:t>
      </w:r>
      <w:r w:rsidRPr="00B52D5B">
        <w:rPr>
          <w:rFonts w:cs="Calibri"/>
        </w:rPr>
        <w:t xml:space="preserve"> </w:t>
      </w:r>
    </w:p>
    <w:p w14:paraId="1E7898B5" w14:textId="77777777" w:rsidR="009066B0" w:rsidRPr="00625DDB" w:rsidRDefault="009066B0" w:rsidP="001D4DD4">
      <w:pPr>
        <w:pStyle w:val="ListParagraph"/>
        <w:numPr>
          <w:ilvl w:val="0"/>
          <w:numId w:val="27"/>
        </w:numPr>
        <w:tabs>
          <w:tab w:val="left" w:pos="10178"/>
        </w:tabs>
        <w:spacing w:before="0" w:after="0"/>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3E1EA083" w14:textId="77777777" w:rsidR="00625DDB" w:rsidRPr="00B52D5B" w:rsidRDefault="00625DDB" w:rsidP="00625DDB">
      <w:pPr>
        <w:pStyle w:val="ListParagraph"/>
        <w:tabs>
          <w:tab w:val="left" w:pos="10178"/>
        </w:tabs>
        <w:spacing w:before="0" w:after="0"/>
        <w:ind w:right="114"/>
        <w:rPr>
          <w:rFonts w:ascii="Arial" w:hAnsi="Arial"/>
          <w:noProof/>
          <w:szCs w:val="22"/>
          <w:lang w:eastAsia="zh-CN"/>
        </w:rPr>
      </w:pPr>
    </w:p>
    <w:p w14:paraId="47A4BEAE" w14:textId="0AFB4063" w:rsidR="00F924AD" w:rsidRPr="00371D10" w:rsidRDefault="00495B3B" w:rsidP="5E496640">
      <w:pPr>
        <w:keepNext/>
        <w:spacing w:line="240" w:lineRule="auto"/>
        <w:rPr>
          <w:rFonts w:ascii="Arial" w:hAnsi="Arial" w:cs="Arial"/>
          <w:color w:val="201547" w:themeColor="accent4"/>
          <w:sz w:val="28"/>
          <w:szCs w:val="28"/>
          <w:lang w:eastAsia="zh-CN"/>
        </w:rPr>
      </w:pPr>
      <w:r w:rsidRPr="5E496640">
        <w:rPr>
          <w:rFonts w:ascii="Arial" w:hAnsi="Arial" w:cs="Arial"/>
          <w:color w:val="201547" w:themeColor="accent4"/>
          <w:sz w:val="28"/>
          <w:szCs w:val="28"/>
          <w:lang w:eastAsia="zh-CN"/>
        </w:rPr>
        <w:t>Accountabilities</w:t>
      </w:r>
    </w:p>
    <w:p w14:paraId="1633EA49" w14:textId="18F4BFCD" w:rsidR="00F924AD" w:rsidRDefault="14F099CF" w:rsidP="00084C0A">
      <w:pPr>
        <w:pStyle w:val="ListParagraph"/>
        <w:numPr>
          <w:ilvl w:val="0"/>
          <w:numId w:val="28"/>
        </w:numPr>
        <w:suppressAutoHyphens/>
        <w:spacing w:before="0" w:after="240" w:line="240" w:lineRule="auto"/>
        <w:rPr>
          <w:lang w:eastAsia="en-US"/>
        </w:rPr>
      </w:pPr>
      <w:r w:rsidRPr="5E496640">
        <w:rPr>
          <w:lang w:eastAsia="en-US"/>
        </w:rPr>
        <w:t>Participate in</w:t>
      </w:r>
      <w:r w:rsidR="00F924AD" w:rsidRPr="5E496640">
        <w:rPr>
          <w:lang w:eastAsia="en-US"/>
        </w:rPr>
        <w:t xml:space="preserve"> the development and implementation of </w:t>
      </w:r>
      <w:r w:rsidR="25700686" w:rsidRPr="5E496640">
        <w:rPr>
          <w:lang w:eastAsia="en-US"/>
        </w:rPr>
        <w:t>the Sustainable Irrigation Program across the Loddon Campaspe Irrigation Region</w:t>
      </w:r>
      <w:r w:rsidR="00F924AD" w:rsidRPr="5E496640">
        <w:rPr>
          <w:lang w:eastAsia="en-US"/>
        </w:rPr>
        <w:t xml:space="preserve">. This includes working with irrigators to design and </w:t>
      </w:r>
      <w:proofErr w:type="gramStart"/>
      <w:r w:rsidR="00F924AD" w:rsidRPr="5E496640">
        <w:rPr>
          <w:lang w:eastAsia="en-US"/>
        </w:rPr>
        <w:t>implement</w:t>
      </w:r>
      <w:proofErr w:type="gramEnd"/>
      <w:r w:rsidR="00F924AD" w:rsidRPr="5E496640">
        <w:rPr>
          <w:lang w:eastAsia="en-US"/>
        </w:rPr>
        <w:t xml:space="preserve"> efficient irrigation systems, collecting data that guides system improvements and evaluating the environmental impacts and productivity benefits of irrigation across the region.</w:t>
      </w:r>
    </w:p>
    <w:p w14:paraId="509395DF" w14:textId="0A4376AB" w:rsidR="00F924AD" w:rsidRDefault="00F924AD" w:rsidP="00084C0A">
      <w:pPr>
        <w:pStyle w:val="ListParagraph"/>
        <w:numPr>
          <w:ilvl w:val="0"/>
          <w:numId w:val="28"/>
        </w:numPr>
        <w:suppressAutoHyphens/>
        <w:spacing w:before="0" w:after="240" w:line="240" w:lineRule="auto"/>
        <w:rPr>
          <w:lang w:eastAsia="en-US"/>
        </w:rPr>
      </w:pPr>
      <w:r w:rsidRPr="1EE69C30">
        <w:rPr>
          <w:lang w:eastAsia="en-US"/>
        </w:rPr>
        <w:t>Develop and promote cooperative working relationships with key organisations and agencies, local government, special interest groups and individuals to facilitate the delivery of sustainable irrigation projects.</w:t>
      </w:r>
    </w:p>
    <w:p w14:paraId="6EC71131" w14:textId="1167BEA6" w:rsidR="00495B3B" w:rsidRPr="00625DDB" w:rsidRDefault="00F924AD" w:rsidP="5E496640">
      <w:pPr>
        <w:pStyle w:val="ListParagraph"/>
        <w:numPr>
          <w:ilvl w:val="0"/>
          <w:numId w:val="28"/>
        </w:numPr>
        <w:tabs>
          <w:tab w:val="left" w:pos="720"/>
        </w:tabs>
        <w:spacing w:before="0" w:after="0" w:line="276" w:lineRule="auto"/>
        <w:jc w:val="both"/>
        <w:rPr>
          <w:lang w:eastAsia="en-US"/>
        </w:rPr>
      </w:pPr>
      <w:r w:rsidRPr="789ECB36">
        <w:rPr>
          <w:lang w:eastAsia="en-US"/>
        </w:rPr>
        <w:t>De</w:t>
      </w:r>
      <w:r w:rsidR="73A54A94" w:rsidRPr="789ECB36">
        <w:rPr>
          <w:lang w:eastAsia="en-US"/>
        </w:rPr>
        <w:t>ve</w:t>
      </w:r>
      <w:r w:rsidR="5AB14E7A" w:rsidRPr="789ECB36">
        <w:rPr>
          <w:lang w:eastAsia="en-US"/>
        </w:rPr>
        <w:t>l</w:t>
      </w:r>
      <w:r w:rsidR="73A54A94" w:rsidRPr="789ECB36">
        <w:rPr>
          <w:lang w:eastAsia="en-US"/>
        </w:rPr>
        <w:t>op</w:t>
      </w:r>
      <w:r w:rsidRPr="789ECB36">
        <w:rPr>
          <w:lang w:eastAsia="en-US"/>
        </w:rPr>
        <w:t xml:space="preserve"> a technical understanding of the irrigation modernisation processes and the technology needed to improve irrigation performance on farms as they connect to the modernised supply system.</w:t>
      </w:r>
    </w:p>
    <w:p w14:paraId="4A1B1BEA" w14:textId="620740E6" w:rsidR="00495B3B" w:rsidRPr="00625DDB" w:rsidRDefault="79D1937F" w:rsidP="5E496640">
      <w:pPr>
        <w:pStyle w:val="normalnumbered"/>
        <w:numPr>
          <w:ilvl w:val="0"/>
          <w:numId w:val="1"/>
        </w:numPr>
        <w:tabs>
          <w:tab w:val="clear" w:pos="1134"/>
          <w:tab w:val="left" w:pos="567"/>
        </w:tabs>
        <w:spacing w:after="0"/>
        <w:jc w:val="both"/>
        <w:rPr>
          <w:rFonts w:ascii="Arial" w:eastAsia="Arial" w:hAnsi="Arial" w:cs="Arial"/>
        </w:rPr>
      </w:pPr>
      <w:r w:rsidRPr="5E496640">
        <w:rPr>
          <w:rFonts w:ascii="Arial" w:eastAsia="Arial" w:hAnsi="Arial" w:cs="Arial"/>
        </w:rPr>
        <w:t xml:space="preserve">Assist with the delivery and reporting of </w:t>
      </w:r>
      <w:r w:rsidR="2DE90C7B" w:rsidRPr="5E496640">
        <w:rPr>
          <w:rFonts w:ascii="Arial" w:eastAsia="Arial" w:hAnsi="Arial" w:cs="Arial"/>
        </w:rPr>
        <w:t>Sustainable Irrigation Projects (Waterwise)</w:t>
      </w:r>
      <w:r w:rsidRPr="5E496640">
        <w:rPr>
          <w:rFonts w:ascii="Arial" w:eastAsia="Arial" w:hAnsi="Arial" w:cs="Arial"/>
        </w:rPr>
        <w:t xml:space="preserve"> </w:t>
      </w:r>
      <w:r w:rsidR="324A8A1C" w:rsidRPr="5E496640">
        <w:rPr>
          <w:rFonts w:ascii="Arial" w:eastAsia="Arial" w:hAnsi="Arial" w:cs="Arial"/>
        </w:rPr>
        <w:t>across the Loddon Campaspe Irrigation Region</w:t>
      </w:r>
      <w:r w:rsidRPr="5E496640">
        <w:rPr>
          <w:rFonts w:ascii="Arial" w:eastAsia="Arial" w:hAnsi="Arial" w:cs="Arial"/>
        </w:rPr>
        <w:t xml:space="preserve"> working closely with the </w:t>
      </w:r>
      <w:r w:rsidR="39672996" w:rsidRPr="5E496640">
        <w:rPr>
          <w:rFonts w:ascii="Arial" w:eastAsia="Arial" w:hAnsi="Arial" w:cs="Arial"/>
        </w:rPr>
        <w:t>North Central Catchment</w:t>
      </w:r>
      <w:r w:rsidRPr="5E496640">
        <w:rPr>
          <w:rFonts w:ascii="Arial" w:eastAsia="Arial" w:hAnsi="Arial" w:cs="Arial"/>
        </w:rPr>
        <w:t xml:space="preserve"> Management Authority. This involves individual case management and reconciliation of projects. </w:t>
      </w:r>
    </w:p>
    <w:p w14:paraId="02FA996E" w14:textId="587B18FA" w:rsidR="00495B3B" w:rsidRPr="00625DDB" w:rsidRDefault="5EF437CA" w:rsidP="5E496640">
      <w:pPr>
        <w:pStyle w:val="normalnumbered"/>
        <w:numPr>
          <w:ilvl w:val="0"/>
          <w:numId w:val="1"/>
        </w:numPr>
        <w:tabs>
          <w:tab w:val="clear" w:pos="1134"/>
          <w:tab w:val="left" w:pos="567"/>
        </w:tabs>
        <w:spacing w:after="0"/>
        <w:jc w:val="both"/>
        <w:rPr>
          <w:rFonts w:ascii="Arial" w:eastAsia="Arial" w:hAnsi="Arial" w:cs="Arial"/>
        </w:rPr>
      </w:pPr>
      <w:r w:rsidRPr="789ECB36">
        <w:rPr>
          <w:rFonts w:ascii="Arial" w:eastAsia="Arial" w:hAnsi="Arial" w:cs="Arial"/>
        </w:rPr>
        <w:t>Support d</w:t>
      </w:r>
      <w:r w:rsidR="79D1937F" w:rsidRPr="789ECB36">
        <w:rPr>
          <w:rFonts w:ascii="Arial" w:eastAsia="Arial" w:hAnsi="Arial" w:cs="Arial"/>
        </w:rPr>
        <w:t>eliver</w:t>
      </w:r>
      <w:r w:rsidR="39572FF7" w:rsidRPr="789ECB36">
        <w:rPr>
          <w:rFonts w:ascii="Arial" w:eastAsia="Arial" w:hAnsi="Arial" w:cs="Arial"/>
        </w:rPr>
        <w:t>y of</w:t>
      </w:r>
      <w:r w:rsidR="79D1937F" w:rsidRPr="789ECB36">
        <w:rPr>
          <w:rFonts w:ascii="Arial" w:eastAsia="Arial" w:hAnsi="Arial" w:cs="Arial"/>
        </w:rPr>
        <w:t xml:space="preserve"> practice change programs, working directly with irrigators to adopt best practice management on their properties.</w:t>
      </w:r>
    </w:p>
    <w:p w14:paraId="46FAA972" w14:textId="4773BC4B" w:rsidR="00495B3B" w:rsidRPr="00625DDB" w:rsidRDefault="03153804" w:rsidP="5E496640">
      <w:pPr>
        <w:pStyle w:val="normalnumbered"/>
        <w:numPr>
          <w:ilvl w:val="0"/>
          <w:numId w:val="1"/>
        </w:numPr>
        <w:tabs>
          <w:tab w:val="clear" w:pos="1134"/>
          <w:tab w:val="left" w:pos="567"/>
        </w:tabs>
        <w:spacing w:after="0"/>
        <w:jc w:val="both"/>
        <w:rPr>
          <w:rFonts w:ascii="Arial" w:eastAsia="Arial" w:hAnsi="Arial" w:cs="Arial"/>
        </w:rPr>
      </w:pPr>
      <w:r w:rsidRPr="5E496640">
        <w:rPr>
          <w:rFonts w:ascii="Arial" w:eastAsia="Arial" w:hAnsi="Arial" w:cs="Arial"/>
        </w:rPr>
        <w:t>Practice cultural safety by creating environments, relationships and systems free from racism and discrimination so that people can feel safe, valued and able to participate.</w:t>
      </w:r>
    </w:p>
    <w:p w14:paraId="1318B8A5" w14:textId="581A216C" w:rsidR="00495B3B" w:rsidRPr="00625DDB" w:rsidRDefault="00495B3B" w:rsidP="5E496640">
      <w:pPr>
        <w:tabs>
          <w:tab w:val="left" w:pos="720"/>
        </w:tabs>
        <w:spacing w:before="0" w:after="0" w:line="276" w:lineRule="auto"/>
        <w:jc w:val="both"/>
        <w:rPr>
          <w:rFonts w:ascii="Arial" w:eastAsia="Arial" w:hAnsi="Arial" w:cs="Arial"/>
          <w:color w:val="000000"/>
        </w:rPr>
      </w:pPr>
    </w:p>
    <w:p w14:paraId="4DF50C2E" w14:textId="6CE6E7E8" w:rsidR="00495B3B" w:rsidRPr="00625DDB" w:rsidRDefault="00495B3B" w:rsidP="5E496640">
      <w:pPr>
        <w:tabs>
          <w:tab w:val="left" w:pos="720"/>
        </w:tabs>
        <w:spacing w:before="0" w:after="0" w:line="276" w:lineRule="auto"/>
        <w:ind w:left="360"/>
        <w:jc w:val="both"/>
        <w:rPr>
          <w:lang w:eastAsia="en-US"/>
        </w:rPr>
      </w:pPr>
    </w:p>
    <w:p w14:paraId="7BEA5FFA" w14:textId="77777777" w:rsidR="00537846" w:rsidRDefault="00537846">
      <w:pPr>
        <w:rPr>
          <w:rFonts w:ascii="Arial" w:eastAsia="Arial" w:hAnsi="Arial" w:cs="Arial"/>
          <w:color w:val="442D97" w:themeColor="accent4" w:themeTint="BF"/>
          <w:sz w:val="28"/>
          <w:szCs w:val="28"/>
        </w:rPr>
      </w:pPr>
      <w:r>
        <w:rPr>
          <w:rFonts w:ascii="Arial" w:eastAsia="Arial" w:hAnsi="Arial" w:cs="Arial"/>
          <w:color w:val="442D97" w:themeColor="accent4" w:themeTint="BF"/>
          <w:sz w:val="28"/>
          <w:szCs w:val="28"/>
        </w:rPr>
        <w:br w:type="page"/>
      </w:r>
    </w:p>
    <w:p w14:paraId="2E2F1DD9" w14:textId="7851F9D5" w:rsidR="00495B3B" w:rsidRPr="00625DDB" w:rsidRDefault="5AE12363" w:rsidP="5E496640">
      <w:pPr>
        <w:keepNext/>
        <w:spacing w:before="0" w:line="240" w:lineRule="auto"/>
        <w:rPr>
          <w:rFonts w:ascii="Arial" w:eastAsia="Arial" w:hAnsi="Arial" w:cs="Arial"/>
          <w:color w:val="442D97" w:themeColor="accent4" w:themeTint="BF"/>
          <w:sz w:val="28"/>
          <w:szCs w:val="28"/>
        </w:rPr>
      </w:pPr>
      <w:r w:rsidRPr="5E496640">
        <w:rPr>
          <w:rFonts w:ascii="Arial" w:eastAsia="Arial" w:hAnsi="Arial" w:cs="Arial"/>
          <w:color w:val="442D97" w:themeColor="accent4" w:themeTint="BF"/>
          <w:sz w:val="28"/>
          <w:szCs w:val="28"/>
        </w:rPr>
        <w:lastRenderedPageBreak/>
        <w:t>Key Selection Criteria</w:t>
      </w:r>
    </w:p>
    <w:p w14:paraId="4EB885F7" w14:textId="522AA504" w:rsidR="00495B3B" w:rsidRPr="00625DDB" w:rsidRDefault="5AE12363" w:rsidP="5E496640">
      <w:pPr>
        <w:spacing w:before="0" w:after="0"/>
        <w:rPr>
          <w:rFonts w:ascii="Arial" w:eastAsia="Arial" w:hAnsi="Arial" w:cs="Arial"/>
          <w:color w:val="92D050"/>
        </w:rPr>
      </w:pPr>
      <w:r w:rsidRPr="5E496640">
        <w:rPr>
          <w:rFonts w:ascii="Arial" w:eastAsia="Arial" w:hAnsi="Arial" w:cs="Arial"/>
          <w:color w:val="363534"/>
        </w:rPr>
        <w:t>The key selection criteria specified below outline the capabilities required for the position</w:t>
      </w:r>
      <w:r w:rsidRPr="5E496640">
        <w:rPr>
          <w:rFonts w:ascii="Arial" w:eastAsia="Arial" w:hAnsi="Arial" w:cs="Arial"/>
          <w:color w:val="92D050"/>
        </w:rPr>
        <w:t xml:space="preserve"> </w:t>
      </w:r>
    </w:p>
    <w:p w14:paraId="7195DD23" w14:textId="1596FA33" w:rsidR="00495B3B" w:rsidRPr="00625DDB" w:rsidRDefault="5AE12363" w:rsidP="5E496640">
      <w:pPr>
        <w:spacing w:before="160" w:after="0"/>
        <w:rPr>
          <w:rFonts w:ascii="Arial" w:hAnsi="Arial" w:cs="Arial"/>
          <w:color w:val="201547" w:themeColor="text2"/>
          <w:sz w:val="28"/>
          <w:szCs w:val="28"/>
        </w:rPr>
      </w:pPr>
      <w:r w:rsidRPr="5E496640">
        <w:rPr>
          <w:rFonts w:ascii="Arial" w:eastAsia="Arial" w:hAnsi="Arial" w:cs="Arial"/>
          <w:b/>
          <w:bCs/>
          <w:color w:val="363534"/>
        </w:rPr>
        <w:t>Specialist/Technical Expertise/Qualifications</w:t>
      </w:r>
    </w:p>
    <w:p w14:paraId="7817A078" w14:textId="2E9F8E57" w:rsidR="00561E75" w:rsidRDefault="6AB5DC58" w:rsidP="5E496640">
      <w:pPr>
        <w:pStyle w:val="ListParagraph"/>
        <w:numPr>
          <w:ilvl w:val="0"/>
          <w:numId w:val="2"/>
        </w:numPr>
        <w:spacing w:before="160" w:after="0" w:line="276" w:lineRule="auto"/>
      </w:pPr>
      <w:r w:rsidRPr="5E496640">
        <w:rPr>
          <w:rFonts w:ascii="Arial" w:eastAsia="Arial" w:hAnsi="Arial" w:cs="Arial"/>
          <w:color w:val="000000"/>
        </w:rPr>
        <w:t>Current Drivers Licence. This position has a requirement to travel.</w:t>
      </w:r>
    </w:p>
    <w:p w14:paraId="14771984" w14:textId="097F0CEC" w:rsidR="00561E75" w:rsidRDefault="00561E75" w:rsidP="5E496640">
      <w:pPr>
        <w:pStyle w:val="ListParagraph"/>
        <w:numPr>
          <w:ilvl w:val="0"/>
          <w:numId w:val="2"/>
        </w:numPr>
        <w:spacing w:before="160" w:after="0" w:line="276" w:lineRule="auto"/>
        <w:rPr>
          <w:rFonts w:cstheme="minorBidi"/>
          <w:lang w:eastAsia="en-US"/>
        </w:rPr>
      </w:pPr>
      <w:r w:rsidRPr="5E496640">
        <w:rPr>
          <w:rFonts w:cstheme="minorBidi"/>
          <w:lang w:eastAsia="en-US"/>
        </w:rPr>
        <w:t>An appropriate tertiary degree in Agricultural Science, Natural Resource Management, Environmental Management, Science or an equivalent science qualification.</w:t>
      </w:r>
    </w:p>
    <w:p w14:paraId="0B9C66E7" w14:textId="517A0774" w:rsidR="00625DDB" w:rsidRPr="00561E75" w:rsidRDefault="57B77E67" w:rsidP="5E496640">
      <w:pPr>
        <w:pStyle w:val="ListParagraph"/>
        <w:numPr>
          <w:ilvl w:val="0"/>
          <w:numId w:val="2"/>
        </w:numPr>
        <w:tabs>
          <w:tab w:val="left" w:pos="720"/>
        </w:tabs>
        <w:spacing w:before="0" w:after="0" w:line="276" w:lineRule="auto"/>
        <w:jc w:val="both"/>
        <w:rPr>
          <w:lang w:eastAsia="en-US"/>
        </w:rPr>
      </w:pPr>
      <w:r w:rsidRPr="5E496640">
        <w:rPr>
          <w:lang w:eastAsia="en-US"/>
        </w:rPr>
        <w:t>Understanding of the agriculture sector in Victoria and the importance of irrigated agriculture.</w:t>
      </w:r>
    </w:p>
    <w:p w14:paraId="7531416D" w14:textId="5C1CB7B7" w:rsidR="00625DDB" w:rsidRPr="00561E75" w:rsidRDefault="57B77E67" w:rsidP="5E496640">
      <w:pPr>
        <w:pStyle w:val="ListParagraph"/>
        <w:numPr>
          <w:ilvl w:val="0"/>
          <w:numId w:val="2"/>
        </w:numPr>
        <w:tabs>
          <w:tab w:val="left" w:pos="720"/>
        </w:tabs>
        <w:spacing w:before="0" w:after="0" w:line="276" w:lineRule="auto"/>
        <w:jc w:val="both"/>
        <w:rPr>
          <w:lang w:eastAsia="en-US"/>
        </w:rPr>
      </w:pPr>
      <w:r w:rsidRPr="5E496640">
        <w:rPr>
          <w:lang w:eastAsia="en-US"/>
        </w:rPr>
        <w:t xml:space="preserve">Ability to use of a range of technology/software applications and interest in further developing </w:t>
      </w:r>
      <w:r w:rsidR="5AC66E85" w:rsidRPr="5E496640">
        <w:rPr>
          <w:lang w:eastAsia="en-US"/>
        </w:rPr>
        <w:t xml:space="preserve">these </w:t>
      </w:r>
      <w:r w:rsidRPr="5E496640">
        <w:rPr>
          <w:lang w:eastAsia="en-US"/>
        </w:rPr>
        <w:t xml:space="preserve">skills. </w:t>
      </w:r>
    </w:p>
    <w:p w14:paraId="661B0B45" w14:textId="093819FD" w:rsidR="00625DDB" w:rsidRPr="00561E75" w:rsidRDefault="57B77E67" w:rsidP="17C419EC">
      <w:pPr>
        <w:pStyle w:val="ListParagraph"/>
        <w:numPr>
          <w:ilvl w:val="0"/>
          <w:numId w:val="2"/>
        </w:numPr>
        <w:tabs>
          <w:tab w:val="left" w:pos="720"/>
        </w:tabs>
        <w:spacing w:before="0" w:after="0" w:line="276" w:lineRule="auto"/>
        <w:jc w:val="both"/>
        <w:rPr>
          <w:lang w:eastAsia="en-US"/>
        </w:rPr>
      </w:pPr>
      <w:r w:rsidRPr="17C419EC">
        <w:rPr>
          <w:lang w:eastAsia="en-US"/>
        </w:rPr>
        <w:t>Knowledge of extension principles and practices and adult learning needs, including group facilitation.</w:t>
      </w:r>
    </w:p>
    <w:p w14:paraId="0BFDEAE3" w14:textId="22D761FB" w:rsidR="17C419EC" w:rsidRDefault="17C419EC" w:rsidP="17C419EC">
      <w:pPr>
        <w:pStyle w:val="ListParagraph"/>
        <w:tabs>
          <w:tab w:val="left" w:pos="720"/>
        </w:tabs>
        <w:spacing w:before="0" w:after="0" w:line="276" w:lineRule="auto"/>
        <w:jc w:val="both"/>
        <w:rPr>
          <w:lang w:eastAsia="en-US"/>
        </w:rPr>
      </w:pPr>
    </w:p>
    <w:p w14:paraId="42689A8E" w14:textId="5C92B185" w:rsidR="00645CFA" w:rsidRPr="00625DDB" w:rsidRDefault="00495B3B" w:rsidP="5E496640">
      <w:pPr>
        <w:spacing w:before="160" w:line="240" w:lineRule="auto"/>
        <w:rPr>
          <w:rFonts w:ascii="Arial" w:hAnsi="Arial" w:cs="Arial"/>
          <w:color w:val="201547" w:themeColor="accent4"/>
          <w:sz w:val="28"/>
          <w:szCs w:val="28"/>
          <w:lang w:eastAsia="zh-CN"/>
        </w:rPr>
      </w:pPr>
      <w:r w:rsidRPr="5E496640">
        <w:rPr>
          <w:rFonts w:ascii="Arial" w:hAnsi="Arial" w:cs="Arial"/>
          <w:color w:val="201547" w:themeColor="accent4"/>
          <w:sz w:val="28"/>
          <w:szCs w:val="28"/>
        </w:rPr>
        <w:t>Capabilities</w:t>
      </w:r>
    </w:p>
    <w:p w14:paraId="61CEFF0D" w14:textId="79802F3A" w:rsidR="00645CFA" w:rsidRPr="00625DDB" w:rsidRDefault="00645CFA" w:rsidP="5E496640">
      <w:pPr>
        <w:pStyle w:val="ListParagraph"/>
        <w:numPr>
          <w:ilvl w:val="0"/>
          <w:numId w:val="24"/>
        </w:numPr>
        <w:spacing w:before="60" w:after="0" w:line="240" w:lineRule="auto"/>
        <w:rPr>
          <w:rFonts w:eastAsiaTheme="minorEastAsia" w:cstheme="minorBidi"/>
          <w:color w:val="000000"/>
        </w:rPr>
      </w:pPr>
      <w:r w:rsidRPr="5E496640">
        <w:rPr>
          <w:rFonts w:eastAsiaTheme="minorEastAsia" w:cstheme="minorBidi"/>
          <w:b/>
          <w:bCs/>
          <w:i/>
          <w:iCs/>
          <w:color w:val="000000"/>
          <w:lang w:eastAsia="zh-CN"/>
        </w:rPr>
        <w:t>Working collaboratively</w:t>
      </w:r>
      <w:r w:rsidR="00863CDF" w:rsidRPr="5E496640">
        <w:rPr>
          <w:rFonts w:eastAsiaTheme="minorEastAsia" w:cstheme="minorBidi"/>
          <w:b/>
          <w:bCs/>
          <w:color w:val="000000"/>
          <w:lang w:eastAsia="zh-CN"/>
        </w:rPr>
        <w:t xml:space="preserve"> </w:t>
      </w:r>
      <w:r w:rsidR="00863CDF" w:rsidRPr="5E496640">
        <w:rPr>
          <w:rFonts w:eastAsiaTheme="minorEastAsia" w:cstheme="minorBidi"/>
          <w:color w:val="000000"/>
          <w:lang w:eastAsia="zh-CN"/>
        </w:rPr>
        <w:t xml:space="preserve">– </w:t>
      </w:r>
      <w:r w:rsidR="275B13E0" w:rsidRPr="5E496640">
        <w:rPr>
          <w:rFonts w:eastAsiaTheme="minorEastAsia" w:cstheme="minorBidi"/>
          <w:color w:val="000000"/>
        </w:rPr>
        <w:t xml:space="preserve">Cooperates and works well with others in pursuit of team goals; Share information and acknowledge others’ efforts; Step in to help others where </w:t>
      </w:r>
      <w:r w:rsidR="275B13E0" w:rsidRPr="5E496640">
        <w:rPr>
          <w:rFonts w:eastAsiaTheme="minorEastAsia" w:cstheme="minorBidi"/>
        </w:rPr>
        <w:t>required.</w:t>
      </w:r>
    </w:p>
    <w:p w14:paraId="4F10DC21" w14:textId="51A40CE9" w:rsidR="7543DDB6" w:rsidRDefault="7543DDB6" w:rsidP="5E496640">
      <w:pPr>
        <w:pStyle w:val="ListParagraph"/>
        <w:numPr>
          <w:ilvl w:val="0"/>
          <w:numId w:val="24"/>
        </w:numPr>
        <w:spacing w:before="60" w:after="0" w:line="240" w:lineRule="auto"/>
        <w:rPr>
          <w:rFonts w:eastAsiaTheme="minorEastAsia" w:cstheme="minorBidi"/>
          <w:color w:val="000000"/>
        </w:rPr>
      </w:pPr>
      <w:r w:rsidRPr="5E496640">
        <w:rPr>
          <w:rFonts w:eastAsiaTheme="minorEastAsia" w:cstheme="minorBidi"/>
          <w:b/>
          <w:bCs/>
          <w:i/>
          <w:iCs/>
          <w:color w:val="000000"/>
        </w:rPr>
        <w:t>Stakeholder Management</w:t>
      </w:r>
      <w:r w:rsidRPr="5E496640">
        <w:rPr>
          <w:rFonts w:eastAsiaTheme="minorEastAsia" w:cstheme="minorBidi"/>
          <w:color w:val="000000"/>
        </w:rPr>
        <w:t xml:space="preserve"> – </w:t>
      </w:r>
      <w:r w:rsidRPr="5E496640">
        <w:rPr>
          <w:rFonts w:eastAsiaTheme="minorEastAsia" w:cstheme="minorBidi"/>
        </w:rPr>
        <w:t>Responds to clients’ needs; Keeps the client or stakeholder up to date with issues and developments; Promptly follows through on enquiries, requests, and complaints; Takes responsibility for correcting problems promptly.</w:t>
      </w:r>
      <w:r w:rsidRPr="5E496640">
        <w:rPr>
          <w:rFonts w:eastAsiaTheme="minorEastAsia" w:cstheme="minorBidi"/>
          <w:color w:val="000000"/>
        </w:rPr>
        <w:t xml:space="preserve"> </w:t>
      </w:r>
    </w:p>
    <w:p w14:paraId="0C37B144" w14:textId="1961F15C" w:rsidR="7543DDB6" w:rsidRDefault="7543DDB6" w:rsidP="5E496640">
      <w:pPr>
        <w:pStyle w:val="ListParagraph"/>
        <w:numPr>
          <w:ilvl w:val="0"/>
          <w:numId w:val="24"/>
        </w:numPr>
        <w:spacing w:before="0" w:after="0"/>
        <w:rPr>
          <w:rFonts w:eastAsiaTheme="minorEastAsia" w:cstheme="minorBidi"/>
          <w:color w:val="000000"/>
        </w:rPr>
      </w:pPr>
      <w:r w:rsidRPr="5E496640">
        <w:rPr>
          <w:rFonts w:eastAsiaTheme="minorEastAsia" w:cstheme="minorBidi"/>
          <w:b/>
          <w:bCs/>
          <w:i/>
          <w:iCs/>
          <w:color w:val="000000"/>
        </w:rPr>
        <w:t>Project Delivery</w:t>
      </w:r>
      <w:r w:rsidRPr="5E496640">
        <w:rPr>
          <w:rFonts w:eastAsiaTheme="minorEastAsia" w:cstheme="minorBidi"/>
          <w:color w:val="000000"/>
        </w:rPr>
        <w:t xml:space="preserve"> – </w:t>
      </w:r>
      <w:r w:rsidRPr="5E496640">
        <w:rPr>
          <w:rFonts w:eastAsiaTheme="minorEastAsia" w:cstheme="minorBidi"/>
        </w:rPr>
        <w:t>Executes work tasks against plan; where plans are not defined, prioritises tasks in line with the urgency and impact of tasks; Utilises approved task management tools; Maintains accurate project records.</w:t>
      </w:r>
      <w:r w:rsidRPr="5E496640">
        <w:rPr>
          <w:rFonts w:eastAsiaTheme="minorEastAsia" w:cstheme="minorBidi"/>
          <w:color w:val="000000"/>
        </w:rPr>
        <w:t xml:space="preserve"> </w:t>
      </w:r>
    </w:p>
    <w:p w14:paraId="5E074214" w14:textId="527B3C55" w:rsidR="7543DDB6" w:rsidRDefault="7543DDB6" w:rsidP="5E496640">
      <w:pPr>
        <w:pStyle w:val="ListParagraph"/>
        <w:numPr>
          <w:ilvl w:val="0"/>
          <w:numId w:val="24"/>
        </w:numPr>
        <w:spacing w:before="0" w:after="0"/>
        <w:rPr>
          <w:rFonts w:eastAsiaTheme="minorEastAsia" w:cstheme="minorBidi"/>
          <w:color w:val="000000"/>
        </w:rPr>
      </w:pPr>
      <w:r w:rsidRPr="5E496640">
        <w:rPr>
          <w:rFonts w:eastAsiaTheme="minorEastAsia" w:cstheme="minorBidi"/>
          <w:b/>
          <w:bCs/>
          <w:i/>
          <w:iCs/>
          <w:color w:val="000000"/>
        </w:rPr>
        <w:t xml:space="preserve">Innovation and Continuous </w:t>
      </w:r>
      <w:r w:rsidRPr="5E496640">
        <w:rPr>
          <w:rFonts w:eastAsiaTheme="minorEastAsia" w:cstheme="minorBidi"/>
          <w:b/>
          <w:bCs/>
          <w:i/>
          <w:iCs/>
        </w:rPr>
        <w:t>Improvement</w:t>
      </w:r>
      <w:r w:rsidRPr="5E496640">
        <w:rPr>
          <w:rFonts w:eastAsiaTheme="minorEastAsia" w:cstheme="minorBidi"/>
        </w:rPr>
        <w:t xml:space="preserve"> – Contributes ideas toward improving the effectiveness of own work area; Understands and delivers against standards of quality and effectiveness applicable to own area of work; Maintains quality in the face of time pressure.</w:t>
      </w:r>
    </w:p>
    <w:p w14:paraId="61CC39B4" w14:textId="77777777" w:rsidR="00495B3B" w:rsidRPr="00084C0A" w:rsidRDefault="00495B3B" w:rsidP="00495B3B">
      <w:pPr>
        <w:keepNext/>
        <w:spacing w:before="0" w:after="0" w:line="240" w:lineRule="auto"/>
        <w:rPr>
          <w:rFonts w:ascii="Arial" w:hAnsi="Arial" w:cs="Arial"/>
          <w:bCs/>
          <w:color w:val="201547" w:themeColor="text2"/>
          <w:lang w:eastAsia="zh-CN"/>
        </w:rPr>
      </w:pPr>
      <w:bookmarkStart w:id="2" w:name="_Hlk102550785"/>
    </w:p>
    <w:p w14:paraId="62B4D217" w14:textId="14D363A6" w:rsidR="000E5EA1" w:rsidRPr="00495B3B" w:rsidRDefault="00495B3B" w:rsidP="5E496640">
      <w:pPr>
        <w:keepNext/>
        <w:spacing w:before="0" w:line="240" w:lineRule="auto"/>
        <w:rPr>
          <w:rFonts w:ascii="Arial" w:hAnsi="Arial" w:cs="Arial"/>
          <w:color w:val="201547" w:themeColor="accent4"/>
          <w:sz w:val="28"/>
          <w:szCs w:val="28"/>
          <w:lang w:eastAsia="zh-CN"/>
        </w:rPr>
      </w:pPr>
      <w:r w:rsidRPr="5E496640">
        <w:rPr>
          <w:rFonts w:ascii="Arial" w:hAnsi="Arial" w:cs="Arial"/>
          <w:color w:val="201547" w:themeColor="accent4"/>
          <w:sz w:val="28"/>
          <w:szCs w:val="28"/>
          <w:lang w:eastAsia="zh-CN"/>
        </w:rPr>
        <w:t>Position specific requirements</w:t>
      </w:r>
    </w:p>
    <w:tbl>
      <w:tblPr>
        <w:tblStyle w:val="TableGrid10"/>
        <w:tblW w:w="0" w:type="auto"/>
        <w:tblLook w:val="04A0" w:firstRow="1" w:lastRow="0" w:firstColumn="1" w:lastColumn="0" w:noHBand="0" w:noVBand="1"/>
      </w:tblPr>
      <w:tblGrid>
        <w:gridCol w:w="3544"/>
        <w:gridCol w:w="6661"/>
      </w:tblGrid>
      <w:tr w:rsidR="000E5EA1" w:rsidRPr="00495B3B" w14:paraId="5386FA22" w14:textId="77777777" w:rsidTr="00A01A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44" w:type="dxa"/>
            <w:shd w:val="clear" w:color="auto" w:fill="auto"/>
            <w:vAlign w:val="top"/>
          </w:tcPr>
          <w:p w14:paraId="4DECB716" w14:textId="77777777" w:rsidR="000E5EA1" w:rsidRPr="00A01A27" w:rsidRDefault="000E5EA1">
            <w:pPr>
              <w:rPr>
                <w:rFonts w:cs="Arial"/>
                <w:color w:val="auto"/>
                <w:sz w:val="20"/>
              </w:rPr>
            </w:pPr>
            <w:r w:rsidRPr="00A01A27">
              <w:rPr>
                <w:rFonts w:cs="Arial"/>
                <w:color w:val="auto"/>
                <w:sz w:val="20"/>
              </w:rPr>
              <w:t>Financial Delegation Value</w:t>
            </w:r>
          </w:p>
        </w:tc>
        <w:tc>
          <w:tcPr>
            <w:tcW w:w="6661" w:type="dxa"/>
            <w:shd w:val="clear" w:color="auto" w:fill="auto"/>
          </w:tcPr>
          <w:p w14:paraId="0D38B511" w14:textId="5DFDBAFC" w:rsidR="000E5EA1" w:rsidRPr="00A01A27" w:rsidRDefault="2B534263" w:rsidP="789ECB36">
            <w:pPr>
              <w:cnfStyle w:val="100000000000" w:firstRow="1" w:lastRow="0" w:firstColumn="0" w:lastColumn="0" w:oddVBand="0" w:evenVBand="0" w:oddHBand="0" w:evenHBand="0" w:firstRowFirstColumn="0" w:firstRowLastColumn="0" w:lastRowFirstColumn="0" w:lastRowLastColumn="0"/>
              <w:rPr>
                <w:rFonts w:cs="Arial"/>
                <w:color w:val="auto"/>
                <w:sz w:val="20"/>
              </w:rPr>
            </w:pPr>
            <w:r w:rsidRPr="00A01A27">
              <w:rPr>
                <w:rFonts w:cs="Arial"/>
                <w:color w:val="auto"/>
                <w:sz w:val="20"/>
              </w:rPr>
              <w:t>$</w:t>
            </w:r>
            <w:r w:rsidR="6C07EC69" w:rsidRPr="00A01A27">
              <w:rPr>
                <w:rFonts w:cs="Arial"/>
                <w:color w:val="auto"/>
                <w:sz w:val="20"/>
              </w:rPr>
              <w:t>0</w:t>
            </w:r>
            <w:r w:rsidRPr="00A01A27">
              <w:rPr>
                <w:rFonts w:cs="Arial"/>
                <w:color w:val="auto"/>
                <w:sz w:val="20"/>
              </w:rPr>
              <w:t xml:space="preserve"> A declaration of Private Interests will be required for positions with financial delegations of &gt;$20,000</w:t>
            </w:r>
          </w:p>
        </w:tc>
      </w:tr>
      <w:tr w:rsidR="009066B0" w:rsidRPr="00625DDB" w14:paraId="13112EBA" w14:textId="77777777" w:rsidTr="00A01A27">
        <w:trPr>
          <w:trHeight w:val="134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561BAA17" w14:textId="77777777" w:rsidR="00495B3B" w:rsidRPr="00A01A27" w:rsidRDefault="00495B3B" w:rsidP="00495B3B">
            <w:pPr>
              <w:spacing w:line="240" w:lineRule="auto"/>
              <w:contextualSpacing/>
              <w:outlineLvl w:val="1"/>
              <w:rPr>
                <w:rFonts w:ascii="Arial" w:hAnsi="Arial" w:cs="Arial"/>
                <w:sz w:val="20"/>
              </w:rPr>
            </w:pPr>
            <w:r w:rsidRPr="00A01A27">
              <w:rPr>
                <w:rFonts w:ascii="Arial" w:hAnsi="Arial" w:cs="Arial"/>
                <w:sz w:val="20"/>
              </w:rPr>
              <w:t>The occupational health and safety    requirements of this position may include, but are not limited to:</w:t>
            </w:r>
          </w:p>
          <w:p w14:paraId="7E591157" w14:textId="77777777" w:rsidR="00495B3B" w:rsidRPr="00625DDB" w:rsidRDefault="00495B3B" w:rsidP="00495B3B">
            <w:pPr>
              <w:rPr>
                <w:rFonts w:cs="Arial"/>
                <w:color w:val="auto"/>
                <w:sz w:val="20"/>
              </w:rPr>
            </w:pPr>
          </w:p>
        </w:tc>
        <w:tc>
          <w:tcPr>
            <w:tcW w:w="6661" w:type="dxa"/>
            <w:shd w:val="clear" w:color="auto" w:fill="auto"/>
          </w:tcPr>
          <w:p w14:paraId="7216FB89" w14:textId="77777777" w:rsidR="00495B3B" w:rsidRPr="00A01A27" w:rsidRDefault="00495B3B" w:rsidP="00A01A27">
            <w:pPr>
              <w:pStyle w:val="ListParagraph"/>
              <w:numPr>
                <w:ilvl w:val="0"/>
                <w:numId w:val="31"/>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01A27">
              <w:rPr>
                <w:rFonts w:ascii="Arial" w:hAnsi="Arial" w:cs="Arial"/>
                <w:sz w:val="20"/>
              </w:rPr>
              <w:t>Sedentary desk work</w:t>
            </w:r>
          </w:p>
          <w:p w14:paraId="76BCBB17" w14:textId="7667EE10" w:rsidR="00495B3B" w:rsidRPr="00A01A27" w:rsidRDefault="00495B3B" w:rsidP="00A01A27">
            <w:pPr>
              <w:pStyle w:val="ListParagraph"/>
              <w:numPr>
                <w:ilvl w:val="0"/>
                <w:numId w:val="31"/>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01A27">
              <w:rPr>
                <w:rFonts w:ascii="Arial" w:hAnsi="Arial" w:cs="Arial"/>
                <w:sz w:val="20"/>
              </w:rPr>
              <w:t>Field</w:t>
            </w:r>
            <w:r w:rsidR="009066B0" w:rsidRPr="00A01A27">
              <w:rPr>
                <w:rFonts w:ascii="Arial" w:hAnsi="Arial" w:cs="Arial"/>
                <w:sz w:val="20"/>
              </w:rPr>
              <w:t xml:space="preserve"> work</w:t>
            </w:r>
          </w:p>
          <w:p w14:paraId="4162592B" w14:textId="77777777" w:rsidR="00495B3B" w:rsidRPr="00A01A27" w:rsidRDefault="00495B3B" w:rsidP="00A01A27">
            <w:pPr>
              <w:pStyle w:val="ListParagraph"/>
              <w:numPr>
                <w:ilvl w:val="0"/>
                <w:numId w:val="31"/>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01A27">
              <w:rPr>
                <w:rFonts w:ascii="Arial" w:hAnsi="Arial" w:cs="Arial"/>
                <w:sz w:val="20"/>
              </w:rPr>
              <w:t>Manual handling</w:t>
            </w:r>
          </w:p>
          <w:p w14:paraId="75038B2D" w14:textId="77777777" w:rsidR="00495B3B" w:rsidRPr="00A01A27" w:rsidRDefault="00495B3B" w:rsidP="00A01A27">
            <w:pPr>
              <w:pStyle w:val="ListParagraph"/>
              <w:numPr>
                <w:ilvl w:val="0"/>
                <w:numId w:val="31"/>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01A27">
              <w:rPr>
                <w:rFonts w:ascii="Arial" w:hAnsi="Arial" w:cs="Arial"/>
                <w:sz w:val="20"/>
              </w:rPr>
              <w:t>Use of hazardous substances</w:t>
            </w:r>
          </w:p>
          <w:p w14:paraId="23FF4545" w14:textId="77777777" w:rsidR="00495B3B" w:rsidRPr="00A01A27" w:rsidRDefault="00495B3B" w:rsidP="00A01A27">
            <w:pPr>
              <w:pStyle w:val="ListParagraph"/>
              <w:numPr>
                <w:ilvl w:val="0"/>
                <w:numId w:val="31"/>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Arial"/>
                <w:color w:val="auto"/>
              </w:rPr>
            </w:pPr>
            <w:r w:rsidRPr="00A01A27">
              <w:rPr>
                <w:rFonts w:ascii="Arial" w:hAnsi="Arial" w:cs="Arial"/>
                <w:sz w:val="20"/>
              </w:rPr>
              <w:t>Emergency response work</w:t>
            </w:r>
          </w:p>
        </w:tc>
      </w:tr>
      <w:tr w:rsidR="00495B3B" w:rsidRPr="00625DDB" w14:paraId="7CD2DEBC" w14:textId="77777777" w:rsidTr="00A0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16E8913A" w14:textId="3B406716" w:rsidR="00495B3B" w:rsidRPr="00625DDB" w:rsidRDefault="00495B3B" w:rsidP="00A01A27">
            <w:pPr>
              <w:rPr>
                <w:rFonts w:ascii="Arial" w:hAnsi="Arial" w:cs="Arial"/>
                <w:color w:val="auto"/>
                <w:sz w:val="20"/>
              </w:rPr>
            </w:pPr>
            <w:r w:rsidRPr="00625DDB">
              <w:rPr>
                <w:rFonts w:ascii="Arial" w:hAnsi="Arial" w:cs="Arial"/>
                <w:color w:val="auto"/>
                <w:sz w:val="20"/>
              </w:rPr>
              <w:t xml:space="preserve">DEECA will conduct relevant checks about applicants and the information provided within an application. Checks will include but are not limited to: </w:t>
            </w:r>
          </w:p>
        </w:tc>
        <w:tc>
          <w:tcPr>
            <w:tcW w:w="6661" w:type="dxa"/>
            <w:shd w:val="clear" w:color="auto" w:fill="auto"/>
          </w:tcPr>
          <w:p w14:paraId="731816A3" w14:textId="77777777" w:rsidR="00495B3B" w:rsidRPr="00625DDB" w:rsidRDefault="00495B3B" w:rsidP="00A01A27">
            <w:pPr>
              <w:ind w:left="430"/>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625DDB">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61ADCDB4" w:rsidR="00495B3B" w:rsidRPr="00625DDB" w:rsidRDefault="00495B3B" w:rsidP="00A01A27">
            <w:pPr>
              <w:ind w:left="430"/>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625DDB">
              <w:rPr>
                <w:rFonts w:ascii="Arial" w:hAnsi="Arial" w:cs="Arial"/>
                <w:color w:val="auto"/>
                <w:sz w:val="20"/>
              </w:rPr>
              <w:t>A satisfactory National Police Check will be required (for all non-DEECA employees).</w:t>
            </w:r>
          </w:p>
        </w:tc>
      </w:tr>
      <w:bookmarkEnd w:id="2"/>
      <w:tr w:rsidR="00495B3B" w:rsidRPr="00625DDB" w14:paraId="555B356F" w14:textId="77777777" w:rsidTr="00A01A27">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40B7D38C" w14:textId="36B2E894" w:rsidR="00495B3B" w:rsidRPr="00625DDB" w:rsidRDefault="00495B3B" w:rsidP="00495B3B">
            <w:pPr>
              <w:spacing w:before="120" w:after="120"/>
              <w:rPr>
                <w:rFonts w:ascii="Arial" w:hAnsi="Arial"/>
                <w:color w:val="auto"/>
                <w:sz w:val="20"/>
              </w:rPr>
            </w:pPr>
            <w:r w:rsidRPr="00625DDB">
              <w:rPr>
                <w:rFonts w:ascii="Arial" w:hAnsi="Arial"/>
                <w:color w:val="auto"/>
                <w:sz w:val="20"/>
              </w:rPr>
              <w:t>Employment terms and conditions</w:t>
            </w:r>
          </w:p>
          <w:p w14:paraId="673B886F" w14:textId="77777777" w:rsidR="00495B3B" w:rsidRPr="00625DDB" w:rsidRDefault="00495B3B" w:rsidP="00495B3B">
            <w:pPr>
              <w:spacing w:before="120" w:after="120"/>
              <w:rPr>
                <w:rFonts w:ascii="Arial" w:hAnsi="Arial"/>
                <w:color w:val="auto"/>
                <w:sz w:val="20"/>
              </w:rPr>
            </w:pPr>
          </w:p>
        </w:tc>
        <w:tc>
          <w:tcPr>
            <w:tcW w:w="6661" w:type="dxa"/>
            <w:shd w:val="clear" w:color="auto" w:fill="auto"/>
          </w:tcPr>
          <w:p w14:paraId="7BBD88FD" w14:textId="77777777" w:rsidR="00A01A27" w:rsidRPr="00A01A27" w:rsidRDefault="00A01A27" w:rsidP="00A01A27">
            <w:pPr>
              <w:tabs>
                <w:tab w:val="left" w:pos="360"/>
                <w:tab w:val="left" w:pos="720"/>
              </w:tabs>
              <w:autoSpaceDE w:val="0"/>
              <w:autoSpaceDN w:val="0"/>
              <w:adjustRightInd w:val="0"/>
              <w:spacing w:line="240" w:lineRule="auto"/>
              <w:ind w:left="430"/>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Are governed by the </w:t>
            </w:r>
            <w:r w:rsidRPr="00A01A27">
              <w:rPr>
                <w:rFonts w:ascii="Arial" w:hAnsi="Arial" w:cs="Arial"/>
                <w:color w:val="1A1A1A"/>
                <w:sz w:val="20"/>
              </w:rPr>
              <w:t>Victorian Public Service Enterprise Agreement 2024</w:t>
            </w:r>
            <w:r w:rsidRPr="00495B3B">
              <w:rPr>
                <w:rFonts w:ascii="Arial" w:hAnsi="Arial" w:cs="Arial"/>
                <w:color w:val="1A1A1A"/>
                <w:sz w:val="20"/>
              </w:rPr>
              <w:t xml:space="preserve"> and the </w:t>
            </w:r>
            <w:r w:rsidRPr="00A01A27">
              <w:rPr>
                <w:rFonts w:ascii="Arial" w:hAnsi="Arial" w:cs="Arial"/>
                <w:color w:val="1A1A1A"/>
                <w:sz w:val="20"/>
              </w:rPr>
              <w:t>Public Administration Act</w:t>
            </w:r>
            <w:r w:rsidRPr="00495B3B">
              <w:rPr>
                <w:rFonts w:ascii="Arial" w:hAnsi="Arial" w:cs="Arial"/>
                <w:color w:val="1A1A1A"/>
                <w:sz w:val="20"/>
              </w:rPr>
              <w:t xml:space="preserve"> </w:t>
            </w:r>
            <w:r w:rsidRPr="00A01A27">
              <w:rPr>
                <w:rFonts w:ascii="Arial" w:hAnsi="Arial" w:cs="Arial"/>
                <w:color w:val="1A1A1A"/>
                <w:sz w:val="20"/>
              </w:rPr>
              <w:t>2004.</w:t>
            </w:r>
          </w:p>
          <w:p w14:paraId="313D5124" w14:textId="77777777" w:rsidR="00A01A27" w:rsidRPr="00495B3B" w:rsidRDefault="00A01A27" w:rsidP="00A01A27">
            <w:pPr>
              <w:tabs>
                <w:tab w:val="left" w:pos="360"/>
                <w:tab w:val="left" w:pos="720"/>
              </w:tabs>
              <w:autoSpaceDE w:val="0"/>
              <w:autoSpaceDN w:val="0"/>
              <w:adjustRightInd w:val="0"/>
              <w:spacing w:line="240" w:lineRule="auto"/>
              <w:ind w:left="430"/>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185E960A" w:rsidR="00495B3B" w:rsidRPr="00625DDB" w:rsidRDefault="00A01A27" w:rsidP="00A01A27">
            <w:pPr>
              <w:tabs>
                <w:tab w:val="left" w:pos="360"/>
                <w:tab w:val="left" w:pos="720"/>
              </w:tabs>
              <w:autoSpaceDE w:val="0"/>
              <w:autoSpaceDN w:val="0"/>
              <w:adjustRightInd w:val="0"/>
              <w:spacing w:line="240" w:lineRule="auto"/>
              <w:ind w:left="43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A01A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661" w:type="dxa"/>
            <w:shd w:val="clear" w:color="auto" w:fill="auto"/>
          </w:tcPr>
          <w:p w14:paraId="3C367730" w14:textId="774882C1" w:rsidR="00495B3B" w:rsidRPr="00495B3B" w:rsidRDefault="00495B3B" w:rsidP="5E496640">
            <w:pPr>
              <w:tabs>
                <w:tab w:val="left" w:pos="360"/>
                <w:tab w:val="left" w:pos="720"/>
              </w:tabs>
              <w:autoSpaceDE w:val="0"/>
              <w:autoSpaceDN w:val="0"/>
              <w:adjustRightInd w:val="0"/>
              <w:spacing w:line="240" w:lineRule="auto"/>
              <w:ind w:left="430"/>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5E496640">
              <w:rPr>
                <w:rFonts w:ascii="Arial" w:hAnsi="Arial" w:cs="Arial"/>
                <w:color w:val="1A1A1A"/>
                <w:sz w:val="20"/>
              </w:rPr>
              <w:t>The department affirms that the collection and handling of applications</w:t>
            </w:r>
            <w:r w:rsidR="70B3EE4E" w:rsidRPr="5E496640">
              <w:rPr>
                <w:rFonts w:ascii="Arial" w:hAnsi="Arial" w:cs="Arial"/>
                <w:color w:val="1A1A1A"/>
                <w:sz w:val="20"/>
              </w:rPr>
              <w:t xml:space="preserve"> </w:t>
            </w:r>
            <w:r w:rsidRPr="5E496640">
              <w:rPr>
                <w:rFonts w:ascii="Arial" w:hAnsi="Arial" w:cs="Arial"/>
                <w:color w:val="1A1A1A"/>
                <w:sz w:val="20"/>
              </w:rPr>
              <w:t>and personal information will be consistent with the requirements of the Privacy and Data Protection Act 2014.</w:t>
            </w:r>
          </w:p>
        </w:tc>
      </w:tr>
    </w:tbl>
    <w:p w14:paraId="5CE1A8BC" w14:textId="77777777" w:rsidR="00A01A27" w:rsidRPr="00495B3B" w:rsidRDefault="00A01A27" w:rsidP="00A01A27">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58132044" w14:textId="77777777" w:rsidR="00A01A27" w:rsidRPr="00454423" w:rsidRDefault="00A01A27" w:rsidP="00A01A27">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0C9C716" w14:textId="77777777" w:rsidR="00A01A27" w:rsidRPr="005763CD" w:rsidRDefault="00A01A27" w:rsidP="00A01A27">
      <w:pPr>
        <w:spacing w:before="0" w:after="0"/>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5763CD">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07E796E6" w14:textId="77777777" w:rsidR="00A01A27" w:rsidRPr="005763CD" w:rsidRDefault="00A01A27" w:rsidP="00A01A27">
      <w:pPr>
        <w:spacing w:before="0" w:after="0"/>
        <w:rPr>
          <w:rFonts w:ascii="Arial" w:hAnsi="Arial" w:cs="Arial"/>
        </w:rPr>
      </w:pPr>
    </w:p>
    <w:p w14:paraId="5A94AB6D" w14:textId="77777777" w:rsidR="00A01A27" w:rsidRPr="005763CD" w:rsidRDefault="00A01A27" w:rsidP="00A01A27">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14816571" w14:textId="77777777" w:rsidR="00A01A27" w:rsidRPr="00495B3B" w:rsidRDefault="00A01A27" w:rsidP="00A01A27">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31D68A8" w14:textId="77777777" w:rsidR="00A01A27" w:rsidRPr="002775A7" w:rsidRDefault="00A01A27" w:rsidP="00A01A27">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CCF720A" w14:textId="0322F832" w:rsidR="00A01A27" w:rsidRPr="00A01A27" w:rsidRDefault="00A01A27" w:rsidP="00A01A27">
      <w:pPr>
        <w:rPr>
          <w:rFonts w:ascii="Arial" w:hAnsi="Arial" w:cs="Arial"/>
          <w:color w:val="000000"/>
          <w:szCs w:val="22"/>
        </w:rPr>
      </w:pPr>
      <w:r w:rsidRPr="00AC1638">
        <w:rPr>
          <w:rFonts w:ascii="Arial" w:eastAsia="Microsoft JhengHei" w:hAnsi="Arial"/>
          <w:color w:val="442D97"/>
          <w:sz w:val="28"/>
          <w:szCs w:val="28"/>
        </w:rPr>
        <w:t>Our Community Charter</w:t>
      </w:r>
    </w:p>
    <w:p w14:paraId="5D56AE6A" w14:textId="77777777" w:rsidR="00A01A27" w:rsidRPr="00AC1638" w:rsidRDefault="00A01A27" w:rsidP="00A01A27">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16E0EF8" w14:textId="77777777" w:rsidR="00A01A27" w:rsidRPr="00495B3B" w:rsidRDefault="00A01A27" w:rsidP="00A01A2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641209A" w14:textId="77777777" w:rsidR="00A01A27" w:rsidRDefault="00A01A27" w:rsidP="00A01A27">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B8C8BFD" w14:textId="77777777" w:rsidR="00A01A27" w:rsidRPr="00495B3B" w:rsidRDefault="00A01A27" w:rsidP="00A01A27">
      <w:pPr>
        <w:spacing w:line="240" w:lineRule="auto"/>
        <w:contextualSpacing/>
        <w:outlineLvl w:val="1"/>
        <w:rPr>
          <w:rFonts w:ascii="Arial" w:hAnsi="Arial" w:cs="Arial"/>
          <w:color w:val="363534"/>
        </w:rPr>
      </w:pPr>
    </w:p>
    <w:p w14:paraId="79E32CCB" w14:textId="77777777" w:rsidR="00A01A27" w:rsidRPr="00495B3B" w:rsidRDefault="00A01A27" w:rsidP="00A01A2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B3A5751" w14:textId="77777777" w:rsidR="00A01A27" w:rsidRPr="00495B3B" w:rsidRDefault="00A01A27" w:rsidP="00A01A27">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83483BC" w14:textId="77777777" w:rsidR="00A01A27" w:rsidRPr="00495B3B" w:rsidRDefault="00A01A27" w:rsidP="00A01A27">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1AE9DD0" w14:textId="77777777" w:rsidR="00A01A27" w:rsidRPr="00495B3B" w:rsidRDefault="00A01A27" w:rsidP="00A01A27">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2E8F83A" w14:textId="77777777" w:rsidR="00A01A27" w:rsidRPr="00495B3B" w:rsidRDefault="00A01A27" w:rsidP="00A01A27">
      <w:pPr>
        <w:rPr>
          <w:rFonts w:ascii="Arial" w:hAnsi="Arial" w:cs="Arial"/>
          <w:b/>
          <w:bCs/>
          <w:color w:val="363534"/>
        </w:rPr>
      </w:pPr>
      <w:r w:rsidRPr="00495B3B">
        <w:rPr>
          <w:rFonts w:ascii="Arial" w:hAnsi="Arial" w:cs="Arial"/>
          <w:b/>
          <w:bCs/>
          <w:color w:val="363534"/>
        </w:rPr>
        <w:t>Aboriginal Cultural Safety</w:t>
      </w:r>
    </w:p>
    <w:p w14:paraId="5E877D5F" w14:textId="77777777" w:rsidR="00A01A27" w:rsidRPr="00495B3B" w:rsidRDefault="00A01A27" w:rsidP="00A01A27">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0EE18E1D" w14:textId="77777777" w:rsidR="00A01A27" w:rsidRPr="00495B3B" w:rsidRDefault="00A01A27" w:rsidP="00A01A27">
      <w:pPr>
        <w:rPr>
          <w:rFonts w:ascii="Arial" w:hAnsi="Arial" w:cs="Arial"/>
          <w:b/>
          <w:color w:val="363534"/>
          <w:szCs w:val="22"/>
        </w:rPr>
      </w:pPr>
      <w:r w:rsidRPr="00495B3B">
        <w:rPr>
          <w:rFonts w:ascii="Arial" w:hAnsi="Arial" w:cs="Arial"/>
          <w:b/>
          <w:color w:val="363534"/>
          <w:szCs w:val="22"/>
        </w:rPr>
        <w:t>Balancing your Life / Hybrid Working</w:t>
      </w:r>
    </w:p>
    <w:p w14:paraId="7E15B7E3" w14:textId="77777777" w:rsidR="00A01A27" w:rsidRPr="00495B3B" w:rsidRDefault="00A01A27" w:rsidP="00A01A27">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44AA8B33" w:rsidR="00A14A3F" w:rsidRPr="00A01A27" w:rsidRDefault="00A01A27" w:rsidP="00A01A27">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sectPr w:rsidR="00A14A3F" w:rsidRPr="00A01A27" w:rsidSect="00B17A2D">
      <w:headerReference w:type="default" r:id="rId27"/>
      <w:type w:val="continuous"/>
      <w:pgSz w:w="11907" w:h="16839" w:code="9"/>
      <w:pgMar w:top="1418" w:right="851" w:bottom="709"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95CDF" w14:textId="77777777" w:rsidR="00516594" w:rsidRDefault="00516594" w:rsidP="00CD157B">
      <w:pPr>
        <w:pStyle w:val="NoSpacing"/>
      </w:pPr>
    </w:p>
    <w:p w14:paraId="316C94AE" w14:textId="77777777" w:rsidR="00516594" w:rsidRDefault="00516594"/>
  </w:endnote>
  <w:endnote w:type="continuationSeparator" w:id="0">
    <w:p w14:paraId="1FF6D327" w14:textId="77777777" w:rsidR="00516594" w:rsidRDefault="00516594" w:rsidP="00CD157B">
      <w:pPr>
        <w:pStyle w:val="NoSpacing"/>
      </w:pPr>
    </w:p>
    <w:p w14:paraId="5B0F339E" w14:textId="77777777" w:rsidR="00516594" w:rsidRDefault="00516594"/>
  </w:endnote>
  <w:endnote w:type="continuationNotice" w:id="1">
    <w:p w14:paraId="28D58201" w14:textId="77777777" w:rsidR="00516594" w:rsidRDefault="00516594" w:rsidP="00CD157B">
      <w:pPr>
        <w:pStyle w:val="NoSpacing"/>
      </w:pPr>
    </w:p>
    <w:p w14:paraId="21E9339C" w14:textId="77777777" w:rsidR="00516594" w:rsidRDefault="00516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6EA850"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B17A2D">
      <w:rPr>
        <w:bCs w:val="0"/>
      </w:rPr>
      <w:t>Dec 2025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w14:anchorId="03B1271D">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F15A" w14:textId="77777777" w:rsidR="00516594" w:rsidRPr="0056073C" w:rsidRDefault="00516594" w:rsidP="005D764F">
      <w:pPr>
        <w:pStyle w:val="FootnoteSeparator"/>
      </w:pPr>
    </w:p>
    <w:p w14:paraId="5E86C8B5" w14:textId="77777777" w:rsidR="00516594" w:rsidRDefault="00516594"/>
  </w:footnote>
  <w:footnote w:type="continuationSeparator" w:id="0">
    <w:p w14:paraId="5D784395" w14:textId="77777777" w:rsidR="00516594" w:rsidRPr="00CA30B7" w:rsidRDefault="00516594" w:rsidP="006D5A90">
      <w:pPr>
        <w:rPr>
          <w:lang w:val="en-US"/>
        </w:rPr>
      </w:pPr>
      <w:r w:rsidRPr="00CA30B7">
        <w:rPr>
          <w:lang w:val="en-US"/>
        </w:rPr>
        <w:t>_______</w:t>
      </w:r>
    </w:p>
    <w:p w14:paraId="69C58CC2" w14:textId="77777777" w:rsidR="00516594" w:rsidRDefault="00516594"/>
  </w:footnote>
  <w:footnote w:type="continuationNotice" w:id="1">
    <w:p w14:paraId="0EB8103A" w14:textId="77777777" w:rsidR="00516594" w:rsidRDefault="00516594" w:rsidP="006D5A90"/>
    <w:p w14:paraId="46532988" w14:textId="77777777" w:rsidR="00516594" w:rsidRDefault="005165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5237A7E">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743A5BE">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7A80284">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0C779F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0EE3335">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7A1804A">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7ED1330">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69E2C06">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7DDBBD0">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57E7330">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40F8B9E">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D887BBD">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98A9FA9">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CE6B5C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8B5A967">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EF752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98C9BF7">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CFF925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43BE976">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7C2360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158BD87">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2942C8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05FDB19">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02F3A2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8C483B"/>
    <w:multiLevelType w:val="hybridMultilevel"/>
    <w:tmpl w:val="934C60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533E694"/>
    <w:multiLevelType w:val="hybridMultilevel"/>
    <w:tmpl w:val="84C277B4"/>
    <w:lvl w:ilvl="0" w:tplc="D88C2038">
      <w:start w:val="1"/>
      <w:numFmt w:val="bullet"/>
      <w:lvlText w:val="·"/>
      <w:lvlJc w:val="left"/>
      <w:pPr>
        <w:ind w:left="720" w:hanging="360"/>
      </w:pPr>
      <w:rPr>
        <w:rFonts w:ascii="Symbol" w:hAnsi="Symbol" w:hint="default"/>
      </w:rPr>
    </w:lvl>
    <w:lvl w:ilvl="1" w:tplc="4A7CCE6C">
      <w:start w:val="1"/>
      <w:numFmt w:val="bullet"/>
      <w:lvlText w:val="o"/>
      <w:lvlJc w:val="left"/>
      <w:pPr>
        <w:ind w:left="1440" w:hanging="360"/>
      </w:pPr>
      <w:rPr>
        <w:rFonts w:ascii="Courier New" w:hAnsi="Courier New" w:hint="default"/>
      </w:rPr>
    </w:lvl>
    <w:lvl w:ilvl="2" w:tplc="A66CF1D6">
      <w:start w:val="1"/>
      <w:numFmt w:val="bullet"/>
      <w:lvlText w:val=""/>
      <w:lvlJc w:val="left"/>
      <w:pPr>
        <w:ind w:left="2160" w:hanging="360"/>
      </w:pPr>
      <w:rPr>
        <w:rFonts w:ascii="Wingdings" w:hAnsi="Wingdings" w:hint="default"/>
      </w:rPr>
    </w:lvl>
    <w:lvl w:ilvl="3" w:tplc="5A40CDEC">
      <w:start w:val="1"/>
      <w:numFmt w:val="bullet"/>
      <w:lvlText w:val=""/>
      <w:lvlJc w:val="left"/>
      <w:pPr>
        <w:ind w:left="2880" w:hanging="360"/>
      </w:pPr>
      <w:rPr>
        <w:rFonts w:ascii="Symbol" w:hAnsi="Symbol" w:hint="default"/>
      </w:rPr>
    </w:lvl>
    <w:lvl w:ilvl="4" w:tplc="6CB274CC">
      <w:start w:val="1"/>
      <w:numFmt w:val="bullet"/>
      <w:lvlText w:val="o"/>
      <w:lvlJc w:val="left"/>
      <w:pPr>
        <w:ind w:left="3600" w:hanging="360"/>
      </w:pPr>
      <w:rPr>
        <w:rFonts w:ascii="Courier New" w:hAnsi="Courier New" w:hint="default"/>
      </w:rPr>
    </w:lvl>
    <w:lvl w:ilvl="5" w:tplc="5302C7BC">
      <w:start w:val="1"/>
      <w:numFmt w:val="bullet"/>
      <w:lvlText w:val=""/>
      <w:lvlJc w:val="left"/>
      <w:pPr>
        <w:ind w:left="4320" w:hanging="360"/>
      </w:pPr>
      <w:rPr>
        <w:rFonts w:ascii="Wingdings" w:hAnsi="Wingdings" w:hint="default"/>
      </w:rPr>
    </w:lvl>
    <w:lvl w:ilvl="6" w:tplc="2D687B0A">
      <w:start w:val="1"/>
      <w:numFmt w:val="bullet"/>
      <w:lvlText w:val=""/>
      <w:lvlJc w:val="left"/>
      <w:pPr>
        <w:ind w:left="5040" w:hanging="360"/>
      </w:pPr>
      <w:rPr>
        <w:rFonts w:ascii="Symbol" w:hAnsi="Symbol" w:hint="default"/>
      </w:rPr>
    </w:lvl>
    <w:lvl w:ilvl="7" w:tplc="CD8E54EE">
      <w:start w:val="1"/>
      <w:numFmt w:val="bullet"/>
      <w:lvlText w:val="o"/>
      <w:lvlJc w:val="left"/>
      <w:pPr>
        <w:ind w:left="5760" w:hanging="360"/>
      </w:pPr>
      <w:rPr>
        <w:rFonts w:ascii="Courier New" w:hAnsi="Courier New" w:hint="default"/>
      </w:rPr>
    </w:lvl>
    <w:lvl w:ilvl="8" w:tplc="9964006C">
      <w:start w:val="1"/>
      <w:numFmt w:val="bullet"/>
      <w:lvlText w:val=""/>
      <w:lvlJc w:val="left"/>
      <w:pPr>
        <w:ind w:left="6480" w:hanging="360"/>
      </w:pPr>
      <w:rPr>
        <w:rFonts w:ascii="Wingdings" w:hAnsi="Wingdings" w:hint="default"/>
      </w:rPr>
    </w:lvl>
  </w:abstractNum>
  <w:abstractNum w:abstractNumId="4" w15:restartNumberingAfterBreak="0">
    <w:nsid w:val="06592465"/>
    <w:multiLevelType w:val="hybridMultilevel"/>
    <w:tmpl w:val="31E0C900"/>
    <w:lvl w:ilvl="0" w:tplc="FFFFFFFF">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B584011"/>
    <w:multiLevelType w:val="hybridMultilevel"/>
    <w:tmpl w:val="F19C8B3C"/>
    <w:lvl w:ilvl="0" w:tplc="0084FEE6">
      <w:start w:val="1"/>
      <w:numFmt w:val="bullet"/>
      <w:lvlText w:val=""/>
      <w:lvlJc w:val="left"/>
      <w:pPr>
        <w:ind w:left="720" w:hanging="360"/>
      </w:pPr>
      <w:rPr>
        <w:rFonts w:ascii="Symbol" w:hAnsi="Symbol" w:hint="default"/>
      </w:rPr>
    </w:lvl>
    <w:lvl w:ilvl="1" w:tplc="80129C2A">
      <w:start w:val="1"/>
      <w:numFmt w:val="bullet"/>
      <w:lvlText w:val="o"/>
      <w:lvlJc w:val="left"/>
      <w:pPr>
        <w:ind w:left="1440" w:hanging="360"/>
      </w:pPr>
      <w:rPr>
        <w:rFonts w:ascii="Courier New" w:hAnsi="Courier New" w:hint="default"/>
      </w:rPr>
    </w:lvl>
    <w:lvl w:ilvl="2" w:tplc="75F6F776">
      <w:start w:val="1"/>
      <w:numFmt w:val="bullet"/>
      <w:lvlText w:val=""/>
      <w:lvlJc w:val="left"/>
      <w:pPr>
        <w:ind w:left="2160" w:hanging="360"/>
      </w:pPr>
      <w:rPr>
        <w:rFonts w:ascii="Wingdings" w:hAnsi="Wingdings" w:hint="default"/>
      </w:rPr>
    </w:lvl>
    <w:lvl w:ilvl="3" w:tplc="19AC4E12">
      <w:start w:val="1"/>
      <w:numFmt w:val="bullet"/>
      <w:lvlText w:val=""/>
      <w:lvlJc w:val="left"/>
      <w:pPr>
        <w:ind w:left="2880" w:hanging="360"/>
      </w:pPr>
      <w:rPr>
        <w:rFonts w:ascii="Symbol" w:hAnsi="Symbol" w:hint="default"/>
      </w:rPr>
    </w:lvl>
    <w:lvl w:ilvl="4" w:tplc="57665F36">
      <w:start w:val="1"/>
      <w:numFmt w:val="bullet"/>
      <w:lvlText w:val="o"/>
      <w:lvlJc w:val="left"/>
      <w:pPr>
        <w:ind w:left="3600" w:hanging="360"/>
      </w:pPr>
      <w:rPr>
        <w:rFonts w:ascii="Courier New" w:hAnsi="Courier New" w:hint="default"/>
      </w:rPr>
    </w:lvl>
    <w:lvl w:ilvl="5" w:tplc="F7787FDE">
      <w:start w:val="1"/>
      <w:numFmt w:val="bullet"/>
      <w:lvlText w:val=""/>
      <w:lvlJc w:val="left"/>
      <w:pPr>
        <w:ind w:left="4320" w:hanging="360"/>
      </w:pPr>
      <w:rPr>
        <w:rFonts w:ascii="Wingdings" w:hAnsi="Wingdings" w:hint="default"/>
      </w:rPr>
    </w:lvl>
    <w:lvl w:ilvl="6" w:tplc="FCE693A2">
      <w:start w:val="1"/>
      <w:numFmt w:val="bullet"/>
      <w:lvlText w:val=""/>
      <w:lvlJc w:val="left"/>
      <w:pPr>
        <w:ind w:left="5040" w:hanging="360"/>
      </w:pPr>
      <w:rPr>
        <w:rFonts w:ascii="Symbol" w:hAnsi="Symbol" w:hint="default"/>
      </w:rPr>
    </w:lvl>
    <w:lvl w:ilvl="7" w:tplc="3F62E6E4">
      <w:start w:val="1"/>
      <w:numFmt w:val="bullet"/>
      <w:lvlText w:val="o"/>
      <w:lvlJc w:val="left"/>
      <w:pPr>
        <w:ind w:left="5760" w:hanging="360"/>
      </w:pPr>
      <w:rPr>
        <w:rFonts w:ascii="Courier New" w:hAnsi="Courier New" w:hint="default"/>
      </w:rPr>
    </w:lvl>
    <w:lvl w:ilvl="8" w:tplc="6A7A5D74">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FFFFFFFF">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3DFCBC4"/>
    <w:multiLevelType w:val="hybridMultilevel"/>
    <w:tmpl w:val="66FA0682"/>
    <w:lvl w:ilvl="0" w:tplc="2764B2BC">
      <w:numFmt w:val="bullet"/>
      <w:lvlText w:val=""/>
      <w:lvlJc w:val="left"/>
      <w:pPr>
        <w:ind w:left="360" w:hanging="360"/>
      </w:pPr>
      <w:rPr>
        <w:rFonts w:ascii="Symbol" w:hAnsi="Symbol" w:hint="default"/>
      </w:rPr>
    </w:lvl>
    <w:lvl w:ilvl="1" w:tplc="74F68A86">
      <w:start w:val="1"/>
      <w:numFmt w:val="bullet"/>
      <w:lvlText w:val="o"/>
      <w:lvlJc w:val="left"/>
      <w:pPr>
        <w:ind w:left="1440" w:hanging="360"/>
      </w:pPr>
      <w:rPr>
        <w:rFonts w:ascii="Courier New" w:hAnsi="Courier New" w:hint="default"/>
      </w:rPr>
    </w:lvl>
    <w:lvl w:ilvl="2" w:tplc="9E8025C0">
      <w:start w:val="1"/>
      <w:numFmt w:val="bullet"/>
      <w:lvlText w:val=""/>
      <w:lvlJc w:val="left"/>
      <w:pPr>
        <w:ind w:left="2160" w:hanging="360"/>
      </w:pPr>
      <w:rPr>
        <w:rFonts w:ascii="Wingdings" w:hAnsi="Wingdings" w:hint="default"/>
      </w:rPr>
    </w:lvl>
    <w:lvl w:ilvl="3" w:tplc="A2CCD8D2">
      <w:start w:val="1"/>
      <w:numFmt w:val="bullet"/>
      <w:lvlText w:val=""/>
      <w:lvlJc w:val="left"/>
      <w:pPr>
        <w:ind w:left="2880" w:hanging="360"/>
      </w:pPr>
      <w:rPr>
        <w:rFonts w:ascii="Symbol" w:hAnsi="Symbol" w:hint="default"/>
      </w:rPr>
    </w:lvl>
    <w:lvl w:ilvl="4" w:tplc="9A5A1B78">
      <w:start w:val="1"/>
      <w:numFmt w:val="bullet"/>
      <w:lvlText w:val="o"/>
      <w:lvlJc w:val="left"/>
      <w:pPr>
        <w:ind w:left="3600" w:hanging="360"/>
      </w:pPr>
      <w:rPr>
        <w:rFonts w:ascii="Courier New" w:hAnsi="Courier New" w:hint="default"/>
      </w:rPr>
    </w:lvl>
    <w:lvl w:ilvl="5" w:tplc="436ACEF8">
      <w:start w:val="1"/>
      <w:numFmt w:val="bullet"/>
      <w:lvlText w:val=""/>
      <w:lvlJc w:val="left"/>
      <w:pPr>
        <w:ind w:left="4320" w:hanging="360"/>
      </w:pPr>
      <w:rPr>
        <w:rFonts w:ascii="Wingdings" w:hAnsi="Wingdings" w:hint="default"/>
      </w:rPr>
    </w:lvl>
    <w:lvl w:ilvl="6" w:tplc="8A043C9C">
      <w:start w:val="1"/>
      <w:numFmt w:val="bullet"/>
      <w:lvlText w:val=""/>
      <w:lvlJc w:val="left"/>
      <w:pPr>
        <w:ind w:left="5040" w:hanging="360"/>
      </w:pPr>
      <w:rPr>
        <w:rFonts w:ascii="Symbol" w:hAnsi="Symbol" w:hint="default"/>
      </w:rPr>
    </w:lvl>
    <w:lvl w:ilvl="7" w:tplc="B6D245FE">
      <w:start w:val="1"/>
      <w:numFmt w:val="bullet"/>
      <w:lvlText w:val="o"/>
      <w:lvlJc w:val="left"/>
      <w:pPr>
        <w:ind w:left="5760" w:hanging="360"/>
      </w:pPr>
      <w:rPr>
        <w:rFonts w:ascii="Courier New" w:hAnsi="Courier New" w:hint="default"/>
      </w:rPr>
    </w:lvl>
    <w:lvl w:ilvl="8" w:tplc="908024A8">
      <w:start w:val="1"/>
      <w:numFmt w:val="bullet"/>
      <w:lvlText w:val=""/>
      <w:lvlJc w:val="left"/>
      <w:pPr>
        <w:ind w:left="6480" w:hanging="360"/>
      </w:pPr>
      <w:rPr>
        <w:rFonts w:ascii="Wingdings" w:hAnsi="Wingding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E8D7A"/>
    <w:multiLevelType w:val="hybridMultilevel"/>
    <w:tmpl w:val="13DC59C6"/>
    <w:lvl w:ilvl="0" w:tplc="77F0B674">
      <w:start w:val="1"/>
      <w:numFmt w:val="bullet"/>
      <w:lvlText w:val=""/>
      <w:lvlJc w:val="left"/>
      <w:pPr>
        <w:ind w:left="720" w:hanging="360"/>
      </w:pPr>
      <w:rPr>
        <w:rFonts w:ascii="Symbol" w:hAnsi="Symbol" w:hint="default"/>
      </w:rPr>
    </w:lvl>
    <w:lvl w:ilvl="1" w:tplc="05ACFCFA">
      <w:start w:val="1"/>
      <w:numFmt w:val="bullet"/>
      <w:lvlText w:val="o"/>
      <w:lvlJc w:val="left"/>
      <w:pPr>
        <w:ind w:left="1440" w:hanging="360"/>
      </w:pPr>
      <w:rPr>
        <w:rFonts w:ascii="Courier New" w:hAnsi="Courier New" w:hint="default"/>
      </w:rPr>
    </w:lvl>
    <w:lvl w:ilvl="2" w:tplc="C704996C">
      <w:start w:val="1"/>
      <w:numFmt w:val="bullet"/>
      <w:lvlText w:val=""/>
      <w:lvlJc w:val="left"/>
      <w:pPr>
        <w:ind w:left="2160" w:hanging="360"/>
      </w:pPr>
      <w:rPr>
        <w:rFonts w:ascii="Wingdings" w:hAnsi="Wingdings" w:hint="default"/>
      </w:rPr>
    </w:lvl>
    <w:lvl w:ilvl="3" w:tplc="2FBA4D06">
      <w:start w:val="1"/>
      <w:numFmt w:val="bullet"/>
      <w:lvlText w:val=""/>
      <w:lvlJc w:val="left"/>
      <w:pPr>
        <w:ind w:left="2880" w:hanging="360"/>
      </w:pPr>
      <w:rPr>
        <w:rFonts w:ascii="Symbol" w:hAnsi="Symbol" w:hint="default"/>
      </w:rPr>
    </w:lvl>
    <w:lvl w:ilvl="4" w:tplc="3930692A">
      <w:start w:val="1"/>
      <w:numFmt w:val="bullet"/>
      <w:lvlText w:val="o"/>
      <w:lvlJc w:val="left"/>
      <w:pPr>
        <w:ind w:left="3600" w:hanging="360"/>
      </w:pPr>
      <w:rPr>
        <w:rFonts w:ascii="Courier New" w:hAnsi="Courier New" w:hint="default"/>
      </w:rPr>
    </w:lvl>
    <w:lvl w:ilvl="5" w:tplc="F9F248CE">
      <w:start w:val="1"/>
      <w:numFmt w:val="bullet"/>
      <w:lvlText w:val=""/>
      <w:lvlJc w:val="left"/>
      <w:pPr>
        <w:ind w:left="4320" w:hanging="360"/>
      </w:pPr>
      <w:rPr>
        <w:rFonts w:ascii="Wingdings" w:hAnsi="Wingdings" w:hint="default"/>
      </w:rPr>
    </w:lvl>
    <w:lvl w:ilvl="6" w:tplc="79DA2CE2">
      <w:start w:val="1"/>
      <w:numFmt w:val="bullet"/>
      <w:lvlText w:val=""/>
      <w:lvlJc w:val="left"/>
      <w:pPr>
        <w:ind w:left="5040" w:hanging="360"/>
      </w:pPr>
      <w:rPr>
        <w:rFonts w:ascii="Symbol" w:hAnsi="Symbol" w:hint="default"/>
      </w:rPr>
    </w:lvl>
    <w:lvl w:ilvl="7" w:tplc="297CE6D8">
      <w:start w:val="1"/>
      <w:numFmt w:val="bullet"/>
      <w:lvlText w:val="o"/>
      <w:lvlJc w:val="left"/>
      <w:pPr>
        <w:ind w:left="5760" w:hanging="360"/>
      </w:pPr>
      <w:rPr>
        <w:rFonts w:ascii="Courier New" w:hAnsi="Courier New" w:hint="default"/>
      </w:rPr>
    </w:lvl>
    <w:lvl w:ilvl="8" w:tplc="7402DD7E">
      <w:start w:val="1"/>
      <w:numFmt w:val="bullet"/>
      <w:lvlText w:val=""/>
      <w:lvlJc w:val="left"/>
      <w:pPr>
        <w:ind w:left="6480" w:hanging="360"/>
      </w:pPr>
      <w:rPr>
        <w:rFonts w:ascii="Wingdings" w:hAnsi="Wingding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517315"/>
    <w:multiLevelType w:val="hybridMultilevel"/>
    <w:tmpl w:val="821AC3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2E62750"/>
    <w:multiLevelType w:val="hybridMultilevel"/>
    <w:tmpl w:val="BFEEC4C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67A8ED"/>
    <w:multiLevelType w:val="hybridMultilevel"/>
    <w:tmpl w:val="5F8CFEFE"/>
    <w:lvl w:ilvl="0" w:tplc="228A6692">
      <w:start w:val="1"/>
      <w:numFmt w:val="bullet"/>
      <w:lvlText w:val=""/>
      <w:lvlJc w:val="left"/>
      <w:pPr>
        <w:ind w:left="720" w:hanging="360"/>
      </w:pPr>
      <w:rPr>
        <w:rFonts w:ascii="Symbol" w:hAnsi="Symbol" w:hint="default"/>
      </w:rPr>
    </w:lvl>
    <w:lvl w:ilvl="1" w:tplc="5CB85F0A">
      <w:start w:val="1"/>
      <w:numFmt w:val="bullet"/>
      <w:lvlText w:val="o"/>
      <w:lvlJc w:val="left"/>
      <w:pPr>
        <w:ind w:left="1440" w:hanging="360"/>
      </w:pPr>
      <w:rPr>
        <w:rFonts w:ascii="Courier New" w:hAnsi="Courier New" w:hint="default"/>
      </w:rPr>
    </w:lvl>
    <w:lvl w:ilvl="2" w:tplc="8A10270E">
      <w:start w:val="1"/>
      <w:numFmt w:val="bullet"/>
      <w:lvlText w:val=""/>
      <w:lvlJc w:val="left"/>
      <w:pPr>
        <w:ind w:left="2160" w:hanging="360"/>
      </w:pPr>
      <w:rPr>
        <w:rFonts w:ascii="Wingdings" w:hAnsi="Wingdings" w:hint="default"/>
      </w:rPr>
    </w:lvl>
    <w:lvl w:ilvl="3" w:tplc="A16AF836">
      <w:start w:val="1"/>
      <w:numFmt w:val="bullet"/>
      <w:lvlText w:val=""/>
      <w:lvlJc w:val="left"/>
      <w:pPr>
        <w:ind w:left="2880" w:hanging="360"/>
      </w:pPr>
      <w:rPr>
        <w:rFonts w:ascii="Symbol" w:hAnsi="Symbol" w:hint="default"/>
      </w:rPr>
    </w:lvl>
    <w:lvl w:ilvl="4" w:tplc="EF96F4B4">
      <w:start w:val="1"/>
      <w:numFmt w:val="bullet"/>
      <w:lvlText w:val="o"/>
      <w:lvlJc w:val="left"/>
      <w:pPr>
        <w:ind w:left="3600" w:hanging="360"/>
      </w:pPr>
      <w:rPr>
        <w:rFonts w:ascii="Courier New" w:hAnsi="Courier New" w:hint="default"/>
      </w:rPr>
    </w:lvl>
    <w:lvl w:ilvl="5" w:tplc="5DE22CF8">
      <w:start w:val="1"/>
      <w:numFmt w:val="bullet"/>
      <w:lvlText w:val=""/>
      <w:lvlJc w:val="left"/>
      <w:pPr>
        <w:ind w:left="4320" w:hanging="360"/>
      </w:pPr>
      <w:rPr>
        <w:rFonts w:ascii="Wingdings" w:hAnsi="Wingdings" w:hint="default"/>
      </w:rPr>
    </w:lvl>
    <w:lvl w:ilvl="6" w:tplc="8572D7CA">
      <w:start w:val="1"/>
      <w:numFmt w:val="bullet"/>
      <w:lvlText w:val=""/>
      <w:lvlJc w:val="left"/>
      <w:pPr>
        <w:ind w:left="5040" w:hanging="360"/>
      </w:pPr>
      <w:rPr>
        <w:rFonts w:ascii="Symbol" w:hAnsi="Symbol" w:hint="default"/>
      </w:rPr>
    </w:lvl>
    <w:lvl w:ilvl="7" w:tplc="EEA27976">
      <w:start w:val="1"/>
      <w:numFmt w:val="bullet"/>
      <w:lvlText w:val="o"/>
      <w:lvlJc w:val="left"/>
      <w:pPr>
        <w:ind w:left="5760" w:hanging="360"/>
      </w:pPr>
      <w:rPr>
        <w:rFonts w:ascii="Courier New" w:hAnsi="Courier New" w:hint="default"/>
      </w:rPr>
    </w:lvl>
    <w:lvl w:ilvl="8" w:tplc="2B0CBA9C">
      <w:start w:val="1"/>
      <w:numFmt w:val="bullet"/>
      <w:lvlText w:val=""/>
      <w:lvlJc w:val="left"/>
      <w:pPr>
        <w:ind w:left="6480" w:hanging="360"/>
      </w:pPr>
      <w:rPr>
        <w:rFonts w:ascii="Wingdings" w:hAnsi="Wingding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6DC73A4"/>
    <w:multiLevelType w:val="hybridMultilevel"/>
    <w:tmpl w:val="2588297A"/>
    <w:lvl w:ilvl="0" w:tplc="78DE46EE">
      <w:start w:val="1"/>
      <w:numFmt w:val="bullet"/>
      <w:lvlText w:val="·"/>
      <w:lvlJc w:val="left"/>
      <w:pPr>
        <w:ind w:left="720" w:hanging="360"/>
      </w:pPr>
      <w:rPr>
        <w:rFonts w:ascii="Symbol" w:hAnsi="Symbol" w:hint="default"/>
      </w:rPr>
    </w:lvl>
    <w:lvl w:ilvl="1" w:tplc="719CE8F0">
      <w:start w:val="1"/>
      <w:numFmt w:val="bullet"/>
      <w:lvlText w:val="o"/>
      <w:lvlJc w:val="left"/>
      <w:pPr>
        <w:ind w:left="1440" w:hanging="360"/>
      </w:pPr>
      <w:rPr>
        <w:rFonts w:ascii="Courier New" w:hAnsi="Courier New" w:hint="default"/>
      </w:rPr>
    </w:lvl>
    <w:lvl w:ilvl="2" w:tplc="04826AB8">
      <w:start w:val="1"/>
      <w:numFmt w:val="bullet"/>
      <w:lvlText w:val=""/>
      <w:lvlJc w:val="left"/>
      <w:pPr>
        <w:ind w:left="2160" w:hanging="360"/>
      </w:pPr>
      <w:rPr>
        <w:rFonts w:ascii="Wingdings" w:hAnsi="Wingdings" w:hint="default"/>
      </w:rPr>
    </w:lvl>
    <w:lvl w:ilvl="3" w:tplc="6FD24D90">
      <w:start w:val="1"/>
      <w:numFmt w:val="bullet"/>
      <w:lvlText w:val=""/>
      <w:lvlJc w:val="left"/>
      <w:pPr>
        <w:ind w:left="2880" w:hanging="360"/>
      </w:pPr>
      <w:rPr>
        <w:rFonts w:ascii="Symbol" w:hAnsi="Symbol" w:hint="default"/>
      </w:rPr>
    </w:lvl>
    <w:lvl w:ilvl="4" w:tplc="E35841F6">
      <w:start w:val="1"/>
      <w:numFmt w:val="bullet"/>
      <w:lvlText w:val="o"/>
      <w:lvlJc w:val="left"/>
      <w:pPr>
        <w:ind w:left="3600" w:hanging="360"/>
      </w:pPr>
      <w:rPr>
        <w:rFonts w:ascii="Courier New" w:hAnsi="Courier New" w:hint="default"/>
      </w:rPr>
    </w:lvl>
    <w:lvl w:ilvl="5" w:tplc="0C8E0C94">
      <w:start w:val="1"/>
      <w:numFmt w:val="bullet"/>
      <w:lvlText w:val=""/>
      <w:lvlJc w:val="left"/>
      <w:pPr>
        <w:ind w:left="4320" w:hanging="360"/>
      </w:pPr>
      <w:rPr>
        <w:rFonts w:ascii="Wingdings" w:hAnsi="Wingdings" w:hint="default"/>
      </w:rPr>
    </w:lvl>
    <w:lvl w:ilvl="6" w:tplc="F2960ADC">
      <w:start w:val="1"/>
      <w:numFmt w:val="bullet"/>
      <w:lvlText w:val=""/>
      <w:lvlJc w:val="left"/>
      <w:pPr>
        <w:ind w:left="5040" w:hanging="360"/>
      </w:pPr>
      <w:rPr>
        <w:rFonts w:ascii="Symbol" w:hAnsi="Symbol" w:hint="default"/>
      </w:rPr>
    </w:lvl>
    <w:lvl w:ilvl="7" w:tplc="DD802ACC">
      <w:start w:val="1"/>
      <w:numFmt w:val="bullet"/>
      <w:lvlText w:val="o"/>
      <w:lvlJc w:val="left"/>
      <w:pPr>
        <w:ind w:left="5760" w:hanging="360"/>
      </w:pPr>
      <w:rPr>
        <w:rFonts w:ascii="Courier New" w:hAnsi="Courier New" w:hint="default"/>
      </w:rPr>
    </w:lvl>
    <w:lvl w:ilvl="8" w:tplc="2D16F828">
      <w:start w:val="1"/>
      <w:numFmt w:val="bullet"/>
      <w:lvlText w:val=""/>
      <w:lvlJc w:val="left"/>
      <w:pPr>
        <w:ind w:left="6480" w:hanging="360"/>
      </w:pPr>
      <w:rPr>
        <w:rFonts w:ascii="Wingdings" w:hAnsi="Wingdings" w:hint="default"/>
      </w:rPr>
    </w:lvl>
  </w:abstractNum>
  <w:abstractNum w:abstractNumId="52" w15:restartNumberingAfterBreak="0">
    <w:nsid w:val="7A77D8FF"/>
    <w:multiLevelType w:val="multilevel"/>
    <w:tmpl w:val="1AE4FBDC"/>
    <w:lvl w:ilvl="0">
      <w:start w:val="1"/>
      <w:numFmt w:val="decimal"/>
      <w:lvlText w:val="%1."/>
      <w:lvlJc w:val="left"/>
      <w:pPr>
        <w:ind w:left="482" w:hanging="3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5" w15:restartNumberingAfterBreak="0">
    <w:nsid w:val="7E9A28A1"/>
    <w:multiLevelType w:val="hybridMultilevel"/>
    <w:tmpl w:val="4F0865AE"/>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7FB4FEDE"/>
    <w:multiLevelType w:val="multilevel"/>
    <w:tmpl w:val="B754A924"/>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num w:numId="1" w16cid:durableId="1632591779">
    <w:abstractNumId w:val="13"/>
  </w:num>
  <w:num w:numId="2" w16cid:durableId="1932811517">
    <w:abstractNumId w:val="5"/>
  </w:num>
  <w:num w:numId="3" w16cid:durableId="780536203">
    <w:abstractNumId w:val="31"/>
  </w:num>
  <w:num w:numId="4" w16cid:durableId="596791280">
    <w:abstractNumId w:val="56"/>
  </w:num>
  <w:num w:numId="5" w16cid:durableId="1032878333">
    <w:abstractNumId w:val="17"/>
  </w:num>
  <w:num w:numId="6" w16cid:durableId="1367019661">
    <w:abstractNumId w:val="3"/>
  </w:num>
  <w:num w:numId="7" w16cid:durableId="116025758">
    <w:abstractNumId w:val="51"/>
  </w:num>
  <w:num w:numId="8" w16cid:durableId="563099506">
    <w:abstractNumId w:val="52"/>
  </w:num>
  <w:num w:numId="9" w16cid:durableId="1128745877">
    <w:abstractNumId w:val="14"/>
  </w:num>
  <w:num w:numId="10" w16cid:durableId="170411264">
    <w:abstractNumId w:val="44"/>
  </w:num>
  <w:num w:numId="11" w16cid:durableId="985085104">
    <w:abstractNumId w:val="12"/>
  </w:num>
  <w:num w:numId="12" w16cid:durableId="1872112631">
    <w:abstractNumId w:val="15"/>
  </w:num>
  <w:num w:numId="13" w16cid:durableId="336812815">
    <w:abstractNumId w:val="30"/>
  </w:num>
  <w:num w:numId="14" w16cid:durableId="155153463">
    <w:abstractNumId w:val="0"/>
  </w:num>
  <w:num w:numId="15" w16cid:durableId="1428236886">
    <w:abstractNumId w:val="34"/>
  </w:num>
  <w:num w:numId="16" w16cid:durableId="103154041">
    <w:abstractNumId w:val="36"/>
  </w:num>
  <w:num w:numId="17" w16cid:durableId="1308436166">
    <w:abstractNumId w:val="33"/>
  </w:num>
  <w:num w:numId="18" w16cid:durableId="1335643199">
    <w:abstractNumId w:val="42"/>
  </w:num>
  <w:num w:numId="19" w16cid:durableId="1160577431">
    <w:abstractNumId w:val="35"/>
  </w:num>
  <w:num w:numId="20" w16cid:durableId="1673139647">
    <w:abstractNumId w:val="20"/>
  </w:num>
  <w:num w:numId="21" w16cid:durableId="1742215375">
    <w:abstractNumId w:val="53"/>
  </w:num>
  <w:num w:numId="22" w16cid:durableId="664823544">
    <w:abstractNumId w:val="48"/>
  </w:num>
  <w:num w:numId="23" w16cid:durableId="979774751">
    <w:abstractNumId w:val="16"/>
  </w:num>
  <w:num w:numId="24" w16cid:durableId="729228463">
    <w:abstractNumId w:val="8"/>
  </w:num>
  <w:num w:numId="25" w16cid:durableId="322781625">
    <w:abstractNumId w:val="32"/>
  </w:num>
  <w:num w:numId="26" w16cid:durableId="1154224634">
    <w:abstractNumId w:val="26"/>
  </w:num>
  <w:num w:numId="27" w16cid:durableId="716197594">
    <w:abstractNumId w:val="27"/>
  </w:num>
  <w:num w:numId="28" w16cid:durableId="127865976">
    <w:abstractNumId w:val="4"/>
  </w:num>
  <w:num w:numId="29" w16cid:durableId="1132753239">
    <w:abstractNumId w:val="55"/>
  </w:num>
  <w:num w:numId="30" w16cid:durableId="1527062287">
    <w:abstractNumId w:val="29"/>
  </w:num>
  <w:num w:numId="31" w16cid:durableId="1059011944">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69F8"/>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0A8"/>
    <w:rsid w:val="00024DE5"/>
    <w:rsid w:val="00024F9A"/>
    <w:rsid w:val="000252AF"/>
    <w:rsid w:val="0002586C"/>
    <w:rsid w:val="000265EA"/>
    <w:rsid w:val="00026DA1"/>
    <w:rsid w:val="00026DC2"/>
    <w:rsid w:val="00026F6C"/>
    <w:rsid w:val="000273C5"/>
    <w:rsid w:val="00030105"/>
    <w:rsid w:val="00030A38"/>
    <w:rsid w:val="00030ED4"/>
    <w:rsid w:val="00030F78"/>
    <w:rsid w:val="0003160B"/>
    <w:rsid w:val="0003300C"/>
    <w:rsid w:val="000332EC"/>
    <w:rsid w:val="000337A3"/>
    <w:rsid w:val="00033F9D"/>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08E"/>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B48"/>
    <w:rsid w:val="00067EEC"/>
    <w:rsid w:val="00070773"/>
    <w:rsid w:val="0007095A"/>
    <w:rsid w:val="00070B05"/>
    <w:rsid w:val="0007166A"/>
    <w:rsid w:val="00071FC0"/>
    <w:rsid w:val="00072080"/>
    <w:rsid w:val="0007232D"/>
    <w:rsid w:val="0007247D"/>
    <w:rsid w:val="00072E7B"/>
    <w:rsid w:val="0007341A"/>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C0A"/>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01E"/>
    <w:rsid w:val="0009129D"/>
    <w:rsid w:val="000913B9"/>
    <w:rsid w:val="000919CA"/>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B0D"/>
    <w:rsid w:val="000B010B"/>
    <w:rsid w:val="000B02C8"/>
    <w:rsid w:val="000B07C0"/>
    <w:rsid w:val="000B1783"/>
    <w:rsid w:val="000B2331"/>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5A"/>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EA1"/>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0CE1"/>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04"/>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63C"/>
    <w:rsid w:val="00130735"/>
    <w:rsid w:val="00130B14"/>
    <w:rsid w:val="0013134A"/>
    <w:rsid w:val="001317C1"/>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B18"/>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1EA2"/>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BA9"/>
    <w:rsid w:val="001C71FB"/>
    <w:rsid w:val="001C72A9"/>
    <w:rsid w:val="001C731C"/>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4DD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9CC"/>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1110"/>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1E1"/>
    <w:rsid w:val="00210B5C"/>
    <w:rsid w:val="00210C96"/>
    <w:rsid w:val="00210D2E"/>
    <w:rsid w:val="00211075"/>
    <w:rsid w:val="00211747"/>
    <w:rsid w:val="002117DD"/>
    <w:rsid w:val="0021199E"/>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362"/>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62E"/>
    <w:rsid w:val="00254F12"/>
    <w:rsid w:val="0025562D"/>
    <w:rsid w:val="00255632"/>
    <w:rsid w:val="00255755"/>
    <w:rsid w:val="0025626D"/>
    <w:rsid w:val="00256560"/>
    <w:rsid w:val="00256624"/>
    <w:rsid w:val="00257589"/>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2C49"/>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5D9"/>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0ECF"/>
    <w:rsid w:val="002A1002"/>
    <w:rsid w:val="002A11B8"/>
    <w:rsid w:val="002A120A"/>
    <w:rsid w:val="002A16B3"/>
    <w:rsid w:val="002A175E"/>
    <w:rsid w:val="002A1929"/>
    <w:rsid w:val="002A1ACC"/>
    <w:rsid w:val="002A26A8"/>
    <w:rsid w:val="002A2B94"/>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31F"/>
    <w:rsid w:val="002D1BB5"/>
    <w:rsid w:val="002D21C9"/>
    <w:rsid w:val="002D2577"/>
    <w:rsid w:val="002D2A80"/>
    <w:rsid w:val="002D2AB4"/>
    <w:rsid w:val="002D2D1D"/>
    <w:rsid w:val="002D30A6"/>
    <w:rsid w:val="002D38FC"/>
    <w:rsid w:val="002D3DDD"/>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3C1"/>
    <w:rsid w:val="00314A5D"/>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518"/>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EF8"/>
    <w:rsid w:val="00341F59"/>
    <w:rsid w:val="0034207F"/>
    <w:rsid w:val="00342297"/>
    <w:rsid w:val="00342316"/>
    <w:rsid w:val="0034248C"/>
    <w:rsid w:val="003425C3"/>
    <w:rsid w:val="003425DD"/>
    <w:rsid w:val="00343100"/>
    <w:rsid w:val="0034312E"/>
    <w:rsid w:val="00343AA5"/>
    <w:rsid w:val="00343C99"/>
    <w:rsid w:val="00343DDD"/>
    <w:rsid w:val="00343F93"/>
    <w:rsid w:val="00344669"/>
    <w:rsid w:val="0034494D"/>
    <w:rsid w:val="00344AB7"/>
    <w:rsid w:val="00344D6E"/>
    <w:rsid w:val="003456FF"/>
    <w:rsid w:val="003457F1"/>
    <w:rsid w:val="00345FCD"/>
    <w:rsid w:val="003466F7"/>
    <w:rsid w:val="00346ADF"/>
    <w:rsid w:val="003475E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670"/>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CFE"/>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7E6"/>
    <w:rsid w:val="003B68B1"/>
    <w:rsid w:val="003B6C97"/>
    <w:rsid w:val="003B6CF4"/>
    <w:rsid w:val="003B71A1"/>
    <w:rsid w:val="003B7306"/>
    <w:rsid w:val="003B7362"/>
    <w:rsid w:val="003B74BE"/>
    <w:rsid w:val="003B75ED"/>
    <w:rsid w:val="003B7771"/>
    <w:rsid w:val="003B781C"/>
    <w:rsid w:val="003B7CF4"/>
    <w:rsid w:val="003C0011"/>
    <w:rsid w:val="003C074C"/>
    <w:rsid w:val="003C0A6C"/>
    <w:rsid w:val="003C1F69"/>
    <w:rsid w:val="003C25F9"/>
    <w:rsid w:val="003C2BDA"/>
    <w:rsid w:val="003C2C0D"/>
    <w:rsid w:val="003C2C66"/>
    <w:rsid w:val="003C300B"/>
    <w:rsid w:val="003C30EC"/>
    <w:rsid w:val="003C390B"/>
    <w:rsid w:val="003C3B57"/>
    <w:rsid w:val="003C3CC9"/>
    <w:rsid w:val="003C5140"/>
    <w:rsid w:val="003C6914"/>
    <w:rsid w:val="003C6ECF"/>
    <w:rsid w:val="003C75D1"/>
    <w:rsid w:val="003C7903"/>
    <w:rsid w:val="003C7A8F"/>
    <w:rsid w:val="003C7D07"/>
    <w:rsid w:val="003D1B95"/>
    <w:rsid w:val="003D2616"/>
    <w:rsid w:val="003D2A34"/>
    <w:rsid w:val="003D2F2C"/>
    <w:rsid w:val="003D2FC3"/>
    <w:rsid w:val="003D3028"/>
    <w:rsid w:val="003D3EE0"/>
    <w:rsid w:val="003D3FBD"/>
    <w:rsid w:val="003D4029"/>
    <w:rsid w:val="003D432D"/>
    <w:rsid w:val="003D44EC"/>
    <w:rsid w:val="003D4E8A"/>
    <w:rsid w:val="003D4F8B"/>
    <w:rsid w:val="003D5307"/>
    <w:rsid w:val="003D6672"/>
    <w:rsid w:val="003D66C9"/>
    <w:rsid w:val="003D70B4"/>
    <w:rsid w:val="003D70C8"/>
    <w:rsid w:val="003E00FF"/>
    <w:rsid w:val="003E07D5"/>
    <w:rsid w:val="003E0ABD"/>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6D92"/>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453"/>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29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93"/>
    <w:rsid w:val="00404D3A"/>
    <w:rsid w:val="00404DEE"/>
    <w:rsid w:val="00405A58"/>
    <w:rsid w:val="0040698A"/>
    <w:rsid w:val="0040704B"/>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37"/>
    <w:rsid w:val="00416661"/>
    <w:rsid w:val="00416B32"/>
    <w:rsid w:val="00416FC0"/>
    <w:rsid w:val="00417039"/>
    <w:rsid w:val="00417333"/>
    <w:rsid w:val="004178B0"/>
    <w:rsid w:val="00417BBD"/>
    <w:rsid w:val="00417EBE"/>
    <w:rsid w:val="00420898"/>
    <w:rsid w:val="004222DD"/>
    <w:rsid w:val="004229DB"/>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6D6"/>
    <w:rsid w:val="0043079E"/>
    <w:rsid w:val="00430D33"/>
    <w:rsid w:val="0043117D"/>
    <w:rsid w:val="00431825"/>
    <w:rsid w:val="00431AF5"/>
    <w:rsid w:val="00431B86"/>
    <w:rsid w:val="00431EF3"/>
    <w:rsid w:val="0043234D"/>
    <w:rsid w:val="0043270B"/>
    <w:rsid w:val="004328CE"/>
    <w:rsid w:val="0043293F"/>
    <w:rsid w:val="00432E2E"/>
    <w:rsid w:val="004335DB"/>
    <w:rsid w:val="00433BC1"/>
    <w:rsid w:val="00433D53"/>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6C"/>
    <w:rsid w:val="0044218D"/>
    <w:rsid w:val="00442B8D"/>
    <w:rsid w:val="00443356"/>
    <w:rsid w:val="004435BE"/>
    <w:rsid w:val="0044377C"/>
    <w:rsid w:val="004439FC"/>
    <w:rsid w:val="00443F49"/>
    <w:rsid w:val="00444235"/>
    <w:rsid w:val="00444286"/>
    <w:rsid w:val="004444B9"/>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B6"/>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C10"/>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1DA"/>
    <w:rsid w:val="004D752C"/>
    <w:rsid w:val="004D7626"/>
    <w:rsid w:val="004D76BB"/>
    <w:rsid w:val="004D7A0D"/>
    <w:rsid w:val="004E0399"/>
    <w:rsid w:val="004E062C"/>
    <w:rsid w:val="004E08E2"/>
    <w:rsid w:val="004E0E3E"/>
    <w:rsid w:val="004E1CE0"/>
    <w:rsid w:val="004E22A8"/>
    <w:rsid w:val="004E236D"/>
    <w:rsid w:val="004E283A"/>
    <w:rsid w:val="004E2E7E"/>
    <w:rsid w:val="004E3539"/>
    <w:rsid w:val="004E3F1F"/>
    <w:rsid w:val="004E5182"/>
    <w:rsid w:val="004E60F4"/>
    <w:rsid w:val="004E6C3A"/>
    <w:rsid w:val="004E6D2C"/>
    <w:rsid w:val="004E6DDB"/>
    <w:rsid w:val="004E6EDB"/>
    <w:rsid w:val="004E7000"/>
    <w:rsid w:val="004E78B5"/>
    <w:rsid w:val="004E7A32"/>
    <w:rsid w:val="004E7A6C"/>
    <w:rsid w:val="004E7FB0"/>
    <w:rsid w:val="004F03F3"/>
    <w:rsid w:val="004F0D75"/>
    <w:rsid w:val="004F0E0D"/>
    <w:rsid w:val="004F0FB3"/>
    <w:rsid w:val="004F12E7"/>
    <w:rsid w:val="004F1C43"/>
    <w:rsid w:val="004F22E4"/>
    <w:rsid w:val="004F28B3"/>
    <w:rsid w:val="004F2B70"/>
    <w:rsid w:val="004F34DC"/>
    <w:rsid w:val="004F44A9"/>
    <w:rsid w:val="004F4DF0"/>
    <w:rsid w:val="004F5359"/>
    <w:rsid w:val="004F5DB0"/>
    <w:rsid w:val="004F5FD5"/>
    <w:rsid w:val="004F6047"/>
    <w:rsid w:val="004F6959"/>
    <w:rsid w:val="004F698C"/>
    <w:rsid w:val="004F6B8D"/>
    <w:rsid w:val="004F78B3"/>
    <w:rsid w:val="004F7BAE"/>
    <w:rsid w:val="004F7DEF"/>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6594"/>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B90"/>
    <w:rsid w:val="00534DA9"/>
    <w:rsid w:val="0053503C"/>
    <w:rsid w:val="0053519F"/>
    <w:rsid w:val="00535382"/>
    <w:rsid w:val="005356D1"/>
    <w:rsid w:val="0053596A"/>
    <w:rsid w:val="0053703D"/>
    <w:rsid w:val="005370D3"/>
    <w:rsid w:val="00537114"/>
    <w:rsid w:val="00537846"/>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85F"/>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1E75"/>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D2AC"/>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3C4"/>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2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1BA"/>
    <w:rsid w:val="005E2165"/>
    <w:rsid w:val="005E22F3"/>
    <w:rsid w:val="005E380B"/>
    <w:rsid w:val="005E39DE"/>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DDB"/>
    <w:rsid w:val="00625EF4"/>
    <w:rsid w:val="00626215"/>
    <w:rsid w:val="00626E58"/>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CFA"/>
    <w:rsid w:val="00647093"/>
    <w:rsid w:val="00647149"/>
    <w:rsid w:val="006471EC"/>
    <w:rsid w:val="006473C2"/>
    <w:rsid w:val="00647F32"/>
    <w:rsid w:val="006502C2"/>
    <w:rsid w:val="00650535"/>
    <w:rsid w:val="00650AEC"/>
    <w:rsid w:val="00650F8A"/>
    <w:rsid w:val="006510E4"/>
    <w:rsid w:val="006512B9"/>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E75"/>
    <w:rsid w:val="00662170"/>
    <w:rsid w:val="00662E03"/>
    <w:rsid w:val="00663005"/>
    <w:rsid w:val="00663073"/>
    <w:rsid w:val="00663AD0"/>
    <w:rsid w:val="00663CDF"/>
    <w:rsid w:val="00663F50"/>
    <w:rsid w:val="00663F5E"/>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07F"/>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386"/>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2E4"/>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DFB"/>
    <w:rsid w:val="006B76E9"/>
    <w:rsid w:val="006B772C"/>
    <w:rsid w:val="006C1639"/>
    <w:rsid w:val="006C1693"/>
    <w:rsid w:val="006C16F4"/>
    <w:rsid w:val="006C1C0A"/>
    <w:rsid w:val="006C2714"/>
    <w:rsid w:val="006C2754"/>
    <w:rsid w:val="006C287F"/>
    <w:rsid w:val="006C2C86"/>
    <w:rsid w:val="006C304D"/>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033"/>
    <w:rsid w:val="006D5110"/>
    <w:rsid w:val="006D51BE"/>
    <w:rsid w:val="006D5A90"/>
    <w:rsid w:val="006D682B"/>
    <w:rsid w:val="006D6D16"/>
    <w:rsid w:val="006D6EA3"/>
    <w:rsid w:val="006D788B"/>
    <w:rsid w:val="006D7ABD"/>
    <w:rsid w:val="006D7B69"/>
    <w:rsid w:val="006E00BF"/>
    <w:rsid w:val="006E01E1"/>
    <w:rsid w:val="006E0F4E"/>
    <w:rsid w:val="006E0F91"/>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56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6E8F"/>
    <w:rsid w:val="00747588"/>
    <w:rsid w:val="007475B7"/>
    <w:rsid w:val="00747643"/>
    <w:rsid w:val="0074764E"/>
    <w:rsid w:val="0074779E"/>
    <w:rsid w:val="007477CD"/>
    <w:rsid w:val="007503C3"/>
    <w:rsid w:val="00750C1C"/>
    <w:rsid w:val="0075101B"/>
    <w:rsid w:val="00751028"/>
    <w:rsid w:val="007510EB"/>
    <w:rsid w:val="007511DC"/>
    <w:rsid w:val="00751373"/>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B01"/>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2E76"/>
    <w:rsid w:val="00793391"/>
    <w:rsid w:val="007934ED"/>
    <w:rsid w:val="00794E09"/>
    <w:rsid w:val="007950C9"/>
    <w:rsid w:val="007950E0"/>
    <w:rsid w:val="00795DB4"/>
    <w:rsid w:val="00795EB1"/>
    <w:rsid w:val="0079673D"/>
    <w:rsid w:val="007967C5"/>
    <w:rsid w:val="00797016"/>
    <w:rsid w:val="00797573"/>
    <w:rsid w:val="00797622"/>
    <w:rsid w:val="00797814"/>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3E48"/>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26B8"/>
    <w:rsid w:val="007C3198"/>
    <w:rsid w:val="007C3866"/>
    <w:rsid w:val="007C3946"/>
    <w:rsid w:val="007C42C1"/>
    <w:rsid w:val="007C4DBF"/>
    <w:rsid w:val="007C5053"/>
    <w:rsid w:val="007C6D10"/>
    <w:rsid w:val="007C71CA"/>
    <w:rsid w:val="007C7D6F"/>
    <w:rsid w:val="007D01BB"/>
    <w:rsid w:val="007D0250"/>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29A"/>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72"/>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8BC"/>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3B5"/>
    <w:rsid w:val="00840C91"/>
    <w:rsid w:val="00840CCE"/>
    <w:rsid w:val="00840F2D"/>
    <w:rsid w:val="0084171D"/>
    <w:rsid w:val="00841981"/>
    <w:rsid w:val="00842222"/>
    <w:rsid w:val="00842607"/>
    <w:rsid w:val="00842E33"/>
    <w:rsid w:val="008436A5"/>
    <w:rsid w:val="008440AA"/>
    <w:rsid w:val="00844805"/>
    <w:rsid w:val="0084483A"/>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CDF"/>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6E0"/>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7D"/>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AD9"/>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5FB3"/>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0A2"/>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7A3"/>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6B0"/>
    <w:rsid w:val="00906DA2"/>
    <w:rsid w:val="00906EDB"/>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6F56"/>
    <w:rsid w:val="0092002C"/>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52F"/>
    <w:rsid w:val="009276D2"/>
    <w:rsid w:val="00930BE0"/>
    <w:rsid w:val="00930F5C"/>
    <w:rsid w:val="00931B7E"/>
    <w:rsid w:val="00932457"/>
    <w:rsid w:val="00932545"/>
    <w:rsid w:val="00932715"/>
    <w:rsid w:val="0093292E"/>
    <w:rsid w:val="009337AC"/>
    <w:rsid w:val="0093393D"/>
    <w:rsid w:val="00933DB9"/>
    <w:rsid w:val="00934249"/>
    <w:rsid w:val="00934B5F"/>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479"/>
    <w:rsid w:val="0094798C"/>
    <w:rsid w:val="0095024D"/>
    <w:rsid w:val="00950442"/>
    <w:rsid w:val="009507FC"/>
    <w:rsid w:val="0095173A"/>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6F6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5DAA"/>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BE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1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BF7"/>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60B"/>
    <w:rsid w:val="00A00C65"/>
    <w:rsid w:val="00A010A7"/>
    <w:rsid w:val="00A016AF"/>
    <w:rsid w:val="00A01A27"/>
    <w:rsid w:val="00A029F4"/>
    <w:rsid w:val="00A037E2"/>
    <w:rsid w:val="00A059B5"/>
    <w:rsid w:val="00A05B0B"/>
    <w:rsid w:val="00A06056"/>
    <w:rsid w:val="00A0688C"/>
    <w:rsid w:val="00A06B26"/>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882"/>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B62"/>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012"/>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F05"/>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BEA"/>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7B"/>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0D7"/>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BE"/>
    <w:rsid w:val="00B149D2"/>
    <w:rsid w:val="00B15095"/>
    <w:rsid w:val="00B15554"/>
    <w:rsid w:val="00B15BE8"/>
    <w:rsid w:val="00B15FB4"/>
    <w:rsid w:val="00B16199"/>
    <w:rsid w:val="00B164BE"/>
    <w:rsid w:val="00B16C3E"/>
    <w:rsid w:val="00B16D88"/>
    <w:rsid w:val="00B16E6E"/>
    <w:rsid w:val="00B1709C"/>
    <w:rsid w:val="00B177AE"/>
    <w:rsid w:val="00B17A2D"/>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D30"/>
    <w:rsid w:val="00B263B3"/>
    <w:rsid w:val="00B26540"/>
    <w:rsid w:val="00B269AD"/>
    <w:rsid w:val="00B26D2C"/>
    <w:rsid w:val="00B26F9C"/>
    <w:rsid w:val="00B27393"/>
    <w:rsid w:val="00B307C0"/>
    <w:rsid w:val="00B30C90"/>
    <w:rsid w:val="00B30DF0"/>
    <w:rsid w:val="00B31095"/>
    <w:rsid w:val="00B316A1"/>
    <w:rsid w:val="00B3211B"/>
    <w:rsid w:val="00B34B4D"/>
    <w:rsid w:val="00B34F72"/>
    <w:rsid w:val="00B35B06"/>
    <w:rsid w:val="00B36966"/>
    <w:rsid w:val="00B36F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5C79"/>
    <w:rsid w:val="00B46002"/>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511"/>
    <w:rsid w:val="00B7380B"/>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1E09"/>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EE3"/>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10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3EA3"/>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74D"/>
    <w:rsid w:val="00C05C9F"/>
    <w:rsid w:val="00C05FA2"/>
    <w:rsid w:val="00C0612E"/>
    <w:rsid w:val="00C06464"/>
    <w:rsid w:val="00C067F3"/>
    <w:rsid w:val="00C06B22"/>
    <w:rsid w:val="00C06B3A"/>
    <w:rsid w:val="00C06B97"/>
    <w:rsid w:val="00C06BE8"/>
    <w:rsid w:val="00C06D90"/>
    <w:rsid w:val="00C07796"/>
    <w:rsid w:val="00C10CC0"/>
    <w:rsid w:val="00C114FB"/>
    <w:rsid w:val="00C11D18"/>
    <w:rsid w:val="00C1276D"/>
    <w:rsid w:val="00C12DF5"/>
    <w:rsid w:val="00C1326F"/>
    <w:rsid w:val="00C1342C"/>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19"/>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E8A"/>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4CF3"/>
    <w:rsid w:val="00CB55FF"/>
    <w:rsid w:val="00CB5926"/>
    <w:rsid w:val="00CB6E35"/>
    <w:rsid w:val="00CC0170"/>
    <w:rsid w:val="00CC02F2"/>
    <w:rsid w:val="00CC065F"/>
    <w:rsid w:val="00CC1413"/>
    <w:rsid w:val="00CC1573"/>
    <w:rsid w:val="00CC1B2D"/>
    <w:rsid w:val="00CC2156"/>
    <w:rsid w:val="00CC2333"/>
    <w:rsid w:val="00CC2A95"/>
    <w:rsid w:val="00CC2DB1"/>
    <w:rsid w:val="00CC31DE"/>
    <w:rsid w:val="00CC3277"/>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2C8"/>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20D"/>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135"/>
    <w:rsid w:val="00D122C8"/>
    <w:rsid w:val="00D123C8"/>
    <w:rsid w:val="00D12B7A"/>
    <w:rsid w:val="00D12C1F"/>
    <w:rsid w:val="00D13137"/>
    <w:rsid w:val="00D13148"/>
    <w:rsid w:val="00D13553"/>
    <w:rsid w:val="00D137CE"/>
    <w:rsid w:val="00D13804"/>
    <w:rsid w:val="00D13947"/>
    <w:rsid w:val="00D13B54"/>
    <w:rsid w:val="00D144F7"/>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C30"/>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71BC"/>
    <w:rsid w:val="00D402CC"/>
    <w:rsid w:val="00D407E4"/>
    <w:rsid w:val="00D409EB"/>
    <w:rsid w:val="00D40A74"/>
    <w:rsid w:val="00D40CC2"/>
    <w:rsid w:val="00D40D70"/>
    <w:rsid w:val="00D40EAF"/>
    <w:rsid w:val="00D41724"/>
    <w:rsid w:val="00D42208"/>
    <w:rsid w:val="00D42BBE"/>
    <w:rsid w:val="00D42C53"/>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4E63"/>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0CE3"/>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101"/>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023"/>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2D5F"/>
    <w:rsid w:val="00DD3B94"/>
    <w:rsid w:val="00DD3FEB"/>
    <w:rsid w:val="00DD4952"/>
    <w:rsid w:val="00DD52C2"/>
    <w:rsid w:val="00DD53FC"/>
    <w:rsid w:val="00DD6100"/>
    <w:rsid w:val="00DD6E56"/>
    <w:rsid w:val="00DD7311"/>
    <w:rsid w:val="00DD74BB"/>
    <w:rsid w:val="00DD7525"/>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E75AA"/>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A3B"/>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8DB"/>
    <w:rsid w:val="00E66A4B"/>
    <w:rsid w:val="00E66DDE"/>
    <w:rsid w:val="00E66F30"/>
    <w:rsid w:val="00E670F9"/>
    <w:rsid w:val="00E671AC"/>
    <w:rsid w:val="00E7013C"/>
    <w:rsid w:val="00E704CD"/>
    <w:rsid w:val="00E70D25"/>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BE1"/>
    <w:rsid w:val="00E76492"/>
    <w:rsid w:val="00E7685C"/>
    <w:rsid w:val="00E76BB5"/>
    <w:rsid w:val="00E76D85"/>
    <w:rsid w:val="00E7705E"/>
    <w:rsid w:val="00E77892"/>
    <w:rsid w:val="00E8054D"/>
    <w:rsid w:val="00E80B65"/>
    <w:rsid w:val="00E80E47"/>
    <w:rsid w:val="00E82548"/>
    <w:rsid w:val="00E8280C"/>
    <w:rsid w:val="00E82A2A"/>
    <w:rsid w:val="00E82E88"/>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2D4"/>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DFF"/>
    <w:rsid w:val="00EA329B"/>
    <w:rsid w:val="00EA408D"/>
    <w:rsid w:val="00EA4777"/>
    <w:rsid w:val="00EA5284"/>
    <w:rsid w:val="00EA619F"/>
    <w:rsid w:val="00EA6B6D"/>
    <w:rsid w:val="00EA7642"/>
    <w:rsid w:val="00EB07D5"/>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52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4DE"/>
    <w:rsid w:val="00EC56DF"/>
    <w:rsid w:val="00EC591E"/>
    <w:rsid w:val="00EC594C"/>
    <w:rsid w:val="00EC5F73"/>
    <w:rsid w:val="00EC6106"/>
    <w:rsid w:val="00EC61E0"/>
    <w:rsid w:val="00EC662D"/>
    <w:rsid w:val="00EC6CDA"/>
    <w:rsid w:val="00EC6E3B"/>
    <w:rsid w:val="00EC78D5"/>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B8"/>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3D8B"/>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A08"/>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F1C"/>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3E"/>
    <w:rsid w:val="00F628EA"/>
    <w:rsid w:val="00F62CF9"/>
    <w:rsid w:val="00F62F9F"/>
    <w:rsid w:val="00F636BD"/>
    <w:rsid w:val="00F6444D"/>
    <w:rsid w:val="00F64B49"/>
    <w:rsid w:val="00F65323"/>
    <w:rsid w:val="00F65E5F"/>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BFF"/>
    <w:rsid w:val="00F71C51"/>
    <w:rsid w:val="00F7207B"/>
    <w:rsid w:val="00F720DA"/>
    <w:rsid w:val="00F7242A"/>
    <w:rsid w:val="00F72BF1"/>
    <w:rsid w:val="00F730C1"/>
    <w:rsid w:val="00F737A9"/>
    <w:rsid w:val="00F740B7"/>
    <w:rsid w:val="00F740E3"/>
    <w:rsid w:val="00F74D81"/>
    <w:rsid w:val="00F7500E"/>
    <w:rsid w:val="00F75A91"/>
    <w:rsid w:val="00F760CE"/>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06E"/>
    <w:rsid w:val="00F83668"/>
    <w:rsid w:val="00F836F3"/>
    <w:rsid w:val="00F83BB6"/>
    <w:rsid w:val="00F83E66"/>
    <w:rsid w:val="00F83FD9"/>
    <w:rsid w:val="00F846AE"/>
    <w:rsid w:val="00F84D40"/>
    <w:rsid w:val="00F851EF"/>
    <w:rsid w:val="00F85DA4"/>
    <w:rsid w:val="00F85F94"/>
    <w:rsid w:val="00F86448"/>
    <w:rsid w:val="00F870D7"/>
    <w:rsid w:val="00F874AD"/>
    <w:rsid w:val="00F900A3"/>
    <w:rsid w:val="00F9224D"/>
    <w:rsid w:val="00F92490"/>
    <w:rsid w:val="00F924AD"/>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2F"/>
    <w:rsid w:val="00F96C8D"/>
    <w:rsid w:val="00F96DC1"/>
    <w:rsid w:val="00F979C1"/>
    <w:rsid w:val="00F97FBB"/>
    <w:rsid w:val="00FA04AF"/>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C46"/>
    <w:rsid w:val="00FB352F"/>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363"/>
    <w:rsid w:val="00FF09C3"/>
    <w:rsid w:val="00FF0B8C"/>
    <w:rsid w:val="00FF0BA9"/>
    <w:rsid w:val="00FF0CC1"/>
    <w:rsid w:val="00FF0E0E"/>
    <w:rsid w:val="00FF1407"/>
    <w:rsid w:val="00FF2E49"/>
    <w:rsid w:val="00FF3963"/>
    <w:rsid w:val="00FF3ACB"/>
    <w:rsid w:val="00FF3AFF"/>
    <w:rsid w:val="00FF41F9"/>
    <w:rsid w:val="00FF4206"/>
    <w:rsid w:val="00FF42F2"/>
    <w:rsid w:val="00FF4667"/>
    <w:rsid w:val="00FF4C2D"/>
    <w:rsid w:val="00FF4D91"/>
    <w:rsid w:val="00FF50CF"/>
    <w:rsid w:val="00FF5241"/>
    <w:rsid w:val="00FF532B"/>
    <w:rsid w:val="00FF579E"/>
    <w:rsid w:val="00FF5F13"/>
    <w:rsid w:val="00FF65D5"/>
    <w:rsid w:val="00FF69C9"/>
    <w:rsid w:val="00FF6A35"/>
    <w:rsid w:val="00FF6CAE"/>
    <w:rsid w:val="00FF6D35"/>
    <w:rsid w:val="00FF6D3E"/>
    <w:rsid w:val="00FF6E87"/>
    <w:rsid w:val="00FF6FE9"/>
    <w:rsid w:val="00FF702B"/>
    <w:rsid w:val="00FF737E"/>
    <w:rsid w:val="00FF7803"/>
    <w:rsid w:val="00FF7D96"/>
    <w:rsid w:val="01EA0C56"/>
    <w:rsid w:val="01EB2100"/>
    <w:rsid w:val="03153804"/>
    <w:rsid w:val="03B4DB79"/>
    <w:rsid w:val="03BFC2F1"/>
    <w:rsid w:val="0600AB59"/>
    <w:rsid w:val="0951E629"/>
    <w:rsid w:val="1156F121"/>
    <w:rsid w:val="117237F1"/>
    <w:rsid w:val="14BA4BAF"/>
    <w:rsid w:val="14C8D9BF"/>
    <w:rsid w:val="14F099CF"/>
    <w:rsid w:val="153D9F1E"/>
    <w:rsid w:val="16140929"/>
    <w:rsid w:val="173B8CC0"/>
    <w:rsid w:val="17873B5A"/>
    <w:rsid w:val="17C419EC"/>
    <w:rsid w:val="1842B28B"/>
    <w:rsid w:val="1A321803"/>
    <w:rsid w:val="1A74D797"/>
    <w:rsid w:val="1A9D2836"/>
    <w:rsid w:val="1B9086BF"/>
    <w:rsid w:val="1CF1CD26"/>
    <w:rsid w:val="1EE69C30"/>
    <w:rsid w:val="2100FE4C"/>
    <w:rsid w:val="236F3C36"/>
    <w:rsid w:val="243E996B"/>
    <w:rsid w:val="2486D377"/>
    <w:rsid w:val="25288E33"/>
    <w:rsid w:val="25700686"/>
    <w:rsid w:val="2632780C"/>
    <w:rsid w:val="275B13E0"/>
    <w:rsid w:val="280D3B8F"/>
    <w:rsid w:val="284557E2"/>
    <w:rsid w:val="29C3B362"/>
    <w:rsid w:val="2B534263"/>
    <w:rsid w:val="2D707C42"/>
    <w:rsid w:val="2DE90C7B"/>
    <w:rsid w:val="2E9D93E9"/>
    <w:rsid w:val="2F347965"/>
    <w:rsid w:val="2F42D979"/>
    <w:rsid w:val="303AB135"/>
    <w:rsid w:val="311EFAE4"/>
    <w:rsid w:val="324A8A1C"/>
    <w:rsid w:val="326E753E"/>
    <w:rsid w:val="3502050E"/>
    <w:rsid w:val="35E5A1E8"/>
    <w:rsid w:val="36CB6A12"/>
    <w:rsid w:val="36DFFEDD"/>
    <w:rsid w:val="390D53B9"/>
    <w:rsid w:val="3915B90F"/>
    <w:rsid w:val="39465699"/>
    <w:rsid w:val="39572FF7"/>
    <w:rsid w:val="39672996"/>
    <w:rsid w:val="39B9C894"/>
    <w:rsid w:val="39BA13DD"/>
    <w:rsid w:val="3A3F599E"/>
    <w:rsid w:val="3ED5F41F"/>
    <w:rsid w:val="3F9D8B89"/>
    <w:rsid w:val="40DCFBE3"/>
    <w:rsid w:val="410F18A1"/>
    <w:rsid w:val="42822B1D"/>
    <w:rsid w:val="4284BFA0"/>
    <w:rsid w:val="431983F1"/>
    <w:rsid w:val="4349BA00"/>
    <w:rsid w:val="444D85D0"/>
    <w:rsid w:val="45061E58"/>
    <w:rsid w:val="45D8D8B8"/>
    <w:rsid w:val="464394E6"/>
    <w:rsid w:val="484D3774"/>
    <w:rsid w:val="4891A4F8"/>
    <w:rsid w:val="48E2C585"/>
    <w:rsid w:val="4ACC0275"/>
    <w:rsid w:val="4D339E66"/>
    <w:rsid w:val="4E8069A2"/>
    <w:rsid w:val="500D59CE"/>
    <w:rsid w:val="5056ECFC"/>
    <w:rsid w:val="50A668B2"/>
    <w:rsid w:val="51C30C35"/>
    <w:rsid w:val="51D29B16"/>
    <w:rsid w:val="51E8AF9C"/>
    <w:rsid w:val="532998DB"/>
    <w:rsid w:val="53DDC5CB"/>
    <w:rsid w:val="564B5965"/>
    <w:rsid w:val="5778CD01"/>
    <w:rsid w:val="57B77E67"/>
    <w:rsid w:val="58FD77C5"/>
    <w:rsid w:val="59B66AB2"/>
    <w:rsid w:val="5A516BDD"/>
    <w:rsid w:val="5AB14E7A"/>
    <w:rsid w:val="5AC66E85"/>
    <w:rsid w:val="5AE12363"/>
    <w:rsid w:val="5E221A8E"/>
    <w:rsid w:val="5E496640"/>
    <w:rsid w:val="5EF437CA"/>
    <w:rsid w:val="5F5CD7B2"/>
    <w:rsid w:val="5FF09036"/>
    <w:rsid w:val="653A5658"/>
    <w:rsid w:val="681F1B20"/>
    <w:rsid w:val="69F0AD63"/>
    <w:rsid w:val="6AB5DC58"/>
    <w:rsid w:val="6B87A6F6"/>
    <w:rsid w:val="6C07EC69"/>
    <w:rsid w:val="6E79CB35"/>
    <w:rsid w:val="6F6E1AE3"/>
    <w:rsid w:val="6FDC60EA"/>
    <w:rsid w:val="6FF0249E"/>
    <w:rsid w:val="70B3EE4E"/>
    <w:rsid w:val="71784E33"/>
    <w:rsid w:val="726FB7C2"/>
    <w:rsid w:val="73A26807"/>
    <w:rsid w:val="73A54A94"/>
    <w:rsid w:val="73F07DE7"/>
    <w:rsid w:val="74D7ED2E"/>
    <w:rsid w:val="7543DDB6"/>
    <w:rsid w:val="777108F5"/>
    <w:rsid w:val="77759FAB"/>
    <w:rsid w:val="781D4F67"/>
    <w:rsid w:val="789ECB36"/>
    <w:rsid w:val="79D1937F"/>
    <w:rsid w:val="7A59BFAC"/>
    <w:rsid w:val="7D56DA7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342D51FB-E038-4F47-9F30-EB848B55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10"/>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9"/>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11"/>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15"/>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6"/>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14"/>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12"/>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13"/>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6"/>
      </w:numPr>
    </w:pPr>
  </w:style>
  <w:style w:type="paragraph" w:customStyle="1" w:styleId="Source">
    <w:name w:val="Source"/>
    <w:basedOn w:val="Normal"/>
    <w:next w:val="BodyText"/>
    <w:qFormat/>
    <w:rsid w:val="00853A46"/>
    <w:pPr>
      <w:numPr>
        <w:numId w:val="17"/>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6"/>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9"/>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8"/>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20"/>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21"/>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22"/>
      </w:numPr>
      <w:tabs>
        <w:tab w:val="left" w:pos="1134"/>
      </w:tabs>
      <w:spacing w:before="120" w:after="120"/>
    </w:pPr>
    <w:rPr>
      <w:rFonts w:cs="Arial"/>
    </w:rPr>
  </w:style>
  <w:style w:type="paragraph" w:customStyle="1" w:styleId="QuoteBullet2">
    <w:name w:val="Quote Bullet 2"/>
    <w:basedOn w:val="Quote"/>
    <w:qFormat/>
    <w:rsid w:val="00AC1C83"/>
    <w:pPr>
      <w:numPr>
        <w:ilvl w:val="1"/>
        <w:numId w:val="22"/>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23"/>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23"/>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23"/>
      </w:numPr>
      <w:tabs>
        <w:tab w:val="clear" w:pos="1219"/>
      </w:tabs>
      <w:ind w:left="1020" w:right="142" w:hanging="340"/>
    </w:pPr>
    <w:rPr>
      <w:rFonts w:cs="Arial"/>
      <w:color w:val="363534"/>
    </w:rPr>
  </w:style>
  <w:style w:type="paragraph" w:customStyle="1" w:styleId="positiondetails">
    <w:name w:val="position details"/>
    <w:basedOn w:val="Normal"/>
    <w:autoRedefine/>
    <w:qFormat/>
    <w:rsid w:val="00EC54DE"/>
    <w:pPr>
      <w:tabs>
        <w:tab w:val="left" w:pos="2268"/>
      </w:tabs>
      <w:suppressAutoHyphens/>
      <w:spacing w:before="0" w:after="60" w:line="240" w:lineRule="auto"/>
      <w:ind w:firstLine="6"/>
      <w:jc w:val="both"/>
    </w:pPr>
    <w:rPr>
      <w:rFonts w:ascii="Calibri" w:hAnsi="Calibri"/>
      <w:color w:val="124172"/>
      <w:lang w:eastAsia="zh-CN"/>
    </w:rPr>
  </w:style>
  <w:style w:type="paragraph" w:customStyle="1" w:styleId="paragraph">
    <w:name w:val="paragraph"/>
    <w:basedOn w:val="Normal"/>
    <w:rsid w:val="008D30A2"/>
    <w:pPr>
      <w:spacing w:before="0" w:after="0" w:line="240" w:lineRule="auto"/>
    </w:pPr>
    <w:rPr>
      <w:rFonts w:ascii="Times New Roman" w:hAnsi="Times New Roman"/>
      <w:sz w:val="24"/>
      <w:szCs w:val="24"/>
    </w:rPr>
  </w:style>
  <w:style w:type="character" w:customStyle="1" w:styleId="normaltextrun1">
    <w:name w:val="normaltextrun1"/>
    <w:rsid w:val="008D30A2"/>
  </w:style>
  <w:style w:type="character" w:customStyle="1" w:styleId="eop">
    <w:name w:val="eop"/>
    <w:rsid w:val="008D30A2"/>
  </w:style>
  <w:style w:type="paragraph" w:customStyle="1" w:styleId="NumberedText">
    <w:name w:val="Numbered Text"/>
    <w:basedOn w:val="Normal"/>
    <w:uiPriority w:val="1"/>
    <w:rsid w:val="40DCFBE3"/>
    <w:pPr>
      <w:tabs>
        <w:tab w:val="num" w:pos="482"/>
      </w:tabs>
      <w:spacing w:line="240" w:lineRule="auto"/>
      <w:ind w:left="360" w:hanging="360"/>
      <w:jc w:val="both"/>
    </w:pPr>
    <w:rPr>
      <w:sz w:val="24"/>
      <w:szCs w:val="24"/>
    </w:rPr>
  </w:style>
  <w:style w:type="paragraph" w:customStyle="1" w:styleId="normalnumbered">
    <w:name w:val="normal numbered"/>
    <w:basedOn w:val="Normal"/>
    <w:uiPriority w:val="1"/>
    <w:qFormat/>
    <w:rsid w:val="5E496640"/>
    <w:pPr>
      <w:tabs>
        <w:tab w:val="left" w:pos="1134"/>
      </w:tabs>
      <w:spacing w:before="0" w:after="240" w:line="240" w:lineRule="auto"/>
      <w:ind w:left="340" w:hanging="340"/>
    </w:pPr>
    <w:rPr>
      <w:color w:val="000000"/>
      <w:lang w:eastAsia="zh-CN"/>
    </w:rPr>
  </w:style>
  <w:style w:type="character" w:customStyle="1" w:styleId="readonly">
    <w:name w:val="readonly"/>
    <w:basedOn w:val="DefaultParagraphFont"/>
    <w:rsid w:val="00A01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5025940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07837766">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7368417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timothy.robinson@agriculture.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b4605c5f9d584382a57fb8476d85f713 xmlns="887eca38-3000-431a-91c1-a3c0b60f7d3d" xsi:nil="true"/>
    <p31afe295eb448f092f13ab8c2af2c33 xmlns="887eca38-3000-431a-91c1-a3c0b60f7d3d" xsi:nil="true"/>
    <g46a9f61d38540a784cfecbd3da27bca xmlns="887eca38-3000-431a-91c1-a3c0b60f7d3d" xsi:nil="true"/>
    <hcae176ec3a54dbeadeeec1b38baec58 xmlns="887eca38-3000-431a-91c1-a3c0b60f7d3d" xsi:nil="true"/>
    <lf5681727d5b4cc1a5c417fcf66e2a7b xmlns="887eca38-3000-431a-91c1-a3c0b60f7d3d" xsi:nil="true"/>
    <TaxCatchAll xmlns="887eca38-3000-431a-91c1-a3c0b60f7d3d" xsi:nil="true"/>
    <lcf76f155ced4ddcb4097134ff3c332f xmlns="3f0d01a2-855f-4ae3-8b31-52f31a551516">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EDJTR Document" ma:contentTypeID="0x01010003D52C102F2AF24AAB5B6DCE8DCA341100CF65E251493EE447A2F318454B8E03A3" ma:contentTypeVersion="20" ma:contentTypeDescription="DEDJTR Document" ma:contentTypeScope="" ma:versionID="914b91da53db11ecb83ed43585a29eed">
  <xsd:schema xmlns:xsd="http://www.w3.org/2001/XMLSchema" xmlns:xs="http://www.w3.org/2001/XMLSchema" xmlns:p="http://schemas.microsoft.com/office/2006/metadata/properties" xmlns:ns2="887eca38-3000-431a-91c1-a3c0b60f7d3d" xmlns:ns3="3f0d01a2-855f-4ae3-8b31-52f31a551516" xmlns:ns4="a5f32de4-e402-4188-b034-e71ca7d22e54" targetNamespace="http://schemas.microsoft.com/office/2006/metadata/properties" ma:root="true" ma:fieldsID="fce2a5c674e765b31c20048eea1dfe2c" ns2:_="" ns3:_="" ns4:_="">
    <xsd:import namespace="887eca38-3000-431a-91c1-a3c0b60f7d3d"/>
    <xsd:import namespace="3f0d01a2-855f-4ae3-8b31-52f31a551516"/>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3e939099-7407-4bc1-9508-4ecf242d684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e939099-7407-4bc1-9508-4ecf242d684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d01a2-855f-4ae3-8b31-52f31a55151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0D99D4AA-EF15-4734-94FC-7B18BA8ED961}">
  <ds:schemaRefs>
    <ds:schemaRef ds:uri="Microsoft.SharePoint.Taxonomy.ContentTypeSync"/>
  </ds:schemaRefs>
</ds:datastoreItem>
</file>

<file path=customXml/itemProps4.xml><?xml version="1.0" encoding="utf-8"?>
<ds:datastoreItem xmlns:ds="http://schemas.openxmlformats.org/officeDocument/2006/customXml" ds:itemID="{901A856D-C2E6-46BD-A3C4-BE08E53D496C}">
  <ds:schemaRefs>
    <ds:schemaRef ds:uri="http://schemas.microsoft.com/sharepoint/event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887eca38-3000-431a-91c1-a3c0b60f7d3d"/>
    <ds:schemaRef ds:uri="3f0d01a2-855f-4ae3-8b31-52f31a551516"/>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21B80A7-A35B-43CA-9608-F4D4309FC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3f0d01a2-855f-4ae3-8b31-52f31a551516"/>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19</cp:revision>
  <cp:lastPrinted>2022-06-18T12:14:00Z</cp:lastPrinted>
  <dcterms:created xsi:type="dcterms:W3CDTF">2026-09-16T05:11:00Z</dcterms:created>
  <dcterms:modified xsi:type="dcterms:W3CDTF">2026-10-29T04:25:00Z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0x01010003D52C102F2AF24AAB5B6DCE8DCA341100CF65E251493EE447A2F318454B8E03A3</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EDJTRSection">
    <vt:lpwstr/>
  </property>
  <property fmtid="{D5CDD505-2E9C-101B-9397-08002B2CF9AE}" pid="25" name="DEDJTRGroup">
    <vt:lpwstr/>
  </property>
  <property fmtid="{D5CDD505-2E9C-101B-9397-08002B2CF9AE}" pid="26" name="DEDJTRSecurityClassification">
    <vt:lpwstr/>
  </property>
  <property fmtid="{D5CDD505-2E9C-101B-9397-08002B2CF9AE}" pid="27" name="DEDJTRDivision">
    <vt:lpwstr/>
  </property>
  <property fmtid="{D5CDD505-2E9C-101B-9397-08002B2CF9AE}" pid="28" name="DEDJTRBranch">
    <vt:lpwstr/>
  </property>
  <property fmtid="{D5CDD505-2E9C-101B-9397-08002B2CF9AE}" pid="29" name="_ExtendedDescription">
    <vt:lpwstr/>
  </property>
  <property fmtid="{D5CDD505-2E9C-101B-9397-08002B2CF9AE}" pid="30" name="docLang">
    <vt:lpwstr>en</vt:lpwstr>
  </property>
</Properties>
</file>