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7F72ED4F">
              <v:group id="Group 1" style="position:absolute;margin-left:0;margin-top:0;width:595.85pt;height:175.45pt;z-index:-251657216;mso-position-horizontal:left;mso-position-horizontal-relative:page;mso-position-vertical-relative:page;mso-width-relative:margin;mso-height-relative:margin" alt="&quot;&quot;" coordsize="75659,22297" o:spid="_x0000_s1026" w14:anchorId="0DDE57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B738D3" w:rsidRDefault="00495B3B" w:rsidP="00495B3B">
            <w:pPr>
              <w:spacing w:before="0" w:after="0"/>
              <w:ind w:right="-450"/>
              <w:rPr>
                <w:rFonts w:ascii="Arial" w:hAnsi="Arial" w:cs="Arial"/>
                <w:b/>
                <w:color w:val="232222" w:themeColor="text1"/>
              </w:rPr>
            </w:pPr>
            <w:r w:rsidRPr="00B738D3">
              <w:rPr>
                <w:rFonts w:ascii="Arial" w:hAnsi="Arial" w:cs="Arial"/>
                <w:b/>
                <w:color w:val="232222" w:themeColor="text1"/>
              </w:rPr>
              <w:t>Position title:</w:t>
            </w:r>
          </w:p>
        </w:tc>
        <w:tc>
          <w:tcPr>
            <w:tcW w:w="7654" w:type="dxa"/>
            <w:tcBorders>
              <w:top w:val="single" w:sz="4" w:space="0" w:color="A6A6A6"/>
              <w:left w:val="nil"/>
              <w:bottom w:val="single" w:sz="4" w:space="0" w:color="A6A6A6"/>
              <w:right w:val="nil"/>
            </w:tcBorders>
            <w:vAlign w:val="center"/>
          </w:tcPr>
          <w:p w14:paraId="0AAF272F" w14:textId="05F98C8D" w:rsidR="00495B3B" w:rsidRPr="00B738D3" w:rsidRDefault="007C1C3B" w:rsidP="00495B3B">
            <w:pPr>
              <w:spacing w:before="0" w:after="0"/>
              <w:ind w:left="57" w:right="-450"/>
              <w:rPr>
                <w:rFonts w:ascii="Arial" w:hAnsi="Arial" w:cs="Arial"/>
                <w:color w:val="232222" w:themeColor="text1"/>
              </w:rPr>
            </w:pPr>
            <w:r w:rsidRPr="00B738D3">
              <w:rPr>
                <w:rFonts w:ascii="Arial" w:hAnsi="Arial" w:cs="Arial"/>
                <w:color w:val="232222" w:themeColor="text1"/>
              </w:rPr>
              <w:t>Veterinary Officer</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B738D3" w:rsidRDefault="00495B3B" w:rsidP="00495B3B">
            <w:pPr>
              <w:spacing w:before="0" w:after="0"/>
              <w:ind w:right="-450"/>
              <w:rPr>
                <w:rFonts w:ascii="Arial" w:hAnsi="Arial" w:cs="Arial"/>
                <w:b/>
                <w:color w:val="232222" w:themeColor="text1"/>
              </w:rPr>
            </w:pPr>
            <w:r w:rsidRPr="00B738D3">
              <w:rPr>
                <w:rFonts w:ascii="Arial" w:hAnsi="Arial" w:cs="Arial"/>
                <w:b/>
                <w:color w:val="232222" w:themeColor="text1"/>
              </w:rPr>
              <w:t>Position number:</w:t>
            </w:r>
          </w:p>
        </w:tc>
        <w:tc>
          <w:tcPr>
            <w:tcW w:w="7654" w:type="dxa"/>
            <w:tcBorders>
              <w:top w:val="single" w:sz="4" w:space="0" w:color="A6A6A6"/>
              <w:left w:val="nil"/>
              <w:bottom w:val="single" w:sz="4" w:space="0" w:color="A6A6A6"/>
              <w:right w:val="nil"/>
            </w:tcBorders>
            <w:vAlign w:val="center"/>
          </w:tcPr>
          <w:p w14:paraId="592AF1EA" w14:textId="7DE4BFA5" w:rsidR="00495B3B" w:rsidRPr="00B738D3" w:rsidRDefault="007C1C3B" w:rsidP="00495B3B">
            <w:pPr>
              <w:spacing w:before="0" w:after="0"/>
              <w:ind w:left="57" w:right="-450"/>
              <w:rPr>
                <w:rFonts w:ascii="Arial" w:hAnsi="Arial" w:cs="Arial"/>
                <w:color w:val="232222" w:themeColor="text1"/>
              </w:rPr>
            </w:pPr>
            <w:r w:rsidRPr="00B738D3">
              <w:rPr>
                <w:rFonts w:ascii="Arial" w:hAnsi="Arial" w:cs="Arial"/>
                <w:color w:val="232222" w:themeColor="text1"/>
              </w:rPr>
              <w:t>509</w:t>
            </w:r>
            <w:r w:rsidR="009D4FA1" w:rsidRPr="00B738D3">
              <w:rPr>
                <w:rFonts w:ascii="Arial" w:hAnsi="Arial" w:cs="Arial"/>
                <w:color w:val="232222" w:themeColor="text1"/>
              </w:rPr>
              <w:t>58742</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B738D3" w:rsidRDefault="00495B3B" w:rsidP="00495B3B">
            <w:pPr>
              <w:spacing w:before="0" w:after="0"/>
              <w:ind w:right="-450"/>
              <w:rPr>
                <w:rFonts w:ascii="Arial" w:hAnsi="Arial" w:cs="Arial"/>
                <w:b/>
                <w:color w:val="232222" w:themeColor="text1"/>
              </w:rPr>
            </w:pPr>
            <w:r w:rsidRPr="00B738D3">
              <w:rPr>
                <w:rFonts w:ascii="Arial" w:hAnsi="Arial" w:cs="Arial"/>
                <w:b/>
                <w:color w:val="232222" w:themeColor="text1"/>
              </w:rPr>
              <w:t>Classification:</w:t>
            </w:r>
          </w:p>
        </w:tc>
        <w:tc>
          <w:tcPr>
            <w:tcW w:w="7654" w:type="dxa"/>
            <w:tcBorders>
              <w:top w:val="single" w:sz="4" w:space="0" w:color="A6A6A6"/>
              <w:left w:val="nil"/>
              <w:bottom w:val="single" w:sz="4" w:space="0" w:color="A6A6A6"/>
              <w:right w:val="nil"/>
            </w:tcBorders>
            <w:vAlign w:val="center"/>
          </w:tcPr>
          <w:p w14:paraId="25CA635E" w14:textId="1CBA7476" w:rsidR="00495B3B" w:rsidRPr="00B738D3" w:rsidRDefault="007C1C3B" w:rsidP="00495B3B">
            <w:pPr>
              <w:spacing w:before="0" w:after="0"/>
              <w:ind w:left="57" w:right="-450"/>
              <w:rPr>
                <w:rFonts w:ascii="Arial" w:hAnsi="Arial" w:cs="Arial"/>
                <w:color w:val="232222" w:themeColor="text1"/>
              </w:rPr>
            </w:pPr>
            <w:r w:rsidRPr="00B738D3">
              <w:rPr>
                <w:rFonts w:ascii="Arial" w:hAnsi="Arial" w:cs="Arial"/>
                <w:color w:val="232222" w:themeColor="text1"/>
              </w:rPr>
              <w:t>Sci</w:t>
            </w:r>
            <w:r w:rsidR="00B738D3" w:rsidRPr="00B738D3">
              <w:rPr>
                <w:rFonts w:ascii="Arial" w:hAnsi="Arial" w:cs="Arial"/>
                <w:color w:val="232222" w:themeColor="text1"/>
              </w:rPr>
              <w:t>ence</w:t>
            </w:r>
            <w:r w:rsidRPr="00B738D3">
              <w:rPr>
                <w:rFonts w:ascii="Arial" w:hAnsi="Arial" w:cs="Arial"/>
                <w:color w:val="232222" w:themeColor="text1"/>
              </w:rPr>
              <w:t xml:space="preserve"> C</w:t>
            </w:r>
          </w:p>
        </w:tc>
      </w:tr>
      <w:tr w:rsidR="007C1C3B" w:rsidRPr="00495B3B" w14:paraId="513E600D" w14:textId="77777777" w:rsidTr="00495B3B">
        <w:trPr>
          <w:trHeight w:val="399"/>
        </w:trPr>
        <w:tc>
          <w:tcPr>
            <w:tcW w:w="2580" w:type="dxa"/>
            <w:tcBorders>
              <w:top w:val="nil"/>
              <w:bottom w:val="nil"/>
              <w:right w:val="nil"/>
            </w:tcBorders>
            <w:vAlign w:val="center"/>
          </w:tcPr>
          <w:p w14:paraId="67184DB8" w14:textId="77777777" w:rsidR="007C1C3B" w:rsidRPr="00B738D3" w:rsidRDefault="007C1C3B" w:rsidP="007C1C3B">
            <w:pPr>
              <w:spacing w:before="0" w:after="0"/>
              <w:ind w:right="-450"/>
              <w:rPr>
                <w:rFonts w:ascii="Arial" w:hAnsi="Arial" w:cs="Arial"/>
                <w:b/>
                <w:color w:val="232222" w:themeColor="text1"/>
              </w:rPr>
            </w:pPr>
            <w:r w:rsidRPr="00B738D3">
              <w:rPr>
                <w:rFonts w:ascii="Arial" w:hAnsi="Arial" w:cs="Arial"/>
                <w:b/>
                <w:color w:val="232222" w:themeColor="text1"/>
              </w:rPr>
              <w:t>Salary range:</w:t>
            </w:r>
          </w:p>
        </w:tc>
        <w:tc>
          <w:tcPr>
            <w:tcW w:w="7654" w:type="dxa"/>
            <w:tcBorders>
              <w:top w:val="single" w:sz="4" w:space="0" w:color="A6A6A6"/>
              <w:left w:val="nil"/>
              <w:bottom w:val="single" w:sz="4" w:space="0" w:color="A6A6A6"/>
              <w:right w:val="nil"/>
            </w:tcBorders>
            <w:vAlign w:val="center"/>
          </w:tcPr>
          <w:p w14:paraId="2A6A7605" w14:textId="02870CE8" w:rsidR="007C1C3B" w:rsidRPr="00B738D3" w:rsidRDefault="007C1C3B" w:rsidP="007C1C3B">
            <w:pPr>
              <w:spacing w:before="0" w:after="0"/>
              <w:ind w:left="57" w:right="-450"/>
              <w:rPr>
                <w:rFonts w:ascii="Arial" w:hAnsi="Arial" w:cs="Arial"/>
                <w:color w:val="232222" w:themeColor="text1"/>
              </w:rPr>
            </w:pPr>
            <w:r w:rsidRPr="00B738D3">
              <w:rPr>
                <w:rFonts w:ascii="Arial" w:hAnsi="Arial" w:cs="Arial"/>
                <w:color w:val="232222" w:themeColor="text1"/>
              </w:rPr>
              <w:t>$11</w:t>
            </w:r>
            <w:r w:rsidR="00AE0D40" w:rsidRPr="00B738D3">
              <w:rPr>
                <w:rFonts w:ascii="Arial" w:hAnsi="Arial" w:cs="Arial"/>
                <w:color w:val="232222" w:themeColor="text1"/>
              </w:rPr>
              <w:t>6,413</w:t>
            </w:r>
            <w:r w:rsidRPr="00B738D3">
              <w:rPr>
                <w:rFonts w:ascii="Arial" w:hAnsi="Arial" w:cs="Arial"/>
                <w:color w:val="232222" w:themeColor="text1"/>
              </w:rPr>
              <w:t xml:space="preserve"> - $1</w:t>
            </w:r>
            <w:r w:rsidR="00AE0D40" w:rsidRPr="00B738D3">
              <w:rPr>
                <w:rFonts w:ascii="Arial" w:hAnsi="Arial" w:cs="Arial"/>
                <w:color w:val="232222" w:themeColor="text1"/>
              </w:rPr>
              <w:t>40,849</w:t>
            </w:r>
            <w:r w:rsidRPr="00B738D3">
              <w:rPr>
                <w:rFonts w:ascii="Arial" w:hAnsi="Arial" w:cs="Arial"/>
                <w:color w:val="232222" w:themeColor="text1"/>
              </w:rPr>
              <w:t xml:space="preserve"> plus superannuation</w:t>
            </w:r>
          </w:p>
        </w:tc>
      </w:tr>
      <w:tr w:rsidR="007C1C3B" w:rsidRPr="00495B3B" w14:paraId="2A722203" w14:textId="77777777" w:rsidTr="00495B3B">
        <w:trPr>
          <w:trHeight w:val="399"/>
        </w:trPr>
        <w:tc>
          <w:tcPr>
            <w:tcW w:w="2580" w:type="dxa"/>
            <w:tcBorders>
              <w:top w:val="nil"/>
              <w:bottom w:val="nil"/>
              <w:right w:val="nil"/>
            </w:tcBorders>
            <w:vAlign w:val="center"/>
          </w:tcPr>
          <w:p w14:paraId="60F7C270" w14:textId="77777777" w:rsidR="007C1C3B" w:rsidRPr="00B738D3" w:rsidRDefault="007C1C3B" w:rsidP="007C1C3B">
            <w:pPr>
              <w:spacing w:before="0" w:after="0"/>
              <w:ind w:right="-450"/>
              <w:rPr>
                <w:rFonts w:ascii="Arial" w:hAnsi="Arial" w:cs="Arial"/>
                <w:b/>
                <w:color w:val="232222" w:themeColor="text1"/>
              </w:rPr>
            </w:pPr>
            <w:r w:rsidRPr="00B738D3">
              <w:rPr>
                <w:rFonts w:ascii="Arial" w:hAnsi="Arial" w:cs="Arial"/>
                <w:b/>
                <w:color w:val="232222" w:themeColor="text1"/>
              </w:rPr>
              <w:t>Employment type:</w:t>
            </w:r>
          </w:p>
        </w:tc>
        <w:tc>
          <w:tcPr>
            <w:tcW w:w="7654" w:type="dxa"/>
            <w:tcBorders>
              <w:top w:val="single" w:sz="4" w:space="0" w:color="A6A6A6"/>
              <w:left w:val="nil"/>
              <w:bottom w:val="single" w:sz="4" w:space="0" w:color="A6A6A6"/>
              <w:right w:val="nil"/>
            </w:tcBorders>
            <w:vAlign w:val="center"/>
          </w:tcPr>
          <w:p w14:paraId="1BEB3C39" w14:textId="7D9D695D" w:rsidR="007C1C3B" w:rsidRPr="00B738D3" w:rsidRDefault="008269AC" w:rsidP="007C1C3B">
            <w:pPr>
              <w:tabs>
                <w:tab w:val="left" w:pos="3529"/>
              </w:tabs>
              <w:spacing w:before="0" w:after="0"/>
              <w:ind w:left="57" w:right="-450"/>
              <w:rPr>
                <w:rFonts w:ascii="Arial" w:hAnsi="Arial" w:cs="Arial"/>
                <w:color w:val="232222" w:themeColor="text1"/>
              </w:rPr>
            </w:pPr>
            <w:r w:rsidRPr="00B738D3">
              <w:rPr>
                <w:rFonts w:ascii="Arial" w:hAnsi="Arial" w:cs="Arial"/>
                <w:color w:val="232222" w:themeColor="text1"/>
              </w:rPr>
              <w:t>Fixed Term</w:t>
            </w:r>
            <w:r w:rsidR="00105AFB">
              <w:rPr>
                <w:rFonts w:ascii="Arial" w:hAnsi="Arial" w:cs="Arial"/>
                <w:color w:val="232222" w:themeColor="text1"/>
              </w:rPr>
              <w:t xml:space="preserve"> for</w:t>
            </w:r>
            <w:r w:rsidRPr="00B738D3">
              <w:rPr>
                <w:rFonts w:ascii="Arial" w:hAnsi="Arial" w:cs="Arial"/>
                <w:color w:val="232222" w:themeColor="text1"/>
              </w:rPr>
              <w:t xml:space="preserve"> 18 months</w:t>
            </w:r>
            <w:r w:rsidR="007C1C3B" w:rsidRPr="00B738D3">
              <w:rPr>
                <w:rFonts w:ascii="Arial" w:hAnsi="Arial" w:cs="Arial"/>
                <w:color w:val="232222" w:themeColor="text1"/>
              </w:rPr>
              <w:t xml:space="preserve"> </w:t>
            </w:r>
          </w:p>
        </w:tc>
      </w:tr>
      <w:tr w:rsidR="007C1C3B" w:rsidRPr="00495B3B" w14:paraId="73E4C712" w14:textId="77777777" w:rsidTr="00495B3B">
        <w:trPr>
          <w:trHeight w:val="399"/>
        </w:trPr>
        <w:tc>
          <w:tcPr>
            <w:tcW w:w="2580" w:type="dxa"/>
            <w:tcBorders>
              <w:top w:val="nil"/>
              <w:bottom w:val="nil"/>
              <w:right w:val="nil"/>
            </w:tcBorders>
            <w:vAlign w:val="center"/>
          </w:tcPr>
          <w:p w14:paraId="778F959E" w14:textId="77777777" w:rsidR="007C1C3B" w:rsidRPr="00B738D3" w:rsidRDefault="007C1C3B" w:rsidP="007C1C3B">
            <w:pPr>
              <w:spacing w:before="0" w:after="0"/>
              <w:ind w:right="-450"/>
              <w:rPr>
                <w:rFonts w:ascii="Arial" w:hAnsi="Arial" w:cs="Arial"/>
                <w:b/>
                <w:color w:val="232222" w:themeColor="text1"/>
              </w:rPr>
            </w:pPr>
            <w:r w:rsidRPr="00B738D3">
              <w:rPr>
                <w:rFonts w:ascii="Arial" w:hAnsi="Arial" w:cs="Arial"/>
                <w:b/>
                <w:color w:val="232222" w:themeColor="text1"/>
              </w:rPr>
              <w:t>Group:</w:t>
            </w:r>
          </w:p>
        </w:tc>
        <w:tc>
          <w:tcPr>
            <w:tcW w:w="7654" w:type="dxa"/>
            <w:tcBorders>
              <w:top w:val="single" w:sz="4" w:space="0" w:color="A6A6A6"/>
              <w:left w:val="nil"/>
              <w:bottom w:val="single" w:sz="4" w:space="0" w:color="A6A6A6"/>
              <w:right w:val="nil"/>
            </w:tcBorders>
            <w:vAlign w:val="center"/>
          </w:tcPr>
          <w:p w14:paraId="5A6BC801" w14:textId="2447DE80" w:rsidR="007C1C3B" w:rsidRPr="00B738D3" w:rsidRDefault="007C1C3B" w:rsidP="007C1C3B">
            <w:pPr>
              <w:spacing w:before="0" w:after="0"/>
              <w:ind w:left="57" w:right="-450"/>
              <w:rPr>
                <w:rFonts w:ascii="Arial" w:hAnsi="Arial" w:cs="Arial"/>
                <w:color w:val="232222" w:themeColor="text1"/>
              </w:rPr>
            </w:pPr>
            <w:r w:rsidRPr="00B738D3">
              <w:rPr>
                <w:rFonts w:ascii="Arial" w:hAnsi="Arial" w:cs="Arial"/>
                <w:color w:val="232222" w:themeColor="text1"/>
              </w:rPr>
              <w:t>Agriculture Victoria</w:t>
            </w:r>
          </w:p>
        </w:tc>
      </w:tr>
      <w:tr w:rsidR="007C1C3B" w:rsidRPr="00495B3B" w14:paraId="1EBFF7E6" w14:textId="77777777" w:rsidTr="00495B3B">
        <w:trPr>
          <w:trHeight w:val="399"/>
        </w:trPr>
        <w:tc>
          <w:tcPr>
            <w:tcW w:w="2580" w:type="dxa"/>
            <w:tcBorders>
              <w:top w:val="nil"/>
              <w:bottom w:val="nil"/>
              <w:right w:val="nil"/>
            </w:tcBorders>
            <w:vAlign w:val="center"/>
          </w:tcPr>
          <w:p w14:paraId="2AB5EF48" w14:textId="77777777" w:rsidR="007C1C3B" w:rsidRPr="00B738D3" w:rsidRDefault="007C1C3B" w:rsidP="007C1C3B">
            <w:pPr>
              <w:spacing w:before="0" w:after="0"/>
              <w:ind w:right="-450"/>
              <w:rPr>
                <w:rFonts w:ascii="Arial" w:hAnsi="Arial" w:cs="Arial"/>
                <w:b/>
                <w:color w:val="232222" w:themeColor="text1"/>
              </w:rPr>
            </w:pPr>
            <w:r w:rsidRPr="00B738D3">
              <w:rPr>
                <w:rFonts w:ascii="Arial" w:hAnsi="Arial" w:cs="Arial"/>
                <w:b/>
                <w:color w:val="232222" w:themeColor="text1"/>
              </w:rPr>
              <w:t>Division &amp; Branch:</w:t>
            </w:r>
          </w:p>
        </w:tc>
        <w:tc>
          <w:tcPr>
            <w:tcW w:w="7654" w:type="dxa"/>
            <w:tcBorders>
              <w:top w:val="single" w:sz="4" w:space="0" w:color="A6A6A6"/>
              <w:left w:val="nil"/>
              <w:bottom w:val="single" w:sz="4" w:space="0" w:color="A6A6A6"/>
              <w:right w:val="nil"/>
            </w:tcBorders>
            <w:vAlign w:val="center"/>
          </w:tcPr>
          <w:p w14:paraId="20A96CCF" w14:textId="156678F9" w:rsidR="007C1C3B" w:rsidRPr="00B738D3" w:rsidRDefault="007C1C3B" w:rsidP="007C1C3B">
            <w:pPr>
              <w:spacing w:before="0" w:after="0"/>
              <w:ind w:left="57" w:right="-450"/>
              <w:rPr>
                <w:rFonts w:ascii="Arial" w:hAnsi="Arial" w:cs="Arial"/>
                <w:color w:val="232222" w:themeColor="text1"/>
              </w:rPr>
            </w:pPr>
            <w:r w:rsidRPr="00B738D3">
              <w:rPr>
                <w:rFonts w:ascii="Arial" w:hAnsi="Arial" w:cs="Arial"/>
                <w:color w:val="232222" w:themeColor="text1"/>
              </w:rPr>
              <w:t>Biosecurity Victoria</w:t>
            </w:r>
            <w:r w:rsidR="00B738D3">
              <w:rPr>
                <w:rFonts w:ascii="Arial" w:hAnsi="Arial" w:cs="Arial"/>
                <w:color w:val="232222" w:themeColor="text1"/>
              </w:rPr>
              <w:t>/</w:t>
            </w:r>
            <w:r w:rsidRPr="00B738D3">
              <w:rPr>
                <w:rFonts w:ascii="Arial" w:hAnsi="Arial" w:cs="Arial"/>
                <w:color w:val="232222" w:themeColor="text1"/>
              </w:rPr>
              <w:t>Animal Health and Welfare</w:t>
            </w:r>
          </w:p>
        </w:tc>
      </w:tr>
      <w:tr w:rsidR="007C1C3B" w:rsidRPr="00495B3B" w14:paraId="37A0D7CE" w14:textId="77777777" w:rsidTr="00495B3B">
        <w:trPr>
          <w:trHeight w:val="399"/>
        </w:trPr>
        <w:tc>
          <w:tcPr>
            <w:tcW w:w="2580" w:type="dxa"/>
            <w:tcBorders>
              <w:top w:val="nil"/>
              <w:bottom w:val="nil"/>
              <w:right w:val="nil"/>
            </w:tcBorders>
            <w:vAlign w:val="center"/>
          </w:tcPr>
          <w:p w14:paraId="4595FCF5" w14:textId="77777777" w:rsidR="007C1C3B" w:rsidRPr="00B738D3" w:rsidRDefault="007C1C3B" w:rsidP="007C1C3B">
            <w:pPr>
              <w:spacing w:before="0" w:after="0"/>
              <w:ind w:right="-450"/>
              <w:rPr>
                <w:rFonts w:ascii="Arial" w:hAnsi="Arial" w:cs="Arial"/>
                <w:b/>
                <w:color w:val="232222" w:themeColor="text1"/>
              </w:rPr>
            </w:pPr>
            <w:r w:rsidRPr="00B738D3">
              <w:rPr>
                <w:rFonts w:ascii="Arial" w:hAnsi="Arial" w:cs="Arial"/>
                <w:b/>
                <w:color w:val="232222" w:themeColor="text1"/>
              </w:rPr>
              <w:t>Work location:</w:t>
            </w:r>
          </w:p>
        </w:tc>
        <w:tc>
          <w:tcPr>
            <w:tcW w:w="7654" w:type="dxa"/>
            <w:tcBorders>
              <w:top w:val="single" w:sz="4" w:space="0" w:color="A6A6A6"/>
              <w:left w:val="nil"/>
              <w:bottom w:val="single" w:sz="4" w:space="0" w:color="A6A6A6"/>
              <w:right w:val="nil"/>
            </w:tcBorders>
            <w:vAlign w:val="center"/>
          </w:tcPr>
          <w:p w14:paraId="26162B02" w14:textId="6ADD9F1B" w:rsidR="007C1C3B" w:rsidRPr="00B738D3" w:rsidRDefault="009D4FA1" w:rsidP="007C1C3B">
            <w:pPr>
              <w:spacing w:before="0" w:after="0"/>
              <w:ind w:left="57" w:right="-450"/>
              <w:rPr>
                <w:rFonts w:ascii="Arial" w:hAnsi="Arial" w:cs="Arial"/>
                <w:color w:val="232222" w:themeColor="text1"/>
              </w:rPr>
            </w:pPr>
            <w:r w:rsidRPr="00B738D3">
              <w:rPr>
                <w:rFonts w:ascii="Arial" w:hAnsi="Arial" w:cs="Arial"/>
                <w:color w:val="232222" w:themeColor="text1"/>
              </w:rPr>
              <w:t>Colac</w:t>
            </w:r>
            <w:r w:rsidR="007C1C3B" w:rsidRPr="00B738D3">
              <w:rPr>
                <w:rFonts w:ascii="Arial" w:hAnsi="Arial" w:cs="Arial"/>
                <w:color w:val="232222" w:themeColor="text1"/>
              </w:rPr>
              <w:t xml:space="preserve"> </w:t>
            </w:r>
          </w:p>
          <w:p w14:paraId="3B7CA3B3" w14:textId="6ED24DE4" w:rsidR="007C1C3B" w:rsidRPr="00B738D3" w:rsidRDefault="007C1C3B" w:rsidP="007C1C3B">
            <w:pPr>
              <w:spacing w:before="0" w:after="0"/>
              <w:ind w:left="57" w:right="-450"/>
              <w:rPr>
                <w:rFonts w:ascii="Arial" w:hAnsi="Arial" w:cs="Arial"/>
                <w:color w:val="232222" w:themeColor="text1"/>
              </w:rPr>
            </w:pPr>
            <w:r w:rsidRPr="00B738D3">
              <w:rPr>
                <w:rFonts w:ascii="Arial" w:hAnsi="Arial" w:cs="Arial"/>
                <w:color w:val="232222" w:themeColor="text1"/>
              </w:rPr>
              <w:t xml:space="preserve">Hybrid work arrangement available: </w:t>
            </w:r>
            <w:r w:rsidRPr="00B738D3">
              <w:rPr>
                <w:rFonts w:ascii="Arial" w:hAnsi="Arial" w:cs="Arial"/>
                <w:color w:val="232222" w:themeColor="text1"/>
              </w:rPr>
              <w:fldChar w:fldCharType="begin">
                <w:ffData>
                  <w:name w:val=""/>
                  <w:enabled/>
                  <w:calcOnExit w:val="0"/>
                  <w:checkBox>
                    <w:size w:val="26"/>
                    <w:default w:val="1"/>
                  </w:checkBox>
                </w:ffData>
              </w:fldChar>
            </w:r>
            <w:r w:rsidRPr="00B738D3">
              <w:rPr>
                <w:rFonts w:ascii="Arial" w:hAnsi="Arial" w:cs="Arial"/>
                <w:color w:val="232222" w:themeColor="text1"/>
              </w:rPr>
              <w:instrText xml:space="preserve"> FORMCHECKBOX </w:instrText>
            </w:r>
            <w:r w:rsidRPr="00B738D3">
              <w:rPr>
                <w:rFonts w:ascii="Arial" w:hAnsi="Arial" w:cs="Arial"/>
                <w:color w:val="232222" w:themeColor="text1"/>
              </w:rPr>
            </w:r>
            <w:r w:rsidRPr="00B738D3">
              <w:rPr>
                <w:rFonts w:ascii="Arial" w:hAnsi="Arial" w:cs="Arial"/>
                <w:color w:val="232222" w:themeColor="text1"/>
              </w:rPr>
              <w:fldChar w:fldCharType="separate"/>
            </w:r>
            <w:r w:rsidRPr="00B738D3">
              <w:rPr>
                <w:rFonts w:ascii="Arial" w:hAnsi="Arial" w:cs="Arial"/>
                <w:color w:val="232222" w:themeColor="text1"/>
              </w:rPr>
              <w:fldChar w:fldCharType="end"/>
            </w:r>
            <w:r w:rsidRPr="00B738D3">
              <w:rPr>
                <w:rFonts w:ascii="Arial" w:hAnsi="Arial" w:cs="Arial"/>
                <w:color w:val="232222" w:themeColor="text1"/>
              </w:rPr>
              <w:t>Yes</w:t>
            </w:r>
            <w:r w:rsidRPr="00B738D3">
              <w:rPr>
                <w:rFonts w:ascii="Arial" w:hAnsi="Arial" w:cs="Arial"/>
                <w:color w:val="232222" w:themeColor="text1"/>
              </w:rPr>
              <w:tab/>
            </w:r>
            <w:r w:rsidRPr="00B738D3">
              <w:rPr>
                <w:rFonts w:ascii="Arial" w:hAnsi="Arial" w:cs="Arial"/>
                <w:color w:val="232222" w:themeColor="text1"/>
              </w:rPr>
              <w:fldChar w:fldCharType="begin">
                <w:ffData>
                  <w:name w:val=""/>
                  <w:enabled/>
                  <w:calcOnExit w:val="0"/>
                  <w:checkBox>
                    <w:size w:val="26"/>
                    <w:default w:val="0"/>
                    <w:checked w:val="0"/>
                  </w:checkBox>
                </w:ffData>
              </w:fldChar>
            </w:r>
            <w:r w:rsidRPr="00B738D3">
              <w:rPr>
                <w:rFonts w:ascii="Arial" w:hAnsi="Arial" w:cs="Arial"/>
                <w:color w:val="232222" w:themeColor="text1"/>
              </w:rPr>
              <w:instrText xml:space="preserve"> FORMCHECKBOX </w:instrText>
            </w:r>
            <w:r w:rsidRPr="00B738D3">
              <w:rPr>
                <w:rFonts w:ascii="Arial" w:hAnsi="Arial" w:cs="Arial"/>
                <w:color w:val="232222" w:themeColor="text1"/>
              </w:rPr>
            </w:r>
            <w:r w:rsidRPr="00B738D3">
              <w:rPr>
                <w:rFonts w:ascii="Arial" w:hAnsi="Arial" w:cs="Arial"/>
                <w:color w:val="232222" w:themeColor="text1"/>
              </w:rPr>
              <w:fldChar w:fldCharType="separate"/>
            </w:r>
            <w:r w:rsidRPr="00B738D3">
              <w:rPr>
                <w:rFonts w:ascii="Arial" w:hAnsi="Arial" w:cs="Arial"/>
                <w:color w:val="232222" w:themeColor="text1"/>
              </w:rPr>
              <w:fldChar w:fldCharType="end"/>
            </w:r>
            <w:r w:rsidRPr="00B738D3">
              <w:rPr>
                <w:rFonts w:ascii="Arial" w:hAnsi="Arial" w:cs="Arial"/>
                <w:color w:val="232222" w:themeColor="text1"/>
              </w:rPr>
              <w:t xml:space="preserve">  No                </w:t>
            </w:r>
          </w:p>
        </w:tc>
      </w:tr>
      <w:tr w:rsidR="007C1C3B" w:rsidRPr="00495B3B" w14:paraId="4352AE4A" w14:textId="77777777" w:rsidTr="00495B3B">
        <w:trPr>
          <w:trHeight w:val="399"/>
        </w:trPr>
        <w:tc>
          <w:tcPr>
            <w:tcW w:w="2580" w:type="dxa"/>
            <w:tcBorders>
              <w:top w:val="nil"/>
              <w:bottom w:val="nil"/>
              <w:right w:val="nil"/>
            </w:tcBorders>
            <w:vAlign w:val="center"/>
          </w:tcPr>
          <w:p w14:paraId="3083C225" w14:textId="77777777" w:rsidR="007C1C3B" w:rsidRPr="00B738D3" w:rsidRDefault="007C1C3B" w:rsidP="007C1C3B">
            <w:pPr>
              <w:spacing w:before="0" w:after="0"/>
              <w:ind w:right="-450"/>
              <w:rPr>
                <w:rFonts w:ascii="Arial" w:hAnsi="Arial" w:cs="Arial"/>
                <w:b/>
                <w:bCs/>
                <w:color w:val="232222" w:themeColor="text1"/>
                <w:spacing w:val="-3"/>
              </w:rPr>
            </w:pPr>
            <w:r w:rsidRPr="00B738D3">
              <w:rPr>
                <w:rFonts w:ascii="Arial" w:hAnsi="Arial" w:cs="Arial"/>
                <w:b/>
                <w:bCs/>
                <w:color w:val="232222" w:themeColor="text1"/>
                <w:spacing w:val="-3"/>
              </w:rPr>
              <w:t>Reports to:</w:t>
            </w:r>
          </w:p>
        </w:tc>
        <w:tc>
          <w:tcPr>
            <w:tcW w:w="7654" w:type="dxa"/>
            <w:tcBorders>
              <w:top w:val="single" w:sz="4" w:space="0" w:color="A6A6A6"/>
              <w:left w:val="nil"/>
              <w:bottom w:val="single" w:sz="4" w:space="0" w:color="A6A6A6"/>
              <w:right w:val="nil"/>
            </w:tcBorders>
            <w:vAlign w:val="center"/>
          </w:tcPr>
          <w:p w14:paraId="49BBC3C8" w14:textId="12DE2556" w:rsidR="007C1C3B" w:rsidRPr="00B738D3" w:rsidRDefault="00B738D3" w:rsidP="007C1C3B">
            <w:pPr>
              <w:tabs>
                <w:tab w:val="left" w:pos="469"/>
                <w:tab w:val="left" w:pos="1189"/>
              </w:tabs>
              <w:spacing w:before="0" w:after="0"/>
              <w:ind w:left="57" w:right="-450"/>
              <w:rPr>
                <w:rFonts w:ascii="Arial" w:hAnsi="Arial" w:cs="Arial"/>
                <w:color w:val="232222" w:themeColor="text1"/>
              </w:rPr>
            </w:pPr>
            <w:r w:rsidRPr="00B738D3">
              <w:rPr>
                <w:rFonts w:ascii="Arial" w:hAnsi="Arial" w:cs="Arial"/>
                <w:color w:val="232222" w:themeColor="text1"/>
              </w:rPr>
              <w:t>District Veterinary Officer</w:t>
            </w:r>
            <w:r w:rsidR="007C1C3B" w:rsidRPr="00B738D3">
              <w:rPr>
                <w:rFonts w:ascii="Arial" w:hAnsi="Arial" w:cs="Arial"/>
                <w:color w:val="232222" w:themeColor="text1"/>
              </w:rPr>
              <w:tab/>
            </w:r>
          </w:p>
        </w:tc>
      </w:tr>
      <w:tr w:rsidR="007C1C3B" w:rsidRPr="00495B3B" w14:paraId="35F6D00F" w14:textId="77777777" w:rsidTr="00495B3B">
        <w:trPr>
          <w:trHeight w:val="399"/>
        </w:trPr>
        <w:tc>
          <w:tcPr>
            <w:tcW w:w="2580" w:type="dxa"/>
            <w:tcBorders>
              <w:top w:val="nil"/>
              <w:bottom w:val="nil"/>
              <w:right w:val="nil"/>
            </w:tcBorders>
            <w:vAlign w:val="center"/>
          </w:tcPr>
          <w:p w14:paraId="55F53688" w14:textId="77777777" w:rsidR="007C1C3B" w:rsidRPr="00B738D3" w:rsidRDefault="007C1C3B" w:rsidP="007C1C3B">
            <w:pPr>
              <w:spacing w:before="0" w:after="0"/>
              <w:ind w:right="-450"/>
              <w:rPr>
                <w:rFonts w:ascii="Arial" w:hAnsi="Arial" w:cs="Arial"/>
                <w:b/>
                <w:bCs/>
                <w:color w:val="232222" w:themeColor="text1"/>
                <w:spacing w:val="-3"/>
              </w:rPr>
            </w:pPr>
            <w:r w:rsidRPr="00B738D3">
              <w:rPr>
                <w:rFonts w:ascii="Arial" w:hAnsi="Arial" w:cs="Arial"/>
                <w:b/>
                <w:bCs/>
                <w:color w:val="232222" w:themeColor="text1"/>
                <w:spacing w:val="-3"/>
              </w:rPr>
              <w:t>Direct reports:</w:t>
            </w:r>
          </w:p>
        </w:tc>
        <w:tc>
          <w:tcPr>
            <w:tcW w:w="7654" w:type="dxa"/>
            <w:tcBorders>
              <w:top w:val="single" w:sz="4" w:space="0" w:color="A6A6A6"/>
              <w:left w:val="nil"/>
              <w:bottom w:val="single" w:sz="4" w:space="0" w:color="A6A6A6"/>
              <w:right w:val="nil"/>
            </w:tcBorders>
            <w:vAlign w:val="center"/>
          </w:tcPr>
          <w:p w14:paraId="3B39DD97" w14:textId="79A41C0A" w:rsidR="007C1C3B" w:rsidRPr="00B738D3" w:rsidRDefault="007778D7" w:rsidP="007C1C3B">
            <w:pPr>
              <w:tabs>
                <w:tab w:val="left" w:pos="469"/>
                <w:tab w:val="left" w:pos="1189"/>
              </w:tabs>
              <w:spacing w:before="0" w:after="0"/>
              <w:ind w:left="57" w:right="-450"/>
              <w:rPr>
                <w:rFonts w:ascii="Arial" w:hAnsi="Arial" w:cs="Arial"/>
                <w:color w:val="232222" w:themeColor="text1"/>
              </w:rPr>
            </w:pPr>
            <w:r w:rsidRPr="00B738D3">
              <w:rPr>
                <w:rFonts w:ascii="Arial" w:hAnsi="Arial" w:cs="Arial"/>
                <w:color w:val="232222" w:themeColor="text1"/>
              </w:rPr>
              <w:fldChar w:fldCharType="begin">
                <w:ffData>
                  <w:name w:val=""/>
                  <w:enabled/>
                  <w:calcOnExit w:val="0"/>
                  <w:checkBox>
                    <w:size w:val="26"/>
                    <w:default w:val="0"/>
                  </w:checkBox>
                </w:ffData>
              </w:fldChar>
            </w:r>
            <w:r w:rsidRPr="00B738D3">
              <w:rPr>
                <w:rFonts w:ascii="Arial" w:hAnsi="Arial" w:cs="Arial"/>
                <w:color w:val="232222" w:themeColor="text1"/>
              </w:rPr>
              <w:instrText xml:space="preserve"> FORMCHECKBOX </w:instrText>
            </w:r>
            <w:r w:rsidRPr="00B738D3">
              <w:rPr>
                <w:rFonts w:ascii="Arial" w:hAnsi="Arial" w:cs="Arial"/>
                <w:color w:val="232222" w:themeColor="text1"/>
              </w:rPr>
            </w:r>
            <w:r w:rsidRPr="00B738D3">
              <w:rPr>
                <w:rFonts w:ascii="Arial" w:hAnsi="Arial" w:cs="Arial"/>
                <w:color w:val="232222" w:themeColor="text1"/>
              </w:rPr>
              <w:fldChar w:fldCharType="separate"/>
            </w:r>
            <w:r w:rsidRPr="00B738D3">
              <w:rPr>
                <w:rFonts w:ascii="Arial" w:hAnsi="Arial" w:cs="Arial"/>
                <w:color w:val="232222" w:themeColor="text1"/>
              </w:rPr>
              <w:fldChar w:fldCharType="end"/>
            </w:r>
            <w:r w:rsidR="007C1C3B" w:rsidRPr="00B738D3">
              <w:rPr>
                <w:rFonts w:ascii="Arial" w:hAnsi="Arial" w:cs="Arial"/>
                <w:color w:val="232222" w:themeColor="text1"/>
              </w:rPr>
              <w:tab/>
              <w:t>Yes</w:t>
            </w:r>
            <w:r w:rsidR="007C1C3B" w:rsidRPr="00B738D3">
              <w:rPr>
                <w:rFonts w:ascii="Arial" w:hAnsi="Arial" w:cs="Arial"/>
                <w:color w:val="232222" w:themeColor="text1"/>
              </w:rPr>
              <w:tab/>
            </w:r>
            <w:r w:rsidR="009D4FA1" w:rsidRPr="00B738D3">
              <w:rPr>
                <w:rFonts w:ascii="Arial" w:hAnsi="Arial" w:cs="Arial"/>
                <w:color w:val="232222" w:themeColor="text1"/>
              </w:rPr>
              <w:fldChar w:fldCharType="begin">
                <w:ffData>
                  <w:name w:val=""/>
                  <w:enabled/>
                  <w:calcOnExit w:val="0"/>
                  <w:checkBox>
                    <w:size w:val="26"/>
                    <w:default w:val="1"/>
                  </w:checkBox>
                </w:ffData>
              </w:fldChar>
            </w:r>
            <w:r w:rsidR="009D4FA1" w:rsidRPr="00B738D3">
              <w:rPr>
                <w:rFonts w:ascii="Arial" w:hAnsi="Arial" w:cs="Arial"/>
                <w:color w:val="232222" w:themeColor="text1"/>
              </w:rPr>
              <w:instrText xml:space="preserve"> FORMCHECKBOX </w:instrText>
            </w:r>
            <w:r w:rsidR="009D4FA1" w:rsidRPr="00B738D3">
              <w:rPr>
                <w:rFonts w:ascii="Arial" w:hAnsi="Arial" w:cs="Arial"/>
                <w:color w:val="232222" w:themeColor="text1"/>
              </w:rPr>
            </w:r>
            <w:r w:rsidR="009D4FA1" w:rsidRPr="00B738D3">
              <w:rPr>
                <w:rFonts w:ascii="Arial" w:hAnsi="Arial" w:cs="Arial"/>
                <w:color w:val="232222" w:themeColor="text1"/>
              </w:rPr>
              <w:fldChar w:fldCharType="separate"/>
            </w:r>
            <w:r w:rsidR="009D4FA1" w:rsidRPr="00B738D3">
              <w:rPr>
                <w:rFonts w:ascii="Arial" w:hAnsi="Arial" w:cs="Arial"/>
                <w:color w:val="232222" w:themeColor="text1"/>
              </w:rPr>
              <w:fldChar w:fldCharType="end"/>
            </w:r>
            <w:r w:rsidR="007C1C3B" w:rsidRPr="00B738D3">
              <w:rPr>
                <w:rFonts w:ascii="Arial" w:hAnsi="Arial" w:cs="Arial"/>
                <w:color w:val="232222" w:themeColor="text1"/>
              </w:rPr>
              <w:t xml:space="preserve">  No                If yes, how many? </w:t>
            </w:r>
          </w:p>
        </w:tc>
      </w:tr>
      <w:tr w:rsidR="007C1C3B" w:rsidRPr="00495B3B" w14:paraId="70C7CF88" w14:textId="77777777" w:rsidTr="00495B3B">
        <w:trPr>
          <w:trHeight w:val="399"/>
        </w:trPr>
        <w:tc>
          <w:tcPr>
            <w:tcW w:w="2580" w:type="dxa"/>
            <w:tcBorders>
              <w:top w:val="nil"/>
              <w:bottom w:val="nil"/>
              <w:right w:val="nil"/>
            </w:tcBorders>
            <w:vAlign w:val="center"/>
          </w:tcPr>
          <w:p w14:paraId="58989FFF" w14:textId="77777777" w:rsidR="007C1C3B" w:rsidRPr="00B738D3" w:rsidRDefault="007C1C3B" w:rsidP="007C1C3B">
            <w:pPr>
              <w:spacing w:before="0" w:after="0"/>
              <w:ind w:right="-450"/>
              <w:rPr>
                <w:rFonts w:ascii="Arial" w:hAnsi="Arial" w:cs="Arial"/>
                <w:b/>
                <w:color w:val="232222" w:themeColor="text1"/>
              </w:rPr>
            </w:pPr>
            <w:r w:rsidRPr="00B738D3">
              <w:rPr>
                <w:rFonts w:ascii="Arial" w:hAnsi="Arial" w:cs="Arial"/>
                <w:b/>
                <w:color w:val="232222" w:themeColor="text1"/>
              </w:rPr>
              <w:t>Further information:</w:t>
            </w:r>
          </w:p>
        </w:tc>
        <w:tc>
          <w:tcPr>
            <w:tcW w:w="7654" w:type="dxa"/>
            <w:tcBorders>
              <w:top w:val="single" w:sz="4" w:space="0" w:color="A6A6A6"/>
              <w:left w:val="nil"/>
              <w:bottom w:val="single" w:sz="4" w:space="0" w:color="A6A6A6"/>
              <w:right w:val="nil"/>
            </w:tcBorders>
            <w:vAlign w:val="center"/>
          </w:tcPr>
          <w:p w14:paraId="723EDD97" w14:textId="7B79B0EF" w:rsidR="007C1C3B" w:rsidRPr="00B738D3" w:rsidRDefault="007C1C3B" w:rsidP="00B738D3">
            <w:pPr>
              <w:spacing w:before="0" w:after="0"/>
              <w:ind w:left="57" w:right="-450"/>
              <w:rPr>
                <w:rFonts w:ascii="Arial" w:hAnsi="Arial" w:cs="Arial"/>
                <w:color w:val="232222" w:themeColor="text1"/>
              </w:rPr>
            </w:pPr>
            <w:r w:rsidRPr="00B738D3">
              <w:rPr>
                <w:rFonts w:ascii="Arial" w:hAnsi="Arial" w:cs="Arial"/>
                <w:color w:val="232222" w:themeColor="text1"/>
              </w:rPr>
              <w:t xml:space="preserve">Linda </w:t>
            </w:r>
            <w:r w:rsidR="00B738D3" w:rsidRPr="00B738D3">
              <w:rPr>
                <w:rFonts w:ascii="Arial" w:hAnsi="Arial" w:cs="Arial"/>
                <w:color w:val="232222" w:themeColor="text1"/>
              </w:rPr>
              <w:t>Fahy</w:t>
            </w:r>
            <w:r w:rsidR="00B738D3">
              <w:rPr>
                <w:rFonts w:ascii="Arial" w:hAnsi="Arial" w:cs="Arial"/>
                <w:color w:val="232222" w:themeColor="text1"/>
              </w:rPr>
              <w:t xml:space="preserve"> via </w:t>
            </w:r>
            <w:hyperlink r:id="rId22" w:history="1">
              <w:r w:rsidR="00B738D3" w:rsidRPr="00C52686">
                <w:rPr>
                  <w:rStyle w:val="Hyperlink"/>
                  <w:rFonts w:ascii="Arial" w:hAnsi="Arial" w:cs="Arial"/>
                  <w:sz w:val="21"/>
                  <w:szCs w:val="21"/>
                </w:rPr>
                <w:t>linda.fahy@agriculture.vic.gov.au</w:t>
              </w:r>
            </w:hyperlink>
            <w:r w:rsidR="00B738D3">
              <w:rPr>
                <w:rFonts w:ascii="Arial" w:hAnsi="Arial" w:cs="Arial"/>
                <w:color w:val="3C3C3C"/>
                <w:sz w:val="21"/>
                <w:szCs w:val="21"/>
              </w:rPr>
              <w:t xml:space="preserve"> </w:t>
            </w:r>
            <w:r w:rsidR="00B738D3">
              <w:rPr>
                <w:rFonts w:ascii="Arial" w:hAnsi="Arial" w:cs="Arial"/>
                <w:color w:val="232222" w:themeColor="text1"/>
              </w:rPr>
              <w:t>or</w:t>
            </w:r>
            <w:r w:rsidR="00B738D3" w:rsidRPr="00B738D3">
              <w:rPr>
                <w:rFonts w:ascii="Arial" w:hAnsi="Arial" w:cs="Arial"/>
                <w:color w:val="232222" w:themeColor="text1"/>
              </w:rPr>
              <w:t xml:space="preserve"> 0419</w:t>
            </w:r>
            <w:r w:rsidRPr="00B738D3">
              <w:rPr>
                <w:rFonts w:ascii="Arial" w:hAnsi="Arial" w:cs="Arial"/>
                <w:color w:val="232222" w:themeColor="text1"/>
              </w:rPr>
              <w:t xml:space="preserve"> 559 661</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4A33677B" w14:textId="4273D1F8" w:rsidR="007C1C3B" w:rsidRDefault="007C1C3B" w:rsidP="007C1C3B">
      <w:pPr>
        <w:jc w:val="both"/>
      </w:pPr>
      <w:r>
        <w:t xml:space="preserve">As a Veterinary Officer (VO) you will work as a member of the Animal Health and Welfare Unit, to ensure the delivery of major animal health projects that include disease surveillance; livestock legislation and enforcement management; emergency preparedness and response; and traceability and auditing. As the supervisor of the staff in their district, the DVO is accountable for the delivery and quality assurance of the Animal Health and Welfare program in their district. </w:t>
      </w:r>
    </w:p>
    <w:p w14:paraId="3115A7FC" w14:textId="77777777" w:rsidR="007C1C3B" w:rsidRDefault="007C1C3B" w:rsidP="007C1C3B">
      <w:pPr>
        <w:jc w:val="both"/>
      </w:pPr>
      <w:r>
        <w:t xml:space="preserve">Veterinary Officers are required to lead disease and animal welfare investigations in their district. By utilising their clinical experience in the prevention, investigation, diagnosis, control, eradication and treatment of diseases of farmed livestock in Victoria, they will contribute to better veterinary outcomes in these investigations. </w:t>
      </w:r>
    </w:p>
    <w:p w14:paraId="26DA4145" w14:textId="22865497" w:rsidR="007C1C3B" w:rsidRDefault="007C1C3B" w:rsidP="007C1C3B">
      <w:pPr>
        <w:jc w:val="both"/>
      </w:pPr>
      <w:r>
        <w:t xml:space="preserve">The successful applicant will work with </w:t>
      </w:r>
      <w:r w:rsidR="00105AFB">
        <w:t>other staff</w:t>
      </w:r>
      <w:r>
        <w:t xml:space="preserve"> delivering services that contribute to protecting and improving market access, work effectively as a member of a team, enjoy flexible working arrangements and undertake a wide variety of work across the division, involving; </w:t>
      </w:r>
    </w:p>
    <w:p w14:paraId="1E06BBED" w14:textId="77777777" w:rsidR="007C1C3B" w:rsidRDefault="007C1C3B">
      <w:pPr>
        <w:numPr>
          <w:ilvl w:val="0"/>
          <w:numId w:val="19"/>
        </w:numPr>
        <w:spacing w:line="240" w:lineRule="auto"/>
        <w:ind w:left="284" w:hanging="284"/>
      </w:pPr>
      <w:r>
        <w:t xml:space="preserve">Management of animal welfare risks </w:t>
      </w:r>
    </w:p>
    <w:p w14:paraId="03642DFF" w14:textId="77777777" w:rsidR="007C1C3B" w:rsidRDefault="007C1C3B">
      <w:pPr>
        <w:numPr>
          <w:ilvl w:val="0"/>
          <w:numId w:val="19"/>
        </w:numPr>
        <w:spacing w:line="240" w:lineRule="auto"/>
        <w:ind w:left="284" w:hanging="284"/>
      </w:pPr>
      <w:r>
        <w:t xml:space="preserve">Disease surveillance </w:t>
      </w:r>
    </w:p>
    <w:p w14:paraId="35453A46" w14:textId="77777777" w:rsidR="007C1C3B" w:rsidRDefault="007C1C3B">
      <w:pPr>
        <w:numPr>
          <w:ilvl w:val="0"/>
          <w:numId w:val="19"/>
        </w:numPr>
        <w:spacing w:line="240" w:lineRule="auto"/>
        <w:ind w:left="284" w:hanging="284"/>
      </w:pPr>
      <w:r>
        <w:t xml:space="preserve">Domestic and Export certification </w:t>
      </w:r>
    </w:p>
    <w:p w14:paraId="3BD95078" w14:textId="77777777" w:rsidR="007C1C3B" w:rsidRDefault="007C1C3B">
      <w:pPr>
        <w:numPr>
          <w:ilvl w:val="0"/>
          <w:numId w:val="19"/>
        </w:numPr>
        <w:spacing w:line="240" w:lineRule="auto"/>
        <w:ind w:left="284" w:hanging="284"/>
      </w:pPr>
      <w:r>
        <w:t xml:space="preserve">National Livestock Identification System auditing </w:t>
      </w:r>
    </w:p>
    <w:p w14:paraId="1AF0D88C" w14:textId="77777777" w:rsidR="007C1C3B" w:rsidRDefault="007C1C3B">
      <w:pPr>
        <w:numPr>
          <w:ilvl w:val="0"/>
          <w:numId w:val="19"/>
        </w:numPr>
        <w:spacing w:line="240" w:lineRule="auto"/>
        <w:ind w:left="284" w:hanging="284"/>
      </w:pPr>
      <w:r>
        <w:t xml:space="preserve">Preparedness and response to animal disease outbreaks </w:t>
      </w:r>
    </w:p>
    <w:p w14:paraId="24B03B3E" w14:textId="77777777" w:rsidR="007C1C3B" w:rsidRDefault="007C1C3B">
      <w:pPr>
        <w:numPr>
          <w:ilvl w:val="0"/>
          <w:numId w:val="19"/>
        </w:numPr>
        <w:spacing w:line="240" w:lineRule="auto"/>
        <w:ind w:left="284" w:hanging="284"/>
      </w:pPr>
      <w:r>
        <w:t xml:space="preserve">Response to animal welfare issues </w:t>
      </w:r>
    </w:p>
    <w:p w14:paraId="440E67DE" w14:textId="77777777" w:rsidR="007C1C3B" w:rsidRDefault="007C1C3B" w:rsidP="007C1C3B">
      <w:pPr>
        <w:jc w:val="both"/>
      </w:pPr>
      <w:r>
        <w:lastRenderedPageBreak/>
        <w:t xml:space="preserve">As part of an integrated and flexible business model within the Biosecurity and Agriculture Services Branch (BAS), you may also provide support to other programs or other regions. </w:t>
      </w:r>
    </w:p>
    <w:p w14:paraId="77B3915A" w14:textId="77777777" w:rsidR="007C1C3B" w:rsidRDefault="007C1C3B" w:rsidP="007C1C3B">
      <w:pPr>
        <w:jc w:val="both"/>
      </w:pPr>
      <w:r>
        <w:t xml:space="preserve">You must work effectively and cooperatively in a team environment and with other agencies such as Victoria Police, CFA, and private veterinarians within the district. You will establish strong working relationships with internal staff and various external stakeholders including private landowners, community and industry groups as well as local and state government agencies. </w:t>
      </w:r>
    </w:p>
    <w:p w14:paraId="3EDC2481" w14:textId="77777777" w:rsidR="007C1C3B" w:rsidRDefault="007C1C3B" w:rsidP="007C1C3B">
      <w:pPr>
        <w:jc w:val="both"/>
      </w:pPr>
      <w:r>
        <w:t xml:space="preserve">As this is a regulatory position, you will be required to conduct investigations and appear in court. This position has responsibilities under the Livestock Disease Control Act 1994 (all livestock), the Prevention of Cruelty to Animals Act 1986, the Stock (Seller Liability and Declaration) Act 1993, the Agricultural and Veterinary Chemical (Control of Use) Act 1992, the Food Act 1984 and the Livestock Management Act 2010. </w:t>
      </w:r>
    </w:p>
    <w:p w14:paraId="144F5F79" w14:textId="77777777" w:rsidR="007C1C3B" w:rsidRDefault="007C1C3B" w:rsidP="007C1C3B">
      <w:pPr>
        <w:spacing w:line="240" w:lineRule="auto"/>
        <w:ind w:left="284"/>
      </w:pP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4B4A13C6" w14:textId="77777777" w:rsidR="006C64B9" w:rsidRPr="007F12E1" w:rsidRDefault="006C64B9" w:rsidP="006C64B9">
      <w:pPr>
        <w:keepNext/>
        <w:spacing w:line="240" w:lineRule="auto"/>
        <w:rPr>
          <w:rFonts w:ascii="Arial" w:hAnsi="Arial" w:cs="Arial"/>
          <w:i/>
          <w:iCs/>
          <w:noProof/>
          <w:color w:val="000000"/>
          <w:lang w:eastAsia="zh-CN"/>
        </w:rPr>
      </w:pPr>
      <w:r w:rsidRPr="007F12E1">
        <w:rPr>
          <w:rFonts w:ascii="Arial" w:hAnsi="Arial" w:cs="Arial"/>
          <w:i/>
          <w:iCs/>
          <w:noProof/>
          <w:color w:val="000000"/>
          <w:lang w:eastAsia="zh-CN"/>
        </w:rPr>
        <w:t>The Group</w:t>
      </w:r>
    </w:p>
    <w:p w14:paraId="73E56546" w14:textId="77777777" w:rsidR="006C64B9" w:rsidRDefault="006C64B9" w:rsidP="006C64B9">
      <w:pPr>
        <w:keepNext/>
        <w:spacing w:line="240" w:lineRule="auto"/>
        <w:rPr>
          <w:rFonts w:ascii="Arial" w:hAnsi="Arial" w:cs="Arial"/>
          <w:noProof/>
          <w:color w:val="000000"/>
          <w:lang w:eastAsia="zh-CN"/>
        </w:rPr>
      </w:pPr>
      <w:r w:rsidRPr="00546443">
        <w:rPr>
          <w:rFonts w:ascii="Arial" w:hAnsi="Arial" w:cs="Arial"/>
          <w:b/>
          <w:bCs/>
          <w:noProof/>
          <w:color w:val="000000"/>
          <w:lang w:eastAsia="zh-CN"/>
        </w:rPr>
        <w:t>Agriculture Victoria</w:t>
      </w:r>
      <w:r w:rsidRPr="00546443">
        <w:rPr>
          <w:rFonts w:ascii="Arial" w:hAnsi="Arial" w:cs="Arial"/>
          <w:noProof/>
          <w:color w:val="000000"/>
          <w:lang w:eastAsia="zh-CN"/>
        </w:rPr>
        <w:t xml:space="preserve"> partners with farmers, industries, communities, government and research organisations to grow, modernise, protect and promote Victoria’s agriculture. Agriculture Victoria forms part of an extensive local, national and international system to protect animal welfare and biosecurity, and promote domestic animal management, deliver policy, programs and research to understand emerging agricultural challenges like climate change, manage critical industry transitions such as forestry, and enable economic productivity through innovative farming systems, skills and technologies.</w:t>
      </w:r>
    </w:p>
    <w:p w14:paraId="426B202C" w14:textId="77777777" w:rsidR="006C64B9" w:rsidRPr="00E53E95" w:rsidRDefault="006C64B9" w:rsidP="006C64B9">
      <w:pPr>
        <w:keepNext/>
        <w:spacing w:line="240" w:lineRule="auto"/>
        <w:rPr>
          <w:rFonts w:ascii="Arial" w:hAnsi="Arial" w:cs="Arial"/>
          <w:noProof/>
          <w:color w:val="000000"/>
          <w:lang w:eastAsia="zh-CN"/>
        </w:rPr>
      </w:pPr>
      <w:r w:rsidRPr="00C45589">
        <w:rPr>
          <w:rFonts w:ascii="Arial" w:hAnsi="Arial" w:cs="Arial"/>
          <w:noProof/>
          <w:color w:val="000000"/>
          <w:lang w:eastAsia="zh-CN"/>
        </w:rPr>
        <w:t xml:space="preserve">Staff are actively encouraged to nominate for an emergency role to support Agriculture Victoria's emergency response capability and capacity. To nominate for a role, staff can discuss their interest with their line manager and visit the Agriculture Victoria </w:t>
      </w:r>
      <w:hyperlink r:id="rId23" w:tgtFrame="_blank" w:tooltip="https://delwpvicgovau.sharepoint.com/sites/vg000761/sitepages/rolerecruit.aspx?&amp;xsdata=mdv8mdj8fdaxzddhmtzlmthhyjrknmi4yje5mdhkztbjotnjzmzhfgu4ymrknmy3zmmxodrlndhhntu0n2y1ndc5mjcymjnifdb8mhw2mzg5njiwmjyxmjiymtgynjv8vw5rbm93bnxwr1zoylhovfpxtjfjbwwwzvzobgnuwnbzm" w:history="1">
        <w:r w:rsidRPr="00C45589">
          <w:rPr>
            <w:rStyle w:val="Hyperlink"/>
            <w:rFonts w:ascii="Arial" w:hAnsi="Arial" w:cs="Arial"/>
            <w:noProof/>
            <w:lang w:eastAsia="zh-CN"/>
          </w:rPr>
          <w:t>Emergency Role Nomination</w:t>
        </w:r>
      </w:hyperlink>
      <w:r w:rsidRPr="00C45589">
        <w:rPr>
          <w:rFonts w:ascii="Arial" w:hAnsi="Arial" w:cs="Arial"/>
          <w:noProof/>
          <w:color w:val="000000"/>
          <w:lang w:eastAsia="zh-CN"/>
        </w:rPr>
        <w:t xml:space="preserve"> page. Enquiries about emergency roles can also be directed to: </w:t>
      </w:r>
      <w:hyperlink r:id="rId24" w:tgtFrame="_blank" w:tooltip="mailto:agvic.emcapability@agriculture.vic.gov.au" w:history="1">
        <w:r w:rsidRPr="00C45589">
          <w:rPr>
            <w:rStyle w:val="Hyperlink"/>
            <w:rFonts w:ascii="Arial" w:hAnsi="Arial" w:cs="Arial"/>
            <w:noProof/>
            <w:lang w:eastAsia="zh-CN"/>
          </w:rPr>
          <w:t>agvic.emcapability@agriculture.vic.gov.au</w:t>
        </w:r>
      </w:hyperlink>
      <w:r w:rsidRPr="00C45589">
        <w:rPr>
          <w:rFonts w:ascii="Arial" w:hAnsi="Arial" w:cs="Arial"/>
          <w:noProof/>
          <w:color w:val="000000"/>
          <w:lang w:eastAsia="zh-CN"/>
        </w:rPr>
        <w:t>.</w:t>
      </w:r>
    </w:p>
    <w:p w14:paraId="22BE07A3" w14:textId="77777777" w:rsidR="006C64B9" w:rsidRPr="00E53E95" w:rsidRDefault="006C64B9" w:rsidP="006C64B9">
      <w:pPr>
        <w:keepNext/>
        <w:spacing w:line="240" w:lineRule="auto"/>
        <w:rPr>
          <w:rFonts w:ascii="Arial" w:hAnsi="Arial" w:cs="Arial"/>
          <w:noProof/>
          <w:color w:val="000000"/>
          <w:lang w:eastAsia="zh-CN"/>
        </w:rPr>
      </w:pPr>
      <w:r w:rsidRPr="0D56B122">
        <w:rPr>
          <w:rFonts w:ascii="Arial" w:hAnsi="Arial" w:cs="Arial"/>
          <w:i/>
          <w:iCs/>
          <w:noProof/>
          <w:color w:val="000000"/>
          <w:lang w:eastAsia="zh-CN"/>
        </w:rPr>
        <w:t>The Division</w:t>
      </w:r>
      <w:r w:rsidRPr="0D56B122">
        <w:rPr>
          <w:rFonts w:ascii="Arial" w:hAnsi="Arial" w:cs="Arial"/>
          <w:noProof/>
          <w:color w:val="000000"/>
          <w:lang w:eastAsia="zh-CN"/>
        </w:rPr>
        <w:t> </w:t>
      </w:r>
    </w:p>
    <w:p w14:paraId="6F37AEE9" w14:textId="77777777" w:rsidR="006C64B9" w:rsidRPr="00A93BB5" w:rsidRDefault="006C64B9" w:rsidP="006C64B9">
      <w:pPr>
        <w:keepNext/>
        <w:spacing w:line="240" w:lineRule="auto"/>
        <w:rPr>
          <w:rFonts w:ascii="Arial" w:hAnsi="Arial" w:cs="Arial"/>
          <w:noProof/>
          <w:lang w:eastAsia="zh-CN"/>
        </w:rPr>
      </w:pPr>
      <w:r w:rsidRPr="00A93BB5">
        <w:rPr>
          <w:rFonts w:ascii="Arial" w:hAnsi="Arial" w:cs="Arial"/>
          <w:noProof/>
          <w:lang w:eastAsia="zh-CN"/>
        </w:rPr>
        <w:t xml:space="preserve">The </w:t>
      </w:r>
      <w:r w:rsidRPr="00A93BB5">
        <w:rPr>
          <w:rFonts w:ascii="Arial" w:hAnsi="Arial" w:cs="Arial"/>
          <w:b/>
          <w:bCs/>
          <w:noProof/>
          <w:lang w:eastAsia="zh-CN"/>
        </w:rPr>
        <w:t>Biosecurity Victoria (BV) division</w:t>
      </w:r>
      <w:r w:rsidRPr="00A93BB5">
        <w:rPr>
          <w:rFonts w:ascii="Arial" w:hAnsi="Arial" w:cs="Arial"/>
          <w:noProof/>
          <w:lang w:eastAsia="zh-CN"/>
        </w:rPr>
        <w:t xml:space="preserve"> delivers a broad range of activities that, in partnership with industry and community, serve to protect the agriculture sector, community and environment from biosecurity threats and effectively regulate welfare and domestic animal issues. Key services include:</w:t>
      </w:r>
    </w:p>
    <w:p w14:paraId="463E1169" w14:textId="77777777" w:rsidR="006C64B9" w:rsidRPr="00A93BB5" w:rsidRDefault="006C64B9">
      <w:pPr>
        <w:keepNext/>
        <w:numPr>
          <w:ilvl w:val="0"/>
          <w:numId w:val="18"/>
        </w:numPr>
        <w:spacing w:line="240" w:lineRule="auto"/>
        <w:rPr>
          <w:rFonts w:ascii="Arial" w:hAnsi="Arial" w:cs="Arial"/>
          <w:noProof/>
          <w:lang w:eastAsia="zh-CN"/>
        </w:rPr>
      </w:pPr>
      <w:r w:rsidRPr="00A93BB5">
        <w:rPr>
          <w:rFonts w:ascii="Arial" w:hAnsi="Arial" w:cs="Arial"/>
          <w:noProof/>
          <w:lang w:eastAsia="zh-CN"/>
        </w:rPr>
        <w:t>Maintaining and improving access to domestic and international markets for Victorian products</w:t>
      </w:r>
    </w:p>
    <w:p w14:paraId="562ED138" w14:textId="77777777" w:rsidR="006C64B9" w:rsidRPr="00A93BB5" w:rsidRDefault="006C64B9">
      <w:pPr>
        <w:keepNext/>
        <w:numPr>
          <w:ilvl w:val="0"/>
          <w:numId w:val="18"/>
        </w:numPr>
        <w:spacing w:line="240" w:lineRule="auto"/>
        <w:rPr>
          <w:rFonts w:ascii="Arial" w:hAnsi="Arial" w:cs="Arial"/>
          <w:noProof/>
          <w:lang w:eastAsia="zh-CN"/>
        </w:rPr>
      </w:pPr>
      <w:r w:rsidRPr="00A93BB5">
        <w:rPr>
          <w:rFonts w:ascii="Arial" w:hAnsi="Arial" w:cs="Arial"/>
          <w:noProof/>
          <w:lang w:eastAsia="zh-CN"/>
        </w:rPr>
        <w:t>Preparing for, responding to, and facilitating recovery from biosecurity emergencies</w:t>
      </w:r>
    </w:p>
    <w:p w14:paraId="5D1D36A5" w14:textId="77777777" w:rsidR="006C64B9" w:rsidRPr="00A93BB5" w:rsidRDefault="006C64B9">
      <w:pPr>
        <w:keepNext/>
        <w:numPr>
          <w:ilvl w:val="0"/>
          <w:numId w:val="18"/>
        </w:numPr>
        <w:spacing w:line="240" w:lineRule="auto"/>
        <w:rPr>
          <w:rFonts w:ascii="Arial" w:hAnsi="Arial" w:cs="Arial"/>
          <w:noProof/>
          <w:lang w:eastAsia="zh-CN"/>
        </w:rPr>
      </w:pPr>
      <w:r w:rsidRPr="00A93BB5">
        <w:rPr>
          <w:rFonts w:ascii="Arial" w:hAnsi="Arial" w:cs="Arial"/>
          <w:noProof/>
          <w:lang w:eastAsia="zh-CN"/>
        </w:rPr>
        <w:t>Ensuring early detection and preventing the introduction and spread of plant and animal pests/diseases and invasive species</w:t>
      </w:r>
    </w:p>
    <w:p w14:paraId="44C647F6" w14:textId="77777777" w:rsidR="006C64B9" w:rsidRPr="00A93BB5" w:rsidRDefault="006C64B9">
      <w:pPr>
        <w:keepNext/>
        <w:numPr>
          <w:ilvl w:val="0"/>
          <w:numId w:val="18"/>
        </w:numPr>
        <w:spacing w:line="240" w:lineRule="auto"/>
        <w:rPr>
          <w:rFonts w:ascii="Arial" w:hAnsi="Arial" w:cs="Arial"/>
          <w:noProof/>
          <w:lang w:eastAsia="zh-CN"/>
        </w:rPr>
      </w:pPr>
      <w:r w:rsidRPr="00A93BB5">
        <w:rPr>
          <w:rFonts w:ascii="Arial" w:hAnsi="Arial" w:cs="Arial"/>
          <w:noProof/>
          <w:lang w:eastAsia="zh-CN"/>
        </w:rPr>
        <w:t>Ensuring compliance with responsibilities associated with animal welfare, chemical use, invasive species, plant and animal pest and diseases through education and enforcement</w:t>
      </w:r>
    </w:p>
    <w:p w14:paraId="05C3710D" w14:textId="77777777" w:rsidR="006C64B9" w:rsidRPr="00A93BB5" w:rsidRDefault="006C64B9">
      <w:pPr>
        <w:keepNext/>
        <w:numPr>
          <w:ilvl w:val="0"/>
          <w:numId w:val="18"/>
        </w:numPr>
        <w:spacing w:line="240" w:lineRule="auto"/>
        <w:rPr>
          <w:rFonts w:ascii="Arial" w:hAnsi="Arial" w:cs="Arial"/>
          <w:noProof/>
          <w:lang w:eastAsia="zh-CN"/>
        </w:rPr>
      </w:pPr>
      <w:r w:rsidRPr="00A93BB5">
        <w:rPr>
          <w:rFonts w:ascii="Arial" w:hAnsi="Arial" w:cs="Arial"/>
          <w:noProof/>
          <w:lang w:eastAsia="zh-CN"/>
        </w:rPr>
        <w:t>Supporting enhancing traceability and product integrity across the agricultural supply chain</w:t>
      </w:r>
    </w:p>
    <w:p w14:paraId="35D4BA8B" w14:textId="77777777" w:rsidR="006C64B9" w:rsidRPr="00A93BB5" w:rsidRDefault="006C64B9">
      <w:pPr>
        <w:keepNext/>
        <w:numPr>
          <w:ilvl w:val="0"/>
          <w:numId w:val="18"/>
        </w:numPr>
        <w:spacing w:line="240" w:lineRule="auto"/>
        <w:rPr>
          <w:rFonts w:ascii="Arial" w:hAnsi="Arial" w:cs="Arial"/>
          <w:noProof/>
          <w:lang w:eastAsia="zh-CN"/>
        </w:rPr>
      </w:pPr>
      <w:r w:rsidRPr="00A93BB5">
        <w:rPr>
          <w:rFonts w:ascii="Arial" w:hAnsi="Arial" w:cs="Arial"/>
          <w:noProof/>
          <w:lang w:eastAsia="zh-CN"/>
        </w:rPr>
        <w:t>Scientific and domestic animal license regulation services</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068A178C" w14:textId="77777777" w:rsidR="00F16191" w:rsidRDefault="00F16191">
      <w:pPr>
        <w:numPr>
          <w:ilvl w:val="0"/>
          <w:numId w:val="20"/>
        </w:numPr>
      </w:pPr>
      <w:r>
        <w:t xml:space="preserve">Monitor, provide quality assurance and feedback on the delivery of the Animal Health and Welfare Program within the district and report on results. </w:t>
      </w:r>
    </w:p>
    <w:p w14:paraId="7AB60489" w14:textId="77777777" w:rsidR="00F16191" w:rsidRDefault="00F16191">
      <w:pPr>
        <w:numPr>
          <w:ilvl w:val="0"/>
          <w:numId w:val="20"/>
        </w:numPr>
      </w:pPr>
      <w:r>
        <w:t xml:space="preserve">Manage livestock disease investigation, diagnosis, control and prevention programs and animal welfare investigations in the district including developing and maintaining strong relationships with private veterinarians through the Significant Disease Investigation (SDI) Program. </w:t>
      </w:r>
    </w:p>
    <w:p w14:paraId="33D90231" w14:textId="77777777" w:rsidR="00F16191" w:rsidRDefault="00F16191">
      <w:pPr>
        <w:numPr>
          <w:ilvl w:val="0"/>
          <w:numId w:val="20"/>
        </w:numPr>
      </w:pPr>
      <w:r>
        <w:t xml:space="preserve">Ensure compliance with the statutory requirements of the Acts and Regulations administered by Animal Health and Welfare Unit, including the provision of disease certification for live animal and animal product movements within Victoria, interstate and for export. </w:t>
      </w:r>
    </w:p>
    <w:p w14:paraId="2735E68C" w14:textId="77777777" w:rsidR="00F16191" w:rsidRDefault="00F16191">
      <w:pPr>
        <w:numPr>
          <w:ilvl w:val="0"/>
          <w:numId w:val="20"/>
        </w:numPr>
      </w:pPr>
      <w:r>
        <w:t xml:space="preserve">Contribute to the development and implementation of other livestock industry research and extension projects to ensure effective integration of Animal Health programs with the livestock industries projects within DJPR. </w:t>
      </w:r>
    </w:p>
    <w:p w14:paraId="59DA4D0B" w14:textId="77777777" w:rsidR="00F16191" w:rsidRDefault="00F16191">
      <w:pPr>
        <w:numPr>
          <w:ilvl w:val="0"/>
          <w:numId w:val="20"/>
        </w:numPr>
      </w:pPr>
      <w:r>
        <w:t xml:space="preserve">Lead the development of plans (in consultation with other DJPR staff and external agencies), manage preparation and implement procedures to ensure preparedness, response to, and recovery from agricultural emergencies. </w:t>
      </w:r>
    </w:p>
    <w:p w14:paraId="26CA8414" w14:textId="77777777" w:rsidR="00F16191" w:rsidRDefault="00F16191">
      <w:pPr>
        <w:pStyle w:val="ListParagraph"/>
        <w:numPr>
          <w:ilvl w:val="0"/>
          <w:numId w:val="20"/>
        </w:numPr>
        <w:spacing w:before="60" w:after="60"/>
        <w:contextualSpacing w:val="0"/>
      </w:pPr>
      <w:r w:rsidRPr="0045462F">
        <w:lastRenderedPageBreak/>
        <w:t xml:space="preserve">Lead and manage a district team and build a positive team culture. Actively participate in the leadership of the Animal Health and Welfare Regional team and work effectively and cooperatively in a team environment with other agencies such as Victoria Police, CFA, and within </w:t>
      </w:r>
      <w:r>
        <w:t>DEECA</w:t>
      </w:r>
      <w:r w:rsidRPr="0045462F">
        <w:t xml:space="preserve">. </w:t>
      </w:r>
      <w:r>
        <w:t xml:space="preserve"> </w:t>
      </w:r>
    </w:p>
    <w:p w14:paraId="4239A804" w14:textId="77777777" w:rsidR="00F16191" w:rsidRPr="00BE476D" w:rsidRDefault="00F16191">
      <w:pPr>
        <w:numPr>
          <w:ilvl w:val="0"/>
          <w:numId w:val="20"/>
        </w:numPr>
        <w:spacing w:before="0" w:after="0" w:line="240" w:lineRule="auto"/>
        <w:rPr>
          <w:rFonts w:ascii="Arial" w:hAnsi="Arial"/>
          <w:szCs w:val="22"/>
        </w:rPr>
      </w:pPr>
      <w:r w:rsidRPr="00BE476D">
        <w:rPr>
          <w:rFonts w:ascii="Arial" w:hAnsi="Arial"/>
          <w:szCs w:val="22"/>
        </w:rPr>
        <w:t>To practice cultural safety by creating environments, relationships and systems free from racism and discrimination so that people can feel safe, valued and able to participate</w:t>
      </w:r>
      <w:r>
        <w:rPr>
          <w:rFonts w:ascii="Arial" w:hAnsi="Arial"/>
          <w:szCs w:val="22"/>
        </w:rPr>
        <w:t>.</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5CA2667A" w14:textId="77777777" w:rsidR="00F70090" w:rsidRPr="003566F0" w:rsidRDefault="00F70090" w:rsidP="00F70090">
      <w:pPr>
        <w:suppressAutoHyphens/>
        <w:spacing w:after="240" w:line="240" w:lineRule="auto"/>
        <w:rPr>
          <w:b/>
          <w:bCs/>
          <w:u w:val="single"/>
        </w:rPr>
      </w:pPr>
      <w:r w:rsidRPr="003566F0">
        <w:rPr>
          <w:b/>
          <w:bCs/>
          <w:u w:val="single"/>
        </w:rPr>
        <w:t>Mandatory</w:t>
      </w:r>
    </w:p>
    <w:p w14:paraId="5D422CC9" w14:textId="77777777" w:rsidR="00F70090" w:rsidRPr="009D28D5" w:rsidRDefault="00F70090">
      <w:pPr>
        <w:pStyle w:val="ListParagraph"/>
        <w:numPr>
          <w:ilvl w:val="0"/>
          <w:numId w:val="21"/>
        </w:numPr>
        <w:suppressAutoHyphens/>
        <w:spacing w:before="0" w:after="240" w:line="240" w:lineRule="auto"/>
        <w:ind w:left="588" w:hanging="588"/>
      </w:pPr>
      <w:r w:rsidRPr="009D28D5">
        <w:t>An appropriate tertiary degree in Veterinary Science registrable with the Veterinary Practitioners Registration Board of Victoria.</w:t>
      </w:r>
    </w:p>
    <w:p w14:paraId="4EBD0C63" w14:textId="77777777" w:rsidR="00F70090" w:rsidRDefault="00F70090">
      <w:pPr>
        <w:pStyle w:val="ListParagraph"/>
        <w:numPr>
          <w:ilvl w:val="0"/>
          <w:numId w:val="21"/>
        </w:numPr>
        <w:suppressAutoHyphens/>
        <w:spacing w:before="0" w:after="240" w:line="240" w:lineRule="auto"/>
        <w:ind w:left="574" w:hanging="574"/>
      </w:pPr>
      <w:r w:rsidRPr="009D28D5">
        <w:t xml:space="preserve">Candidates must have these qualifications to be considered </w:t>
      </w:r>
      <w:proofErr w:type="gramStart"/>
      <w:r w:rsidRPr="009D28D5">
        <w:t>eligible</w:t>
      </w:r>
      <w:proofErr w:type="gramEnd"/>
      <w:r w:rsidRPr="009D28D5">
        <w:t xml:space="preserve"> and verification is required prior to appointment.</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3CC04625" w14:textId="77777777" w:rsidR="00F70090" w:rsidRPr="0045462F" w:rsidRDefault="00F70090">
      <w:pPr>
        <w:numPr>
          <w:ilvl w:val="0"/>
          <w:numId w:val="16"/>
        </w:numPr>
        <w:spacing w:before="60" w:after="60"/>
        <w:ind w:left="357" w:hanging="357"/>
        <w:jc w:val="both"/>
      </w:pPr>
      <w:r w:rsidRPr="0045462F">
        <w:t xml:space="preserve">Experience liaising and negotiating with government departments, farmers, livestock agents and other industry representatives. </w:t>
      </w:r>
    </w:p>
    <w:p w14:paraId="374FCE1C" w14:textId="77777777" w:rsidR="00F70090" w:rsidRPr="0045462F" w:rsidRDefault="00F70090">
      <w:pPr>
        <w:numPr>
          <w:ilvl w:val="0"/>
          <w:numId w:val="16"/>
        </w:numPr>
        <w:spacing w:before="60" w:after="60"/>
        <w:ind w:left="357" w:hanging="357"/>
        <w:jc w:val="both"/>
      </w:pPr>
      <w:r w:rsidRPr="0045462F">
        <w:t xml:space="preserve">Good understanding of the livestock industries in Victoria, and of the disease control, emergency management and chemical residue minimisation programs administered by </w:t>
      </w:r>
      <w:r>
        <w:t>DEECA</w:t>
      </w:r>
      <w:r w:rsidRPr="0045462F">
        <w:t xml:space="preserve">. </w:t>
      </w:r>
    </w:p>
    <w:p w14:paraId="0BA2EBC1" w14:textId="77777777" w:rsidR="00F70090" w:rsidRPr="00B01579" w:rsidRDefault="00F70090">
      <w:pPr>
        <w:numPr>
          <w:ilvl w:val="0"/>
          <w:numId w:val="16"/>
        </w:numPr>
        <w:tabs>
          <w:tab w:val="clear" w:pos="360"/>
        </w:tabs>
        <w:spacing w:before="60" w:after="60"/>
        <w:ind w:left="357" w:hanging="357"/>
        <w:jc w:val="both"/>
        <w:rPr>
          <w:snapToGrid w:val="0"/>
          <w:lang w:val="en-US"/>
        </w:rPr>
      </w:pPr>
      <w:r w:rsidRPr="0045462F">
        <w:t xml:space="preserve">Significant experience in the use of firearms and captive bolt guns in the destruction of livestock and the </w:t>
      </w:r>
      <w:r w:rsidRPr="0045462F">
        <w:rPr>
          <w:snapToGrid w:val="0"/>
          <w:lang w:val="en-US"/>
        </w:rPr>
        <w:t>ability to work in abattoir and knackery environments</w:t>
      </w:r>
      <w:r>
        <w:rPr>
          <w:snapToGrid w:val="0"/>
          <w:lang w:val="en-US"/>
        </w:rPr>
        <w:t>.</w:t>
      </w:r>
    </w:p>
    <w:p w14:paraId="043B0DF4" w14:textId="77777777" w:rsidR="00F70090" w:rsidRPr="0045462F" w:rsidRDefault="00F70090">
      <w:pPr>
        <w:pStyle w:val="ListParagraph"/>
        <w:numPr>
          <w:ilvl w:val="0"/>
          <w:numId w:val="16"/>
        </w:numPr>
        <w:spacing w:before="60" w:after="60"/>
        <w:contextualSpacing w:val="0"/>
      </w:pPr>
      <w:r w:rsidRPr="0045462F">
        <w:t xml:space="preserve">An appropriate tertiary degree in Veterinary Science registrable with the Veterinary Practitioners Registration Board of Victoria. </w:t>
      </w:r>
    </w:p>
    <w:p w14:paraId="6A27B804" w14:textId="77777777" w:rsidR="00F70090" w:rsidRDefault="00F70090">
      <w:pPr>
        <w:numPr>
          <w:ilvl w:val="0"/>
          <w:numId w:val="22"/>
        </w:numPr>
        <w:ind w:left="567" w:hanging="567"/>
      </w:pPr>
      <w:r>
        <w:t xml:space="preserve">Detailed knowledge of and experience in the application and review of procedures used in the prevention, investigation, diagnosis, control, eradication and treatment of diseases of farmed livestock in Victoria.  Demonstrated experience working with and handling farm livestock, including sheep, cattle, pigs and horses, and a practical knowledge of their husbandry. </w:t>
      </w:r>
    </w:p>
    <w:p w14:paraId="10CB661F" w14:textId="77777777" w:rsidR="00F70090" w:rsidRDefault="00F70090">
      <w:pPr>
        <w:numPr>
          <w:ilvl w:val="0"/>
          <w:numId w:val="22"/>
        </w:numPr>
        <w:ind w:left="567" w:hanging="567"/>
      </w:pPr>
      <w:r>
        <w:t>Well-developed leadership skills, including the ability to develop, motivate and empower others, build a constructive team culture and drive change.</w:t>
      </w:r>
    </w:p>
    <w:p w14:paraId="66195F9E" w14:textId="77777777" w:rsidR="00F70090" w:rsidRDefault="00F70090">
      <w:pPr>
        <w:numPr>
          <w:ilvl w:val="0"/>
          <w:numId w:val="22"/>
        </w:numPr>
        <w:ind w:left="567" w:hanging="567"/>
      </w:pPr>
      <w:r>
        <w:t xml:space="preserve">Ability to actively manage conflict in the workplace and deal with conflict as it arises to achieve a timely and pragmatic solution. Ability to clarify the problems and seek options to resolve issues and confidently communicate and handle difficult and sensitive communications well. </w:t>
      </w:r>
    </w:p>
    <w:p w14:paraId="76761E9D" w14:textId="04A81E35" w:rsidR="00F70090" w:rsidRDefault="00F70090">
      <w:pPr>
        <w:numPr>
          <w:ilvl w:val="0"/>
          <w:numId w:val="22"/>
        </w:numPr>
        <w:ind w:left="567" w:hanging="567"/>
      </w:pPr>
      <w:r>
        <w:t xml:space="preserve">Well-developed written and verbal communication skills, including the ability to work with staff to deliver concise, authoritative, </w:t>
      </w:r>
      <w:proofErr w:type="gramStart"/>
      <w:r>
        <w:t>high quality</w:t>
      </w:r>
      <w:proofErr w:type="gramEnd"/>
      <w:r>
        <w:t xml:space="preserve"> information and materials. </w:t>
      </w:r>
    </w:p>
    <w:p w14:paraId="2C8174A8" w14:textId="77777777" w:rsidR="00F70090" w:rsidRDefault="00F70090">
      <w:pPr>
        <w:numPr>
          <w:ilvl w:val="0"/>
          <w:numId w:val="22"/>
        </w:numPr>
        <w:ind w:left="567" w:hanging="567"/>
      </w:pPr>
      <w:r>
        <w:t>Ability to problem solve including anticipating potential problems and pre-empting required actions. Ability to continually liaises with key stakeholders to ensure full understanding of issues and evaluate implemented courses of action and make adjustment as required.</w:t>
      </w:r>
    </w:p>
    <w:p w14:paraId="72CE8D2C" w14:textId="01052E6E" w:rsidR="00495B3B" w:rsidRPr="00495B3B" w:rsidRDefault="00495B3B" w:rsidP="00495B3B">
      <w:pPr>
        <w:keepNext/>
        <w:spacing w:before="0" w:line="240" w:lineRule="auto"/>
        <w:rPr>
          <w:rFonts w:ascii="Arial" w:hAnsi="Arial" w:cs="Arial"/>
          <w:bCs/>
          <w:color w:val="442D97"/>
          <w:sz w:val="28"/>
          <w:szCs w:val="28"/>
          <w:lang w:eastAsia="zh-CN"/>
        </w:rPr>
      </w:pPr>
      <w:bookmarkStart w:id="2" w:name="_Hlk102550785"/>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4A9F82B2" w:rsidR="00495B3B" w:rsidRPr="00495B3B" w:rsidRDefault="00105AF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Pr>
                <w:rFonts w:cs="Arial"/>
                <w:color w:val="1A1A1A"/>
                <w:sz w:val="20"/>
              </w:rPr>
              <w:t xml:space="preserve">$0 </w:t>
            </w:r>
            <w:r w:rsidR="00495B3B" w:rsidRPr="00495B3B">
              <w:rPr>
                <w:rFonts w:cs="Arial"/>
                <w:color w:val="1A1A1A"/>
                <w:sz w:val="20"/>
              </w:rPr>
              <w:t>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105AFB" w:rsidRDefault="00495B3B" w:rsidP="00495B3B">
            <w:pPr>
              <w:spacing w:line="240" w:lineRule="auto"/>
              <w:contextualSpacing/>
              <w:outlineLvl w:val="1"/>
              <w:rPr>
                <w:rFonts w:ascii="Arial" w:hAnsi="Arial" w:cs="Arial"/>
                <w:sz w:val="20"/>
              </w:rPr>
            </w:pPr>
            <w:r w:rsidRPr="00105AF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5FC1F913" w14:textId="77777777" w:rsidR="00F70090" w:rsidRPr="00105AFB" w:rsidRDefault="00F70090" w:rsidP="00105AFB">
            <w:pPr>
              <w:pStyle w:val="ListParagraph"/>
              <w:numPr>
                <w:ilvl w:val="0"/>
                <w:numId w:val="25"/>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05AFB">
              <w:rPr>
                <w:rFonts w:ascii="Arial" w:hAnsi="Arial" w:cs="Arial"/>
                <w:sz w:val="20"/>
              </w:rPr>
              <w:t>Hold a current Applied First Aid Certificate (Level 2 to be completed during probation period)</w:t>
            </w:r>
          </w:p>
          <w:p w14:paraId="2F7D3155" w14:textId="77777777" w:rsidR="00F70090" w:rsidRPr="00105AFB" w:rsidRDefault="00F70090" w:rsidP="00105AFB">
            <w:pPr>
              <w:pStyle w:val="ListParagraph"/>
              <w:numPr>
                <w:ilvl w:val="0"/>
                <w:numId w:val="25"/>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05AFB">
              <w:rPr>
                <w:rFonts w:ascii="Arial" w:hAnsi="Arial" w:cs="Arial"/>
                <w:sz w:val="20"/>
              </w:rPr>
              <w:t xml:space="preserve">Vaccination against diseases including tetanus, seasonal influenza and Q fever is required to be undertaken. </w:t>
            </w:r>
          </w:p>
          <w:p w14:paraId="70DA6524" w14:textId="77777777" w:rsidR="00F70090" w:rsidRPr="00105AFB" w:rsidRDefault="00F70090" w:rsidP="00105AFB">
            <w:pPr>
              <w:pStyle w:val="ListParagraph"/>
              <w:numPr>
                <w:ilvl w:val="0"/>
                <w:numId w:val="25"/>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05AFB">
              <w:rPr>
                <w:rFonts w:ascii="Arial" w:hAnsi="Arial" w:cs="Arial"/>
                <w:sz w:val="20"/>
              </w:rPr>
              <w:t>Audiometric testing is conducted on commencement of employment and every two years for firearms users.</w:t>
            </w:r>
          </w:p>
          <w:p w14:paraId="61487BC3" w14:textId="77777777" w:rsidR="00F70090" w:rsidRPr="00105AFB" w:rsidRDefault="00F70090" w:rsidP="00105AFB">
            <w:pPr>
              <w:pStyle w:val="ListParagraph"/>
              <w:numPr>
                <w:ilvl w:val="0"/>
                <w:numId w:val="25"/>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05AFB">
              <w:rPr>
                <w:rFonts w:ascii="Arial" w:hAnsi="Arial" w:cs="Arial"/>
                <w:sz w:val="20"/>
              </w:rPr>
              <w:t>Sedentary desk work</w:t>
            </w:r>
          </w:p>
          <w:p w14:paraId="76BCBB17" w14:textId="5E50EAB1" w:rsidR="00495B3B" w:rsidRPr="00105AFB" w:rsidRDefault="00495B3B" w:rsidP="00105AFB">
            <w:pPr>
              <w:pStyle w:val="ListParagraph"/>
              <w:numPr>
                <w:ilvl w:val="0"/>
                <w:numId w:val="25"/>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05AFB">
              <w:rPr>
                <w:rFonts w:ascii="Arial" w:hAnsi="Arial" w:cs="Arial"/>
                <w:sz w:val="20"/>
              </w:rPr>
              <w:t>Field work</w:t>
            </w:r>
          </w:p>
          <w:p w14:paraId="4162592B" w14:textId="77777777" w:rsidR="00495B3B" w:rsidRPr="00105AFB" w:rsidRDefault="00495B3B" w:rsidP="00105AFB">
            <w:pPr>
              <w:pStyle w:val="ListParagraph"/>
              <w:numPr>
                <w:ilvl w:val="0"/>
                <w:numId w:val="25"/>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05AFB">
              <w:rPr>
                <w:rFonts w:ascii="Arial" w:hAnsi="Arial" w:cs="Arial"/>
                <w:sz w:val="20"/>
              </w:rPr>
              <w:t>Manual handling</w:t>
            </w:r>
          </w:p>
          <w:p w14:paraId="75038B2D" w14:textId="77777777" w:rsidR="00495B3B" w:rsidRPr="00105AFB" w:rsidRDefault="00495B3B" w:rsidP="00105AFB">
            <w:pPr>
              <w:pStyle w:val="ListParagraph"/>
              <w:numPr>
                <w:ilvl w:val="0"/>
                <w:numId w:val="25"/>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05AFB">
              <w:rPr>
                <w:rFonts w:ascii="Arial" w:hAnsi="Arial" w:cs="Arial"/>
                <w:sz w:val="20"/>
              </w:rPr>
              <w:t>Use of hazardous substances</w:t>
            </w:r>
          </w:p>
          <w:p w14:paraId="23FF4545" w14:textId="77777777" w:rsidR="00495B3B" w:rsidRPr="00105AFB" w:rsidRDefault="00495B3B" w:rsidP="00105AFB">
            <w:pPr>
              <w:pStyle w:val="ListParagraph"/>
              <w:numPr>
                <w:ilvl w:val="0"/>
                <w:numId w:val="25"/>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105AFB">
              <w:rPr>
                <w:rFonts w:ascii="Arial" w:hAnsi="Arial" w:cs="Arial"/>
                <w:sz w:val="20"/>
              </w:rPr>
              <w:lastRenderedPageBreak/>
              <w:t>Emergency response work</w:t>
            </w: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6465B124" w:rsidR="00495B3B" w:rsidRPr="00105AFB" w:rsidRDefault="00495B3B" w:rsidP="00105AFB">
            <w:pPr>
              <w:rPr>
                <w:rFonts w:ascii="Arial" w:hAnsi="Arial" w:cs="Arial"/>
                <w:color w:val="1A1A1A"/>
                <w:sz w:val="20"/>
              </w:rPr>
            </w:pPr>
            <w:r w:rsidRPr="00495B3B">
              <w:rPr>
                <w:rFonts w:ascii="Arial" w:hAnsi="Arial" w:cs="Arial"/>
                <w:color w:val="1A1A1A"/>
                <w:sz w:val="20"/>
              </w:rPr>
              <w:lastRenderedPageBreak/>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266BC58A" w:rsidR="00E02C2C" w:rsidRPr="00495B3B" w:rsidRDefault="00495B3B" w:rsidP="00E02C2C">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E02C2C" w:rsidRPr="00495B3B" w14:paraId="3214B1F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9EBD5AF" w14:textId="4841FBF5" w:rsidR="00E02C2C" w:rsidRPr="006F4D2B" w:rsidRDefault="00E02C2C" w:rsidP="00E02C2C">
            <w:pPr>
              <w:ind w:left="0"/>
              <w:jc w:val="both"/>
              <w:rPr>
                <w:rFonts w:cs="Calibri"/>
                <w:color w:val="auto"/>
                <w:sz w:val="20"/>
              </w:rPr>
            </w:pPr>
            <w:r>
              <w:rPr>
                <w:rFonts w:cs="Calibri"/>
                <w:color w:val="auto"/>
                <w:sz w:val="20"/>
              </w:rPr>
              <w:t xml:space="preserve">Position specific </w:t>
            </w:r>
            <w:r w:rsidRPr="006F4D2B">
              <w:rPr>
                <w:rFonts w:cs="Calibri"/>
                <w:color w:val="auto"/>
                <w:sz w:val="20"/>
              </w:rPr>
              <w:t>requirements:</w:t>
            </w:r>
          </w:p>
          <w:p w14:paraId="4C76DAC5" w14:textId="77777777" w:rsidR="00E02C2C" w:rsidRPr="00495B3B" w:rsidRDefault="00E02C2C" w:rsidP="00E02C2C">
            <w:pPr>
              <w:rPr>
                <w:rFonts w:ascii="Arial" w:hAnsi="Arial" w:cs="Arial"/>
                <w:color w:val="1A1A1A"/>
              </w:rPr>
            </w:pPr>
          </w:p>
        </w:tc>
        <w:tc>
          <w:tcPr>
            <w:tcW w:w="6803" w:type="dxa"/>
            <w:shd w:val="clear" w:color="auto" w:fill="auto"/>
          </w:tcPr>
          <w:p w14:paraId="2771723E" w14:textId="77777777" w:rsidR="00E02C2C" w:rsidRPr="00E02C2C" w:rsidRDefault="00E02C2C">
            <w:pPr>
              <w:pStyle w:val="ListParagraph"/>
              <w:numPr>
                <w:ilvl w:val="0"/>
                <w:numId w:val="23"/>
              </w:numPr>
              <w:tabs>
                <w:tab w:val="clear" w:pos="360"/>
              </w:tabs>
              <w:suppressAutoHyphens/>
              <w:spacing w:after="240" w:line="240" w:lineRule="auto"/>
              <w:ind w:left="711"/>
              <w:cnfStyle w:val="000000000000" w:firstRow="0" w:lastRow="0" w:firstColumn="0" w:lastColumn="0" w:oddVBand="0" w:evenVBand="0" w:oddHBand="0" w:evenHBand="0" w:firstRowFirstColumn="0" w:firstRowLastColumn="0" w:lastRowFirstColumn="0" w:lastRowLastColumn="0"/>
              <w:rPr>
                <w:color w:val="auto"/>
                <w:sz w:val="20"/>
              </w:rPr>
            </w:pPr>
            <w:r w:rsidRPr="00E02C2C">
              <w:rPr>
                <w:color w:val="auto"/>
                <w:sz w:val="20"/>
              </w:rPr>
              <w:t>This position is a designated DEECA Authorised Officer and has responsibilities under the legislation relevant to the role. Gazettal as an Inspector or Authorised Officer under the Livestock Disease Control Act, Prevention of Cruelty to Animals Act, Stock (Seller Liability and Declaration) Act, Agricultural and Veterinary Chemicals (Control of Use) Act, Food Act and Livestock Management Act.</w:t>
            </w:r>
          </w:p>
          <w:p w14:paraId="46387BEE" w14:textId="77777777" w:rsidR="00E02C2C" w:rsidRPr="00E02C2C" w:rsidRDefault="00E02C2C">
            <w:pPr>
              <w:pStyle w:val="ListParagraph"/>
              <w:numPr>
                <w:ilvl w:val="0"/>
                <w:numId w:val="23"/>
              </w:numPr>
              <w:tabs>
                <w:tab w:val="clear" w:pos="360"/>
              </w:tabs>
              <w:suppressAutoHyphens/>
              <w:spacing w:after="240" w:line="240" w:lineRule="auto"/>
              <w:ind w:left="711"/>
              <w:cnfStyle w:val="000000000000" w:firstRow="0" w:lastRow="0" w:firstColumn="0" w:lastColumn="0" w:oddVBand="0" w:evenVBand="0" w:oddHBand="0" w:evenHBand="0" w:firstRowFirstColumn="0" w:firstRowLastColumn="0" w:lastRowFirstColumn="0" w:lastRowLastColumn="0"/>
              <w:rPr>
                <w:color w:val="auto"/>
                <w:sz w:val="20"/>
              </w:rPr>
            </w:pPr>
            <w:r w:rsidRPr="00E02C2C">
              <w:rPr>
                <w:color w:val="auto"/>
                <w:sz w:val="20"/>
              </w:rPr>
              <w:t>A Victorian Firearms Licence for Category A, B &amp; C firearms and DEECA firearms accreditation must be obtained and kept current.</w:t>
            </w:r>
          </w:p>
          <w:p w14:paraId="7FF73745" w14:textId="77777777" w:rsidR="00E02C2C" w:rsidRPr="00E02C2C" w:rsidRDefault="00E02C2C">
            <w:pPr>
              <w:pStyle w:val="ListParagraph"/>
              <w:numPr>
                <w:ilvl w:val="0"/>
                <w:numId w:val="23"/>
              </w:numPr>
              <w:tabs>
                <w:tab w:val="clear" w:pos="360"/>
              </w:tabs>
              <w:suppressAutoHyphens/>
              <w:spacing w:after="240" w:line="240" w:lineRule="auto"/>
              <w:ind w:left="711"/>
              <w:cnfStyle w:val="000000000000" w:firstRow="0" w:lastRow="0" w:firstColumn="0" w:lastColumn="0" w:oddVBand="0" w:evenVBand="0" w:oddHBand="0" w:evenHBand="0" w:firstRowFirstColumn="0" w:firstRowLastColumn="0" w:lastRowFirstColumn="0" w:lastRowLastColumn="0"/>
              <w:rPr>
                <w:color w:val="auto"/>
                <w:sz w:val="20"/>
              </w:rPr>
            </w:pPr>
            <w:r w:rsidRPr="00E02C2C">
              <w:rPr>
                <w:color w:val="auto"/>
                <w:sz w:val="20"/>
              </w:rPr>
              <w:t xml:space="preserve">Animal Health and Welfare Program staff are expected to humanely destroy animals by an approved method e.g. captive bolt, firearm or other approved method </w:t>
            </w:r>
          </w:p>
          <w:p w14:paraId="4A103BCA" w14:textId="77777777" w:rsidR="00E02C2C" w:rsidRPr="00E02C2C" w:rsidRDefault="00E02C2C">
            <w:pPr>
              <w:pStyle w:val="ListParagraph"/>
              <w:numPr>
                <w:ilvl w:val="0"/>
                <w:numId w:val="23"/>
              </w:numPr>
              <w:tabs>
                <w:tab w:val="clear" w:pos="360"/>
              </w:tabs>
              <w:suppressAutoHyphens/>
              <w:spacing w:after="240" w:line="240" w:lineRule="auto"/>
              <w:ind w:left="711"/>
              <w:cnfStyle w:val="000000000000" w:firstRow="0" w:lastRow="0" w:firstColumn="0" w:lastColumn="0" w:oddVBand="0" w:evenVBand="0" w:oddHBand="0" w:evenHBand="0" w:firstRowFirstColumn="0" w:firstRowLastColumn="0" w:lastRowFirstColumn="0" w:lastRowLastColumn="0"/>
              <w:rPr>
                <w:color w:val="auto"/>
                <w:sz w:val="20"/>
              </w:rPr>
            </w:pPr>
            <w:r w:rsidRPr="00E02C2C">
              <w:rPr>
                <w:color w:val="auto"/>
                <w:sz w:val="20"/>
              </w:rPr>
              <w:t>This position has a requirement to participate in an out of hours standby roster to respond to suspected emergency animal diseases or animal welfare emergencies</w:t>
            </w:r>
          </w:p>
          <w:p w14:paraId="6BD2999C" w14:textId="77777777" w:rsidR="00E02C2C" w:rsidRPr="00E02C2C" w:rsidRDefault="00E02C2C">
            <w:pPr>
              <w:pStyle w:val="ListParagraph"/>
              <w:numPr>
                <w:ilvl w:val="0"/>
                <w:numId w:val="23"/>
              </w:numPr>
              <w:tabs>
                <w:tab w:val="clear" w:pos="360"/>
              </w:tabs>
              <w:spacing w:after="0" w:line="240" w:lineRule="auto"/>
              <w:ind w:left="711"/>
              <w:cnfStyle w:val="000000000000" w:firstRow="0" w:lastRow="0" w:firstColumn="0" w:lastColumn="0" w:oddVBand="0" w:evenVBand="0" w:oddHBand="0" w:evenHBand="0" w:firstRowFirstColumn="0" w:firstRowLastColumn="0" w:lastRowFirstColumn="0" w:lastRowLastColumn="0"/>
              <w:rPr>
                <w:color w:val="auto"/>
                <w:sz w:val="20"/>
              </w:rPr>
            </w:pPr>
            <w:r w:rsidRPr="00E02C2C">
              <w:rPr>
                <w:color w:val="auto"/>
                <w:sz w:val="20"/>
              </w:rPr>
              <w:t xml:space="preserve">This position may have a requirement to work shift work or out of hours work that could involve evening or weekends and occasional overnight travel </w:t>
            </w:r>
          </w:p>
          <w:p w14:paraId="095BDEBA" w14:textId="77777777" w:rsidR="00E02C2C" w:rsidRDefault="00E02C2C">
            <w:pPr>
              <w:numPr>
                <w:ilvl w:val="0"/>
                <w:numId w:val="23"/>
              </w:numPr>
              <w:tabs>
                <w:tab w:val="clear" w:pos="360"/>
              </w:tabs>
              <w:spacing w:after="0" w:line="240" w:lineRule="auto"/>
              <w:ind w:left="711"/>
              <w:cnfStyle w:val="000000000000" w:firstRow="0" w:lastRow="0" w:firstColumn="0" w:lastColumn="0" w:oddVBand="0" w:evenVBand="0" w:oddHBand="0" w:evenHBand="0" w:firstRowFirstColumn="0" w:firstRowLastColumn="0" w:lastRowFirstColumn="0" w:lastRowLastColumn="0"/>
              <w:rPr>
                <w:color w:val="auto"/>
                <w:sz w:val="20"/>
              </w:rPr>
            </w:pPr>
            <w:r w:rsidRPr="00E02C2C">
              <w:rPr>
                <w:color w:val="auto"/>
                <w:sz w:val="20"/>
              </w:rPr>
              <w:t>Current Drivers Licence for a motor vehicle</w:t>
            </w:r>
          </w:p>
          <w:p w14:paraId="06B392D5" w14:textId="39D5F3EA" w:rsidR="00E02C2C" w:rsidRPr="00E02C2C" w:rsidRDefault="00E02C2C">
            <w:pPr>
              <w:numPr>
                <w:ilvl w:val="0"/>
                <w:numId w:val="23"/>
              </w:numPr>
              <w:tabs>
                <w:tab w:val="clear" w:pos="360"/>
              </w:tabs>
              <w:spacing w:after="0" w:line="240" w:lineRule="auto"/>
              <w:ind w:left="711"/>
              <w:cnfStyle w:val="000000000000" w:firstRow="0" w:lastRow="0" w:firstColumn="0" w:lastColumn="0" w:oddVBand="0" w:evenVBand="0" w:oddHBand="0" w:evenHBand="0" w:firstRowFirstColumn="0" w:firstRowLastColumn="0" w:lastRowFirstColumn="0" w:lastRowLastColumn="0"/>
              <w:rPr>
                <w:color w:val="auto"/>
                <w:sz w:val="20"/>
              </w:rPr>
            </w:pPr>
            <w:r w:rsidRPr="00E02C2C">
              <w:rPr>
                <w:color w:val="auto"/>
                <w:sz w:val="20"/>
              </w:rPr>
              <w:t>This position has a requirement to travel</w:t>
            </w:r>
          </w:p>
        </w:tc>
      </w:tr>
      <w:tr w:rsidR="00E02C2C" w:rsidRPr="00495B3B" w14:paraId="555B356F"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E02C2C" w:rsidRPr="00495B3B" w:rsidRDefault="00E02C2C" w:rsidP="00E02C2C">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E02C2C" w:rsidRPr="00495B3B" w:rsidRDefault="00E02C2C" w:rsidP="00E02C2C">
            <w:pPr>
              <w:spacing w:before="120" w:after="120"/>
              <w:rPr>
                <w:rFonts w:ascii="Arial" w:hAnsi="Arial"/>
                <w:color w:val="1A1A1A"/>
                <w:sz w:val="20"/>
              </w:rPr>
            </w:pPr>
          </w:p>
        </w:tc>
        <w:tc>
          <w:tcPr>
            <w:tcW w:w="6803" w:type="dxa"/>
            <w:shd w:val="clear" w:color="auto" w:fill="auto"/>
          </w:tcPr>
          <w:p w14:paraId="71EDFDB6" w14:textId="32A67779" w:rsidR="00E02C2C" w:rsidRPr="00495B3B" w:rsidRDefault="00E02C2C" w:rsidP="00E02C2C">
            <w:pPr>
              <w:spacing w:line="240" w:lineRule="auto"/>
              <w:ind w:left="139"/>
              <w:outlineLvl w:val="1"/>
              <w:cnfStyle w:val="000000010000" w:firstRow="0" w:lastRow="0" w:firstColumn="0" w:lastColumn="0" w:oddVBand="0" w:evenVBand="0" w:oddHBand="0" w:evenHBand="1"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E02C2C" w:rsidRPr="00495B3B" w:rsidRDefault="00E02C2C" w:rsidP="00E02C2C">
            <w:pPr>
              <w:tabs>
                <w:tab w:val="left" w:pos="360"/>
                <w:tab w:val="left" w:pos="720"/>
              </w:tabs>
              <w:autoSpaceDE w:val="0"/>
              <w:autoSpaceDN w:val="0"/>
              <w:adjustRightInd w:val="0"/>
              <w:spacing w:line="240" w:lineRule="auto"/>
              <w:ind w:left="139"/>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E02C2C" w:rsidRPr="00495B3B" w:rsidRDefault="00E02C2C" w:rsidP="00E02C2C">
            <w:pPr>
              <w:tabs>
                <w:tab w:val="left" w:pos="360"/>
                <w:tab w:val="left" w:pos="720"/>
              </w:tabs>
              <w:autoSpaceDE w:val="0"/>
              <w:autoSpaceDN w:val="0"/>
              <w:adjustRightInd w:val="0"/>
              <w:spacing w:before="120" w:after="120" w:line="240" w:lineRule="auto"/>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E02C2C" w:rsidRPr="00495B3B" w14:paraId="10873C64"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E02C2C" w:rsidRPr="00495B3B" w:rsidRDefault="00E02C2C" w:rsidP="00E02C2C">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E02C2C" w:rsidRPr="00495B3B" w:rsidRDefault="00E02C2C" w:rsidP="00E02C2C">
            <w:pPr>
              <w:tabs>
                <w:tab w:val="left" w:pos="360"/>
                <w:tab w:val="left" w:pos="720"/>
              </w:tabs>
              <w:autoSpaceDE w:val="0"/>
              <w:autoSpaceDN w:val="0"/>
              <w:adjustRightInd w:val="0"/>
              <w:spacing w:line="240" w:lineRule="auto"/>
              <w:ind w:left="136"/>
              <w:jc w:val="both"/>
              <w:cnfStyle w:val="000000000000" w:firstRow="0" w:lastRow="0" w:firstColumn="0" w:lastColumn="0" w:oddVBand="0" w:evenVBand="0" w:oddHBand="0" w:evenHBand="0"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5"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26"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1521184B" w14:textId="77777777" w:rsidR="00495B3B" w:rsidRDefault="00495B3B">
      <w:pPr>
        <w:rPr>
          <w:rFonts w:ascii="Arial" w:hAnsi="Arial" w:cs="Arial"/>
          <w:color w:val="000000"/>
          <w:szCs w:val="22"/>
        </w:rPr>
      </w:pPr>
      <w:r>
        <w:rPr>
          <w:rFonts w:ascii="Arial" w:hAnsi="Arial" w:cs="Arial"/>
          <w:color w:val="000000"/>
          <w:szCs w:val="22"/>
        </w:rPr>
        <w:br w:type="page"/>
      </w:r>
    </w:p>
    <w:p w14:paraId="5AFDDD90" w14:textId="77777777" w:rsidR="00C8238F" w:rsidRPr="00AC1638" w:rsidRDefault="00C8238F" w:rsidP="00C8238F">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lastRenderedPageBreak/>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28F55A76"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7" w:history="1">
        <w:r w:rsidR="00D40EAF" w:rsidRPr="00220147">
          <w:rPr>
            <w:rStyle w:val="Hyperlink"/>
            <w:rFonts w:ascii="Arial" w:hAnsi="Arial" w:cs="Arial"/>
          </w:rPr>
          <w:t>self.determination@deeca.vic.gov.au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8" w:history="1">
        <w:r w:rsidR="00D40EAF" w:rsidRPr="00220147">
          <w:rPr>
            <w:rStyle w:val="Hyperlink"/>
            <w:rFonts w:ascii="Arial" w:eastAsia="Microsoft JhengHei" w:hAnsi="Arial" w:cs="Arial"/>
            <w:sz w:val="22"/>
            <w:szCs w:val="24"/>
            <w:lang w:eastAsia="en-US"/>
          </w:rPr>
          <w:t>customer.service@deeca.vic.gov.au</w:t>
        </w:r>
      </w:hyperlink>
    </w:p>
    <w:sectPr w:rsidR="00495B3B" w:rsidRPr="00495B3B" w:rsidSect="00A03B5B">
      <w:headerReference w:type="default" r:id="rId29"/>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273F1" w14:textId="77777777" w:rsidR="007D24B1" w:rsidRDefault="007D24B1" w:rsidP="00CD157B">
      <w:pPr>
        <w:pStyle w:val="NoSpacing"/>
      </w:pPr>
    </w:p>
    <w:p w14:paraId="763684B1" w14:textId="77777777" w:rsidR="007D24B1" w:rsidRDefault="007D24B1"/>
  </w:endnote>
  <w:endnote w:type="continuationSeparator" w:id="0">
    <w:p w14:paraId="62316BF7" w14:textId="77777777" w:rsidR="007D24B1" w:rsidRDefault="007D24B1" w:rsidP="00CD157B">
      <w:pPr>
        <w:pStyle w:val="NoSpacing"/>
      </w:pPr>
    </w:p>
    <w:p w14:paraId="1D07BE98" w14:textId="77777777" w:rsidR="007D24B1" w:rsidRDefault="007D24B1"/>
  </w:endnote>
  <w:endnote w:type="continuationNotice" w:id="1">
    <w:p w14:paraId="037A908F" w14:textId="77777777" w:rsidR="007D24B1" w:rsidRDefault="007D24B1" w:rsidP="00CD157B">
      <w:pPr>
        <w:pStyle w:val="NoSpacing"/>
      </w:pPr>
    </w:p>
    <w:p w14:paraId="10086FEE" w14:textId="77777777" w:rsidR="007D24B1" w:rsidRDefault="007D24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B1912" w14:textId="77777777" w:rsidR="007D24B1" w:rsidRPr="0056073C" w:rsidRDefault="007D24B1" w:rsidP="005D764F">
      <w:pPr>
        <w:pStyle w:val="FootnoteSeparator"/>
      </w:pPr>
    </w:p>
    <w:p w14:paraId="0A1DB949" w14:textId="77777777" w:rsidR="007D24B1" w:rsidRDefault="007D24B1"/>
  </w:footnote>
  <w:footnote w:type="continuationSeparator" w:id="0">
    <w:p w14:paraId="5D59D227" w14:textId="77777777" w:rsidR="007D24B1" w:rsidRPr="00CA30B7" w:rsidRDefault="007D24B1" w:rsidP="006D5A90">
      <w:pPr>
        <w:rPr>
          <w:lang w:val="en-US"/>
        </w:rPr>
      </w:pPr>
      <w:r w:rsidRPr="00CA30B7">
        <w:rPr>
          <w:lang w:val="en-US"/>
        </w:rPr>
        <w:t>_______</w:t>
      </w:r>
    </w:p>
    <w:p w14:paraId="59E01B2D" w14:textId="77777777" w:rsidR="007D24B1" w:rsidRDefault="007D24B1"/>
  </w:footnote>
  <w:footnote w:type="continuationNotice" w:id="1">
    <w:p w14:paraId="05A8F6F7" w14:textId="77777777" w:rsidR="007D24B1" w:rsidRDefault="007D24B1" w:rsidP="006D5A90"/>
    <w:p w14:paraId="3E170BFE" w14:textId="77777777" w:rsidR="007D24B1" w:rsidRDefault="007D24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7F5791A2">
            <v:shape id="Hdr_Element6"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295CE7EC">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0346190F">
            <v:shape id="Hdr_Element1"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7DACA09">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5E8F442F">
            <v:shape id="Hdr_Element4"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54FD26E6">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539E5727">
            <v:shape id="Hdr_Element5"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517E6862">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6A49591A">
            <v:shape id="Hdr_Element2"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56B337A6">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0785B115">
            <v:shape id="Hdr_Element3"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7D845B48">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06DC48DE">
            <v:shape id="Hdr_Element6"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2DECF4B1">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7175FC9A">
            <v:shape id="Hdr_Element1"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435FA5C5">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6B4B1845">
            <v:shape id="Hdr_Element4"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0A2A8480">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4607DC7C">
            <v:shape id="Hdr_Element5"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34A10BE6">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27501EF8">
            <v:shape id="Hdr_Element2"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E87D8D7">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5ECF2B28">
            <v:shape id="Hdr_Element3"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7F0F2B5D">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5D949C5"/>
    <w:multiLevelType w:val="hybridMultilevel"/>
    <w:tmpl w:val="AFE0ADA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8" w15:restartNumberingAfterBreak="0">
    <w:nsid w:val="15D95DE9"/>
    <w:multiLevelType w:val="hybridMultilevel"/>
    <w:tmpl w:val="1A5829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1" w15:restartNumberingAfterBreak="0">
    <w:nsid w:val="238F5A45"/>
    <w:multiLevelType w:val="hybridMultilevel"/>
    <w:tmpl w:val="8D403EBA"/>
    <w:lvl w:ilvl="0" w:tplc="521ED996">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3"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4"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2EF7739B"/>
    <w:multiLevelType w:val="multilevel"/>
    <w:tmpl w:val="BBD8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7"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9"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0"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6" w15:restartNumberingAfterBreak="0">
    <w:nsid w:val="48E52A4F"/>
    <w:multiLevelType w:val="hybridMultilevel"/>
    <w:tmpl w:val="A9E8BCA6"/>
    <w:lvl w:ilvl="0" w:tplc="0C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0"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1"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3"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9"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0" w15:restartNumberingAfterBreak="0">
    <w:nsid w:val="60EE498F"/>
    <w:multiLevelType w:val="hybridMultilevel"/>
    <w:tmpl w:val="5E36B7E2"/>
    <w:lvl w:ilvl="0" w:tplc="521ED996">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2"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3"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4" w15:restartNumberingAfterBreak="0">
    <w:nsid w:val="659C506C"/>
    <w:multiLevelType w:val="hybridMultilevel"/>
    <w:tmpl w:val="6DBC643A"/>
    <w:lvl w:ilvl="0" w:tplc="0C090001">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6"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7"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8"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9"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2"/>
  </w:num>
  <w:num w:numId="2" w16cid:durableId="170411264">
    <w:abstractNumId w:val="39"/>
  </w:num>
  <w:num w:numId="3" w16cid:durableId="985085104">
    <w:abstractNumId w:val="10"/>
  </w:num>
  <w:num w:numId="4" w16cid:durableId="1872112631">
    <w:abstractNumId w:val="13"/>
  </w:num>
  <w:num w:numId="5" w16cid:durableId="336812815">
    <w:abstractNumId w:val="25"/>
  </w:num>
  <w:num w:numId="6" w16cid:durableId="155153463">
    <w:abstractNumId w:val="0"/>
  </w:num>
  <w:num w:numId="7" w16cid:durableId="1428236886">
    <w:abstractNumId w:val="29"/>
  </w:num>
  <w:num w:numId="8" w16cid:durableId="103154041">
    <w:abstractNumId w:val="31"/>
  </w:num>
  <w:num w:numId="9" w16cid:durableId="1308436166">
    <w:abstractNumId w:val="28"/>
  </w:num>
  <w:num w:numId="10" w16cid:durableId="1335643199">
    <w:abstractNumId w:val="37"/>
  </w:num>
  <w:num w:numId="11" w16cid:durableId="1160577431">
    <w:abstractNumId w:val="30"/>
  </w:num>
  <w:num w:numId="12" w16cid:durableId="1673139647">
    <w:abstractNumId w:val="18"/>
  </w:num>
  <w:num w:numId="13" w16cid:durableId="1742215375">
    <w:abstractNumId w:val="48"/>
  </w:num>
  <w:num w:numId="14" w16cid:durableId="664823544">
    <w:abstractNumId w:val="45"/>
  </w:num>
  <w:num w:numId="15" w16cid:durableId="979774751">
    <w:abstractNumId w:val="14"/>
  </w:num>
  <w:num w:numId="16" w16cid:durableId="729228463">
    <w:abstractNumId w:val="4"/>
  </w:num>
  <w:num w:numId="17" w16cid:durableId="322781625">
    <w:abstractNumId w:val="27"/>
  </w:num>
  <w:num w:numId="18" w16cid:durableId="601031745">
    <w:abstractNumId w:val="15"/>
  </w:num>
  <w:num w:numId="19" w16cid:durableId="958535879">
    <w:abstractNumId w:val="11"/>
  </w:num>
  <w:num w:numId="20" w16cid:durableId="1545829221">
    <w:abstractNumId w:val="26"/>
  </w:num>
  <w:num w:numId="21" w16cid:durableId="1534537419">
    <w:abstractNumId w:val="40"/>
  </w:num>
  <w:num w:numId="22" w16cid:durableId="8196626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1464700">
    <w:abstractNumId w:val="44"/>
  </w:num>
  <w:num w:numId="24" w16cid:durableId="1133907438">
    <w:abstractNumId w:val="7"/>
  </w:num>
  <w:num w:numId="25" w16cid:durableId="716903038">
    <w:abstractNumId w:va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41E"/>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996"/>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AFB"/>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721"/>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5C28"/>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2F9F"/>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67"/>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07A"/>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40E"/>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92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03A"/>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3B1"/>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CD6"/>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85B"/>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4B9"/>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2D"/>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4F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6F5B"/>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778D7"/>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2AB"/>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1C3B"/>
    <w:rsid w:val="007C208D"/>
    <w:rsid w:val="007C22E7"/>
    <w:rsid w:val="007C3198"/>
    <w:rsid w:val="007C3866"/>
    <w:rsid w:val="007C42C1"/>
    <w:rsid w:val="007C4DBF"/>
    <w:rsid w:val="007C5053"/>
    <w:rsid w:val="007C6D10"/>
    <w:rsid w:val="007C71CA"/>
    <w:rsid w:val="007C7D6F"/>
    <w:rsid w:val="007D051A"/>
    <w:rsid w:val="007D0DEF"/>
    <w:rsid w:val="007D109C"/>
    <w:rsid w:val="007D24B1"/>
    <w:rsid w:val="007D2793"/>
    <w:rsid w:val="007D2A83"/>
    <w:rsid w:val="007D329A"/>
    <w:rsid w:val="007D3482"/>
    <w:rsid w:val="007D34FE"/>
    <w:rsid w:val="007D3BBD"/>
    <w:rsid w:val="007D3DE8"/>
    <w:rsid w:val="007D3E13"/>
    <w:rsid w:val="007D3FBE"/>
    <w:rsid w:val="007D4891"/>
    <w:rsid w:val="007D48A5"/>
    <w:rsid w:val="007D5028"/>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1FFA"/>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9AC"/>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41"/>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2BC"/>
    <w:rsid w:val="008725EE"/>
    <w:rsid w:val="00872D01"/>
    <w:rsid w:val="00873815"/>
    <w:rsid w:val="00873FA6"/>
    <w:rsid w:val="00873FF8"/>
    <w:rsid w:val="008740BF"/>
    <w:rsid w:val="0087478C"/>
    <w:rsid w:val="008749EF"/>
    <w:rsid w:val="00874E11"/>
    <w:rsid w:val="00875859"/>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4FA1"/>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0D40"/>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8D3"/>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A8"/>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8AE"/>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778"/>
    <w:rsid w:val="00C66842"/>
    <w:rsid w:val="00C67B2C"/>
    <w:rsid w:val="00C67C64"/>
    <w:rsid w:val="00C70F76"/>
    <w:rsid w:val="00C71541"/>
    <w:rsid w:val="00C71DE9"/>
    <w:rsid w:val="00C71FC5"/>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A7D3B"/>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6ACD"/>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C2C"/>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B2C"/>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7C"/>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91"/>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090"/>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2FC"/>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523547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https://careers.vic.gov.au/victorian-public-sector/public-sector-values-integrity"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www.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gvic.emcapability@agriculture.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delwpvicgovau.sharepoint.com/sites/VG000761/SitePages/RoleRecruit.aspx?&amp;xsdata=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%3D%3D&amp;sdata=MmdmSU5UWHFodG9KM2dVTzhHZzVicVhNNUprc1JvY2lZN3RYaXUxL1ZsRT0%3D&amp;ovuser=e8bdd6f7-fc18-4e48-a554-7f547927223b%2Civo.sands%40deeca.vic.gov.au" TargetMode="External"/><Relationship Id="rId28" Type="http://schemas.openxmlformats.org/officeDocument/2006/relationships/hyperlink" Target="mailto:customer.service@deeca.vic.gov.au" TargetMode="External"/><Relationship Id="rId10" Type="http://schemas.openxmlformats.org/officeDocument/2006/relationships/settings" Target="settings.xml"/><Relationship Id="rId19"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mailto:linda.fahy@agriculture.vic.gov.au" TargetMode="External"/><Relationship Id="rId27" Type="http://schemas.openxmlformats.org/officeDocument/2006/relationships/hyperlink" Target="mailto:self.determination@deeca.vic.gov.au" TargetMode="External"/><Relationship Id="rId30"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ab89d87-4073-4f1c-85f3-5c65bdf24cb1">
      <UserInfo>
        <DisplayName>Laurie Barker (DEECA)</DisplayName>
        <AccountId>1470</AccountId>
        <AccountType/>
      </UserInfo>
    </SharedWithUsers>
    <Positionnumber xmlns="b8c18c99-bd32-4287-a766-eb1f271fee6a"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SharedContentType xmlns="Microsoft.SharePoint.Taxonomy.ContentTypeSync" SourceId="797aeec6-0273-40f2-ab3e-beee73212332" ContentTypeId="0x0101" PreviousValue="true" LastSyncTimeStamp="2018-05-31T04:53:04.507Z"/>
</file>

<file path=customXml/item6.xml><?xml version="1.0" encoding="utf-8"?>
<ct:contentTypeSchema xmlns:ct="http://schemas.microsoft.com/office/2006/metadata/contentType" xmlns:ma="http://schemas.microsoft.com/office/2006/metadata/properties/metaAttributes" ct:_="" ma:_="" ma:contentTypeName="Document" ma:contentTypeID="0x0101008895BBACA783174BB78C7AC3B0C9A9AF" ma:contentTypeVersion="2" ma:contentTypeDescription="Create a new document." ma:contentTypeScope="" ma:versionID="22ca01d9e493c9823ac55775bf628acd">
  <xsd:schema xmlns:xsd="http://www.w3.org/2001/XMLSchema" xmlns:xs="http://www.w3.org/2001/XMLSchema" xmlns:p="http://schemas.microsoft.com/office/2006/metadata/properties" xmlns:ns2="a5f32de4-e402-4188-b034-e71ca7d22e54" xmlns:ns3="b8c18c99-bd32-4287-a766-eb1f271fee6a" xmlns:ns4="1ab89d87-4073-4f1c-85f3-5c65bdf24cb1" targetNamespace="http://schemas.microsoft.com/office/2006/metadata/properties" ma:root="true" ma:fieldsID="084a64c11b175ff55623a6b83b565ddf" ns2:_="" ns3:_="" ns4:_="">
    <xsd:import namespace="a5f32de4-e402-4188-b034-e71ca7d22e54"/>
    <xsd:import namespace="b8c18c99-bd32-4287-a766-eb1f271fee6a"/>
    <xsd:import namespace="1ab89d87-4073-4f1c-85f3-5c65bdf24cb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Positionnumber" minOccurs="0"/>
                <xsd:element ref="ns4:SharedWithUsers" minOccurs="0"/>
                <xsd:element ref="ns4: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8c18c99-bd32-4287-a766-eb1f271fee6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Positionnumber" ma:index="15" nillable="true" ma:displayName="Position number" ma:format="Dropdown" ma:internalName="Positionnumber">
      <xsd:simpleType>
        <xsd:restriction base="dms:Text">
          <xsd:maxLength value="6"/>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b89d87-4073-4f1c-85f3-5c65bdf24cb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pe:Receivers xmlns:spe="http://schemas.microsoft.com/sharepoint/event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1ab89d87-4073-4f1c-85f3-5c65bdf24cb1"/>
    <ds:schemaRef ds:uri="b8c18c99-bd32-4287-a766-eb1f271fee6a"/>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6B912CB1-986F-4203-B7B4-B2DAE23CBF99}">
  <ds:schemaRefs>
    <ds:schemaRef ds:uri="Microsoft.SharePoint.Taxonomy.ContentTypeSync"/>
  </ds:schemaRefs>
</ds:datastoreItem>
</file>

<file path=customXml/itemProps6.xml><?xml version="1.0" encoding="utf-8"?>
<ds:datastoreItem xmlns:ds="http://schemas.openxmlformats.org/officeDocument/2006/customXml" ds:itemID="{A724D6D8-3DDF-4316-AE14-445290381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b8c18c99-bd32-4287-a766-eb1f271fee6a"/>
    <ds:schemaRef ds:uri="1ab89d87-4073-4f1c-85f3-5c65bdf24c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78D3A74A-7CD1-4409-B34D-2C887A98CD0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5</Pages>
  <Words>2538</Words>
  <Characters>14468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Kim Newman (DEECA)</cp:lastModifiedBy>
  <cp:revision>5</cp:revision>
  <cp:lastPrinted>2022-06-17T02:14:00Z</cp:lastPrinted>
  <dcterms:created xsi:type="dcterms:W3CDTF">2026-09-18T01:15:00Z</dcterms:created>
  <dcterms:modified xsi:type="dcterms:W3CDTF">2026-10-26T22:06:00Z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0x0101008895BBACA783174BB78C7AC3B0C9A9AF</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