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0FB4E"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06"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640"/>
        <w:gridCol w:w="7566"/>
      </w:tblGrid>
      <w:tr w:rsidR="007166AD" w:rsidRPr="00495B3B" w14:paraId="00CF7195" w14:textId="77777777" w:rsidTr="007166AD">
        <w:trPr>
          <w:trHeight w:val="399"/>
        </w:trPr>
        <w:tc>
          <w:tcPr>
            <w:tcW w:w="2640" w:type="dxa"/>
            <w:tcBorders>
              <w:top w:val="nil"/>
              <w:bottom w:val="nil"/>
              <w:right w:val="nil"/>
            </w:tcBorders>
            <w:vAlign w:val="center"/>
          </w:tcPr>
          <w:p w14:paraId="757C8537"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450F8E35" w14:textId="77777777" w:rsidR="007166AD" w:rsidRPr="00AA5B8C" w:rsidRDefault="007166AD" w:rsidP="002C67C9">
            <w:pPr>
              <w:spacing w:before="0" w:after="0"/>
              <w:ind w:right="-450"/>
              <w:rPr>
                <w:rFonts w:ascii="Arial" w:hAnsi="Arial" w:cs="Arial"/>
                <w:color w:val="363534"/>
              </w:rPr>
            </w:pPr>
            <w:r w:rsidRPr="00AA5B8C">
              <w:rPr>
                <w:rFonts w:ascii="Arial" w:hAnsi="Arial" w:cs="Arial"/>
                <w:color w:val="363534"/>
              </w:rPr>
              <w:t xml:space="preserve"> Manager, Strategy, Risk and Spatial Services </w:t>
            </w:r>
          </w:p>
        </w:tc>
      </w:tr>
      <w:tr w:rsidR="007166AD" w:rsidRPr="00495B3B" w14:paraId="5A71D92D" w14:textId="77777777" w:rsidTr="007166AD">
        <w:trPr>
          <w:trHeight w:val="399"/>
        </w:trPr>
        <w:tc>
          <w:tcPr>
            <w:tcW w:w="2640" w:type="dxa"/>
            <w:tcBorders>
              <w:top w:val="nil"/>
              <w:bottom w:val="nil"/>
              <w:right w:val="nil"/>
            </w:tcBorders>
            <w:vAlign w:val="center"/>
          </w:tcPr>
          <w:p w14:paraId="31450AF1"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40C180AA" w14:textId="77777777" w:rsidR="007166AD" w:rsidRPr="00AA5B8C" w:rsidRDefault="007166AD" w:rsidP="002C67C9">
            <w:pPr>
              <w:spacing w:before="0" w:after="0"/>
              <w:ind w:left="57" w:right="-450"/>
              <w:rPr>
                <w:rFonts w:ascii="Arial" w:hAnsi="Arial" w:cs="Arial"/>
                <w:color w:val="363534"/>
              </w:rPr>
            </w:pPr>
            <w:r w:rsidRPr="00AA5B8C">
              <w:rPr>
                <w:rFonts w:ascii="Arial" w:hAnsi="Arial" w:cs="Arial"/>
                <w:color w:val="363534"/>
              </w:rPr>
              <w:t>50925894</w:t>
            </w:r>
          </w:p>
        </w:tc>
      </w:tr>
      <w:tr w:rsidR="007166AD" w:rsidRPr="00495B3B" w14:paraId="196307C0" w14:textId="77777777" w:rsidTr="007166AD">
        <w:trPr>
          <w:trHeight w:val="399"/>
        </w:trPr>
        <w:tc>
          <w:tcPr>
            <w:tcW w:w="2640" w:type="dxa"/>
            <w:tcBorders>
              <w:top w:val="nil"/>
              <w:bottom w:val="nil"/>
              <w:right w:val="nil"/>
            </w:tcBorders>
            <w:vAlign w:val="center"/>
          </w:tcPr>
          <w:p w14:paraId="5CA58C95"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560F05EC" w14:textId="77777777" w:rsidR="007166AD" w:rsidRPr="00AA5B8C" w:rsidRDefault="007166AD" w:rsidP="002C67C9">
            <w:pPr>
              <w:spacing w:before="0" w:after="0"/>
              <w:ind w:left="57" w:right="-450"/>
              <w:rPr>
                <w:rFonts w:ascii="Arial" w:hAnsi="Arial" w:cs="Arial"/>
                <w:color w:val="363534"/>
              </w:rPr>
            </w:pPr>
            <w:r w:rsidRPr="00AA5B8C">
              <w:rPr>
                <w:rFonts w:ascii="Arial" w:hAnsi="Arial" w:cs="Arial"/>
                <w:color w:val="363534"/>
              </w:rPr>
              <w:t>VPS 5</w:t>
            </w:r>
          </w:p>
        </w:tc>
      </w:tr>
      <w:tr w:rsidR="007166AD" w:rsidRPr="00495B3B" w14:paraId="04B0CC3F" w14:textId="77777777" w:rsidTr="007166AD">
        <w:trPr>
          <w:trHeight w:val="399"/>
        </w:trPr>
        <w:tc>
          <w:tcPr>
            <w:tcW w:w="2640" w:type="dxa"/>
            <w:tcBorders>
              <w:top w:val="nil"/>
              <w:bottom w:val="nil"/>
              <w:right w:val="nil"/>
            </w:tcBorders>
            <w:vAlign w:val="center"/>
          </w:tcPr>
          <w:p w14:paraId="072D2280"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6991427E" w14:textId="77777777" w:rsidR="007166AD" w:rsidRPr="00AA5B8C" w:rsidRDefault="007166AD" w:rsidP="002C67C9">
            <w:pPr>
              <w:spacing w:before="0" w:after="0"/>
              <w:ind w:left="57" w:right="-450"/>
              <w:rPr>
                <w:rFonts w:ascii="Arial" w:eastAsia="Arial" w:hAnsi="Arial" w:cs="Arial"/>
              </w:rPr>
            </w:pPr>
            <w:r w:rsidRPr="00AA5B8C">
              <w:rPr>
                <w:rFonts w:ascii="Arial" w:hAnsi="Arial" w:cs="Arial"/>
                <w:color w:val="363534"/>
              </w:rPr>
              <w:t xml:space="preserve">$116,413 - $140,849 </w:t>
            </w:r>
            <w:r w:rsidRPr="00AA5B8C">
              <w:rPr>
                <w:rFonts w:ascii="Arial" w:eastAsia="Arial" w:hAnsi="Arial" w:cs="Arial"/>
                <w:color w:val="363534"/>
              </w:rPr>
              <w:t>plus superannuation</w:t>
            </w:r>
          </w:p>
        </w:tc>
      </w:tr>
      <w:tr w:rsidR="007166AD" w:rsidRPr="00495B3B" w14:paraId="6BF10CE6" w14:textId="77777777" w:rsidTr="007166AD">
        <w:trPr>
          <w:trHeight w:val="399"/>
        </w:trPr>
        <w:tc>
          <w:tcPr>
            <w:tcW w:w="2640" w:type="dxa"/>
            <w:tcBorders>
              <w:top w:val="nil"/>
              <w:bottom w:val="nil"/>
              <w:right w:val="nil"/>
            </w:tcBorders>
            <w:vAlign w:val="center"/>
          </w:tcPr>
          <w:p w14:paraId="0D9832A7"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22DBF920" w14:textId="77777777" w:rsidR="007166AD" w:rsidRPr="00AA5B8C" w:rsidRDefault="007166AD" w:rsidP="002C67C9">
            <w:pPr>
              <w:tabs>
                <w:tab w:val="left" w:pos="3529"/>
              </w:tabs>
              <w:spacing w:before="0" w:after="0"/>
              <w:ind w:left="57" w:right="-450"/>
              <w:rPr>
                <w:rFonts w:ascii="Arial" w:hAnsi="Arial" w:cs="Arial"/>
                <w:color w:val="363534"/>
              </w:rPr>
            </w:pPr>
            <w:r w:rsidRPr="00AA5B8C">
              <w:rPr>
                <w:rFonts w:ascii="Arial" w:hAnsi="Arial" w:cs="Arial"/>
                <w:color w:val="363534"/>
              </w:rPr>
              <w:t xml:space="preserve">Fixed term, asap to 30 June 2027  </w:t>
            </w:r>
          </w:p>
        </w:tc>
      </w:tr>
      <w:tr w:rsidR="007166AD" w:rsidRPr="00495B3B" w14:paraId="5DB2E318" w14:textId="77777777" w:rsidTr="007166AD">
        <w:trPr>
          <w:trHeight w:val="399"/>
        </w:trPr>
        <w:tc>
          <w:tcPr>
            <w:tcW w:w="2640" w:type="dxa"/>
            <w:tcBorders>
              <w:top w:val="nil"/>
              <w:bottom w:val="nil"/>
              <w:right w:val="nil"/>
            </w:tcBorders>
            <w:vAlign w:val="center"/>
          </w:tcPr>
          <w:p w14:paraId="1988D050"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30AC512C" w14:textId="77777777" w:rsidR="007166AD" w:rsidRPr="00AA5B8C" w:rsidRDefault="007166AD" w:rsidP="002C67C9">
            <w:pPr>
              <w:spacing w:before="0" w:after="0"/>
              <w:ind w:left="57" w:right="-450"/>
              <w:rPr>
                <w:rFonts w:ascii="Arial" w:hAnsi="Arial" w:cs="Arial"/>
                <w:color w:val="363534"/>
              </w:rPr>
            </w:pPr>
            <w:r w:rsidRPr="00AA5B8C">
              <w:rPr>
                <w:rFonts w:ascii="Arial" w:hAnsi="Arial" w:cs="Arial"/>
                <w:color w:val="363534"/>
              </w:rPr>
              <w:t>Bushfire and Forest Services Group</w:t>
            </w:r>
          </w:p>
        </w:tc>
      </w:tr>
      <w:tr w:rsidR="007166AD" w:rsidRPr="00495B3B" w14:paraId="30A74948" w14:textId="77777777" w:rsidTr="007166AD">
        <w:trPr>
          <w:trHeight w:val="405"/>
        </w:trPr>
        <w:tc>
          <w:tcPr>
            <w:tcW w:w="2640" w:type="dxa"/>
            <w:tcBorders>
              <w:top w:val="nil"/>
              <w:bottom w:val="nil"/>
              <w:right w:val="nil"/>
            </w:tcBorders>
            <w:vAlign w:val="center"/>
          </w:tcPr>
          <w:p w14:paraId="32BEEEF4"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61E1DB4F" w14:textId="129F061C" w:rsidR="007166AD" w:rsidRPr="00AA5B8C" w:rsidRDefault="00AA5B8C" w:rsidP="00AA5B8C">
            <w:pPr>
              <w:textAlignment w:val="center"/>
              <w:rPr>
                <w:rFonts w:ascii="Arial" w:hAnsi="Arial" w:cs="Arial"/>
                <w:color w:val="3C3C3C"/>
              </w:rPr>
            </w:pPr>
            <w:r w:rsidRPr="00AA5B8C">
              <w:rPr>
                <w:rStyle w:val="readonly"/>
                <w:rFonts w:ascii="Arial" w:hAnsi="Arial" w:cs="Arial"/>
                <w:color w:val="3C3C3C"/>
              </w:rPr>
              <w:t>Forest and Fire Operations</w:t>
            </w:r>
            <w:r w:rsidRPr="00AA5B8C">
              <w:t xml:space="preserve">, </w:t>
            </w:r>
            <w:r w:rsidRPr="00AA5B8C">
              <w:rPr>
                <w:rFonts w:ascii="Arial" w:hAnsi="Arial" w:cs="Arial"/>
                <w:color w:val="363534"/>
              </w:rPr>
              <w:t>Gippsland (FFOD)</w:t>
            </w:r>
          </w:p>
        </w:tc>
      </w:tr>
      <w:tr w:rsidR="007166AD" w:rsidRPr="00495B3B" w14:paraId="275D1255" w14:textId="77777777" w:rsidTr="007166AD">
        <w:trPr>
          <w:trHeight w:val="399"/>
        </w:trPr>
        <w:tc>
          <w:tcPr>
            <w:tcW w:w="2640" w:type="dxa"/>
            <w:tcBorders>
              <w:top w:val="nil"/>
              <w:bottom w:val="nil"/>
              <w:right w:val="nil"/>
            </w:tcBorders>
            <w:vAlign w:val="center"/>
          </w:tcPr>
          <w:p w14:paraId="1CB311FF"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1CC61804" w14:textId="77777777" w:rsidR="007166AD" w:rsidRPr="00AA5B8C" w:rsidRDefault="007166AD" w:rsidP="002C67C9">
            <w:pPr>
              <w:spacing w:before="0" w:after="0"/>
              <w:ind w:left="57" w:right="-450"/>
              <w:rPr>
                <w:rFonts w:ascii="Arial" w:hAnsi="Arial" w:cs="Arial"/>
                <w:color w:val="363534"/>
              </w:rPr>
            </w:pPr>
            <w:r w:rsidRPr="00AA5B8C">
              <w:rPr>
                <w:rFonts w:ascii="Arial" w:hAnsi="Arial" w:cs="Arial"/>
                <w:color w:val="363534"/>
              </w:rPr>
              <w:t xml:space="preserve">By negotiation within </w:t>
            </w:r>
            <w:proofErr w:type="gramStart"/>
            <w:r w:rsidRPr="00AA5B8C">
              <w:rPr>
                <w:rFonts w:ascii="Arial" w:hAnsi="Arial" w:cs="Arial"/>
                <w:color w:val="363534"/>
              </w:rPr>
              <w:t>Region</w:t>
            </w:r>
            <w:proofErr w:type="gramEnd"/>
            <w:r w:rsidRPr="00AA5B8C">
              <w:rPr>
                <w:rFonts w:ascii="Arial" w:hAnsi="Arial" w:cs="Arial"/>
                <w:color w:val="363534"/>
              </w:rPr>
              <w:t xml:space="preserve">, preferred Traralgon, Bairnsdale or Orbost </w:t>
            </w:r>
          </w:p>
          <w:p w14:paraId="769403A7" w14:textId="77777777" w:rsidR="007166AD" w:rsidRPr="00AA5B8C" w:rsidRDefault="007166AD" w:rsidP="002C67C9">
            <w:pPr>
              <w:spacing w:before="0" w:after="0"/>
              <w:ind w:left="57" w:right="-450"/>
              <w:rPr>
                <w:rFonts w:ascii="Arial" w:hAnsi="Arial" w:cs="Arial"/>
                <w:color w:val="363534"/>
              </w:rPr>
            </w:pPr>
            <w:r w:rsidRPr="00AA5B8C">
              <w:rPr>
                <w:rFonts w:ascii="Arial" w:hAnsi="Arial" w:cs="Arial"/>
                <w:color w:val="363534"/>
              </w:rPr>
              <w:t xml:space="preserve">Hybrid work arrangement available: </w:t>
            </w:r>
            <w:r w:rsidRPr="00AA5B8C">
              <w:rPr>
                <w:rFonts w:ascii="Arial" w:hAnsi="Arial" w:cs="Arial"/>
                <w:color w:val="363534"/>
              </w:rPr>
              <w:fldChar w:fldCharType="begin">
                <w:ffData>
                  <w:name w:val=""/>
                  <w:enabled/>
                  <w:calcOnExit w:val="0"/>
                  <w:checkBox>
                    <w:size w:val="26"/>
                    <w:default w:val="1"/>
                  </w:checkBox>
                </w:ffData>
              </w:fldChar>
            </w:r>
            <w:r w:rsidRPr="00AA5B8C">
              <w:rPr>
                <w:rFonts w:ascii="Arial" w:hAnsi="Arial" w:cs="Arial"/>
                <w:color w:val="363534"/>
              </w:rPr>
              <w:instrText xml:space="preserve"> FORMCHECKBOX </w:instrText>
            </w:r>
            <w:r w:rsidRPr="00AA5B8C">
              <w:rPr>
                <w:rFonts w:ascii="Arial" w:hAnsi="Arial" w:cs="Arial"/>
                <w:color w:val="363534"/>
              </w:rPr>
            </w:r>
            <w:r w:rsidRPr="00AA5B8C">
              <w:rPr>
                <w:rFonts w:ascii="Arial" w:hAnsi="Arial" w:cs="Arial"/>
                <w:color w:val="363534"/>
              </w:rPr>
              <w:fldChar w:fldCharType="separate"/>
            </w:r>
            <w:r w:rsidRPr="00AA5B8C">
              <w:rPr>
                <w:rFonts w:ascii="Arial" w:hAnsi="Arial" w:cs="Arial"/>
                <w:color w:val="363534"/>
              </w:rPr>
              <w:fldChar w:fldCharType="end"/>
            </w:r>
            <w:r w:rsidRPr="00AA5B8C">
              <w:rPr>
                <w:rFonts w:ascii="Arial" w:hAnsi="Arial" w:cs="Arial"/>
                <w:color w:val="363534"/>
              </w:rPr>
              <w:t>Yes</w:t>
            </w:r>
            <w:r w:rsidRPr="00AA5B8C">
              <w:rPr>
                <w:rFonts w:ascii="Arial" w:hAnsi="Arial" w:cs="Arial"/>
                <w:color w:val="363534"/>
              </w:rPr>
              <w:tab/>
            </w:r>
            <w:r w:rsidRPr="00AA5B8C">
              <w:rPr>
                <w:rFonts w:ascii="Arial" w:hAnsi="Arial" w:cs="Arial"/>
                <w:color w:val="363534"/>
              </w:rPr>
              <w:fldChar w:fldCharType="begin">
                <w:ffData>
                  <w:name w:val=""/>
                  <w:enabled/>
                  <w:calcOnExit w:val="0"/>
                  <w:checkBox>
                    <w:size w:val="26"/>
                    <w:default w:val="0"/>
                    <w:checked w:val="0"/>
                  </w:checkBox>
                </w:ffData>
              </w:fldChar>
            </w:r>
            <w:r w:rsidRPr="00AA5B8C">
              <w:rPr>
                <w:rFonts w:ascii="Arial" w:hAnsi="Arial" w:cs="Arial"/>
                <w:color w:val="363534"/>
              </w:rPr>
              <w:instrText xml:space="preserve"> FORMCHECKBOX </w:instrText>
            </w:r>
            <w:r w:rsidRPr="00AA5B8C">
              <w:rPr>
                <w:rFonts w:ascii="Arial" w:hAnsi="Arial" w:cs="Arial"/>
                <w:color w:val="363534"/>
              </w:rPr>
            </w:r>
            <w:r w:rsidRPr="00AA5B8C">
              <w:rPr>
                <w:rFonts w:ascii="Arial" w:hAnsi="Arial" w:cs="Arial"/>
                <w:color w:val="363534"/>
              </w:rPr>
              <w:fldChar w:fldCharType="separate"/>
            </w:r>
            <w:r w:rsidRPr="00AA5B8C">
              <w:rPr>
                <w:rFonts w:ascii="Arial" w:hAnsi="Arial" w:cs="Arial"/>
                <w:color w:val="363534"/>
              </w:rPr>
              <w:fldChar w:fldCharType="end"/>
            </w:r>
            <w:r w:rsidRPr="00AA5B8C">
              <w:rPr>
                <w:rFonts w:ascii="Arial" w:hAnsi="Arial" w:cs="Arial"/>
                <w:color w:val="363534"/>
              </w:rPr>
              <w:t xml:space="preserve">  No                </w:t>
            </w:r>
          </w:p>
        </w:tc>
      </w:tr>
      <w:tr w:rsidR="007166AD" w:rsidRPr="00495B3B" w14:paraId="5F80339E" w14:textId="77777777" w:rsidTr="007166AD">
        <w:trPr>
          <w:trHeight w:val="399"/>
        </w:trPr>
        <w:tc>
          <w:tcPr>
            <w:tcW w:w="2640" w:type="dxa"/>
            <w:tcBorders>
              <w:top w:val="nil"/>
              <w:bottom w:val="nil"/>
              <w:right w:val="nil"/>
            </w:tcBorders>
            <w:vAlign w:val="center"/>
          </w:tcPr>
          <w:p w14:paraId="389519AD" w14:textId="77777777" w:rsidR="007166AD" w:rsidRPr="00495B3B" w:rsidRDefault="007166AD" w:rsidP="002C67C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4B06D0AC" w14:textId="64975D97" w:rsidR="007166AD" w:rsidRPr="00AA5B8C" w:rsidRDefault="00AA5B8C" w:rsidP="002C67C9">
            <w:pPr>
              <w:tabs>
                <w:tab w:val="left" w:pos="469"/>
                <w:tab w:val="left" w:pos="1189"/>
              </w:tabs>
              <w:spacing w:before="0" w:after="0"/>
              <w:ind w:left="57" w:right="-450"/>
              <w:rPr>
                <w:rFonts w:ascii="Arial" w:hAnsi="Arial" w:cs="Arial"/>
                <w:color w:val="363534"/>
              </w:rPr>
            </w:pPr>
            <w:r w:rsidRPr="00AA5B8C">
              <w:rPr>
                <w:rFonts w:ascii="Arial" w:hAnsi="Arial" w:cs="Arial"/>
                <w:color w:val="363534"/>
              </w:rPr>
              <w:t>Regional Manager, Forest and Fire Planning </w:t>
            </w:r>
          </w:p>
        </w:tc>
      </w:tr>
      <w:tr w:rsidR="007166AD" w:rsidRPr="00495B3B" w14:paraId="22F5CE25" w14:textId="77777777" w:rsidTr="007166AD">
        <w:trPr>
          <w:trHeight w:val="399"/>
        </w:trPr>
        <w:tc>
          <w:tcPr>
            <w:tcW w:w="2640" w:type="dxa"/>
            <w:tcBorders>
              <w:top w:val="nil"/>
              <w:bottom w:val="nil"/>
              <w:right w:val="nil"/>
            </w:tcBorders>
            <w:vAlign w:val="center"/>
          </w:tcPr>
          <w:p w14:paraId="54492C22" w14:textId="77777777" w:rsidR="007166AD" w:rsidRPr="00495B3B" w:rsidRDefault="007166AD" w:rsidP="002C67C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162EF83C" w14:textId="14327409" w:rsidR="007166AD" w:rsidRPr="00AA5B8C" w:rsidRDefault="007166AD" w:rsidP="002C67C9">
            <w:pPr>
              <w:tabs>
                <w:tab w:val="left" w:pos="469"/>
                <w:tab w:val="left" w:pos="1189"/>
              </w:tabs>
              <w:spacing w:before="0" w:after="0"/>
              <w:ind w:left="57" w:right="-450"/>
            </w:pPr>
            <w:r w:rsidRPr="00AA5B8C">
              <w:rPr>
                <w:rFonts w:ascii="Arial" w:hAnsi="Arial" w:cs="Arial"/>
                <w:color w:val="363534"/>
              </w:rPr>
              <w:fldChar w:fldCharType="begin">
                <w:ffData>
                  <w:name w:val=""/>
                  <w:enabled/>
                  <w:calcOnExit w:val="0"/>
                  <w:checkBox>
                    <w:size w:val="26"/>
                    <w:default w:val="1"/>
                  </w:checkBox>
                </w:ffData>
              </w:fldChar>
            </w:r>
            <w:r w:rsidRPr="00AA5B8C">
              <w:rPr>
                <w:rFonts w:ascii="Arial" w:hAnsi="Arial" w:cs="Arial"/>
                <w:color w:val="363534"/>
              </w:rPr>
              <w:instrText xml:space="preserve"> FORMCHECKBOX </w:instrText>
            </w:r>
            <w:r w:rsidRPr="00AA5B8C">
              <w:rPr>
                <w:rFonts w:ascii="Arial" w:hAnsi="Arial" w:cs="Arial"/>
                <w:color w:val="363534"/>
              </w:rPr>
            </w:r>
            <w:r w:rsidRPr="00AA5B8C">
              <w:rPr>
                <w:rFonts w:ascii="Arial" w:hAnsi="Arial" w:cs="Arial"/>
                <w:color w:val="363534"/>
              </w:rPr>
              <w:fldChar w:fldCharType="separate"/>
            </w:r>
            <w:r w:rsidRPr="00AA5B8C">
              <w:rPr>
                <w:rFonts w:ascii="Arial" w:hAnsi="Arial" w:cs="Arial"/>
                <w:color w:val="363534"/>
              </w:rPr>
              <w:fldChar w:fldCharType="end"/>
            </w:r>
            <w:r w:rsidRPr="00AA5B8C">
              <w:rPr>
                <w:rFonts w:ascii="Arial" w:hAnsi="Arial" w:cs="Arial"/>
                <w:color w:val="363534"/>
              </w:rPr>
              <w:tab/>
              <w:t>Yes</w:t>
            </w:r>
            <w:r w:rsidRPr="00AA5B8C">
              <w:rPr>
                <w:rFonts w:ascii="Arial" w:hAnsi="Arial" w:cs="Arial"/>
                <w:color w:val="363534"/>
              </w:rPr>
              <w:tab/>
            </w:r>
            <w:r w:rsidRPr="00AA5B8C">
              <w:rPr>
                <w:rFonts w:ascii="Arial" w:hAnsi="Arial" w:cs="Arial"/>
                <w:color w:val="363534"/>
              </w:rPr>
              <w:fldChar w:fldCharType="begin">
                <w:ffData>
                  <w:name w:val=""/>
                  <w:enabled/>
                  <w:calcOnExit w:val="0"/>
                  <w:checkBox>
                    <w:size w:val="26"/>
                    <w:default w:val="0"/>
                    <w:checked w:val="0"/>
                  </w:checkBox>
                </w:ffData>
              </w:fldChar>
            </w:r>
            <w:r w:rsidRPr="00AA5B8C">
              <w:rPr>
                <w:rFonts w:ascii="Arial" w:hAnsi="Arial" w:cs="Arial"/>
                <w:color w:val="363534"/>
              </w:rPr>
              <w:instrText xml:space="preserve"> FORMCHECKBOX </w:instrText>
            </w:r>
            <w:r w:rsidRPr="00AA5B8C">
              <w:rPr>
                <w:rFonts w:ascii="Arial" w:hAnsi="Arial" w:cs="Arial"/>
                <w:color w:val="363534"/>
              </w:rPr>
            </w:r>
            <w:r w:rsidRPr="00AA5B8C">
              <w:rPr>
                <w:rFonts w:ascii="Arial" w:hAnsi="Arial" w:cs="Arial"/>
                <w:color w:val="363534"/>
              </w:rPr>
              <w:fldChar w:fldCharType="separate"/>
            </w:r>
            <w:r w:rsidRPr="00AA5B8C">
              <w:rPr>
                <w:rFonts w:ascii="Arial" w:hAnsi="Arial" w:cs="Arial"/>
                <w:color w:val="363534"/>
              </w:rPr>
              <w:fldChar w:fldCharType="end"/>
            </w:r>
            <w:r w:rsidRPr="00AA5B8C">
              <w:rPr>
                <w:rFonts w:ascii="Arial" w:hAnsi="Arial" w:cs="Arial"/>
                <w:color w:val="363534"/>
              </w:rPr>
              <w:t xml:space="preserve">  No      If yes, how many? </w:t>
            </w:r>
            <w:r w:rsidR="00465617" w:rsidRPr="00AA5B8C">
              <w:rPr>
                <w:rFonts w:ascii="Arial" w:hAnsi="Arial" w:cs="Arial"/>
                <w:color w:val="363534"/>
              </w:rPr>
              <w:t>5</w:t>
            </w:r>
          </w:p>
        </w:tc>
      </w:tr>
      <w:tr w:rsidR="007166AD" w:rsidRPr="00495B3B" w14:paraId="0D4B3727" w14:textId="77777777" w:rsidTr="007166AD">
        <w:trPr>
          <w:trHeight w:val="399"/>
        </w:trPr>
        <w:tc>
          <w:tcPr>
            <w:tcW w:w="2640" w:type="dxa"/>
            <w:tcBorders>
              <w:top w:val="nil"/>
              <w:bottom w:val="nil"/>
              <w:right w:val="nil"/>
            </w:tcBorders>
            <w:vAlign w:val="center"/>
          </w:tcPr>
          <w:p w14:paraId="4AF22BB2" w14:textId="77777777" w:rsidR="007166AD" w:rsidRPr="00495B3B" w:rsidRDefault="007166AD" w:rsidP="002C67C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566" w:type="dxa"/>
            <w:tcBorders>
              <w:top w:val="single" w:sz="4" w:space="0" w:color="A6A6A6" w:themeColor="background1" w:themeShade="A6"/>
              <w:left w:val="nil"/>
              <w:bottom w:val="single" w:sz="4" w:space="0" w:color="A6A6A6" w:themeColor="background1" w:themeShade="A6"/>
              <w:right w:val="nil"/>
            </w:tcBorders>
            <w:vAlign w:val="center"/>
          </w:tcPr>
          <w:p w14:paraId="478325BA" w14:textId="1C5EFB50" w:rsidR="007166AD" w:rsidRPr="00AA5B8C" w:rsidRDefault="007166AD" w:rsidP="00AA5B8C">
            <w:pPr>
              <w:spacing w:before="0" w:after="0"/>
              <w:ind w:right="-450"/>
              <w:rPr>
                <w:rFonts w:ascii="Arial" w:hAnsi="Arial" w:cs="Arial"/>
                <w:color w:val="363534"/>
              </w:rPr>
            </w:pPr>
            <w:r w:rsidRPr="00AA5B8C">
              <w:rPr>
                <w:rFonts w:ascii="Arial" w:hAnsi="Arial" w:cs="Arial"/>
                <w:color w:val="363534"/>
              </w:rPr>
              <w:t xml:space="preserve">Ryan </w:t>
            </w:r>
            <w:proofErr w:type="spellStart"/>
            <w:r w:rsidRPr="00AA5B8C">
              <w:rPr>
                <w:rFonts w:ascii="Arial" w:hAnsi="Arial" w:cs="Arial"/>
                <w:color w:val="363534"/>
              </w:rPr>
              <w:t>Incoll</w:t>
            </w:r>
            <w:proofErr w:type="spellEnd"/>
            <w:r w:rsidR="00AA5B8C" w:rsidRPr="00AA5B8C">
              <w:rPr>
                <w:rFonts w:ascii="Arial" w:hAnsi="Arial" w:cs="Arial"/>
                <w:color w:val="363534"/>
              </w:rPr>
              <w:t xml:space="preserve"> – M: </w:t>
            </w:r>
            <w:r w:rsidRPr="00AA5B8C">
              <w:rPr>
                <w:rFonts w:ascii="Arial" w:hAnsi="Arial" w:cs="Arial"/>
                <w:color w:val="363534"/>
              </w:rPr>
              <w:t>0429</w:t>
            </w:r>
            <w:r w:rsidR="00AA5B8C" w:rsidRPr="00AA5B8C">
              <w:rPr>
                <w:rFonts w:ascii="Arial" w:hAnsi="Arial" w:cs="Arial"/>
                <w:color w:val="363534"/>
              </w:rPr>
              <w:t xml:space="preserve"> </w:t>
            </w:r>
            <w:r w:rsidRPr="00AA5B8C">
              <w:rPr>
                <w:rFonts w:ascii="Arial" w:hAnsi="Arial" w:cs="Arial"/>
                <w:color w:val="363534"/>
              </w:rPr>
              <w:t>397</w:t>
            </w:r>
            <w:r w:rsidR="00AA5B8C" w:rsidRPr="00AA5B8C">
              <w:rPr>
                <w:rFonts w:ascii="Arial" w:hAnsi="Arial" w:cs="Arial"/>
                <w:color w:val="363534"/>
              </w:rPr>
              <w:t xml:space="preserve"> </w:t>
            </w:r>
            <w:r w:rsidRPr="00AA5B8C">
              <w:rPr>
                <w:rFonts w:ascii="Arial" w:hAnsi="Arial" w:cs="Arial"/>
                <w:color w:val="363534"/>
              </w:rPr>
              <w:t>770</w:t>
            </w:r>
            <w:r w:rsidR="00AA5B8C" w:rsidRPr="00AA5B8C">
              <w:rPr>
                <w:rFonts w:ascii="Arial" w:hAnsi="Arial" w:cs="Arial"/>
                <w:color w:val="363534"/>
              </w:rPr>
              <w:t xml:space="preserve"> - E: </w:t>
            </w:r>
            <w:r w:rsidR="00AA5B8C" w:rsidRPr="00AA5B8C">
              <w:rPr>
                <w:rFonts w:ascii="Arial" w:hAnsi="Arial" w:cs="Arial"/>
                <w:color w:val="3C3C3C"/>
              </w:rPr>
              <w:t>ryan.incoll@deeca.vic.gov.au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D67F356" w14:textId="77777777" w:rsidR="001D5999" w:rsidRDefault="001D5999" w:rsidP="001D5999">
      <w:pPr>
        <w:pStyle w:val="BodyText"/>
      </w:pPr>
      <w:r w:rsidRPr="201437A2">
        <w:t xml:space="preserve">The Manager, Strategy, Risk &amp; Spatial Services will lead the development of regional forest and fire management strategies, under the oversight and coordination of FFOD State.  </w:t>
      </w:r>
    </w:p>
    <w:p w14:paraId="17EF2FC4" w14:textId="77777777" w:rsidR="001D5999" w:rsidRDefault="001D5999" w:rsidP="001D5999">
      <w:pPr>
        <w:pStyle w:val="BodyText"/>
      </w:pPr>
      <w:r w:rsidRPr="201437A2">
        <w:t xml:space="preserve">The Manager, Strategy, Risk and Spatial Services will also lead a diverse team to facilitate the operationalisation of state and regional strategies into operational and tactical plans through the provision of high-quality landscape risk services, GIS products and desktop-based values assessment to support end-to end-planning. </w:t>
      </w:r>
    </w:p>
    <w:p w14:paraId="4E08400E" w14:textId="77777777" w:rsidR="001D5999" w:rsidRPr="00132200" w:rsidRDefault="001D5999" w:rsidP="001D5999">
      <w:pPr>
        <w:pStyle w:val="BodyText"/>
      </w:pPr>
      <w:r w:rsidRPr="201437A2">
        <w:t>The Manager, Strategy, Risk and Spatial Services will also lead the team to provide risk outputs to the broader sector and other stakeholders to support cross-tenure consideration and understanding of bushfire and forest management and work closely with monitoring and evaluation services within the Policy &amp; Planning Division to ensure robust and transparent monitoring and reporting of DEECA's forest and fire management service delivery, to support adaptive management and continuous improvement.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26F03C6" w14:textId="77777777" w:rsidR="00BA17F0" w:rsidRPr="00B74D57" w:rsidRDefault="00BA17F0" w:rsidP="00BA17F0">
      <w:pPr>
        <w:keepNext/>
        <w:spacing w:line="240" w:lineRule="auto"/>
        <w:rPr>
          <w:rFonts w:ascii="Arial" w:hAnsi="Arial" w:cs="Arial"/>
          <w:b/>
          <w:bCs/>
          <w:noProof/>
          <w:color w:val="000000"/>
          <w:lang w:eastAsia="zh-CN"/>
        </w:rPr>
      </w:pPr>
      <w:r w:rsidRPr="395B50A3">
        <w:rPr>
          <w:rFonts w:ascii="Arial" w:hAnsi="Arial" w:cs="Arial"/>
          <w:b/>
          <w:bCs/>
          <w:noProof/>
          <w:color w:val="000000"/>
          <w:lang w:eastAsia="zh-CN"/>
        </w:rPr>
        <w:t>Group</w:t>
      </w:r>
    </w:p>
    <w:p w14:paraId="27F0B8CB" w14:textId="77777777" w:rsidR="00BA17F0" w:rsidRDefault="00BA17F0" w:rsidP="00BA17F0">
      <w:pPr>
        <w:pStyle w:val="BodyText"/>
        <w:rPr>
          <w:noProof/>
          <w:lang w:eastAsia="zh-CN"/>
        </w:rPr>
      </w:pPr>
      <w:r w:rsidRPr="395B50A3">
        <w:rPr>
          <w:noProof/>
          <w:lang w:eastAsia="zh-CN"/>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p>
    <w:p w14:paraId="58EE12F2" w14:textId="77777777" w:rsidR="00BA17F0" w:rsidRDefault="00BA17F0" w:rsidP="00BA17F0">
      <w:pPr>
        <w:pStyle w:val="BodyText"/>
        <w:rPr>
          <w:noProof/>
          <w:lang w:eastAsia="zh-CN"/>
        </w:rPr>
      </w:pPr>
      <w:r w:rsidRPr="395B50A3">
        <w:rPr>
          <w:noProof/>
          <w:lang w:eastAsia="zh-CN"/>
        </w:rPr>
        <w:t>BFS employs over 1,900 people in every corner of Victoria, with an additional seasonal workforce that contributes to Victoria’s bushfire response capability. We create local jobs, employing people from the communities we serve.</w:t>
      </w:r>
    </w:p>
    <w:p w14:paraId="4059A787" w14:textId="77777777" w:rsidR="00BA17F0" w:rsidRDefault="00BA17F0" w:rsidP="00BA17F0">
      <w:pPr>
        <w:pStyle w:val="BodyText"/>
        <w:rPr>
          <w:noProof/>
          <w:lang w:eastAsia="zh-CN"/>
        </w:rPr>
      </w:pPr>
      <w:r w:rsidRPr="395B50A3">
        <w:rPr>
          <w:noProof/>
          <w:lang w:eastAsia="zh-CN"/>
        </w:rPr>
        <w:lastRenderedPageBreak/>
        <w:t>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w:t>
      </w:r>
    </w:p>
    <w:p w14:paraId="4A7CC92C" w14:textId="77777777" w:rsidR="00BA17F0" w:rsidRPr="001B0D83" w:rsidRDefault="00BA17F0" w:rsidP="00BA17F0">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Division </w:t>
      </w:r>
    </w:p>
    <w:p w14:paraId="303E82BD" w14:textId="77777777" w:rsidR="00BA17F0" w:rsidRPr="0099651C" w:rsidRDefault="00BA17F0" w:rsidP="00BA17F0">
      <w:pPr>
        <w:keepNext/>
        <w:spacing w:line="240" w:lineRule="auto"/>
        <w:rPr>
          <w:rFonts w:ascii="Arial" w:hAnsi="Arial" w:cs="Arial"/>
          <w:szCs w:val="22"/>
        </w:rPr>
      </w:pPr>
      <w:r w:rsidRPr="0099651C">
        <w:rPr>
          <w:rFonts w:ascii="Arial" w:hAnsi="Arial" w:cs="Arial"/>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99651C">
        <w:rPr>
          <w:rFonts w:ascii="Arial" w:hAnsi="Arial" w:cs="Arial"/>
          <w:szCs w:val="22"/>
        </w:rPr>
        <w:t>the majority of</w:t>
      </w:r>
      <w:proofErr w:type="gramEnd"/>
      <w:r w:rsidRPr="0099651C">
        <w:rPr>
          <w:rFonts w:ascii="Arial" w:hAnsi="Arial" w:cs="Arial"/>
          <w:szCs w:val="22"/>
        </w:rPr>
        <w:t xml:space="preserve"> the public land road network.</w:t>
      </w:r>
    </w:p>
    <w:p w14:paraId="692A59C2" w14:textId="77777777" w:rsidR="00BA17F0" w:rsidRPr="0099651C" w:rsidRDefault="00BA17F0" w:rsidP="00BA17F0">
      <w:pPr>
        <w:keepNext/>
        <w:spacing w:line="240" w:lineRule="auto"/>
        <w:rPr>
          <w:rFonts w:ascii="Arial" w:hAnsi="Arial" w:cs="Arial"/>
          <w:szCs w:val="22"/>
        </w:rPr>
      </w:pPr>
      <w:r w:rsidRPr="0099651C">
        <w:rPr>
          <w:rFonts w:ascii="Arial" w:hAnsi="Arial" w:cs="Arial"/>
          <w:szCs w:val="22"/>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w:t>
      </w:r>
    </w:p>
    <w:p w14:paraId="18C26429" w14:textId="77777777" w:rsidR="00BA17F0" w:rsidRDefault="00BA17F0" w:rsidP="00BA17F0">
      <w:pPr>
        <w:keepNext/>
        <w:spacing w:line="240" w:lineRule="auto"/>
        <w:rPr>
          <w:rFonts w:ascii="Arial" w:hAnsi="Arial" w:cs="Arial"/>
          <w:szCs w:val="22"/>
        </w:rPr>
      </w:pPr>
      <w:r w:rsidRPr="0099651C">
        <w:rPr>
          <w:rFonts w:ascii="Arial" w:hAnsi="Arial" w:cs="Arial"/>
          <w:szCs w:val="22"/>
        </w:rPr>
        <w:t>We are the lead emergency management agency for bushfire and a support agency for a range of Class 2 emergencies.</w:t>
      </w:r>
    </w:p>
    <w:p w14:paraId="748935F5" w14:textId="77777777" w:rsidR="00BA17F0" w:rsidRPr="00D74AED" w:rsidRDefault="00BA17F0" w:rsidP="00BA17F0">
      <w:pPr>
        <w:keepNext/>
        <w:spacing w:line="240" w:lineRule="auto"/>
        <w:rPr>
          <w:rFonts w:ascii="Arial" w:hAnsi="Arial" w:cs="Arial"/>
          <w:b/>
          <w:bCs/>
        </w:rPr>
      </w:pPr>
      <w:r w:rsidRPr="18CC9FED">
        <w:rPr>
          <w:rFonts w:ascii="Arial" w:hAnsi="Arial" w:cs="Arial"/>
          <w:b/>
          <w:bCs/>
        </w:rPr>
        <w:t xml:space="preserve">Branch – Forest &amp; Fire Planning </w:t>
      </w:r>
    </w:p>
    <w:p w14:paraId="4EE7F9A1" w14:textId="77777777" w:rsidR="00BA17F0" w:rsidRPr="0043463A" w:rsidRDefault="00BA17F0" w:rsidP="00BA17F0">
      <w:pPr>
        <w:spacing w:before="0" w:after="0"/>
        <w:rPr>
          <w:rFonts w:cstheme="minorHAnsi"/>
        </w:rPr>
      </w:pPr>
      <w:r w:rsidRPr="0043463A">
        <w:rPr>
          <w:rFonts w:eastAsia="Aptos" w:cstheme="minorHAnsi"/>
        </w:rPr>
        <w:t xml:space="preserve">The Forest &amp; Fire Planning Team is responsible for the delivery of operational (1-5 year) forest and fire management plans for delivery across the districts. Based on the strategic direction provided by FFOD State, the Planning Team will utilise risk analytics, specialist expertise and local knowledge to develop the annual Joint Fuel Management Plan and Operational Forest Management Plan (including forest management and roading works).  </w:t>
      </w:r>
      <w:proofErr w:type="gramStart"/>
      <w:r w:rsidRPr="0043463A">
        <w:rPr>
          <w:rFonts w:eastAsia="Aptos" w:cstheme="minorHAnsi"/>
        </w:rPr>
        <w:t>In order to</w:t>
      </w:r>
      <w:proofErr w:type="gramEnd"/>
      <w:r w:rsidRPr="0043463A">
        <w:rPr>
          <w:rFonts w:eastAsia="Aptos" w:cstheme="minorHAnsi"/>
        </w:rPr>
        <w:t xml:space="preserve"> support district tactical planning and operational delivery, the Forest &amp; Fire Planning Team will also undertake environmental, historic and cultural heritage values checking to ensure forest and fire management works can be delivered while appropriately mitigating any direct impact of the works on values.  </w:t>
      </w:r>
    </w:p>
    <w:p w14:paraId="3460789F" w14:textId="77777777" w:rsidR="00BA17F0" w:rsidRPr="0043463A" w:rsidRDefault="00BA17F0" w:rsidP="00BA17F0">
      <w:pPr>
        <w:spacing w:before="0" w:after="0"/>
        <w:rPr>
          <w:rFonts w:cstheme="minorHAnsi"/>
        </w:rPr>
      </w:pPr>
      <w:r w:rsidRPr="0043463A">
        <w:rPr>
          <w:rFonts w:eastAsia="Aptos" w:cstheme="minorHAnsi"/>
        </w:rPr>
        <w:t xml:space="preserve"> </w:t>
      </w:r>
    </w:p>
    <w:p w14:paraId="74002B26" w14:textId="77777777" w:rsidR="00BA17F0" w:rsidRPr="0043463A" w:rsidRDefault="00BA17F0" w:rsidP="00BA17F0">
      <w:pPr>
        <w:spacing w:before="0" w:after="0"/>
        <w:rPr>
          <w:rFonts w:cstheme="minorHAnsi"/>
        </w:rPr>
      </w:pPr>
      <w:r w:rsidRPr="0043463A">
        <w:rPr>
          <w:rFonts w:eastAsia="Aptos" w:cstheme="minorHAnsi"/>
        </w:rPr>
        <w:t xml:space="preserve">The Forest &amp; Fire Planning team will lead engagement with stakeholders and land managers to support meaningful input to regional operational plans, as well as support community engagement activities across the breadth of forest and fire program delivery in the region. </w:t>
      </w:r>
    </w:p>
    <w:p w14:paraId="45844445" w14:textId="77777777" w:rsidR="00BA17F0" w:rsidRPr="0043463A" w:rsidRDefault="00BA17F0" w:rsidP="00BA17F0">
      <w:pPr>
        <w:spacing w:before="0" w:after="0"/>
        <w:rPr>
          <w:rFonts w:cstheme="minorHAnsi"/>
        </w:rPr>
      </w:pPr>
      <w:r w:rsidRPr="0043463A">
        <w:rPr>
          <w:rFonts w:eastAsia="Aptos" w:cstheme="minorHAnsi"/>
        </w:rPr>
        <w:t xml:space="preserve"> </w:t>
      </w:r>
    </w:p>
    <w:p w14:paraId="7E3BE175" w14:textId="77777777" w:rsidR="00BA17F0" w:rsidRPr="0043463A" w:rsidRDefault="00BA17F0" w:rsidP="00BA17F0">
      <w:pPr>
        <w:spacing w:before="0" w:after="0"/>
        <w:rPr>
          <w:rFonts w:cstheme="minorBidi"/>
        </w:rPr>
      </w:pPr>
      <w:r w:rsidRPr="201437A2">
        <w:rPr>
          <w:rFonts w:eastAsia="Aptos" w:cstheme="minorBidi"/>
        </w:rPr>
        <w:t>The Forest &amp; Fire Planning Team will also lead the development of local strategic plans, under the guidance and direction of FFOD State and in line with the strategic frameworks developed by the Policy &amp; Planning Division. This will include development and updating of the Forest Management Plans/Strategies, Bushfire Management Strategies and associated sub-strategies.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04B843B"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 xml:space="preserve">Lead and manage the delivery of high-quality landscape risk services to meet business and operational objectives and priorities, at both a State, Regional and District level, including Risk 2.0 analysis (Risk to Property and Human Life) and Biodiversity Resilience Risk. </w:t>
      </w:r>
    </w:p>
    <w:p w14:paraId="5C1C92D7"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 xml:space="preserve">Working across the different levels of the organisation, lead and manage the effective and efficient provision of risk evaluation and analysis for strategic and operational planning for forest and fire management works. </w:t>
      </w:r>
    </w:p>
    <w:p w14:paraId="4F3A1FEA"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 xml:space="preserve">In partnership with FFOD State and working with the other regional teams, ensure the consistent, integrated and efficient delivery of strategic planning services for forest, fire and emergency management. </w:t>
      </w:r>
    </w:p>
    <w:p w14:paraId="03E73DBC"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 xml:space="preserve">Support the delivery of tactical and operational planning of forest and fire management works through the provision of GIS products and services. </w:t>
      </w:r>
    </w:p>
    <w:p w14:paraId="59381416"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 xml:space="preserve">Identify emerging complex or highly sensitive issues, risks and trends impacting on the successful achievement of objectives and priorities and develop innovative solutions and options. </w:t>
      </w:r>
    </w:p>
    <w:p w14:paraId="57677212" w14:textId="77777777" w:rsidR="003A1EC8" w:rsidRPr="0007764B" w:rsidRDefault="003A1EC8" w:rsidP="003A1EC8">
      <w:pPr>
        <w:numPr>
          <w:ilvl w:val="0"/>
          <w:numId w:val="43"/>
        </w:numPr>
        <w:spacing w:before="0" w:after="0" w:line="240" w:lineRule="auto"/>
        <w:rPr>
          <w:rFonts w:ascii="Arial" w:hAnsi="Arial" w:cs="Arial"/>
          <w:szCs w:val="22"/>
        </w:rPr>
      </w:pPr>
      <w:r w:rsidRPr="0007764B">
        <w:rPr>
          <w:rFonts w:ascii="Arial" w:hAnsi="Arial" w:cs="Arial"/>
          <w:szCs w:val="22"/>
        </w:rPr>
        <w:t>Contribute to the evaluation of forest and fire management services, including by maintaining strong engagement and partnerships with Policy &amp; Planning Division and locally-</w:t>
      </w:r>
      <w:proofErr w:type="spellStart"/>
      <w:r w:rsidRPr="0007764B">
        <w:rPr>
          <w:rFonts w:ascii="Arial" w:hAnsi="Arial" w:cs="Arial"/>
          <w:szCs w:val="22"/>
        </w:rPr>
        <w:t>embeded</w:t>
      </w:r>
      <w:proofErr w:type="spellEnd"/>
      <w:r w:rsidRPr="0007764B">
        <w:rPr>
          <w:rFonts w:ascii="Arial" w:hAnsi="Arial" w:cs="Arial"/>
          <w:szCs w:val="22"/>
        </w:rPr>
        <w:t xml:space="preserve"> MER resources</w:t>
      </w:r>
    </w:p>
    <w:p w14:paraId="3115586D" w14:textId="0F823E58"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869D19E" w14:textId="77777777" w:rsidR="00AD2A2A" w:rsidRPr="00D74AED" w:rsidRDefault="00AD2A2A" w:rsidP="00AD2A2A">
      <w:pPr>
        <w:spacing w:before="160"/>
        <w:rPr>
          <w:rFonts w:ascii="Arial" w:hAnsi="Arial" w:cs="Arial"/>
          <w:bCs/>
          <w:color w:val="363534"/>
        </w:rPr>
      </w:pPr>
      <w:r w:rsidRPr="00D74AED">
        <w:rPr>
          <w:rFonts w:ascii="Arial" w:hAnsi="Arial" w:cs="Arial"/>
          <w:bCs/>
          <w:color w:val="363534"/>
        </w:rPr>
        <w:t>Qualification and/or experience related to biodiversity science, natural resource management, strategic planning, monitoring and evaluation and/or risk analysis or a related field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C9345DE" w14:textId="77777777" w:rsidR="00403017" w:rsidRDefault="00403017" w:rsidP="00403017">
      <w:pPr>
        <w:spacing w:before="40" w:after="40"/>
        <w:rPr>
          <w:rFonts w:ascii="Arial" w:hAnsi="Arial" w:cs="Arial"/>
          <w:b/>
          <w:color w:val="363534"/>
        </w:rPr>
      </w:pPr>
      <w:bookmarkStart w:id="2" w:name="_Hlk102550785"/>
      <w:r w:rsidRPr="00D74AED">
        <w:rPr>
          <w:rFonts w:ascii="Arial" w:hAnsi="Arial" w:cs="Arial"/>
          <w:b/>
          <w:color w:val="363534"/>
        </w:rPr>
        <w:lastRenderedPageBreak/>
        <w:t xml:space="preserve">Outcomes Thinking: </w:t>
      </w:r>
    </w:p>
    <w:p w14:paraId="68EC5938" w14:textId="77777777" w:rsidR="00403017" w:rsidRPr="00171D9C" w:rsidRDefault="00403017" w:rsidP="00403017">
      <w:pPr>
        <w:pStyle w:val="ListParagraph"/>
        <w:numPr>
          <w:ilvl w:val="0"/>
          <w:numId w:val="45"/>
        </w:numPr>
        <w:spacing w:before="40" w:after="40"/>
        <w:rPr>
          <w:rFonts w:ascii="Arial" w:hAnsi="Arial" w:cs="Arial"/>
          <w:bCs/>
          <w:color w:val="363534"/>
        </w:rPr>
      </w:pPr>
      <w:r w:rsidRPr="00171D9C">
        <w:rPr>
          <w:rFonts w:ascii="Arial" w:hAnsi="Arial" w:cs="Arial"/>
          <w:bCs/>
          <w:color w:val="363534"/>
        </w:rPr>
        <w:t xml:space="preserve">Think and work in different ways to create better public value for Victorians; </w:t>
      </w:r>
    </w:p>
    <w:p w14:paraId="4E27B80C" w14:textId="77777777" w:rsidR="00403017" w:rsidRPr="00171D9C" w:rsidRDefault="00403017" w:rsidP="00403017">
      <w:pPr>
        <w:pStyle w:val="ListParagraph"/>
        <w:numPr>
          <w:ilvl w:val="0"/>
          <w:numId w:val="45"/>
        </w:numPr>
        <w:spacing w:before="40" w:after="40"/>
        <w:rPr>
          <w:rFonts w:ascii="Arial" w:hAnsi="Arial" w:cs="Arial"/>
          <w:bCs/>
          <w:color w:val="363534"/>
        </w:rPr>
      </w:pPr>
      <w:r w:rsidRPr="00171D9C">
        <w:rPr>
          <w:rFonts w:ascii="Arial" w:hAnsi="Arial" w:cs="Arial"/>
          <w:bCs/>
          <w:color w:val="363534"/>
        </w:rPr>
        <w:t xml:space="preserve">Establish ways to clearly and effectively measure the impact of government activity; </w:t>
      </w:r>
    </w:p>
    <w:p w14:paraId="64CC841E" w14:textId="77777777" w:rsidR="00403017" w:rsidRPr="00171D9C" w:rsidRDefault="00403017" w:rsidP="00403017">
      <w:pPr>
        <w:pStyle w:val="ListParagraph"/>
        <w:numPr>
          <w:ilvl w:val="0"/>
          <w:numId w:val="45"/>
        </w:numPr>
        <w:spacing w:before="40" w:after="40"/>
        <w:rPr>
          <w:rFonts w:ascii="Arial" w:hAnsi="Arial" w:cs="Arial"/>
          <w:bCs/>
          <w:color w:val="363534"/>
        </w:rPr>
      </w:pPr>
      <w:r w:rsidRPr="00171D9C">
        <w:rPr>
          <w:rFonts w:ascii="Arial" w:hAnsi="Arial" w:cs="Arial"/>
          <w:bCs/>
          <w:color w:val="363534"/>
        </w:rPr>
        <w:t xml:space="preserve">Establishes mechanisms to monitor impact of work on the community; </w:t>
      </w:r>
    </w:p>
    <w:p w14:paraId="14F551FC" w14:textId="77777777" w:rsidR="00403017" w:rsidRPr="00171D9C" w:rsidRDefault="00403017" w:rsidP="00403017">
      <w:pPr>
        <w:pStyle w:val="ListParagraph"/>
        <w:numPr>
          <w:ilvl w:val="0"/>
          <w:numId w:val="45"/>
        </w:numPr>
        <w:spacing w:before="40" w:after="40"/>
        <w:rPr>
          <w:rFonts w:ascii="Arial" w:hAnsi="Arial" w:cs="Arial"/>
          <w:bCs/>
          <w:color w:val="363534"/>
        </w:rPr>
      </w:pPr>
      <w:r w:rsidRPr="00171D9C">
        <w:rPr>
          <w:rFonts w:ascii="Arial" w:hAnsi="Arial" w:cs="Arial"/>
          <w:bCs/>
          <w:color w:val="363534"/>
        </w:rPr>
        <w:t>Ensures team/organisation’s operating and delivery model is designed in ways that creates a positive impact on community.</w:t>
      </w:r>
    </w:p>
    <w:p w14:paraId="2256F748" w14:textId="77777777" w:rsidR="00403017" w:rsidRDefault="00403017" w:rsidP="00403017">
      <w:pPr>
        <w:spacing w:before="40" w:after="40"/>
        <w:rPr>
          <w:rFonts w:ascii="Arial" w:hAnsi="Arial" w:cs="Arial"/>
          <w:b/>
          <w:color w:val="363534"/>
        </w:rPr>
      </w:pPr>
    </w:p>
    <w:p w14:paraId="7D594A9D" w14:textId="77777777" w:rsidR="00403017" w:rsidRDefault="00403017" w:rsidP="00403017">
      <w:pPr>
        <w:spacing w:before="40" w:after="40"/>
        <w:rPr>
          <w:rFonts w:ascii="Arial" w:hAnsi="Arial" w:cs="Arial"/>
          <w:b/>
          <w:color w:val="363534"/>
        </w:rPr>
      </w:pPr>
      <w:r w:rsidRPr="00D74AED">
        <w:rPr>
          <w:rFonts w:ascii="Arial" w:hAnsi="Arial" w:cs="Arial"/>
          <w:b/>
          <w:color w:val="363534"/>
        </w:rPr>
        <w:t xml:space="preserve">Critical Thinking and Problem Solving: </w:t>
      </w:r>
    </w:p>
    <w:p w14:paraId="6590517C" w14:textId="77777777" w:rsidR="00403017" w:rsidRPr="00171D9C" w:rsidRDefault="00403017" w:rsidP="00403017">
      <w:pPr>
        <w:pStyle w:val="ListParagraph"/>
        <w:numPr>
          <w:ilvl w:val="0"/>
          <w:numId w:val="46"/>
        </w:numPr>
        <w:spacing w:before="40" w:after="40"/>
        <w:rPr>
          <w:rFonts w:ascii="Arial" w:hAnsi="Arial" w:cs="Arial"/>
          <w:bCs/>
          <w:color w:val="363534"/>
        </w:rPr>
      </w:pPr>
      <w:r w:rsidRPr="00171D9C">
        <w:rPr>
          <w:rFonts w:ascii="Arial" w:hAnsi="Arial" w:cs="Arial"/>
          <w:bCs/>
          <w:color w:val="363534"/>
        </w:rPr>
        <w:t xml:space="preserve">Objectively analyse and evaluate available data, points of view, needs of stakeholders and potential solutions before recommending relevant actions or decisions. </w:t>
      </w:r>
    </w:p>
    <w:p w14:paraId="6C92E3FA" w14:textId="77777777" w:rsidR="00403017" w:rsidRPr="00171D9C" w:rsidRDefault="00403017" w:rsidP="00403017">
      <w:pPr>
        <w:pStyle w:val="ListParagraph"/>
        <w:numPr>
          <w:ilvl w:val="0"/>
          <w:numId w:val="46"/>
        </w:numPr>
        <w:spacing w:before="40" w:after="40"/>
        <w:rPr>
          <w:rFonts w:ascii="Arial" w:hAnsi="Arial" w:cs="Arial"/>
          <w:bCs/>
          <w:color w:val="363534"/>
        </w:rPr>
      </w:pPr>
      <w:proofErr w:type="gramStart"/>
      <w:r w:rsidRPr="00171D9C">
        <w:rPr>
          <w:rFonts w:ascii="Arial" w:hAnsi="Arial" w:cs="Arial"/>
          <w:bCs/>
          <w:color w:val="363534"/>
        </w:rPr>
        <w:t>Takes into account</w:t>
      </w:r>
      <w:proofErr w:type="gramEnd"/>
      <w:r w:rsidRPr="00171D9C">
        <w:rPr>
          <w:rFonts w:ascii="Arial" w:hAnsi="Arial" w:cs="Arial"/>
          <w:bCs/>
          <w:color w:val="363534"/>
        </w:rPr>
        <w:t xml:space="preserve"> wider business context within business unit when considering options to resolve issues; Identifies recurring problems and prevents future recurrence by integrating solutions into work process; </w:t>
      </w:r>
    </w:p>
    <w:p w14:paraId="5A40D72B" w14:textId="77777777" w:rsidR="00403017" w:rsidRPr="00171D9C" w:rsidRDefault="00403017" w:rsidP="00403017">
      <w:pPr>
        <w:pStyle w:val="ListParagraph"/>
        <w:numPr>
          <w:ilvl w:val="0"/>
          <w:numId w:val="46"/>
        </w:numPr>
        <w:spacing w:before="40" w:after="40"/>
        <w:rPr>
          <w:rFonts w:ascii="Arial" w:hAnsi="Arial" w:cs="Arial"/>
          <w:bCs/>
          <w:color w:val="363534"/>
        </w:rPr>
      </w:pPr>
      <w:r w:rsidRPr="00171D9C">
        <w:rPr>
          <w:rFonts w:ascii="Arial" w:hAnsi="Arial" w:cs="Arial"/>
          <w:bCs/>
          <w:color w:val="363534"/>
        </w:rPr>
        <w:t xml:space="preserve">Delivers tangible business outcomes </w:t>
      </w:r>
      <w:proofErr w:type="gramStart"/>
      <w:r w:rsidRPr="00171D9C">
        <w:rPr>
          <w:rFonts w:ascii="Arial" w:hAnsi="Arial" w:cs="Arial"/>
          <w:bCs/>
          <w:color w:val="363534"/>
        </w:rPr>
        <w:t>as a result of</w:t>
      </w:r>
      <w:proofErr w:type="gramEnd"/>
      <w:r w:rsidRPr="00171D9C">
        <w:rPr>
          <w:rFonts w:ascii="Arial" w:hAnsi="Arial" w:cs="Arial"/>
          <w:bCs/>
          <w:color w:val="363534"/>
        </w:rPr>
        <w:t xml:space="preserve"> critically evaluating problems from multiple perspectives and delivering effective solutions.</w:t>
      </w:r>
    </w:p>
    <w:p w14:paraId="048B7573" w14:textId="77777777" w:rsidR="00403017" w:rsidRDefault="00403017" w:rsidP="00403017">
      <w:pPr>
        <w:spacing w:before="40" w:after="40"/>
        <w:rPr>
          <w:rFonts w:ascii="Arial" w:hAnsi="Arial" w:cs="Arial"/>
          <w:b/>
          <w:color w:val="363534"/>
        </w:rPr>
      </w:pPr>
    </w:p>
    <w:p w14:paraId="752574AC" w14:textId="77777777" w:rsidR="00403017" w:rsidRDefault="00403017" w:rsidP="00403017">
      <w:pPr>
        <w:spacing w:before="40" w:after="40"/>
        <w:rPr>
          <w:rFonts w:ascii="Arial" w:hAnsi="Arial" w:cs="Arial"/>
          <w:b/>
          <w:color w:val="363534"/>
        </w:rPr>
      </w:pPr>
      <w:r w:rsidRPr="00D74AED">
        <w:rPr>
          <w:rFonts w:ascii="Arial" w:hAnsi="Arial" w:cs="Arial"/>
          <w:b/>
          <w:color w:val="363534"/>
        </w:rPr>
        <w:t xml:space="preserve">Managing People: </w:t>
      </w:r>
    </w:p>
    <w:p w14:paraId="38F9D7A8"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Builds an organisational culture in line with public sector values; Respects the dignity and rights of others; Inspires commitment of others towards goals and vision of the organisation; </w:t>
      </w:r>
    </w:p>
    <w:p w14:paraId="63D31488"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Drives a positive organisational culture; Promotes and maintains the wellbeing and motivation of other; </w:t>
      </w:r>
    </w:p>
    <w:p w14:paraId="33C790B4"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Holds self and team accountable to public sector values and agreed performance standards; </w:t>
      </w:r>
    </w:p>
    <w:p w14:paraId="0A07276E"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Supports achievement of outcomes by anticipating and resolving issues; </w:t>
      </w:r>
    </w:p>
    <w:p w14:paraId="4F8058DD"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Establishes and implement actions to increase level of people engagement; </w:t>
      </w:r>
    </w:p>
    <w:p w14:paraId="09DDEF14" w14:textId="77777777" w:rsidR="00403017" w:rsidRPr="00171D9C" w:rsidRDefault="00403017" w:rsidP="00403017">
      <w:pPr>
        <w:pStyle w:val="ListParagraph"/>
        <w:numPr>
          <w:ilvl w:val="0"/>
          <w:numId w:val="47"/>
        </w:numPr>
        <w:spacing w:before="40" w:after="40"/>
        <w:rPr>
          <w:rFonts w:ascii="Arial" w:hAnsi="Arial" w:cs="Arial"/>
          <w:bCs/>
          <w:color w:val="363534"/>
        </w:rPr>
      </w:pPr>
      <w:r w:rsidRPr="00171D9C">
        <w:rPr>
          <w:rFonts w:ascii="Arial" w:hAnsi="Arial" w:cs="Arial"/>
          <w:bCs/>
          <w:color w:val="363534"/>
        </w:rPr>
        <w:t xml:space="preserve">Creates opportunities for recognising performance. </w:t>
      </w:r>
    </w:p>
    <w:p w14:paraId="22298F1C" w14:textId="77777777" w:rsidR="00403017" w:rsidRDefault="00403017" w:rsidP="00403017">
      <w:pPr>
        <w:spacing w:before="40" w:after="40"/>
        <w:rPr>
          <w:rFonts w:ascii="Arial" w:hAnsi="Arial" w:cs="Arial"/>
          <w:b/>
          <w:color w:val="363534"/>
        </w:rPr>
      </w:pPr>
    </w:p>
    <w:p w14:paraId="2F63EB88" w14:textId="77777777" w:rsidR="00403017" w:rsidRDefault="00403017" w:rsidP="00403017">
      <w:pPr>
        <w:spacing w:before="40" w:after="40"/>
        <w:rPr>
          <w:rFonts w:ascii="Arial" w:hAnsi="Arial" w:cs="Arial"/>
          <w:b/>
          <w:color w:val="363534"/>
        </w:rPr>
      </w:pPr>
      <w:r w:rsidRPr="00D74AED">
        <w:rPr>
          <w:rFonts w:ascii="Arial" w:hAnsi="Arial" w:cs="Arial"/>
          <w:b/>
          <w:color w:val="363534"/>
        </w:rPr>
        <w:t xml:space="preserve">Influence and Persuasion: </w:t>
      </w:r>
    </w:p>
    <w:p w14:paraId="274F8963" w14:textId="77777777" w:rsidR="00403017" w:rsidRPr="00171D9C" w:rsidRDefault="00403017" w:rsidP="00403017">
      <w:pPr>
        <w:pStyle w:val="ListParagraph"/>
        <w:numPr>
          <w:ilvl w:val="0"/>
          <w:numId w:val="48"/>
        </w:numPr>
        <w:spacing w:before="40" w:after="40"/>
        <w:rPr>
          <w:rFonts w:ascii="Arial" w:hAnsi="Arial" w:cs="Arial"/>
          <w:bCs/>
          <w:color w:val="363534"/>
        </w:rPr>
      </w:pPr>
      <w:r w:rsidRPr="00171D9C">
        <w:rPr>
          <w:rFonts w:ascii="Arial" w:hAnsi="Arial" w:cs="Arial"/>
          <w:bCs/>
          <w:color w:val="363534"/>
        </w:rPr>
        <w:t xml:space="preserve">Adapt the content style and message or tone of communications to suit the audience to gain agreement to proposals &amp; idea using an effective written and verbal communication skills; </w:t>
      </w:r>
    </w:p>
    <w:p w14:paraId="315671A8" w14:textId="77777777" w:rsidR="00403017" w:rsidRPr="00171D9C" w:rsidRDefault="00403017" w:rsidP="00403017">
      <w:pPr>
        <w:pStyle w:val="ListParagraph"/>
        <w:numPr>
          <w:ilvl w:val="0"/>
          <w:numId w:val="48"/>
        </w:numPr>
        <w:spacing w:before="40" w:after="40"/>
        <w:rPr>
          <w:rFonts w:ascii="Arial" w:hAnsi="Arial" w:cs="Arial"/>
          <w:bCs/>
          <w:color w:val="363534"/>
        </w:rPr>
      </w:pPr>
      <w:r w:rsidRPr="00171D9C">
        <w:rPr>
          <w:rFonts w:ascii="Arial" w:hAnsi="Arial" w:cs="Arial"/>
          <w:bCs/>
          <w:color w:val="363534"/>
        </w:rPr>
        <w:t xml:space="preserve">Gains agreement to proposals &amp; ideas; </w:t>
      </w:r>
    </w:p>
    <w:p w14:paraId="5C5319F0" w14:textId="77777777" w:rsidR="00403017" w:rsidRPr="00171D9C" w:rsidRDefault="00403017" w:rsidP="00403017">
      <w:pPr>
        <w:pStyle w:val="ListParagraph"/>
        <w:numPr>
          <w:ilvl w:val="0"/>
          <w:numId w:val="48"/>
        </w:numPr>
        <w:spacing w:before="40" w:after="40"/>
        <w:rPr>
          <w:rFonts w:ascii="Arial" w:hAnsi="Arial" w:cs="Arial"/>
          <w:bCs/>
          <w:color w:val="363534"/>
        </w:rPr>
      </w:pPr>
      <w:r w:rsidRPr="00171D9C">
        <w:rPr>
          <w:rFonts w:ascii="Arial" w:hAnsi="Arial" w:cs="Arial"/>
          <w:bCs/>
          <w:color w:val="363534"/>
        </w:rPr>
        <w:t xml:space="preserve">Build behind the scenes support for ideas to ensure buy-in &amp; ownership; </w:t>
      </w:r>
    </w:p>
    <w:p w14:paraId="7B16F934" w14:textId="77777777" w:rsidR="00403017" w:rsidRPr="00171D9C" w:rsidRDefault="00403017" w:rsidP="00403017">
      <w:pPr>
        <w:pStyle w:val="ListParagraph"/>
        <w:numPr>
          <w:ilvl w:val="0"/>
          <w:numId w:val="48"/>
        </w:numPr>
        <w:spacing w:before="40" w:after="40"/>
        <w:rPr>
          <w:rFonts w:ascii="Arial" w:hAnsi="Arial" w:cs="Arial"/>
          <w:bCs/>
          <w:color w:val="363534"/>
        </w:rPr>
      </w:pPr>
      <w:r w:rsidRPr="00171D9C">
        <w:rPr>
          <w:rFonts w:ascii="Arial" w:hAnsi="Arial" w:cs="Arial"/>
          <w:bCs/>
          <w:color w:val="363534"/>
        </w:rPr>
        <w:t>Uses chains of indirect influence to achieve outcomes; Involves experts or other third parties to strengthen case.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C04D5FD"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403017">
              <w:rPr>
                <w:rFonts w:cs="Arial"/>
                <w:color w:val="1A1A1A"/>
                <w:sz w:val="20"/>
              </w:rPr>
              <w:t>10,000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0267F80" w:rsidR="00AA5B8C" w:rsidRPr="00AA5B8C" w:rsidRDefault="00495B3B" w:rsidP="00AA5B8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AC1638" w:rsidRDefault="00C8238F" w:rsidP="00AA5B8C">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1253A" w14:textId="77777777" w:rsidR="009D569B" w:rsidRDefault="009D569B" w:rsidP="00CD157B">
      <w:pPr>
        <w:pStyle w:val="NoSpacing"/>
      </w:pPr>
    </w:p>
    <w:p w14:paraId="5E0DFF5B" w14:textId="77777777" w:rsidR="009D569B" w:rsidRDefault="009D569B"/>
  </w:endnote>
  <w:endnote w:type="continuationSeparator" w:id="0">
    <w:p w14:paraId="524862C9" w14:textId="77777777" w:rsidR="009D569B" w:rsidRDefault="009D569B" w:rsidP="00CD157B">
      <w:pPr>
        <w:pStyle w:val="NoSpacing"/>
      </w:pPr>
    </w:p>
    <w:p w14:paraId="3E02987B" w14:textId="77777777" w:rsidR="009D569B" w:rsidRDefault="009D569B"/>
  </w:endnote>
  <w:endnote w:type="continuationNotice" w:id="1">
    <w:p w14:paraId="190B4D69" w14:textId="77777777" w:rsidR="009D569B" w:rsidRDefault="009D569B" w:rsidP="00CD157B">
      <w:pPr>
        <w:pStyle w:val="NoSpacing"/>
      </w:pPr>
    </w:p>
    <w:p w14:paraId="61A5791A" w14:textId="77777777" w:rsidR="009D569B" w:rsidRDefault="009D5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8BA41" w14:textId="77777777" w:rsidR="009D569B" w:rsidRPr="0056073C" w:rsidRDefault="009D569B" w:rsidP="005D764F">
      <w:pPr>
        <w:pStyle w:val="FootnoteSeparator"/>
      </w:pPr>
    </w:p>
    <w:p w14:paraId="440E1D9D" w14:textId="77777777" w:rsidR="009D569B" w:rsidRDefault="009D569B"/>
  </w:footnote>
  <w:footnote w:type="continuationSeparator" w:id="0">
    <w:p w14:paraId="5BA4623A" w14:textId="77777777" w:rsidR="009D569B" w:rsidRPr="00CA30B7" w:rsidRDefault="009D569B" w:rsidP="006D5A90">
      <w:pPr>
        <w:rPr>
          <w:lang w:val="en-US"/>
        </w:rPr>
      </w:pPr>
      <w:r w:rsidRPr="00CA30B7">
        <w:rPr>
          <w:lang w:val="en-US"/>
        </w:rPr>
        <w:t>_______</w:t>
      </w:r>
    </w:p>
    <w:p w14:paraId="4C592AE7" w14:textId="77777777" w:rsidR="009D569B" w:rsidRDefault="009D569B"/>
  </w:footnote>
  <w:footnote w:type="continuationNotice" w:id="1">
    <w:p w14:paraId="24EAA412" w14:textId="77777777" w:rsidR="009D569B" w:rsidRDefault="009D569B" w:rsidP="006D5A90"/>
    <w:p w14:paraId="58A50C5F" w14:textId="77777777" w:rsidR="009D569B" w:rsidRDefault="009D56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977D32"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72993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9FCC89"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E058EF"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1F7FCE"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E66102"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2EA741"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E765C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87E009"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DED001"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85700C"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0AD53E"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78F0554"/>
    <w:multiLevelType w:val="hybridMultilevel"/>
    <w:tmpl w:val="128604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4D246DA"/>
    <w:multiLevelType w:val="hybridMultilevel"/>
    <w:tmpl w:val="9C7020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5170EFC"/>
    <w:multiLevelType w:val="hybridMultilevel"/>
    <w:tmpl w:val="28FCBB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FA02FF0"/>
    <w:multiLevelType w:val="hybridMultilevel"/>
    <w:tmpl w:val="A404DD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41"/>
  </w:num>
  <w:num w:numId="12" w16cid:durableId="377365663">
    <w:abstractNumId w:val="30"/>
  </w:num>
  <w:num w:numId="13" w16cid:durableId="1308436166">
    <w:abstractNumId w:val="32"/>
  </w:num>
  <w:num w:numId="14" w16cid:durableId="1335643199">
    <w:abstractNumId w:val="45"/>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2"/>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1476988883">
    <w:abstractNumId w:val="40"/>
  </w:num>
  <w:num w:numId="46" w16cid:durableId="2111270636">
    <w:abstractNumId w:val="10"/>
  </w:num>
  <w:num w:numId="47" w16cid:durableId="646786229">
    <w:abstractNumId w:val="39"/>
  </w:num>
  <w:num w:numId="48" w16cid:durableId="391125609">
    <w:abstractNumId w:val="5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999"/>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1EC8"/>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13C"/>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17"/>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617"/>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1FF2"/>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24A"/>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6AD"/>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00A"/>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E52"/>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69B"/>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300"/>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B8C"/>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A2A"/>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4EA5"/>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7F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A5"/>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9F3"/>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readonly">
    <w:name w:val="readonly"/>
    <w:basedOn w:val="DefaultParagraphFont"/>
    <w:rsid w:val="00AA5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2125</Words>
  <Characters>12115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2</cp:revision>
  <cp:lastPrinted>2022-06-17T02:14:00Z</cp:lastPrinted>
  <dcterms:created xsi:type="dcterms:W3CDTF">2026-10-09T03:27:00Z</dcterms:created>
  <dcterms:modified xsi:type="dcterms:W3CDTF">2026-10-09T03:27:00Z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