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478D478"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A80EA9">
          <w:headerReference w:type="even" r:id="rId18"/>
          <w:headerReference w:type="default"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6B857C98" w:rsidR="00C337ED" w:rsidRPr="008C06B8" w:rsidRDefault="00A14A3F" w:rsidP="5BE66E7F">
      <w:pPr>
        <w:pStyle w:val="Heading2"/>
        <w:spacing w:before="0"/>
        <w:rPr>
          <w:rFonts w:asciiTheme="minorHAnsi" w:eastAsiaTheme="minorEastAsia" w:hAnsiTheme="minorHAnsi" w:cstheme="minorBidi"/>
        </w:rPr>
      </w:pPr>
      <w:r w:rsidRPr="5BE66E7F">
        <w:rPr>
          <w:rFonts w:asciiTheme="minorHAnsi" w:eastAsiaTheme="minorEastAsia" w:hAnsiTheme="minorHAnsi" w:cstheme="minorBidi"/>
        </w:rP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983B9E2">
        <w:trPr>
          <w:trHeight w:val="399"/>
        </w:trPr>
        <w:tc>
          <w:tcPr>
            <w:tcW w:w="2580" w:type="dxa"/>
            <w:tcBorders>
              <w:top w:val="nil"/>
              <w:bottom w:val="nil"/>
              <w:right w:val="nil"/>
            </w:tcBorders>
            <w:vAlign w:val="center"/>
          </w:tcPr>
          <w:p w14:paraId="2A0E891F" w14:textId="3B7C527F"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CC390D7" w:rsidR="00495B3B" w:rsidRPr="00006EF7" w:rsidRDefault="00006EF7" w:rsidP="5BE66E7F">
            <w:pPr>
              <w:spacing w:before="0" w:after="0"/>
              <w:ind w:right="-450"/>
              <w:rPr>
                <w:rFonts w:ascii="Arial" w:eastAsiaTheme="minorEastAsia" w:hAnsi="Arial" w:cs="Arial"/>
                <w:color w:val="232222" w:themeColor="text1"/>
              </w:rPr>
            </w:pPr>
            <w:r>
              <w:rPr>
                <w:rFonts w:ascii="Arial" w:eastAsiaTheme="minorEastAsia" w:hAnsi="Arial" w:cs="Arial"/>
                <w:color w:val="232222" w:themeColor="text1"/>
              </w:rPr>
              <w:t xml:space="preserve"> </w:t>
            </w:r>
            <w:r w:rsidR="005E7054" w:rsidRPr="00006EF7">
              <w:rPr>
                <w:rFonts w:ascii="Arial" w:eastAsiaTheme="minorEastAsia" w:hAnsi="Arial" w:cs="Arial"/>
                <w:color w:val="232222" w:themeColor="text1"/>
              </w:rPr>
              <w:t>Pro</w:t>
            </w:r>
            <w:r w:rsidR="54659F69" w:rsidRPr="00006EF7">
              <w:rPr>
                <w:rFonts w:ascii="Arial" w:eastAsiaTheme="minorEastAsia" w:hAnsi="Arial" w:cs="Arial"/>
                <w:color w:val="232222" w:themeColor="text1"/>
              </w:rPr>
              <w:t xml:space="preserve">gram </w:t>
            </w:r>
            <w:r w:rsidR="005E7054" w:rsidRPr="00006EF7">
              <w:rPr>
                <w:rFonts w:ascii="Arial" w:eastAsiaTheme="minorEastAsia" w:hAnsi="Arial" w:cs="Arial"/>
                <w:color w:val="232222" w:themeColor="text1"/>
              </w:rPr>
              <w:t xml:space="preserve">Officer, </w:t>
            </w:r>
            <w:r w:rsidR="00000584" w:rsidRPr="00006EF7">
              <w:rPr>
                <w:rFonts w:ascii="Arial" w:eastAsiaTheme="minorEastAsia" w:hAnsi="Arial" w:cs="Arial"/>
                <w:color w:val="232222" w:themeColor="text1"/>
              </w:rPr>
              <w:t>Bushfire Infrastructure</w:t>
            </w:r>
          </w:p>
        </w:tc>
      </w:tr>
      <w:tr w:rsidR="00495B3B" w:rsidRPr="00495B3B" w14:paraId="5F8F815C" w14:textId="77777777" w:rsidTr="1983B9E2">
        <w:trPr>
          <w:trHeight w:val="399"/>
        </w:trPr>
        <w:tc>
          <w:tcPr>
            <w:tcW w:w="2580" w:type="dxa"/>
            <w:tcBorders>
              <w:top w:val="nil"/>
              <w:bottom w:val="nil"/>
              <w:right w:val="nil"/>
            </w:tcBorders>
            <w:vAlign w:val="center"/>
          </w:tcPr>
          <w:p w14:paraId="29F28D7E" w14:textId="177134E9"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161A183" w:rsidR="00495B3B" w:rsidRPr="00006EF7" w:rsidRDefault="005A7166" w:rsidP="5BE66E7F">
            <w:pPr>
              <w:spacing w:before="0" w:after="0"/>
              <w:ind w:left="57" w:right="-450"/>
              <w:rPr>
                <w:rFonts w:ascii="Arial" w:eastAsiaTheme="minorEastAsia" w:hAnsi="Arial" w:cs="Arial"/>
                <w:color w:val="232222" w:themeColor="text1"/>
              </w:rPr>
            </w:pPr>
            <w:r w:rsidRPr="00006EF7">
              <w:rPr>
                <w:rFonts w:ascii="Arial" w:eastAsiaTheme="minorEastAsia" w:hAnsi="Arial" w:cs="Arial"/>
                <w:color w:val="232222" w:themeColor="text1"/>
              </w:rPr>
              <w:t>50948250</w:t>
            </w:r>
          </w:p>
        </w:tc>
      </w:tr>
      <w:tr w:rsidR="00495B3B" w:rsidRPr="00495B3B" w14:paraId="6052E497" w14:textId="77777777" w:rsidTr="1983B9E2">
        <w:trPr>
          <w:trHeight w:val="399"/>
        </w:trPr>
        <w:tc>
          <w:tcPr>
            <w:tcW w:w="2580" w:type="dxa"/>
            <w:tcBorders>
              <w:top w:val="nil"/>
              <w:bottom w:val="nil"/>
              <w:right w:val="nil"/>
            </w:tcBorders>
            <w:vAlign w:val="center"/>
          </w:tcPr>
          <w:p w14:paraId="1F62A115" w14:textId="66A6313D"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5E44A5E8" w:rsidR="00495B3B" w:rsidRPr="00006EF7" w:rsidRDefault="009B06F4" w:rsidP="5BE66E7F">
            <w:pPr>
              <w:spacing w:before="0" w:after="0"/>
              <w:ind w:left="57" w:right="-450"/>
              <w:rPr>
                <w:rFonts w:ascii="Arial" w:eastAsiaTheme="minorEastAsia" w:hAnsi="Arial" w:cs="Arial"/>
                <w:color w:val="232222" w:themeColor="text1"/>
              </w:rPr>
            </w:pPr>
            <w:r w:rsidRPr="00006EF7">
              <w:rPr>
                <w:rFonts w:ascii="Arial" w:eastAsiaTheme="minorEastAsia" w:hAnsi="Arial" w:cs="Arial"/>
                <w:color w:val="232222" w:themeColor="text1"/>
              </w:rPr>
              <w:t xml:space="preserve">VPS </w:t>
            </w:r>
            <w:r w:rsidR="00460996" w:rsidRPr="00006EF7">
              <w:rPr>
                <w:rFonts w:ascii="Arial" w:eastAsiaTheme="minorEastAsia" w:hAnsi="Arial" w:cs="Arial"/>
                <w:color w:val="232222" w:themeColor="text1"/>
              </w:rPr>
              <w:t>4</w:t>
            </w:r>
          </w:p>
        </w:tc>
      </w:tr>
      <w:tr w:rsidR="00495B3B" w:rsidRPr="00495B3B" w14:paraId="513E600D" w14:textId="77777777" w:rsidTr="1983B9E2">
        <w:trPr>
          <w:trHeight w:val="399"/>
        </w:trPr>
        <w:tc>
          <w:tcPr>
            <w:tcW w:w="2580" w:type="dxa"/>
            <w:tcBorders>
              <w:top w:val="nil"/>
              <w:bottom w:val="nil"/>
              <w:right w:val="nil"/>
            </w:tcBorders>
            <w:vAlign w:val="center"/>
          </w:tcPr>
          <w:p w14:paraId="67184DB8" w14:textId="7B0DE2A7"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A4D11E2" w:rsidR="00495B3B" w:rsidRPr="00006EF7" w:rsidRDefault="0075008B" w:rsidP="5BE66E7F">
            <w:pPr>
              <w:spacing w:before="0" w:after="0"/>
              <w:ind w:left="57" w:right="-450"/>
              <w:rPr>
                <w:rFonts w:ascii="Arial" w:eastAsiaTheme="minorEastAsia" w:hAnsi="Arial" w:cs="Arial"/>
                <w:color w:val="232222" w:themeColor="text1"/>
              </w:rPr>
            </w:pPr>
            <w:r w:rsidRPr="0075008B">
              <w:rPr>
                <w:rFonts w:ascii="Arial" w:eastAsiaTheme="minorEastAsia" w:hAnsi="Arial" w:cs="Arial"/>
                <w:color w:val="232222" w:themeColor="text1"/>
              </w:rPr>
              <w:t>$100,894</w:t>
            </w:r>
            <w:r>
              <w:rPr>
                <w:rFonts w:ascii="Arial" w:eastAsiaTheme="minorEastAsia" w:hAnsi="Arial" w:cs="Arial"/>
                <w:color w:val="232222" w:themeColor="text1"/>
              </w:rPr>
              <w:t xml:space="preserve"> </w:t>
            </w:r>
            <w:r w:rsidR="00E27747" w:rsidRPr="00006EF7">
              <w:rPr>
                <w:rFonts w:ascii="Arial" w:eastAsiaTheme="minorEastAsia" w:hAnsi="Arial" w:cs="Arial"/>
                <w:color w:val="232222" w:themeColor="text1"/>
              </w:rPr>
              <w:t xml:space="preserve">- </w:t>
            </w:r>
            <w:r w:rsidRPr="0075008B">
              <w:rPr>
                <w:rFonts w:ascii="Arial" w:eastAsiaTheme="minorEastAsia" w:hAnsi="Arial" w:cs="Arial"/>
                <w:color w:val="232222" w:themeColor="text1"/>
              </w:rPr>
              <w:t>$114,476</w:t>
            </w:r>
            <w:r>
              <w:rPr>
                <w:rFonts w:ascii="Arial" w:eastAsiaTheme="minorEastAsia" w:hAnsi="Arial" w:cs="Arial"/>
                <w:color w:val="232222" w:themeColor="text1"/>
              </w:rPr>
              <w:t xml:space="preserve"> </w:t>
            </w:r>
            <w:r w:rsidR="00FA692E" w:rsidRPr="00006EF7">
              <w:rPr>
                <w:rFonts w:ascii="Arial" w:eastAsiaTheme="minorEastAsia" w:hAnsi="Arial" w:cs="Arial"/>
                <w:color w:val="232222" w:themeColor="text1"/>
              </w:rPr>
              <w:t>plus superannuation </w:t>
            </w:r>
          </w:p>
        </w:tc>
      </w:tr>
      <w:tr w:rsidR="00495B3B" w:rsidRPr="00495B3B" w14:paraId="2A722203" w14:textId="77777777" w:rsidTr="1983B9E2">
        <w:trPr>
          <w:trHeight w:val="399"/>
        </w:trPr>
        <w:tc>
          <w:tcPr>
            <w:tcW w:w="2580" w:type="dxa"/>
            <w:tcBorders>
              <w:top w:val="nil"/>
              <w:bottom w:val="nil"/>
              <w:right w:val="nil"/>
            </w:tcBorders>
            <w:vAlign w:val="center"/>
          </w:tcPr>
          <w:p w14:paraId="60F7C270" w14:textId="33B8D94A"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9A0EE8B" w:rsidR="00495B3B" w:rsidRPr="00006EF7" w:rsidRDefault="00006EF7" w:rsidP="5BE66E7F">
            <w:pPr>
              <w:tabs>
                <w:tab w:val="left" w:pos="3529"/>
              </w:tabs>
              <w:spacing w:before="0" w:after="0"/>
              <w:ind w:left="57" w:right="-450"/>
              <w:rPr>
                <w:rFonts w:ascii="Arial" w:eastAsiaTheme="minorEastAsia" w:hAnsi="Arial" w:cs="Arial"/>
                <w:color w:val="232222" w:themeColor="text1"/>
              </w:rPr>
            </w:pPr>
            <w:r w:rsidRPr="00006EF7">
              <w:rPr>
                <w:rFonts w:ascii="Arial" w:eastAsiaTheme="minorEastAsia" w:hAnsi="Arial" w:cs="Arial"/>
                <w:color w:val="232222" w:themeColor="text1"/>
              </w:rPr>
              <w:t>Ongoing</w:t>
            </w:r>
          </w:p>
        </w:tc>
      </w:tr>
      <w:tr w:rsidR="00495B3B" w:rsidRPr="00495B3B" w14:paraId="73E4C712" w14:textId="77777777" w:rsidTr="1983B9E2">
        <w:trPr>
          <w:trHeight w:val="399"/>
        </w:trPr>
        <w:tc>
          <w:tcPr>
            <w:tcW w:w="2580" w:type="dxa"/>
            <w:tcBorders>
              <w:top w:val="nil"/>
              <w:bottom w:val="nil"/>
              <w:right w:val="nil"/>
            </w:tcBorders>
            <w:vAlign w:val="center"/>
          </w:tcPr>
          <w:p w14:paraId="778F959E" w14:textId="5DF167FD"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7F34C9F6" w:rsidR="00495B3B" w:rsidRPr="00006EF7" w:rsidRDefault="00006EF7" w:rsidP="5BE66E7F">
            <w:pPr>
              <w:spacing w:before="0" w:after="0"/>
              <w:ind w:left="57" w:right="-450"/>
              <w:rPr>
                <w:rFonts w:ascii="Arial" w:eastAsiaTheme="minorEastAsia" w:hAnsi="Arial" w:cs="Arial"/>
                <w:color w:val="232222" w:themeColor="text1"/>
              </w:rPr>
            </w:pPr>
            <w:r w:rsidRPr="00006EF7">
              <w:rPr>
                <w:rFonts w:ascii="Arial" w:eastAsiaTheme="minorEastAsia" w:hAnsi="Arial" w:cs="Arial"/>
                <w:color w:val="232222" w:themeColor="text1"/>
              </w:rPr>
              <w:t>Bushfire and Forest Services</w:t>
            </w:r>
          </w:p>
        </w:tc>
      </w:tr>
      <w:tr w:rsidR="00495B3B" w:rsidRPr="00495B3B" w14:paraId="1EBFF7E6" w14:textId="77777777" w:rsidTr="00006EF7">
        <w:trPr>
          <w:trHeight w:val="345"/>
        </w:trPr>
        <w:tc>
          <w:tcPr>
            <w:tcW w:w="2580" w:type="dxa"/>
            <w:tcBorders>
              <w:top w:val="nil"/>
              <w:bottom w:val="nil"/>
              <w:right w:val="nil"/>
            </w:tcBorders>
            <w:vAlign w:val="center"/>
          </w:tcPr>
          <w:p w14:paraId="2AB5EF48" w14:textId="5DB11ABF" w:rsidR="00495B3B" w:rsidRPr="00006EF7" w:rsidRDefault="00495B3B" w:rsidP="00006EF7">
            <w:pPr>
              <w:spacing w:before="0" w:after="0"/>
              <w:ind w:right="-450"/>
              <w:rPr>
                <w:rFonts w:ascii="Arial" w:eastAsiaTheme="minorEastAsia" w:hAnsi="Arial" w:cs="Arial"/>
                <w:color w:val="232222" w:themeColor="text1"/>
              </w:rPr>
            </w:pPr>
            <w:r w:rsidRPr="00006EF7">
              <w:rPr>
                <w:rFonts w:ascii="Arial" w:eastAsiaTheme="minorEastAsia" w:hAnsi="Arial" w:cs="Arial"/>
                <w:b/>
                <w:bCs/>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AED4093" w:rsidR="00495B3B" w:rsidRPr="00006EF7" w:rsidRDefault="00006EF7" w:rsidP="0075008B">
            <w:pPr>
              <w:spacing w:before="0" w:after="0"/>
              <w:ind w:left="57" w:right="-450"/>
              <w:rPr>
                <w:rFonts w:ascii="Arial" w:eastAsiaTheme="minorEastAsia" w:hAnsi="Arial" w:cs="Arial"/>
                <w:color w:val="232222" w:themeColor="text1"/>
              </w:rPr>
            </w:pPr>
            <w:r w:rsidRPr="0075008B">
              <w:rPr>
                <w:rFonts w:ascii="Arial" w:eastAsiaTheme="minorEastAsia" w:hAnsi="Arial" w:cs="Arial"/>
                <w:color w:val="232222" w:themeColor="text1"/>
              </w:rPr>
              <w:t>Forest and Fire Operations</w:t>
            </w:r>
            <w:r w:rsidRPr="00006EF7">
              <w:rPr>
                <w:rFonts w:ascii="Arial" w:eastAsiaTheme="minorEastAsia" w:hAnsi="Arial" w:cs="Arial"/>
                <w:color w:val="232222" w:themeColor="text1"/>
              </w:rPr>
              <w:t>/</w:t>
            </w:r>
            <w:r w:rsidRPr="0075008B">
              <w:rPr>
                <w:rFonts w:ascii="Arial" w:eastAsiaTheme="minorEastAsia" w:hAnsi="Arial" w:cs="Arial"/>
                <w:color w:val="232222" w:themeColor="text1"/>
              </w:rPr>
              <w:t>Forest and Fire Programs</w:t>
            </w:r>
          </w:p>
        </w:tc>
      </w:tr>
      <w:tr w:rsidR="00495B3B" w:rsidRPr="00495B3B" w14:paraId="37A0D7CE" w14:textId="77777777" w:rsidTr="1983B9E2">
        <w:trPr>
          <w:trHeight w:val="399"/>
        </w:trPr>
        <w:tc>
          <w:tcPr>
            <w:tcW w:w="2580" w:type="dxa"/>
            <w:tcBorders>
              <w:top w:val="nil"/>
              <w:bottom w:val="nil"/>
              <w:right w:val="nil"/>
            </w:tcBorders>
            <w:vAlign w:val="center"/>
          </w:tcPr>
          <w:p w14:paraId="4595FCF5" w14:textId="514C0D64"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6CE2535" w:rsidR="00495B3B" w:rsidRPr="00006EF7" w:rsidRDefault="00495B3B" w:rsidP="5BE66E7F">
            <w:pPr>
              <w:spacing w:before="0" w:after="0"/>
              <w:ind w:left="57" w:right="-450"/>
              <w:rPr>
                <w:rFonts w:ascii="Arial" w:eastAsiaTheme="minorEastAsia" w:hAnsi="Arial" w:cs="Arial"/>
                <w:color w:val="232222" w:themeColor="text1"/>
              </w:rPr>
            </w:pPr>
            <w:r w:rsidRPr="00006EF7">
              <w:rPr>
                <w:rFonts w:ascii="Arial" w:eastAsiaTheme="minorEastAsia" w:hAnsi="Arial" w:cs="Arial"/>
                <w:color w:val="232222" w:themeColor="text1"/>
              </w:rPr>
              <w:t xml:space="preserve">Flexible within Victoria </w:t>
            </w:r>
          </w:p>
          <w:p w14:paraId="3B7CA3B3" w14:textId="0A438E19" w:rsidR="00495B3B" w:rsidRPr="00006EF7" w:rsidRDefault="00495B3B" w:rsidP="5BE66E7F">
            <w:pPr>
              <w:spacing w:before="0" w:after="0"/>
              <w:ind w:left="57" w:right="-450"/>
              <w:rPr>
                <w:rFonts w:ascii="Arial" w:eastAsiaTheme="minorEastAsia" w:hAnsi="Arial" w:cs="Arial"/>
                <w:color w:val="232222" w:themeColor="text1"/>
              </w:rPr>
            </w:pPr>
            <w:r w:rsidRPr="00006EF7">
              <w:rPr>
                <w:rFonts w:ascii="Arial" w:hAnsi="Arial" w:cs="Arial"/>
                <w:color w:val="232222" w:themeColor="text1"/>
              </w:rPr>
              <w:t xml:space="preserve">Hybrid work arrangement available: </w:t>
            </w:r>
            <w:r w:rsidR="0047780F" w:rsidRPr="00006EF7">
              <w:rPr>
                <w:rFonts w:ascii="Arial" w:hAnsi="Arial" w:cs="Arial"/>
                <w:color w:val="232222" w:themeColor="text1"/>
              </w:rPr>
              <w:fldChar w:fldCharType="begin">
                <w:ffData>
                  <w:name w:val=""/>
                  <w:enabled/>
                  <w:calcOnExit w:val="0"/>
                  <w:checkBox>
                    <w:size w:val="26"/>
                    <w:default w:val="1"/>
                  </w:checkBox>
                </w:ffData>
              </w:fldChar>
            </w:r>
            <w:r w:rsidR="0047780F" w:rsidRPr="00006EF7">
              <w:rPr>
                <w:rFonts w:ascii="Arial" w:hAnsi="Arial" w:cs="Arial"/>
                <w:color w:val="232222" w:themeColor="text1"/>
              </w:rPr>
              <w:instrText xml:space="preserve"> FORMCHECKBOX </w:instrText>
            </w:r>
            <w:r w:rsidR="0047780F" w:rsidRPr="00006EF7">
              <w:rPr>
                <w:rFonts w:ascii="Arial" w:hAnsi="Arial" w:cs="Arial"/>
                <w:color w:val="232222" w:themeColor="text1"/>
              </w:rPr>
            </w:r>
            <w:r w:rsidR="0047780F" w:rsidRPr="00006EF7">
              <w:rPr>
                <w:rFonts w:ascii="Arial" w:hAnsi="Arial" w:cs="Arial"/>
                <w:color w:val="232222" w:themeColor="text1"/>
              </w:rPr>
              <w:fldChar w:fldCharType="separate"/>
            </w:r>
            <w:r w:rsidR="0047780F" w:rsidRPr="00006EF7">
              <w:rPr>
                <w:rFonts w:ascii="Arial" w:hAnsi="Arial" w:cs="Arial"/>
                <w:color w:val="232222" w:themeColor="text1"/>
              </w:rPr>
              <w:fldChar w:fldCharType="end"/>
            </w:r>
            <w:r w:rsidRPr="00006EF7">
              <w:rPr>
                <w:rFonts w:ascii="Arial" w:hAnsi="Arial" w:cs="Arial"/>
                <w:color w:val="232222" w:themeColor="text1"/>
              </w:rPr>
              <w:t>Yes</w:t>
            </w:r>
            <w:r w:rsidRPr="00006EF7">
              <w:rPr>
                <w:rFonts w:ascii="Arial" w:hAnsi="Arial" w:cs="Arial"/>
                <w:color w:val="232222" w:themeColor="text1"/>
              </w:rPr>
              <w:tab/>
            </w:r>
            <w:r w:rsidRPr="00006EF7">
              <w:rPr>
                <w:rFonts w:ascii="Arial" w:hAnsi="Arial" w:cs="Arial"/>
                <w:color w:val="232222" w:themeColor="text1"/>
              </w:rPr>
              <w:fldChar w:fldCharType="begin">
                <w:ffData>
                  <w:name w:val=""/>
                  <w:enabled/>
                  <w:calcOnExit w:val="0"/>
                  <w:checkBox>
                    <w:size w:val="26"/>
                    <w:default w:val="0"/>
                    <w:checked w:val="0"/>
                  </w:checkBox>
                </w:ffData>
              </w:fldChar>
            </w:r>
            <w:r w:rsidRPr="00006EF7">
              <w:rPr>
                <w:rFonts w:ascii="Arial" w:hAnsi="Arial" w:cs="Arial"/>
                <w:color w:val="232222" w:themeColor="text1"/>
              </w:rPr>
              <w:instrText xml:space="preserve"> FORMCHECKBOX </w:instrText>
            </w:r>
            <w:r w:rsidRPr="00006EF7">
              <w:rPr>
                <w:rFonts w:ascii="Arial" w:hAnsi="Arial" w:cs="Arial"/>
                <w:color w:val="232222" w:themeColor="text1"/>
              </w:rPr>
            </w:r>
            <w:r w:rsidRPr="00006EF7">
              <w:rPr>
                <w:rFonts w:ascii="Arial" w:hAnsi="Arial" w:cs="Arial"/>
                <w:color w:val="232222" w:themeColor="text1"/>
              </w:rPr>
              <w:fldChar w:fldCharType="separate"/>
            </w:r>
            <w:r w:rsidRPr="00006EF7">
              <w:rPr>
                <w:rFonts w:ascii="Arial" w:hAnsi="Arial" w:cs="Arial"/>
                <w:color w:val="232222" w:themeColor="text1"/>
              </w:rPr>
              <w:fldChar w:fldCharType="end"/>
            </w:r>
            <w:r w:rsidRPr="00006EF7">
              <w:rPr>
                <w:rFonts w:ascii="Arial" w:hAnsi="Arial" w:cs="Arial"/>
                <w:color w:val="232222" w:themeColor="text1"/>
              </w:rPr>
              <w:t xml:space="preserve">             </w:t>
            </w:r>
          </w:p>
        </w:tc>
      </w:tr>
      <w:tr w:rsidR="00495B3B" w:rsidRPr="00495B3B" w14:paraId="4352AE4A" w14:textId="77777777" w:rsidTr="1983B9E2">
        <w:trPr>
          <w:trHeight w:val="399"/>
        </w:trPr>
        <w:tc>
          <w:tcPr>
            <w:tcW w:w="2580" w:type="dxa"/>
            <w:tcBorders>
              <w:top w:val="nil"/>
              <w:bottom w:val="nil"/>
              <w:right w:val="nil"/>
            </w:tcBorders>
            <w:vAlign w:val="center"/>
          </w:tcPr>
          <w:p w14:paraId="3083C225" w14:textId="77777777" w:rsidR="00495B3B" w:rsidRPr="00006EF7" w:rsidRDefault="00495B3B" w:rsidP="5BE66E7F">
            <w:pPr>
              <w:spacing w:before="0" w:after="0"/>
              <w:ind w:right="-450"/>
              <w:rPr>
                <w:rFonts w:ascii="Arial" w:eastAsiaTheme="minorEastAsia" w:hAnsi="Arial" w:cs="Arial"/>
                <w:b/>
                <w:bCs/>
                <w:color w:val="232222" w:themeColor="text1"/>
                <w:spacing w:val="-3"/>
              </w:rPr>
            </w:pPr>
            <w:r w:rsidRPr="00006EF7">
              <w:rPr>
                <w:rFonts w:ascii="Arial" w:eastAsiaTheme="minorEastAsia" w:hAnsi="Arial" w:cs="Arial"/>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5EA987A" w:rsidR="00495B3B" w:rsidRPr="00006EF7" w:rsidRDefault="0004093B" w:rsidP="5BE66E7F">
            <w:pPr>
              <w:tabs>
                <w:tab w:val="left" w:pos="469"/>
                <w:tab w:val="left" w:pos="1189"/>
              </w:tabs>
              <w:spacing w:before="0" w:after="0"/>
              <w:ind w:left="57" w:right="-450"/>
              <w:rPr>
                <w:rFonts w:ascii="Arial" w:eastAsiaTheme="minorEastAsia" w:hAnsi="Arial" w:cs="Arial"/>
                <w:color w:val="232222" w:themeColor="text1"/>
              </w:rPr>
            </w:pPr>
            <w:r w:rsidRPr="00006EF7">
              <w:rPr>
                <w:rFonts w:ascii="Arial" w:eastAsiaTheme="minorEastAsia" w:hAnsi="Arial" w:cs="Arial"/>
                <w:color w:val="232222" w:themeColor="text1"/>
              </w:rPr>
              <w:t xml:space="preserve">Senior Program </w:t>
            </w:r>
            <w:r w:rsidR="00D57008" w:rsidRPr="00006EF7">
              <w:rPr>
                <w:rFonts w:ascii="Arial" w:eastAsiaTheme="minorEastAsia" w:hAnsi="Arial" w:cs="Arial"/>
                <w:color w:val="232222" w:themeColor="text1"/>
              </w:rPr>
              <w:t>Officer</w:t>
            </w:r>
            <w:r w:rsidRPr="00006EF7">
              <w:rPr>
                <w:rFonts w:ascii="Arial" w:eastAsiaTheme="minorEastAsia" w:hAnsi="Arial" w:cs="Arial"/>
                <w:color w:val="232222" w:themeColor="text1"/>
              </w:rPr>
              <w:t xml:space="preserve">, </w:t>
            </w:r>
            <w:r w:rsidR="00000584" w:rsidRPr="00006EF7">
              <w:rPr>
                <w:rFonts w:ascii="Arial" w:eastAsiaTheme="minorEastAsia" w:hAnsi="Arial" w:cs="Arial"/>
                <w:color w:val="232222" w:themeColor="text1"/>
              </w:rPr>
              <w:t>Bushfire Infrastructure</w:t>
            </w:r>
          </w:p>
        </w:tc>
      </w:tr>
      <w:tr w:rsidR="00495B3B" w:rsidRPr="00495B3B" w14:paraId="35F6D00F" w14:textId="77777777" w:rsidTr="1983B9E2">
        <w:trPr>
          <w:trHeight w:val="399"/>
        </w:trPr>
        <w:tc>
          <w:tcPr>
            <w:tcW w:w="2580" w:type="dxa"/>
            <w:tcBorders>
              <w:top w:val="nil"/>
              <w:bottom w:val="nil"/>
              <w:right w:val="nil"/>
            </w:tcBorders>
            <w:vAlign w:val="center"/>
          </w:tcPr>
          <w:p w14:paraId="55F53688" w14:textId="77777777" w:rsidR="00495B3B" w:rsidRPr="00006EF7" w:rsidRDefault="00495B3B" w:rsidP="5BE66E7F">
            <w:pPr>
              <w:spacing w:before="0" w:after="0"/>
              <w:ind w:right="-450"/>
              <w:rPr>
                <w:rFonts w:ascii="Arial" w:eastAsiaTheme="minorEastAsia" w:hAnsi="Arial" w:cs="Arial"/>
                <w:b/>
                <w:bCs/>
                <w:color w:val="232222" w:themeColor="text1"/>
                <w:spacing w:val="-3"/>
              </w:rPr>
            </w:pPr>
            <w:r w:rsidRPr="00006EF7">
              <w:rPr>
                <w:rFonts w:ascii="Arial" w:eastAsiaTheme="minorEastAsia" w:hAnsi="Arial" w:cs="Arial"/>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A11C2FE" w:rsidR="00495B3B" w:rsidRPr="00006EF7" w:rsidRDefault="00006EF7" w:rsidP="5BE66E7F">
            <w:pPr>
              <w:tabs>
                <w:tab w:val="left" w:pos="469"/>
                <w:tab w:val="left" w:pos="1189"/>
              </w:tabs>
              <w:spacing w:before="0" w:after="0"/>
              <w:ind w:left="57" w:right="-450"/>
              <w:rPr>
                <w:rFonts w:ascii="Arial" w:eastAsiaTheme="minorEastAsia" w:hAnsi="Arial" w:cs="Arial"/>
                <w:color w:val="232222" w:themeColor="text1"/>
              </w:rPr>
            </w:pPr>
            <w:r w:rsidRPr="00006EF7">
              <w:rPr>
                <w:rFonts w:ascii="Arial" w:hAnsi="Arial" w:cs="Arial"/>
                <w:color w:val="232222" w:themeColor="text1"/>
              </w:rPr>
              <w:fldChar w:fldCharType="begin">
                <w:ffData>
                  <w:name w:val=""/>
                  <w:enabled/>
                  <w:calcOnExit w:val="0"/>
                  <w:checkBox>
                    <w:size w:val="26"/>
                    <w:default w:val="0"/>
                    <w:checked w:val="0"/>
                  </w:checkBox>
                </w:ffData>
              </w:fldChar>
            </w:r>
            <w:r w:rsidRPr="00006EF7">
              <w:rPr>
                <w:rFonts w:ascii="Arial" w:hAnsi="Arial" w:cs="Arial"/>
                <w:color w:val="232222" w:themeColor="text1"/>
              </w:rPr>
              <w:instrText xml:space="preserve"> FORMCHECKBOX </w:instrText>
            </w:r>
            <w:r w:rsidRPr="00006EF7">
              <w:rPr>
                <w:rFonts w:ascii="Arial" w:hAnsi="Arial" w:cs="Arial"/>
                <w:color w:val="232222" w:themeColor="text1"/>
              </w:rPr>
            </w:r>
            <w:r w:rsidRPr="00006EF7">
              <w:rPr>
                <w:rFonts w:ascii="Arial" w:hAnsi="Arial" w:cs="Arial"/>
                <w:color w:val="232222" w:themeColor="text1"/>
              </w:rPr>
              <w:fldChar w:fldCharType="separate"/>
            </w:r>
            <w:r w:rsidRPr="00006EF7">
              <w:rPr>
                <w:rFonts w:ascii="Arial" w:hAnsi="Arial" w:cs="Arial"/>
                <w:color w:val="232222" w:themeColor="text1"/>
              </w:rPr>
              <w:fldChar w:fldCharType="end"/>
            </w:r>
            <w:r w:rsidRPr="00006EF7">
              <w:rPr>
                <w:rFonts w:ascii="Arial" w:hAnsi="Arial" w:cs="Arial"/>
                <w:color w:val="232222" w:themeColor="text1"/>
              </w:rPr>
              <w:tab/>
              <w:t>Yes</w:t>
            </w:r>
            <w:r w:rsidRPr="00006EF7">
              <w:rPr>
                <w:rFonts w:ascii="Arial" w:hAnsi="Arial" w:cs="Arial"/>
                <w:color w:val="232222" w:themeColor="text1"/>
              </w:rPr>
              <w:tab/>
            </w:r>
            <w:r w:rsidRPr="00006EF7">
              <w:rPr>
                <w:rFonts w:ascii="Arial" w:hAnsi="Arial" w:cs="Arial"/>
                <w:color w:val="232222" w:themeColor="text1"/>
              </w:rPr>
              <w:fldChar w:fldCharType="begin">
                <w:ffData>
                  <w:name w:val=""/>
                  <w:enabled/>
                  <w:calcOnExit w:val="0"/>
                  <w:checkBox>
                    <w:size w:val="26"/>
                    <w:default w:val="1"/>
                  </w:checkBox>
                </w:ffData>
              </w:fldChar>
            </w:r>
            <w:r w:rsidRPr="00006EF7">
              <w:rPr>
                <w:rFonts w:ascii="Arial" w:hAnsi="Arial" w:cs="Arial"/>
                <w:color w:val="232222" w:themeColor="text1"/>
              </w:rPr>
              <w:instrText xml:space="preserve"> FORMCHECKBOX </w:instrText>
            </w:r>
            <w:r w:rsidRPr="00006EF7">
              <w:rPr>
                <w:rFonts w:ascii="Arial" w:hAnsi="Arial" w:cs="Arial"/>
                <w:color w:val="232222" w:themeColor="text1"/>
              </w:rPr>
            </w:r>
            <w:r w:rsidRPr="00006EF7">
              <w:rPr>
                <w:rFonts w:ascii="Arial" w:hAnsi="Arial" w:cs="Arial"/>
                <w:color w:val="232222" w:themeColor="text1"/>
              </w:rPr>
              <w:fldChar w:fldCharType="separate"/>
            </w:r>
            <w:r w:rsidRPr="00006EF7">
              <w:rPr>
                <w:rFonts w:ascii="Arial" w:hAnsi="Arial" w:cs="Arial"/>
                <w:color w:val="232222" w:themeColor="text1"/>
              </w:rPr>
              <w:fldChar w:fldCharType="end"/>
            </w:r>
            <w:r w:rsidRPr="00006EF7">
              <w:rPr>
                <w:rFonts w:ascii="Arial" w:hAnsi="Arial" w:cs="Arial"/>
                <w:color w:val="232222" w:themeColor="text1"/>
              </w:rPr>
              <w:t xml:space="preserve">  No                If yes, how many?</w:t>
            </w:r>
          </w:p>
        </w:tc>
      </w:tr>
      <w:tr w:rsidR="00495B3B" w:rsidRPr="00495B3B" w14:paraId="70C7CF88" w14:textId="77777777" w:rsidTr="1983B9E2">
        <w:trPr>
          <w:trHeight w:val="399"/>
        </w:trPr>
        <w:tc>
          <w:tcPr>
            <w:tcW w:w="2580" w:type="dxa"/>
            <w:tcBorders>
              <w:top w:val="nil"/>
              <w:bottom w:val="nil"/>
              <w:right w:val="nil"/>
            </w:tcBorders>
            <w:vAlign w:val="center"/>
          </w:tcPr>
          <w:p w14:paraId="58989FFF" w14:textId="77861F38" w:rsidR="00495B3B" w:rsidRPr="00006EF7" w:rsidRDefault="00495B3B" w:rsidP="5BE66E7F">
            <w:pPr>
              <w:spacing w:before="0" w:after="0"/>
              <w:ind w:right="-450"/>
              <w:rPr>
                <w:rFonts w:ascii="Arial" w:eastAsiaTheme="minorEastAsia" w:hAnsi="Arial" w:cs="Arial"/>
                <w:b/>
                <w:bCs/>
                <w:color w:val="232222" w:themeColor="text1"/>
              </w:rPr>
            </w:pPr>
            <w:r w:rsidRPr="00006EF7">
              <w:rPr>
                <w:rFonts w:ascii="Arial" w:eastAsiaTheme="minorEastAsia" w:hAnsi="Arial" w:cs="Arial"/>
                <w:b/>
                <w:bCs/>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5984D30" w:rsidR="00495B3B" w:rsidRPr="00006EF7" w:rsidRDefault="00006EF7" w:rsidP="001538A0">
            <w:pPr>
              <w:spacing w:before="0" w:after="0"/>
              <w:ind w:right="-450"/>
              <w:rPr>
                <w:rFonts w:ascii="Arial" w:eastAsiaTheme="minorEastAsia" w:hAnsi="Arial" w:cs="Arial"/>
                <w:color w:val="232222" w:themeColor="text1"/>
              </w:rPr>
            </w:pPr>
            <w:r>
              <w:rPr>
                <w:rFonts w:ascii="Arial" w:eastAsiaTheme="minorEastAsia" w:hAnsi="Arial" w:cs="Arial"/>
                <w:color w:val="232222" w:themeColor="text1"/>
              </w:rPr>
              <w:t xml:space="preserve"> </w:t>
            </w:r>
            <w:r w:rsidR="31F7EDFC" w:rsidRPr="00006EF7">
              <w:rPr>
                <w:rFonts w:ascii="Arial" w:eastAsiaTheme="minorEastAsia" w:hAnsi="Arial" w:cs="Arial"/>
                <w:color w:val="232222" w:themeColor="text1"/>
              </w:rPr>
              <w:t>Tim Hammill</w:t>
            </w:r>
            <w:r w:rsidRPr="00006EF7">
              <w:rPr>
                <w:rFonts w:ascii="Arial" w:eastAsiaTheme="minorEastAsia" w:hAnsi="Arial" w:cs="Arial"/>
                <w:color w:val="232222" w:themeColor="text1"/>
              </w:rPr>
              <w:t xml:space="preserve"> via </w:t>
            </w:r>
            <w:hyperlink r:id="rId23" w:history="1">
              <w:r w:rsidRPr="00006EF7">
                <w:rPr>
                  <w:rStyle w:val="Hyperlink"/>
                  <w:rFonts w:ascii="Arial" w:eastAsiaTheme="minorEastAsia" w:hAnsi="Arial" w:cs="Arial"/>
                  <w:color w:val="232222" w:themeColor="text1"/>
                </w:rPr>
                <w:t>tim.hammill@deeca.vic.gov.au</w:t>
              </w:r>
            </w:hyperlink>
            <w:r w:rsidRPr="00006EF7">
              <w:rPr>
                <w:rFonts w:ascii="Arial" w:eastAsiaTheme="minorEastAsia" w:hAnsi="Arial" w:cs="Arial"/>
                <w:color w:val="232222" w:themeColor="text1"/>
              </w:rPr>
              <w:t xml:space="preserve"> or 0459 992 804</w:t>
            </w:r>
          </w:p>
        </w:tc>
      </w:tr>
    </w:tbl>
    <w:p w14:paraId="3C7180FA" w14:textId="77777777" w:rsidR="00495B3B" w:rsidRPr="00495B3B" w:rsidRDefault="00495B3B" w:rsidP="5BE66E7F">
      <w:pPr>
        <w:keepNext/>
        <w:spacing w:before="0" w:after="0" w:line="240" w:lineRule="auto"/>
        <w:rPr>
          <w:rFonts w:eastAsiaTheme="minorEastAsia" w:cstheme="minorBidi"/>
          <w:color w:val="57A84C"/>
          <w:sz w:val="22"/>
          <w:szCs w:val="22"/>
        </w:rPr>
      </w:pPr>
    </w:p>
    <w:p w14:paraId="696DD84D" w14:textId="4C4583AB" w:rsidR="00495B3B" w:rsidRPr="00495B3B" w:rsidRDefault="00495B3B" w:rsidP="5BE66E7F">
      <w:pPr>
        <w:keepNext/>
        <w:spacing w:line="240" w:lineRule="auto"/>
        <w:ind w:right="-2"/>
        <w:rPr>
          <w:rFonts w:eastAsiaTheme="minorEastAsia" w:cstheme="minorBidi"/>
          <w:color w:val="442D97"/>
          <w:sz w:val="28"/>
          <w:szCs w:val="28"/>
          <w:lang w:eastAsia="zh-CN"/>
        </w:rPr>
      </w:pPr>
      <w:r w:rsidRPr="5BE66E7F">
        <w:rPr>
          <w:rFonts w:eastAsiaTheme="minorEastAsia" w:cstheme="minorBidi"/>
          <w:color w:val="442D97" w:themeColor="accent4" w:themeTint="BF"/>
          <w:sz w:val="28"/>
          <w:szCs w:val="28"/>
          <w:lang w:eastAsia="zh-CN"/>
        </w:rPr>
        <w:t>Position purpose</w:t>
      </w:r>
    </w:p>
    <w:p w14:paraId="7A196BD6" w14:textId="70485680" w:rsidR="005A7166" w:rsidRDefault="005A7166" w:rsidP="7F39555A">
      <w:pPr>
        <w:keepNext/>
        <w:spacing w:line="240" w:lineRule="auto"/>
        <w:rPr>
          <w:rFonts w:eastAsiaTheme="minorEastAsia" w:cstheme="minorBidi"/>
          <w:noProof/>
          <w:color w:val="363534"/>
          <w:lang w:eastAsia="zh-CN"/>
        </w:rPr>
      </w:pPr>
      <w:r w:rsidRPr="7F39555A">
        <w:rPr>
          <w:rFonts w:eastAsiaTheme="minorEastAsia" w:cstheme="minorBidi"/>
          <w:noProof/>
          <w:color w:val="363534"/>
          <w:lang w:eastAsia="zh-CN"/>
        </w:rPr>
        <w:t xml:space="preserve">The Program Officer, </w:t>
      </w:r>
      <w:r w:rsidR="00AC3DEE">
        <w:rPr>
          <w:rFonts w:eastAsiaTheme="minorEastAsia" w:cstheme="minorBidi"/>
          <w:noProof/>
          <w:color w:val="363534"/>
          <w:lang w:eastAsia="zh-CN"/>
        </w:rPr>
        <w:t>Bushfire Infrastructure</w:t>
      </w:r>
      <w:r w:rsidRPr="7F39555A">
        <w:rPr>
          <w:rFonts w:eastAsiaTheme="minorEastAsia" w:cstheme="minorBidi"/>
          <w:noProof/>
          <w:color w:val="363534"/>
          <w:lang w:eastAsia="zh-CN"/>
        </w:rPr>
        <w:t xml:space="preserve"> is responsible for coordinating the delivery of the statewide forest management program, working closely with Regional and District Teams to promote effective and efficient delivery. To achieve this, you will ensure effective governance, monitoring and reporting requirements are in place and utilised in the delivery of forest management works. </w:t>
      </w:r>
    </w:p>
    <w:p w14:paraId="1B3F576A" w14:textId="69FCD988" w:rsidR="00495B3B" w:rsidRPr="00495B3B" w:rsidRDefault="00495B3B" w:rsidP="5BE66E7F">
      <w:pPr>
        <w:keepNext/>
        <w:spacing w:line="240" w:lineRule="auto"/>
        <w:rPr>
          <w:rFonts w:eastAsiaTheme="minorEastAsia" w:cstheme="minorBidi"/>
          <w:i/>
          <w:iCs/>
          <w:color w:val="442D97"/>
          <w:sz w:val="30"/>
          <w:szCs w:val="30"/>
        </w:rPr>
      </w:pPr>
      <w:r w:rsidRPr="5BE66E7F">
        <w:rPr>
          <w:rFonts w:eastAsiaTheme="minorEastAsia" w:cstheme="minorBidi"/>
          <w:color w:val="442D97" w:themeColor="accent4" w:themeTint="BF"/>
          <w:sz w:val="28"/>
          <w:szCs w:val="28"/>
          <w:lang w:eastAsia="zh-CN"/>
        </w:rPr>
        <w:t>Context</w:t>
      </w:r>
    </w:p>
    <w:p w14:paraId="68094B95" w14:textId="27FC8A1C" w:rsidR="00495B3B" w:rsidRPr="00B74D57" w:rsidRDefault="00B74D57" w:rsidP="5BE66E7F">
      <w:pPr>
        <w:keepNext/>
        <w:spacing w:line="240" w:lineRule="auto"/>
        <w:rPr>
          <w:rFonts w:eastAsiaTheme="minorEastAsia" w:cstheme="minorBidi"/>
          <w:b/>
          <w:bCs/>
          <w:noProof/>
          <w:color w:val="000000"/>
          <w:lang w:eastAsia="zh-CN"/>
        </w:rPr>
      </w:pPr>
      <w:r w:rsidRPr="5BE66E7F">
        <w:rPr>
          <w:rFonts w:eastAsiaTheme="minorEastAsia" w:cstheme="minorBidi"/>
          <w:b/>
          <w:bCs/>
          <w:noProof/>
          <w:color w:val="000000"/>
          <w:lang w:eastAsia="zh-CN"/>
        </w:rPr>
        <w:t>Group</w:t>
      </w:r>
    </w:p>
    <w:p w14:paraId="06C7D482" w14:textId="7358DC47" w:rsidR="626B4106" w:rsidRDefault="626B4106" w:rsidP="5BE66E7F">
      <w:pPr>
        <w:spacing w:before="0" w:after="150" w:line="240" w:lineRule="auto"/>
        <w:rPr>
          <w:rFonts w:eastAsiaTheme="minorEastAsia" w:cstheme="minorBidi"/>
        </w:rPr>
      </w:pPr>
      <w:r w:rsidRPr="5BE66E7F">
        <w:rPr>
          <w:rFonts w:eastAsiaTheme="minorEastAsia" w:cstheme="minorBidi"/>
        </w:rPr>
        <w:t>Bushfire and Forest Services (BFS) is the public land manager for 3.2 million hectares of State forests, including delivery and maintenance of recreation assets, tourism services and forest health activities, and leads DEECA’s works across the state in preparing for and responding to fire and other emergencies on public land, to reduce impacts on people, property and the environment.</w:t>
      </w:r>
    </w:p>
    <w:p w14:paraId="1ED5B30D" w14:textId="50D27EBF" w:rsidR="00B74D57" w:rsidRPr="001B0D83" w:rsidRDefault="626B4106" w:rsidP="00006EF7">
      <w:pPr>
        <w:spacing w:before="0" w:after="150" w:line="240" w:lineRule="auto"/>
        <w:rPr>
          <w:rFonts w:eastAsiaTheme="minorEastAsia" w:cstheme="minorBidi"/>
          <w:b/>
          <w:bCs/>
          <w:noProof/>
          <w:color w:val="000000"/>
          <w:lang w:eastAsia="zh-CN"/>
        </w:rPr>
      </w:pPr>
      <w:r w:rsidRPr="6B4C77C5">
        <w:rPr>
          <w:rFonts w:eastAsiaTheme="minorEastAsia" w:cstheme="minorBidi"/>
        </w:rPr>
        <w:t>BFS employs over 1,900 people in every corner of Victoria, with an additional seasonal workforce that contributes to Victoria’s bushfire response capability. We create local jobs, employing people from the communities we serve.</w:t>
      </w:r>
      <w:r w:rsidR="54993C52" w:rsidRPr="6B4C77C5">
        <w:rPr>
          <w:rFonts w:eastAsiaTheme="minorEastAsia" w:cstheme="minorBidi"/>
        </w:rPr>
        <w:t xml:space="preserve"> </w:t>
      </w:r>
      <w:r w:rsidRPr="6B4C77C5">
        <w:rPr>
          <w:rFonts w:eastAsiaTheme="minorEastAsia" w:cstheme="minorBidi"/>
        </w:rPr>
        <w:t xml:space="preserve">BFS provides </w:t>
      </w:r>
      <w:proofErr w:type="gramStart"/>
      <w:r w:rsidRPr="6B4C77C5">
        <w:rPr>
          <w:rFonts w:eastAsiaTheme="minorEastAsia" w:cstheme="minorBidi"/>
        </w:rPr>
        <w:t>high quality</w:t>
      </w:r>
      <w:proofErr w:type="gramEnd"/>
      <w:r w:rsidRPr="6B4C77C5">
        <w:rPr>
          <w:rFonts w:eastAsiaTheme="minorEastAsia" w:cstheme="minorBidi"/>
        </w:rPr>
        <w:t xml:space="preserve"> advice to government on forest, and fire and emergency management. As one of DEECA’s primary connections to local communities across the state, the group also provides valuable intelligence on how policy and programs can be designed and delivered to better meet the needs of Victorians.</w:t>
      </w:r>
      <w:r w:rsidR="3AB2429E" w:rsidRPr="6B4C77C5">
        <w:rPr>
          <w:rFonts w:eastAsiaTheme="minorEastAsia" w:cstheme="minorBidi"/>
        </w:rPr>
        <w:t xml:space="preserve">          </w:t>
      </w:r>
    </w:p>
    <w:p w14:paraId="147C87FC" w14:textId="4575D1B6" w:rsidR="3AB2429E" w:rsidRDefault="3AB2429E" w:rsidP="6B4C77C5">
      <w:pPr>
        <w:keepNext/>
        <w:spacing w:before="0" w:after="150" w:line="240" w:lineRule="auto"/>
        <w:rPr>
          <w:rFonts w:eastAsiaTheme="minorEastAsia" w:cstheme="minorBidi"/>
          <w:b/>
          <w:bCs/>
        </w:rPr>
      </w:pPr>
      <w:r w:rsidRPr="6B4C77C5">
        <w:rPr>
          <w:rFonts w:eastAsiaTheme="minorEastAsia" w:cstheme="minorBidi"/>
          <w:b/>
          <w:bCs/>
        </w:rPr>
        <w:lastRenderedPageBreak/>
        <w:t xml:space="preserve">Division </w:t>
      </w:r>
    </w:p>
    <w:p w14:paraId="0AAB0B87" w14:textId="3B07183F" w:rsidR="005009E2" w:rsidRPr="003E6CDB" w:rsidRDefault="005009E2" w:rsidP="5BE66E7F">
      <w:pPr>
        <w:keepNext/>
        <w:spacing w:line="240" w:lineRule="auto"/>
        <w:rPr>
          <w:rFonts w:eastAsiaTheme="minorEastAsia" w:cstheme="minorBidi"/>
        </w:rPr>
      </w:pPr>
      <w:r w:rsidRPr="5BE66E7F">
        <w:rPr>
          <w:rFonts w:eastAsiaTheme="minorEastAsia" w:cstheme="minorBidi"/>
        </w:rPr>
        <w:t>The Forest and Fire Operations Division</w:t>
      </w:r>
      <w:r w:rsidR="00AC3DEE">
        <w:rPr>
          <w:rFonts w:eastAsiaTheme="minorEastAsia" w:cstheme="minorBidi"/>
        </w:rPr>
        <w:t xml:space="preserve"> (FFOD)</w:t>
      </w:r>
      <w:r w:rsidRPr="5BE66E7F">
        <w:rPr>
          <w:rFonts w:eastAsiaTheme="minorEastAsia" w:cstheme="minorBidi"/>
        </w:rPr>
        <w:t xml:space="preserve"> delivers integrated forest and fire management activities across state forests. We deliver forest health programs, promote and manage recreation and tourism sites, and maintain </w:t>
      </w:r>
      <w:proofErr w:type="gramStart"/>
      <w:r w:rsidRPr="5BE66E7F">
        <w:rPr>
          <w:rFonts w:eastAsiaTheme="minorEastAsia" w:cstheme="minorBidi"/>
        </w:rPr>
        <w:t>the majority of</w:t>
      </w:r>
      <w:proofErr w:type="gramEnd"/>
      <w:r w:rsidRPr="5BE66E7F">
        <w:rPr>
          <w:rFonts w:eastAsiaTheme="minorEastAsia" w:cstheme="minorBidi"/>
        </w:rPr>
        <w:t xml:space="preserve"> the public land road network.</w:t>
      </w:r>
    </w:p>
    <w:p w14:paraId="5EE60113" w14:textId="435DDC53" w:rsidR="005009E2" w:rsidRPr="005009E2" w:rsidRDefault="005009E2" w:rsidP="5BE66E7F">
      <w:pPr>
        <w:keepNext/>
        <w:spacing w:line="240" w:lineRule="auto"/>
        <w:rPr>
          <w:rFonts w:eastAsiaTheme="minorEastAsia" w:cstheme="minorBidi"/>
        </w:rPr>
      </w:pPr>
      <w:r w:rsidRPr="5BE66E7F">
        <w:rPr>
          <w:rFonts w:eastAsiaTheme="minorEastAsia" w:cstheme="minorBidi"/>
        </w:rPr>
        <w:t>Under the Forest Fire Management Victoria (FFMVic) banner, we work with Parks Victoria and Melbourne Water to undertake bushfire management activities across all public land in Victoria. We undertake fuel management and other prevention activities as well as deliver bushfire response. We undertake our bushfire management activities as a part of our broader land management responsibilities.</w:t>
      </w:r>
    </w:p>
    <w:p w14:paraId="61408185" w14:textId="5A5026E3" w:rsidR="005009E2" w:rsidRDefault="005009E2" w:rsidP="5BE66E7F">
      <w:pPr>
        <w:keepNext/>
        <w:spacing w:line="240" w:lineRule="auto"/>
        <w:rPr>
          <w:rFonts w:eastAsiaTheme="minorEastAsia" w:cstheme="minorBidi"/>
        </w:rPr>
      </w:pPr>
      <w:r w:rsidRPr="25E5F3AD">
        <w:rPr>
          <w:rFonts w:eastAsiaTheme="minorEastAsia" w:cstheme="minorBidi"/>
        </w:rPr>
        <w:t>We are the lead emergency management agency for bushfire and a support agency for a range of Class 2 emergencies</w:t>
      </w:r>
      <w:r w:rsidR="626C2F87" w:rsidRPr="25E5F3AD">
        <w:rPr>
          <w:rFonts w:eastAsiaTheme="minorEastAsia" w:cstheme="minorBidi"/>
        </w:rPr>
        <w:t>.</w:t>
      </w:r>
    </w:p>
    <w:p w14:paraId="088DA4DC" w14:textId="5352B36D" w:rsidR="0048512D" w:rsidRPr="0048512D" w:rsidRDefault="0048512D" w:rsidP="5BE66E7F">
      <w:pPr>
        <w:keepNext/>
        <w:spacing w:line="240" w:lineRule="auto"/>
        <w:rPr>
          <w:rFonts w:eastAsiaTheme="minorEastAsia" w:cstheme="minorBidi"/>
          <w:b/>
          <w:bCs/>
        </w:rPr>
      </w:pPr>
      <w:r w:rsidRPr="5BE66E7F">
        <w:rPr>
          <w:rFonts w:eastAsiaTheme="minorEastAsia" w:cstheme="minorBidi"/>
          <w:b/>
          <w:bCs/>
        </w:rPr>
        <w:t>Branch</w:t>
      </w:r>
    </w:p>
    <w:p w14:paraId="14C8C0A0" w14:textId="7A237C7D" w:rsidR="005A7166" w:rsidRPr="005A7166" w:rsidRDefault="005A7166" w:rsidP="5BE66E7F">
      <w:pPr>
        <w:keepNext/>
        <w:spacing w:line="240" w:lineRule="auto"/>
        <w:rPr>
          <w:rFonts w:eastAsiaTheme="minorEastAsia" w:cstheme="minorBidi"/>
        </w:rPr>
      </w:pPr>
      <w:r w:rsidRPr="5BE66E7F">
        <w:rPr>
          <w:rFonts w:eastAsiaTheme="minorEastAsia" w:cstheme="minorBidi"/>
        </w:rPr>
        <w:t>The Forest &amp; Fire Programs (FFP) Branch is responsible for the oversight of integrated forest and fire management programs, including fuel management (planned burning), forest management and roading, and forest health and silviculture activities. The FFP Branch works closely with regional teams to ensure the robust and transparent management of forest and fire programs, including budget management, project reporting and assurance. </w:t>
      </w:r>
    </w:p>
    <w:p w14:paraId="74927790" w14:textId="5399D682" w:rsidR="005A7166" w:rsidRPr="005A7166" w:rsidRDefault="005A7166" w:rsidP="5BE66E7F">
      <w:pPr>
        <w:keepNext/>
        <w:spacing w:line="240" w:lineRule="auto"/>
        <w:rPr>
          <w:rFonts w:eastAsiaTheme="minorEastAsia" w:cstheme="minorBidi"/>
        </w:rPr>
      </w:pPr>
      <w:r w:rsidRPr="5BE66E7F">
        <w:rPr>
          <w:rFonts w:eastAsiaTheme="minorEastAsia" w:cstheme="minorBidi"/>
        </w:rPr>
        <w:t>The FFP Branch brings together the Fuel Management team, responsible for coordinating the statewide Joint Fuel Management Program, with the Forest Management team, responsible for coordinating the statewide Operational Forest Management Program, to create a single, integrated forest and fire management branch. The FFP Branch also brings together tourism and recreation management with forest health, integrating DEECA’s approach to managing diverse values across State Forests. </w:t>
      </w:r>
    </w:p>
    <w:p w14:paraId="11133FF5" w14:textId="28C75570" w:rsidR="00AE2DF6" w:rsidRPr="005A7166" w:rsidRDefault="005A7166" w:rsidP="5BE66E7F">
      <w:pPr>
        <w:keepNext/>
        <w:spacing w:line="240" w:lineRule="auto"/>
        <w:rPr>
          <w:rFonts w:eastAsiaTheme="minorEastAsia" w:cstheme="minorBidi"/>
        </w:rPr>
      </w:pPr>
      <w:r w:rsidRPr="5BE66E7F">
        <w:rPr>
          <w:rFonts w:eastAsiaTheme="minorEastAsia" w:cstheme="minorBidi"/>
        </w:rPr>
        <w:t>The FFP Branch also manages the Victorian Government’s seeding stores and facilities, creating a bank of seeding resources to support forest health and post-emergency recovery, ensuring DEECA has the capability and resources to recover from natural disturbance across the public land estate. </w:t>
      </w:r>
    </w:p>
    <w:p w14:paraId="44E5EF1D" w14:textId="77777777" w:rsidR="005A7166" w:rsidRPr="00AE2DF6" w:rsidRDefault="005A7166" w:rsidP="5BE66E7F">
      <w:pPr>
        <w:keepNext/>
        <w:spacing w:line="240" w:lineRule="auto"/>
        <w:rPr>
          <w:rFonts w:eastAsiaTheme="minorEastAsia" w:cstheme="minorBidi"/>
          <w:highlight w:val="yellow"/>
        </w:rPr>
      </w:pPr>
    </w:p>
    <w:p w14:paraId="47A5774F" w14:textId="43E89773" w:rsidR="00495B3B" w:rsidRPr="00495B3B" w:rsidRDefault="00495B3B" w:rsidP="68E7A26E">
      <w:pPr>
        <w:keepNext/>
        <w:spacing w:line="240" w:lineRule="auto"/>
        <w:rPr>
          <w:rFonts w:eastAsiaTheme="minorEastAsia" w:cstheme="minorBidi"/>
          <w:color w:val="442D97"/>
          <w:sz w:val="28"/>
          <w:szCs w:val="28"/>
          <w:lang w:eastAsia="zh-CN"/>
        </w:rPr>
      </w:pPr>
      <w:r w:rsidRPr="659C2DDB">
        <w:rPr>
          <w:rFonts w:eastAsiaTheme="minorEastAsia" w:cstheme="minorBidi"/>
          <w:color w:val="201546"/>
          <w:sz w:val="28"/>
          <w:szCs w:val="28"/>
          <w:lang w:eastAsia="zh-CN"/>
        </w:rPr>
        <w:t>Accountabilities</w:t>
      </w:r>
    </w:p>
    <w:p w14:paraId="290C4CEE" w14:textId="1998B7D8" w:rsidR="005A7166" w:rsidRDefault="005A7166" w:rsidP="00F44DA9">
      <w:pPr>
        <w:pStyle w:val="ListParagraph"/>
        <w:numPr>
          <w:ilvl w:val="0"/>
          <w:numId w:val="18"/>
        </w:numPr>
        <w:shd w:val="clear" w:color="auto" w:fill="FFFFFF" w:themeFill="background1"/>
        <w:spacing w:before="0" w:after="0" w:line="240" w:lineRule="auto"/>
        <w:ind w:left="357" w:hanging="357"/>
        <w:rPr>
          <w:rFonts w:eastAsiaTheme="minorEastAsia" w:cstheme="minorBidi"/>
          <w:color w:val="242424"/>
        </w:rPr>
      </w:pPr>
      <w:r w:rsidRPr="659C2DDB">
        <w:rPr>
          <w:rFonts w:eastAsiaTheme="minorEastAsia" w:cstheme="minorBidi"/>
          <w:color w:val="242424"/>
        </w:rPr>
        <w:t>Provide statewide support of the forest management program using the DEECA project management framework, driving and facilitating successful, coordinated delivery across the state with consistency and discipline</w:t>
      </w:r>
    </w:p>
    <w:p w14:paraId="25B4E1E3" w14:textId="6159E8E5" w:rsidR="005A7166" w:rsidRDefault="00BD2AA0" w:rsidP="00F44DA9">
      <w:pPr>
        <w:pStyle w:val="ListParagraph"/>
        <w:numPr>
          <w:ilvl w:val="0"/>
          <w:numId w:val="18"/>
        </w:numPr>
        <w:shd w:val="clear" w:color="auto" w:fill="FFFFFF" w:themeFill="background1"/>
        <w:spacing w:before="0" w:after="0" w:line="240" w:lineRule="auto"/>
        <w:ind w:left="357" w:hanging="357"/>
        <w:rPr>
          <w:rFonts w:eastAsiaTheme="minorEastAsia" w:cstheme="minorBidi"/>
          <w:color w:val="242424"/>
        </w:rPr>
      </w:pPr>
      <w:r w:rsidRPr="1983B9E2">
        <w:rPr>
          <w:rFonts w:eastAsiaTheme="minorEastAsia" w:cstheme="minorBidi"/>
          <w:color w:val="242424"/>
        </w:rPr>
        <w:t>Assist in e</w:t>
      </w:r>
      <w:r w:rsidR="005A7166" w:rsidRPr="1983B9E2">
        <w:rPr>
          <w:rFonts w:eastAsiaTheme="minorEastAsia" w:cstheme="minorBidi"/>
          <w:color w:val="242424"/>
        </w:rPr>
        <w:t>stablish</w:t>
      </w:r>
      <w:r w:rsidRPr="1983B9E2">
        <w:rPr>
          <w:rFonts w:eastAsiaTheme="minorEastAsia" w:cstheme="minorBidi"/>
          <w:color w:val="242424"/>
        </w:rPr>
        <w:t>ing</w:t>
      </w:r>
      <w:r w:rsidR="005A7166" w:rsidRPr="1983B9E2">
        <w:rPr>
          <w:rFonts w:eastAsiaTheme="minorEastAsia" w:cstheme="minorBidi"/>
          <w:color w:val="242424"/>
        </w:rPr>
        <w:t xml:space="preserve"> and maintain</w:t>
      </w:r>
      <w:r w:rsidRPr="1983B9E2">
        <w:rPr>
          <w:rFonts w:eastAsiaTheme="minorEastAsia" w:cstheme="minorBidi"/>
          <w:color w:val="242424"/>
        </w:rPr>
        <w:t>ing</w:t>
      </w:r>
      <w:r w:rsidR="005A7166" w:rsidRPr="1983B9E2">
        <w:rPr>
          <w:rFonts w:eastAsiaTheme="minorEastAsia" w:cstheme="minorBidi"/>
          <w:color w:val="242424"/>
        </w:rPr>
        <w:t xml:space="preserve"> effective governance within FFOD for the oversight and coordination of the forest management program</w:t>
      </w:r>
      <w:r w:rsidR="00AC3DEE">
        <w:rPr>
          <w:rFonts w:eastAsiaTheme="minorEastAsia" w:cstheme="minorBidi"/>
          <w:color w:val="242424"/>
        </w:rPr>
        <w:t>, particularly the Statewide Fuel Breaks Program</w:t>
      </w:r>
      <w:r w:rsidR="5A93B0CB" w:rsidRPr="1983B9E2">
        <w:rPr>
          <w:rFonts w:eastAsiaTheme="minorEastAsia" w:cstheme="minorBidi"/>
          <w:color w:val="242424"/>
        </w:rPr>
        <w:t>.</w:t>
      </w:r>
    </w:p>
    <w:p w14:paraId="4AD8F110" w14:textId="064CF157" w:rsidR="005A7166" w:rsidRDefault="005A7166" w:rsidP="00F44DA9">
      <w:pPr>
        <w:pStyle w:val="ListParagraph"/>
        <w:numPr>
          <w:ilvl w:val="0"/>
          <w:numId w:val="18"/>
        </w:numPr>
        <w:shd w:val="clear" w:color="auto" w:fill="FFFFFF" w:themeFill="background1"/>
        <w:spacing w:before="0" w:after="0" w:line="240" w:lineRule="auto"/>
        <w:ind w:left="357" w:hanging="357"/>
        <w:rPr>
          <w:rFonts w:eastAsiaTheme="minorEastAsia" w:cstheme="minorBidi"/>
          <w:color w:val="242424"/>
        </w:rPr>
      </w:pPr>
      <w:r w:rsidRPr="1983B9E2">
        <w:rPr>
          <w:rFonts w:eastAsiaTheme="minorEastAsia" w:cstheme="minorBidi"/>
          <w:color w:val="242424"/>
        </w:rPr>
        <w:t xml:space="preserve">Support </w:t>
      </w:r>
      <w:r w:rsidR="00D66F1F" w:rsidRPr="1983B9E2">
        <w:rPr>
          <w:rFonts w:eastAsiaTheme="minorEastAsia" w:cstheme="minorBidi"/>
          <w:color w:val="242424"/>
        </w:rPr>
        <w:t>Forest and Fire Programs to deliver an integrated forest and fire management program by collaborating across</w:t>
      </w:r>
      <w:r w:rsidR="59EE2A4B" w:rsidRPr="1983B9E2">
        <w:rPr>
          <w:rFonts w:eastAsiaTheme="minorEastAsia" w:cstheme="minorBidi"/>
          <w:color w:val="242424"/>
        </w:rPr>
        <w:t xml:space="preserve"> statewide, regional and district teams.</w:t>
      </w:r>
    </w:p>
    <w:p w14:paraId="32A354E0" w14:textId="2111E468" w:rsidR="0E738724" w:rsidRDefault="73D094F3" w:rsidP="00F44DA9">
      <w:pPr>
        <w:pStyle w:val="ListParagraph"/>
        <w:numPr>
          <w:ilvl w:val="0"/>
          <w:numId w:val="18"/>
        </w:numPr>
        <w:shd w:val="clear" w:color="auto" w:fill="FFFFFF" w:themeFill="background1"/>
        <w:spacing w:before="0" w:after="0" w:line="240" w:lineRule="auto"/>
        <w:ind w:left="357" w:hanging="357"/>
        <w:rPr>
          <w:rFonts w:eastAsiaTheme="minorEastAsia" w:cstheme="minorBidi"/>
          <w:color w:val="242424"/>
        </w:rPr>
      </w:pPr>
      <w:r w:rsidRPr="1983B9E2">
        <w:rPr>
          <w:rFonts w:eastAsiaTheme="minorEastAsia" w:cstheme="minorBidi"/>
          <w:color w:val="242424"/>
        </w:rPr>
        <w:t>Maintain data sets, spatial products</w:t>
      </w:r>
      <w:r w:rsidR="00AC3DEE">
        <w:rPr>
          <w:rFonts w:eastAsiaTheme="minorEastAsia" w:cstheme="minorBidi"/>
          <w:color w:val="242424"/>
        </w:rPr>
        <w:t>, doctrine</w:t>
      </w:r>
      <w:r w:rsidRPr="1983B9E2">
        <w:rPr>
          <w:rFonts w:eastAsiaTheme="minorEastAsia" w:cstheme="minorBidi"/>
          <w:color w:val="242424"/>
        </w:rPr>
        <w:t xml:space="preserve"> and tools to support </w:t>
      </w:r>
      <w:r w:rsidR="00AC3DEE">
        <w:rPr>
          <w:rFonts w:eastAsiaTheme="minorEastAsia" w:cstheme="minorBidi"/>
          <w:color w:val="242424"/>
        </w:rPr>
        <w:t>all tiers</w:t>
      </w:r>
      <w:r w:rsidRPr="1983B9E2">
        <w:rPr>
          <w:rFonts w:eastAsiaTheme="minorEastAsia" w:cstheme="minorBidi"/>
          <w:color w:val="242424"/>
        </w:rPr>
        <w:t xml:space="preserve"> planning and project management</w:t>
      </w:r>
      <w:r w:rsidR="42062049" w:rsidRPr="1983B9E2">
        <w:rPr>
          <w:rFonts w:eastAsiaTheme="minorEastAsia" w:cstheme="minorBidi"/>
          <w:color w:val="242424"/>
        </w:rPr>
        <w:t>.</w:t>
      </w:r>
    </w:p>
    <w:p w14:paraId="401BC2F0" w14:textId="14681816" w:rsidR="1983B9E2" w:rsidRDefault="005A7166" w:rsidP="00F44DA9">
      <w:pPr>
        <w:pStyle w:val="ListParagraph"/>
        <w:numPr>
          <w:ilvl w:val="0"/>
          <w:numId w:val="18"/>
        </w:numPr>
        <w:shd w:val="clear" w:color="auto" w:fill="FFFFFF" w:themeFill="background1"/>
        <w:spacing w:before="0" w:after="0" w:line="240" w:lineRule="auto"/>
        <w:ind w:left="357" w:hanging="357"/>
        <w:rPr>
          <w:rFonts w:eastAsiaTheme="minorEastAsia" w:cstheme="minorBidi"/>
          <w:color w:val="242424"/>
        </w:rPr>
      </w:pPr>
      <w:r w:rsidRPr="659C2DDB">
        <w:rPr>
          <w:rFonts w:eastAsiaTheme="minorEastAsia" w:cstheme="minorBidi"/>
          <w:color w:val="242424"/>
        </w:rPr>
        <w:t>Support budget and resource management associated with program, service and project delivery</w:t>
      </w:r>
      <w:r w:rsidR="001865F3" w:rsidRPr="659C2DDB">
        <w:rPr>
          <w:rFonts w:eastAsiaTheme="minorEastAsia" w:cstheme="minorBidi"/>
          <w:color w:val="242424"/>
        </w:rPr>
        <w:t>, and collate necessary reports on program progress.</w:t>
      </w:r>
    </w:p>
    <w:p w14:paraId="27A672CA" w14:textId="6EB11F96" w:rsidR="005A7166" w:rsidRDefault="005A7166" w:rsidP="00F44DA9">
      <w:pPr>
        <w:pStyle w:val="ListParagraph"/>
        <w:numPr>
          <w:ilvl w:val="0"/>
          <w:numId w:val="18"/>
        </w:numPr>
        <w:shd w:val="clear" w:color="auto" w:fill="FFFFFF" w:themeFill="background1"/>
        <w:spacing w:before="0" w:after="0" w:line="240" w:lineRule="auto"/>
        <w:ind w:left="357" w:hanging="357"/>
        <w:rPr>
          <w:rFonts w:eastAsiaTheme="minorEastAsia" w:cstheme="minorBidi"/>
          <w:color w:val="242424"/>
        </w:rPr>
      </w:pPr>
      <w:r w:rsidRPr="1156091B">
        <w:rPr>
          <w:rFonts w:eastAsiaTheme="minorEastAsia" w:cstheme="minorBidi"/>
          <w:color w:val="242424"/>
        </w:rPr>
        <w:t>Manage the effective and efficient provision of advice and services, ensuring departmental and group requirements are met in accordance with legislative, policy and procedural requirements.</w:t>
      </w:r>
    </w:p>
    <w:p w14:paraId="7D88A56B" w14:textId="5613E4D0" w:rsidR="005A7166" w:rsidRPr="005A7166" w:rsidRDefault="00ED4F53" w:rsidP="00F44DA9">
      <w:pPr>
        <w:numPr>
          <w:ilvl w:val="0"/>
          <w:numId w:val="18"/>
        </w:numPr>
        <w:shd w:val="clear" w:color="auto" w:fill="FFFFFF" w:themeFill="background1"/>
        <w:spacing w:before="0" w:after="0" w:line="240" w:lineRule="auto"/>
        <w:ind w:left="357" w:hanging="357"/>
        <w:rPr>
          <w:rFonts w:eastAsiaTheme="minorEastAsia" w:cstheme="minorBidi"/>
          <w:color w:val="242424"/>
        </w:rPr>
      </w:pPr>
      <w:r w:rsidRPr="1983B9E2">
        <w:rPr>
          <w:rFonts w:eastAsiaTheme="minorEastAsia" w:cstheme="minorBidi"/>
          <w:color w:val="242424"/>
        </w:rPr>
        <w:t>Provide guidance to Regional and District teams on implementation o</w:t>
      </w:r>
      <w:r w:rsidR="00863D32" w:rsidRPr="1983B9E2">
        <w:rPr>
          <w:rFonts w:eastAsiaTheme="minorEastAsia" w:cstheme="minorBidi"/>
          <w:color w:val="242424"/>
        </w:rPr>
        <w:t>f</w:t>
      </w:r>
      <w:r w:rsidRPr="1983B9E2">
        <w:rPr>
          <w:rFonts w:eastAsiaTheme="minorEastAsia" w:cstheme="minorBidi"/>
          <w:color w:val="242424"/>
        </w:rPr>
        <w:t xml:space="preserve"> the P</w:t>
      </w:r>
      <w:r w:rsidR="00000584">
        <w:rPr>
          <w:rFonts w:eastAsiaTheme="minorEastAsia" w:cstheme="minorBidi"/>
          <w:color w:val="242424"/>
        </w:rPr>
        <w:t>lanning &amp; Approvals Framework (PAF)</w:t>
      </w:r>
      <w:r w:rsidR="00CE2FBB" w:rsidRPr="1983B9E2">
        <w:rPr>
          <w:rFonts w:eastAsiaTheme="minorEastAsia" w:cstheme="minorBidi"/>
          <w:color w:val="242424"/>
        </w:rPr>
        <w:t xml:space="preserve">, </w:t>
      </w:r>
      <w:r w:rsidR="00763F31" w:rsidRPr="1983B9E2">
        <w:rPr>
          <w:rFonts w:eastAsiaTheme="minorEastAsia" w:cstheme="minorBidi"/>
          <w:color w:val="242424"/>
        </w:rPr>
        <w:t xml:space="preserve">access to </w:t>
      </w:r>
      <w:r w:rsidR="00AC3DEE">
        <w:rPr>
          <w:rFonts w:eastAsiaTheme="minorEastAsia" w:cstheme="minorBidi"/>
          <w:color w:val="242424"/>
        </w:rPr>
        <w:t>Forest Contractor Program (</w:t>
      </w:r>
      <w:r w:rsidR="00763F31" w:rsidRPr="1983B9E2">
        <w:rPr>
          <w:rFonts w:eastAsiaTheme="minorEastAsia" w:cstheme="minorBidi"/>
          <w:color w:val="242424"/>
        </w:rPr>
        <w:t>FCP</w:t>
      </w:r>
      <w:r w:rsidR="00AC3DEE">
        <w:rPr>
          <w:rFonts w:eastAsiaTheme="minorEastAsia" w:cstheme="minorBidi"/>
          <w:color w:val="242424"/>
        </w:rPr>
        <w:t>)</w:t>
      </w:r>
      <w:r w:rsidR="00763F31" w:rsidRPr="1983B9E2">
        <w:rPr>
          <w:rFonts w:eastAsiaTheme="minorEastAsia" w:cstheme="minorBidi"/>
          <w:color w:val="242424"/>
        </w:rPr>
        <w:t xml:space="preserve"> contractors</w:t>
      </w:r>
      <w:r w:rsidR="00863D32" w:rsidRPr="1983B9E2">
        <w:rPr>
          <w:rFonts w:eastAsiaTheme="minorEastAsia" w:cstheme="minorBidi"/>
          <w:color w:val="242424"/>
        </w:rPr>
        <w:t xml:space="preserve">, and </w:t>
      </w:r>
      <w:r w:rsidR="003F7BC0" w:rsidRPr="1983B9E2">
        <w:rPr>
          <w:rFonts w:eastAsiaTheme="minorEastAsia" w:cstheme="minorBidi"/>
          <w:color w:val="242424"/>
        </w:rPr>
        <w:t>application</w:t>
      </w:r>
      <w:r w:rsidR="00863D32" w:rsidRPr="1983B9E2">
        <w:rPr>
          <w:rFonts w:eastAsiaTheme="minorEastAsia" w:cstheme="minorBidi"/>
          <w:color w:val="242424"/>
        </w:rPr>
        <w:t xml:space="preserve"> of other forest management funding</w:t>
      </w:r>
      <w:r w:rsidR="003F7BC0" w:rsidRPr="1983B9E2">
        <w:rPr>
          <w:rFonts w:eastAsiaTheme="minorEastAsia" w:cstheme="minorBidi"/>
          <w:color w:val="242424"/>
        </w:rPr>
        <w:t xml:space="preserve"> sources.</w:t>
      </w:r>
    </w:p>
    <w:p w14:paraId="16263963" w14:textId="6D5A972C" w:rsidR="007931CF" w:rsidRPr="007931CF" w:rsidRDefault="3D95218D" w:rsidP="00F44DA9">
      <w:pPr>
        <w:pStyle w:val="ListParagraph"/>
        <w:numPr>
          <w:ilvl w:val="0"/>
          <w:numId w:val="18"/>
        </w:numPr>
        <w:spacing w:before="0" w:after="0" w:line="240" w:lineRule="auto"/>
        <w:ind w:left="357" w:hanging="357"/>
        <w:rPr>
          <w:rFonts w:eastAsiaTheme="minorEastAsia" w:cstheme="minorBidi"/>
        </w:rPr>
      </w:pPr>
      <w:r w:rsidRPr="1983B9E2">
        <w:rPr>
          <w:rFonts w:eastAsiaTheme="minorEastAsia" w:cstheme="minorBidi"/>
        </w:rPr>
        <w:t>P</w:t>
      </w:r>
      <w:r w:rsidR="00DA0B63" w:rsidRPr="1983B9E2">
        <w:rPr>
          <w:rFonts w:eastAsiaTheme="minorEastAsia" w:cstheme="minorBidi"/>
        </w:rPr>
        <w:t>ractice cultural safety by creating environments, relationships and systems free from racism and discrimination so that people can feel safe, valued and able to participate</w:t>
      </w:r>
    </w:p>
    <w:p w14:paraId="2F9D2EEE" w14:textId="77777777" w:rsidR="007931CF" w:rsidRPr="00495B3B" w:rsidRDefault="007931CF" w:rsidP="5BE66E7F">
      <w:pPr>
        <w:spacing w:before="0" w:after="0" w:line="240" w:lineRule="auto"/>
        <w:rPr>
          <w:rFonts w:eastAsiaTheme="minorEastAsia" w:cstheme="minorBidi"/>
          <w:lang w:eastAsia="zh-CN"/>
        </w:rPr>
      </w:pPr>
    </w:p>
    <w:p w14:paraId="337772A7" w14:textId="77777777" w:rsidR="00006EF7" w:rsidRDefault="00006EF7" w:rsidP="5BE66E7F">
      <w:pPr>
        <w:keepNext/>
        <w:spacing w:before="0" w:line="240" w:lineRule="auto"/>
        <w:rPr>
          <w:rFonts w:eastAsiaTheme="minorEastAsia" w:cstheme="minorBidi"/>
          <w:color w:val="442D97" w:themeColor="accent4" w:themeTint="BF"/>
          <w:sz w:val="28"/>
          <w:szCs w:val="28"/>
          <w:lang w:eastAsia="zh-CN"/>
        </w:rPr>
      </w:pPr>
    </w:p>
    <w:p w14:paraId="3D3807B0" w14:textId="621DFCC8" w:rsidR="00495B3B" w:rsidRPr="00495B3B" w:rsidRDefault="00495B3B" w:rsidP="5BE66E7F">
      <w:pPr>
        <w:keepNext/>
        <w:spacing w:before="0" w:line="240" w:lineRule="auto"/>
        <w:rPr>
          <w:rFonts w:eastAsiaTheme="minorEastAsia" w:cstheme="minorBidi"/>
          <w:color w:val="442D97"/>
          <w:sz w:val="28"/>
          <w:szCs w:val="28"/>
          <w:lang w:eastAsia="zh-CN"/>
        </w:rPr>
      </w:pPr>
      <w:r w:rsidRPr="5BE66E7F">
        <w:rPr>
          <w:rFonts w:eastAsiaTheme="minorEastAsia" w:cstheme="minorBidi"/>
          <w:color w:val="442D97" w:themeColor="accent4" w:themeTint="BF"/>
          <w:sz w:val="28"/>
          <w:szCs w:val="28"/>
          <w:lang w:eastAsia="zh-CN"/>
        </w:rPr>
        <w:t>Key Selection Criteria</w:t>
      </w:r>
    </w:p>
    <w:p w14:paraId="298BC1C8" w14:textId="269C844B" w:rsidR="00495B3B" w:rsidRPr="00495B3B" w:rsidRDefault="00495B3B" w:rsidP="5BE66E7F">
      <w:pPr>
        <w:spacing w:before="0" w:after="0"/>
        <w:rPr>
          <w:rFonts w:eastAsiaTheme="minorEastAsia" w:cstheme="minorBidi"/>
          <w:color w:val="363534"/>
        </w:rPr>
      </w:pPr>
      <w:r w:rsidRPr="5BE66E7F">
        <w:rPr>
          <w:rFonts w:eastAsiaTheme="minorEastAsia" w:cstheme="minorBidi"/>
          <w:color w:val="363534"/>
        </w:rPr>
        <w:t>The key selection criteria specified below outline the capabilities required for the position.</w:t>
      </w:r>
    </w:p>
    <w:p w14:paraId="7195DD23" w14:textId="1BD8DBE2" w:rsidR="00495B3B" w:rsidRPr="00495B3B" w:rsidRDefault="00495B3B" w:rsidP="5BE66E7F">
      <w:pPr>
        <w:spacing w:before="160" w:after="0"/>
        <w:rPr>
          <w:rFonts w:eastAsiaTheme="minorEastAsia" w:cstheme="minorBidi"/>
          <w:b/>
          <w:bCs/>
          <w:color w:val="363534"/>
        </w:rPr>
      </w:pPr>
      <w:r w:rsidRPr="5BE66E7F">
        <w:rPr>
          <w:rFonts w:eastAsiaTheme="minorEastAsia" w:cstheme="minorBidi"/>
          <w:b/>
          <w:bCs/>
          <w:color w:val="363534"/>
        </w:rPr>
        <w:t>Specialist/Technical Expertise/Qualifications</w:t>
      </w:r>
    </w:p>
    <w:p w14:paraId="72D3E803" w14:textId="77777777" w:rsidR="00006EF7" w:rsidRDefault="005A7166" w:rsidP="00F44DA9">
      <w:pPr>
        <w:pStyle w:val="ListParagraph"/>
        <w:numPr>
          <w:ilvl w:val="0"/>
          <w:numId w:val="19"/>
        </w:numPr>
        <w:spacing w:before="160" w:after="0"/>
        <w:rPr>
          <w:rFonts w:eastAsiaTheme="minorEastAsia" w:cstheme="minorBidi"/>
          <w:color w:val="000000"/>
          <w:lang w:eastAsia="zh-CN"/>
        </w:rPr>
      </w:pPr>
      <w:r w:rsidRPr="00006EF7">
        <w:rPr>
          <w:rFonts w:eastAsiaTheme="minorEastAsia" w:cstheme="minorBidi"/>
          <w:color w:val="000000"/>
          <w:lang w:eastAsia="zh-CN"/>
        </w:rPr>
        <w:t>An appropriate qualification in science, natural resource management, project management or approved equivalent is desirable.</w:t>
      </w:r>
    </w:p>
    <w:p w14:paraId="2C8214CC" w14:textId="3B0FC62D" w:rsidR="00CC482E" w:rsidRPr="00006EF7" w:rsidRDefault="00343305" w:rsidP="00F44DA9">
      <w:pPr>
        <w:pStyle w:val="ListParagraph"/>
        <w:numPr>
          <w:ilvl w:val="0"/>
          <w:numId w:val="19"/>
        </w:numPr>
        <w:spacing w:before="160" w:after="0"/>
        <w:rPr>
          <w:rFonts w:eastAsiaTheme="minorEastAsia" w:cstheme="minorBidi"/>
          <w:color w:val="000000"/>
          <w:lang w:eastAsia="zh-CN"/>
        </w:rPr>
      </w:pPr>
      <w:r w:rsidRPr="00006EF7">
        <w:rPr>
          <w:rFonts w:eastAsiaTheme="minorEastAsia" w:cstheme="minorBidi"/>
          <w:color w:val="000000"/>
          <w:lang w:eastAsia="zh-CN"/>
        </w:rPr>
        <w:t>Technical expertise</w:t>
      </w:r>
      <w:r w:rsidR="00A35175" w:rsidRPr="00006EF7">
        <w:rPr>
          <w:rFonts w:eastAsiaTheme="minorEastAsia" w:cstheme="minorBidi"/>
          <w:color w:val="000000"/>
          <w:lang w:eastAsia="zh-CN"/>
        </w:rPr>
        <w:t xml:space="preserve"> in application of the PAF </w:t>
      </w:r>
      <w:r w:rsidR="191BDE74" w:rsidRPr="00006EF7">
        <w:rPr>
          <w:rFonts w:eastAsiaTheme="minorEastAsia" w:cstheme="minorBidi"/>
          <w:color w:val="000000"/>
          <w:lang w:eastAsia="zh-CN"/>
        </w:rPr>
        <w:t>for</w:t>
      </w:r>
      <w:r w:rsidR="00A35175" w:rsidRPr="00006EF7">
        <w:rPr>
          <w:rFonts w:eastAsiaTheme="minorEastAsia" w:cstheme="minorBidi"/>
          <w:color w:val="000000"/>
          <w:lang w:eastAsia="zh-CN"/>
        </w:rPr>
        <w:t xml:space="preserve"> </w:t>
      </w:r>
      <w:r w:rsidR="00AC3DEE" w:rsidRPr="00006EF7">
        <w:rPr>
          <w:rFonts w:eastAsiaTheme="minorEastAsia" w:cstheme="minorBidi"/>
          <w:color w:val="000000"/>
          <w:lang w:eastAsia="zh-CN"/>
        </w:rPr>
        <w:t>f</w:t>
      </w:r>
      <w:r w:rsidR="00A35175" w:rsidRPr="00006EF7">
        <w:rPr>
          <w:rFonts w:eastAsiaTheme="minorEastAsia" w:cstheme="minorBidi"/>
          <w:color w:val="000000"/>
          <w:lang w:eastAsia="zh-CN"/>
        </w:rPr>
        <w:t xml:space="preserve">uel </w:t>
      </w:r>
      <w:r w:rsidR="00AC3DEE" w:rsidRPr="00006EF7">
        <w:rPr>
          <w:rFonts w:eastAsiaTheme="minorEastAsia" w:cstheme="minorBidi"/>
          <w:color w:val="000000"/>
          <w:lang w:eastAsia="zh-CN"/>
        </w:rPr>
        <w:t>b</w:t>
      </w:r>
      <w:r w:rsidR="00A35175" w:rsidRPr="00006EF7">
        <w:rPr>
          <w:rFonts w:eastAsiaTheme="minorEastAsia" w:cstheme="minorBidi"/>
          <w:color w:val="000000"/>
          <w:lang w:eastAsia="zh-CN"/>
        </w:rPr>
        <w:t xml:space="preserve">reak construction or </w:t>
      </w:r>
      <w:r w:rsidRPr="00006EF7">
        <w:rPr>
          <w:rFonts w:eastAsiaTheme="minorEastAsia" w:cstheme="minorBidi"/>
          <w:color w:val="000000"/>
          <w:lang w:eastAsia="zh-CN"/>
        </w:rPr>
        <w:t>technical expertise in</w:t>
      </w:r>
      <w:r w:rsidR="4EE7EE5D" w:rsidRPr="00006EF7">
        <w:rPr>
          <w:rFonts w:eastAsiaTheme="minorEastAsia" w:cstheme="minorBidi"/>
          <w:color w:val="000000"/>
          <w:lang w:eastAsia="zh-CN"/>
        </w:rPr>
        <w:t xml:space="preserve"> </w:t>
      </w:r>
      <w:r>
        <w:t>forest programs.</w:t>
      </w:r>
      <w:r w:rsidR="00006EF7">
        <w:br/>
      </w:r>
    </w:p>
    <w:p w14:paraId="62DD3F46" w14:textId="762B90AA" w:rsidR="00495B3B" w:rsidRPr="00495B3B" w:rsidRDefault="00495B3B" w:rsidP="5BE66E7F">
      <w:pPr>
        <w:spacing w:before="160" w:after="0"/>
        <w:rPr>
          <w:rFonts w:eastAsiaTheme="minorEastAsia" w:cstheme="minorBidi"/>
          <w:b/>
          <w:bCs/>
          <w:color w:val="363534"/>
        </w:rPr>
      </w:pPr>
      <w:r w:rsidRPr="5BE66E7F">
        <w:rPr>
          <w:rFonts w:eastAsiaTheme="minorEastAsia" w:cstheme="minorBidi"/>
          <w:b/>
          <w:bCs/>
          <w:color w:val="363534"/>
        </w:rPr>
        <w:lastRenderedPageBreak/>
        <w:t>Capabilities</w:t>
      </w:r>
    </w:p>
    <w:p w14:paraId="2BFF8F5D" w14:textId="2EAAB292" w:rsidR="004E5C8A" w:rsidRDefault="004B4CB4" w:rsidP="00F44DA9">
      <w:pPr>
        <w:pStyle w:val="ListParagraph"/>
        <w:numPr>
          <w:ilvl w:val="0"/>
          <w:numId w:val="17"/>
        </w:numPr>
        <w:rPr>
          <w:rFonts w:eastAsiaTheme="minorEastAsia" w:cstheme="minorBidi"/>
          <w:lang w:eastAsia="zh-CN"/>
        </w:rPr>
      </w:pPr>
      <w:bookmarkStart w:id="2" w:name="_Hlk102550785"/>
      <w:r w:rsidRPr="5BE66E7F">
        <w:rPr>
          <w:rFonts w:eastAsiaTheme="minorEastAsia" w:cstheme="minorBidi"/>
          <w:b/>
          <w:bCs/>
          <w:lang w:eastAsia="zh-CN"/>
        </w:rPr>
        <w:t>Project Delivery:</w:t>
      </w:r>
      <w:r w:rsidRPr="5BE66E7F">
        <w:rPr>
          <w:rFonts w:eastAsiaTheme="minorEastAsia" w:cstheme="minorBidi"/>
          <w:lang w:eastAsia="zh-CN"/>
        </w:rPr>
        <w:t xml:space="preserve"> Defines tasks to be delivered to meet agreed outcomes; Coordinates and guides others in the execution of work activities; Monitors progress of tasks against plans and takes corrective action when required.</w:t>
      </w:r>
      <w:r w:rsidR="004E5C8A" w:rsidRPr="5BE66E7F">
        <w:rPr>
          <w:rFonts w:eastAsiaTheme="minorEastAsia" w:cstheme="minorBidi"/>
        </w:rPr>
        <w:t xml:space="preserve"> </w:t>
      </w:r>
    </w:p>
    <w:p w14:paraId="61CC39B4" w14:textId="1E0A1CED" w:rsidR="00495B3B" w:rsidRDefault="004E5C8A" w:rsidP="00F44DA9">
      <w:pPr>
        <w:pStyle w:val="ListParagraph"/>
        <w:numPr>
          <w:ilvl w:val="0"/>
          <w:numId w:val="17"/>
        </w:numPr>
        <w:rPr>
          <w:rFonts w:eastAsiaTheme="minorEastAsia" w:cstheme="minorBidi"/>
          <w:lang w:eastAsia="zh-CN"/>
        </w:rPr>
      </w:pPr>
      <w:r w:rsidRPr="5BE66E7F">
        <w:rPr>
          <w:rFonts w:eastAsiaTheme="minorEastAsia" w:cstheme="minorBidi"/>
          <w:b/>
          <w:bCs/>
          <w:lang w:eastAsia="zh-CN"/>
        </w:rPr>
        <w:t>Working Collaboratively:</w:t>
      </w:r>
      <w:r w:rsidRPr="5BE66E7F">
        <w:rPr>
          <w:rFonts w:eastAsiaTheme="minorEastAsia" w:cstheme="minorBidi"/>
          <w:lang w:eastAsia="zh-CN"/>
        </w:rPr>
        <w:t xml:space="preserve"> Build a supportive and cooperative team environment; Engages other teams to share information </w:t>
      </w:r>
      <w:proofErr w:type="gramStart"/>
      <w:r w:rsidRPr="5BE66E7F">
        <w:rPr>
          <w:rFonts w:eastAsiaTheme="minorEastAsia" w:cstheme="minorBidi"/>
          <w:lang w:eastAsia="zh-CN"/>
        </w:rPr>
        <w:t>in order to</w:t>
      </w:r>
      <w:proofErr w:type="gramEnd"/>
      <w:r w:rsidRPr="5BE66E7F">
        <w:rPr>
          <w:rFonts w:eastAsiaTheme="minorEastAsia" w:cstheme="minorBidi"/>
          <w:lang w:eastAsia="zh-CN"/>
        </w:rPr>
        <w:t xml:space="preserve"> understand or respond to issues; Support others in challenging situations.</w:t>
      </w:r>
    </w:p>
    <w:p w14:paraId="7B26BDA7" w14:textId="08C0A728" w:rsidR="005A7166" w:rsidRDefault="004E5C8A" w:rsidP="00F44DA9">
      <w:pPr>
        <w:pStyle w:val="ListParagraph"/>
        <w:numPr>
          <w:ilvl w:val="0"/>
          <w:numId w:val="17"/>
        </w:numPr>
        <w:rPr>
          <w:rFonts w:eastAsiaTheme="minorEastAsia" w:cstheme="minorBidi"/>
          <w:lang w:eastAsia="zh-CN"/>
        </w:rPr>
      </w:pPr>
      <w:r w:rsidRPr="5BE66E7F">
        <w:rPr>
          <w:rFonts w:eastAsiaTheme="minorEastAsia" w:cstheme="minorBidi"/>
          <w:b/>
          <w:bCs/>
          <w:lang w:eastAsia="zh-CN"/>
        </w:rPr>
        <w:t>Critical Thinking &amp; Problem Solving:</w:t>
      </w:r>
      <w:r w:rsidRPr="5BE66E7F">
        <w:rPr>
          <w:rFonts w:eastAsiaTheme="minorEastAsia" w:cstheme="minorBidi"/>
          <w:lang w:eastAsia="zh-CN"/>
        </w:rPr>
        <w:t xml:space="preserve"> 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problem-solving concepts in the right context.</w:t>
      </w:r>
    </w:p>
    <w:p w14:paraId="30A8F994" w14:textId="16ACA8A9" w:rsidR="004B4CB4" w:rsidRPr="005A7166" w:rsidRDefault="005A7166" w:rsidP="00F44DA9">
      <w:pPr>
        <w:pStyle w:val="ListParagraph"/>
        <w:numPr>
          <w:ilvl w:val="0"/>
          <w:numId w:val="17"/>
        </w:numPr>
        <w:rPr>
          <w:rFonts w:eastAsiaTheme="minorEastAsia" w:cstheme="minorBidi"/>
          <w:lang w:eastAsia="zh-CN"/>
        </w:rPr>
      </w:pPr>
      <w:r w:rsidRPr="5BE66E7F">
        <w:rPr>
          <w:rFonts w:eastAsiaTheme="minorEastAsia" w:cstheme="minorBidi"/>
          <w:b/>
          <w:bCs/>
          <w:lang w:eastAsia="zh-CN"/>
        </w:rPr>
        <w:t xml:space="preserve">Stakeholder Management: </w:t>
      </w:r>
      <w:r w:rsidRPr="5BE66E7F">
        <w:rPr>
          <w:rFonts w:eastAsiaTheme="minorEastAsia" w:cstheme="minorBidi"/>
          <w:lang w:eastAsia="zh-CN"/>
        </w:rPr>
        <w:t>Identifies issues in common for one or more clients or stakeholders and uses them to build mutually beneficial partnerships; Identifies and responds to stakeholder’s underlying needs; Uses understanding of the stakeholder’s organisational context to ensure outcomes are achieved.</w:t>
      </w:r>
    </w:p>
    <w:p w14:paraId="672563FB" w14:textId="77777777" w:rsidR="005A7166" w:rsidRPr="00495B3B" w:rsidRDefault="005A7166" w:rsidP="5BE66E7F">
      <w:pPr>
        <w:keepNext/>
        <w:spacing w:before="0" w:after="0" w:line="240" w:lineRule="auto"/>
        <w:rPr>
          <w:rFonts w:eastAsiaTheme="minorEastAsia" w:cstheme="minorBidi"/>
          <w:color w:val="442D97"/>
          <w:sz w:val="28"/>
          <w:szCs w:val="28"/>
          <w:lang w:eastAsia="zh-CN"/>
        </w:rPr>
      </w:pPr>
    </w:p>
    <w:p w14:paraId="72CE8D2C" w14:textId="6B3CF43A" w:rsidR="00495B3B" w:rsidRPr="00495B3B" w:rsidRDefault="00495B3B" w:rsidP="5BE66E7F">
      <w:pPr>
        <w:keepNext/>
        <w:spacing w:before="0" w:line="240" w:lineRule="auto"/>
        <w:rPr>
          <w:rFonts w:eastAsiaTheme="minorEastAsia" w:cstheme="minorBidi"/>
          <w:color w:val="442D97"/>
          <w:sz w:val="28"/>
          <w:szCs w:val="28"/>
          <w:lang w:eastAsia="zh-CN"/>
        </w:rPr>
      </w:pPr>
      <w:r w:rsidRPr="5BE66E7F">
        <w:rPr>
          <w:rFonts w:eastAsiaTheme="minorEastAsia" w:cstheme="minorBidi"/>
          <w:color w:val="442D97" w:themeColor="accent4" w:themeTint="BF"/>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5BE66E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AE00233" w:rsidR="00495B3B" w:rsidRPr="00495B3B" w:rsidRDefault="00495B3B" w:rsidP="5BE66E7F">
            <w:pPr>
              <w:rPr>
                <w:rFonts w:asciiTheme="minorHAnsi" w:eastAsiaTheme="minorEastAsia" w:hAnsiTheme="minorHAnsi" w:cstheme="minorBidi"/>
                <w:color w:val="1A1A1A"/>
                <w:sz w:val="20"/>
              </w:rPr>
            </w:pPr>
            <w:r w:rsidRPr="5BE66E7F">
              <w:rPr>
                <w:rFonts w:asciiTheme="minorHAnsi" w:eastAsiaTheme="minorEastAsia" w:hAnsiTheme="minorHAnsi" w:cstheme="minorBidi"/>
                <w:color w:val="1A1A1A"/>
                <w:sz w:val="20"/>
              </w:rPr>
              <w:t>Financial Delegation Value</w:t>
            </w:r>
          </w:p>
        </w:tc>
        <w:tc>
          <w:tcPr>
            <w:tcW w:w="6803" w:type="dxa"/>
            <w:shd w:val="clear" w:color="auto" w:fill="auto"/>
          </w:tcPr>
          <w:p w14:paraId="2DBD5EFC" w14:textId="47C066AC" w:rsidR="00495B3B" w:rsidRPr="00495B3B" w:rsidRDefault="00BF37F8" w:rsidP="5BE66E7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1A1A1A"/>
                <w:sz w:val="20"/>
              </w:rPr>
            </w:pPr>
            <w:r w:rsidRPr="5BE66E7F">
              <w:rPr>
                <w:rFonts w:cs="Arial"/>
                <w:color w:val="1A1A1A"/>
                <w:sz w:val="20"/>
              </w:rPr>
              <w:t>$0</w:t>
            </w:r>
            <w:r w:rsidR="00495B3B" w:rsidRPr="5BE66E7F">
              <w:rPr>
                <w:rFonts w:cs="Arial"/>
                <w:color w:val="1A1A1A"/>
                <w:sz w:val="20"/>
              </w:rPr>
              <w:t xml:space="preserve"> A declaration of Private Interests will be required for positions with financial delegations of &gt;$20,000</w:t>
            </w:r>
          </w:p>
        </w:tc>
      </w:tr>
      <w:tr w:rsidR="00495B3B" w:rsidRPr="00495B3B" w14:paraId="13112EBA" w14:textId="77777777" w:rsidTr="5BE66E7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28E3606" w:rsidR="00495B3B" w:rsidRPr="00006EF7" w:rsidRDefault="00495B3B" w:rsidP="00006EF7">
            <w:pPr>
              <w:spacing w:line="240" w:lineRule="auto"/>
              <w:contextualSpacing/>
              <w:outlineLvl w:val="1"/>
              <w:rPr>
                <w:rFonts w:eastAsiaTheme="minorEastAsia" w:cstheme="minorBidi"/>
                <w:sz w:val="20"/>
              </w:rPr>
            </w:pPr>
            <w:r w:rsidRPr="5BE66E7F">
              <w:rPr>
                <w:rFonts w:eastAsiaTheme="minorEastAsia" w:cstheme="minorBidi"/>
                <w:sz w:val="20"/>
              </w:rPr>
              <w:t>The occupational health and safety    requirements of this position may include, but are not limited to:</w:t>
            </w:r>
          </w:p>
        </w:tc>
        <w:tc>
          <w:tcPr>
            <w:tcW w:w="6803" w:type="dxa"/>
            <w:shd w:val="clear" w:color="auto" w:fill="auto"/>
          </w:tcPr>
          <w:p w14:paraId="7216FB89" w14:textId="41B50CEB" w:rsidR="00495B3B" w:rsidRPr="00495B3B" w:rsidRDefault="00495B3B" w:rsidP="00F44DA9">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eastAsiaTheme="minorEastAsia" w:cstheme="minorBidi"/>
                <w:sz w:val="20"/>
              </w:rPr>
            </w:pPr>
            <w:r w:rsidRPr="5BE66E7F">
              <w:rPr>
                <w:rFonts w:eastAsiaTheme="minorEastAsia" w:cstheme="minorBidi"/>
                <w:sz w:val="20"/>
              </w:rPr>
              <w:t>Sedentary desk work</w:t>
            </w:r>
          </w:p>
          <w:p w14:paraId="23FF4545" w14:textId="0D0B6C9B" w:rsidR="00495B3B" w:rsidRPr="00495B3B" w:rsidRDefault="00495B3B" w:rsidP="5BE66E7F">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eastAsiaTheme="minorEastAsia" w:cstheme="minorBidi"/>
                <w:sz w:val="20"/>
              </w:rPr>
            </w:pPr>
          </w:p>
        </w:tc>
      </w:tr>
      <w:tr w:rsidR="00495B3B" w:rsidRPr="00495B3B" w14:paraId="7CD2DEBC" w14:textId="77777777" w:rsidTr="5BE66E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73E6633" w:rsidR="00495B3B" w:rsidRPr="001B0D83" w:rsidRDefault="00495B3B" w:rsidP="5BE66E7F">
            <w:pPr>
              <w:rPr>
                <w:rFonts w:eastAsiaTheme="minorEastAsia" w:cstheme="minorBidi"/>
                <w:color w:val="1A1A1A"/>
                <w:sz w:val="20"/>
              </w:rPr>
            </w:pPr>
            <w:r w:rsidRPr="5BE66E7F">
              <w:rPr>
                <w:rFonts w:eastAsiaTheme="minorEastAsia" w:cstheme="minorBidi"/>
                <w:color w:val="1A1A1A"/>
                <w:sz w:val="20"/>
              </w:rPr>
              <w:t xml:space="preserve">DEECA will conduct relevant checks about applicants and the information provided within an application. Checks will include but are not limited to: </w:t>
            </w:r>
            <w:r>
              <w:tab/>
            </w:r>
          </w:p>
        </w:tc>
        <w:tc>
          <w:tcPr>
            <w:tcW w:w="6803" w:type="dxa"/>
            <w:shd w:val="clear" w:color="auto" w:fill="auto"/>
          </w:tcPr>
          <w:p w14:paraId="731816A3" w14:textId="7708914C" w:rsidR="00495B3B" w:rsidRPr="00495B3B" w:rsidRDefault="00495B3B" w:rsidP="5BE66E7F">
            <w:pPr>
              <w:jc w:val="both"/>
              <w:cnfStyle w:val="000000010000" w:firstRow="0" w:lastRow="0" w:firstColumn="0" w:lastColumn="0" w:oddVBand="0" w:evenVBand="0" w:oddHBand="0" w:evenHBand="1" w:firstRowFirstColumn="0" w:firstRowLastColumn="0" w:lastRowFirstColumn="0" w:lastRowLastColumn="0"/>
              <w:rPr>
                <w:rFonts w:eastAsiaTheme="minorEastAsia" w:cstheme="minorBidi"/>
                <w:color w:val="1A1A1A"/>
                <w:sz w:val="20"/>
              </w:rPr>
            </w:pPr>
            <w:r w:rsidRPr="5BE66E7F">
              <w:rPr>
                <w:rFonts w:eastAsiaTheme="minorEastAsia" w:cstheme="minorBidi"/>
                <w:color w:val="1A1A1A"/>
                <w:sz w:val="20"/>
              </w:rPr>
              <w:t xml:space="preserve">A Declaration and Consent form consenting to DEECA contacting current and previous employer(s) to substantiate employment history, past conduct and performance is required. </w:t>
            </w:r>
          </w:p>
          <w:p w14:paraId="4A0A00F0" w14:textId="5A1EF7CF" w:rsidR="00495B3B" w:rsidRPr="00495B3B" w:rsidRDefault="00495B3B" w:rsidP="5BE66E7F">
            <w:pPr>
              <w:cnfStyle w:val="000000010000" w:firstRow="0" w:lastRow="0" w:firstColumn="0" w:lastColumn="0" w:oddVBand="0" w:evenVBand="0" w:oddHBand="0" w:evenHBand="1" w:firstRowFirstColumn="0" w:firstRowLastColumn="0" w:lastRowFirstColumn="0" w:lastRowLastColumn="0"/>
              <w:rPr>
                <w:rFonts w:eastAsiaTheme="minorEastAsia" w:cstheme="minorBidi"/>
                <w:color w:val="1A1A1A"/>
                <w:sz w:val="20"/>
              </w:rPr>
            </w:pPr>
            <w:r w:rsidRPr="5BE66E7F">
              <w:rPr>
                <w:rFonts w:eastAsiaTheme="minorEastAsia" w:cstheme="minorBidi"/>
                <w:color w:val="1A1A1A"/>
                <w:sz w:val="20"/>
              </w:rPr>
              <w:t>A satisfactory National Police Check will be required (for all non-DEECA employees).</w:t>
            </w:r>
          </w:p>
        </w:tc>
      </w:tr>
      <w:bookmarkEnd w:id="2"/>
      <w:tr w:rsidR="00495B3B" w:rsidRPr="00495B3B" w14:paraId="555B356F" w14:textId="77777777" w:rsidTr="5BE66E7F">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16EC3FE" w:rsidR="00495B3B" w:rsidRPr="00495B3B" w:rsidRDefault="00495B3B" w:rsidP="5BE66E7F">
            <w:pPr>
              <w:spacing w:before="120" w:after="120"/>
              <w:rPr>
                <w:rFonts w:eastAsiaTheme="minorEastAsia" w:cstheme="minorBidi"/>
                <w:color w:val="1A1A1A"/>
                <w:sz w:val="20"/>
              </w:rPr>
            </w:pPr>
            <w:r w:rsidRPr="5BE66E7F">
              <w:rPr>
                <w:rFonts w:eastAsiaTheme="minorEastAsia" w:cstheme="minorBidi"/>
                <w:color w:val="1A1A1A"/>
                <w:sz w:val="20"/>
              </w:rPr>
              <w:t>Employment terms and conditions</w:t>
            </w:r>
          </w:p>
          <w:p w14:paraId="673B886F" w14:textId="77777777" w:rsidR="00495B3B" w:rsidRPr="00495B3B" w:rsidRDefault="00495B3B" w:rsidP="5BE66E7F">
            <w:pPr>
              <w:spacing w:before="120" w:after="120"/>
              <w:rPr>
                <w:rFonts w:eastAsiaTheme="minorEastAsia" w:cstheme="minorBidi"/>
                <w:color w:val="1A1A1A"/>
                <w:sz w:val="20"/>
              </w:rPr>
            </w:pPr>
          </w:p>
        </w:tc>
        <w:tc>
          <w:tcPr>
            <w:tcW w:w="6803" w:type="dxa"/>
            <w:shd w:val="clear" w:color="auto" w:fill="auto"/>
          </w:tcPr>
          <w:p w14:paraId="71EDFDB6" w14:textId="023DE9D9" w:rsidR="00495B3B" w:rsidRPr="00495B3B" w:rsidRDefault="00495B3B" w:rsidP="5BE66E7F">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eastAsiaTheme="minorEastAsia" w:cstheme="minorBidi"/>
                <w:i/>
                <w:iCs/>
                <w:color w:val="1A1A1A"/>
                <w:sz w:val="20"/>
              </w:rPr>
            </w:pPr>
            <w:r w:rsidRPr="5BE66E7F">
              <w:rPr>
                <w:rFonts w:eastAsiaTheme="minorEastAsia" w:cstheme="minorBidi"/>
                <w:color w:val="1A1A1A"/>
                <w:sz w:val="20"/>
              </w:rPr>
              <w:t xml:space="preserve">Are governed by the </w:t>
            </w:r>
            <w:r w:rsidRPr="5BE66E7F">
              <w:rPr>
                <w:rFonts w:eastAsiaTheme="minorEastAsia" w:cstheme="minorBidi"/>
                <w:i/>
                <w:iCs/>
                <w:color w:val="1A1A1A"/>
                <w:sz w:val="20"/>
              </w:rPr>
              <w:t>Victorian Public Service Enterprise Agreement 202</w:t>
            </w:r>
            <w:r w:rsidR="00930813">
              <w:rPr>
                <w:rFonts w:eastAsiaTheme="minorEastAsia" w:cstheme="minorBidi"/>
                <w:i/>
                <w:iCs/>
                <w:color w:val="1A1A1A"/>
                <w:sz w:val="20"/>
              </w:rPr>
              <w:t>4</w:t>
            </w:r>
            <w:r w:rsidRPr="5BE66E7F">
              <w:rPr>
                <w:rFonts w:eastAsiaTheme="minorEastAsia" w:cstheme="minorBidi"/>
                <w:color w:val="1A1A1A"/>
                <w:sz w:val="20"/>
              </w:rPr>
              <w:t xml:space="preserve"> and the </w:t>
            </w:r>
            <w:r w:rsidRPr="5BE66E7F">
              <w:rPr>
                <w:rFonts w:eastAsiaTheme="minorEastAsia" w:cstheme="minorBidi"/>
                <w:i/>
                <w:iCs/>
                <w:color w:val="1A1A1A"/>
                <w:sz w:val="20"/>
              </w:rPr>
              <w:t>Public Administration Act</w:t>
            </w:r>
            <w:r w:rsidRPr="5BE66E7F">
              <w:rPr>
                <w:rFonts w:eastAsiaTheme="minorEastAsia" w:cstheme="minorBidi"/>
                <w:color w:val="1A1A1A"/>
                <w:sz w:val="20"/>
              </w:rPr>
              <w:t xml:space="preserve"> </w:t>
            </w:r>
            <w:r w:rsidRPr="5BE66E7F">
              <w:rPr>
                <w:rFonts w:eastAsiaTheme="minorEastAsia" w:cstheme="minorBidi"/>
                <w:i/>
                <w:iCs/>
                <w:color w:val="1A1A1A"/>
                <w:sz w:val="20"/>
              </w:rPr>
              <w:t>2004.</w:t>
            </w:r>
          </w:p>
          <w:p w14:paraId="522B24D4" w14:textId="770A99E6" w:rsidR="00495B3B" w:rsidRPr="00495B3B" w:rsidRDefault="00495B3B" w:rsidP="5BE66E7F">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eastAsiaTheme="minorEastAsia" w:cstheme="minorBidi"/>
                <w:color w:val="1A1A1A"/>
                <w:sz w:val="20"/>
              </w:rPr>
            </w:pPr>
            <w:r w:rsidRPr="5BE66E7F">
              <w:rPr>
                <w:rFonts w:eastAsiaTheme="minorEastAsia" w:cstheme="minorBidi"/>
                <w:color w:val="1A1A1A"/>
                <w:sz w:val="20"/>
              </w:rPr>
              <w:t>Recipients of Victorian Public Service (VPS) voluntary departure packages should note that re-employment restrictions apply</w:t>
            </w:r>
          </w:p>
          <w:p w14:paraId="5C30C0A4" w14:textId="35D03E12" w:rsidR="00495B3B" w:rsidRPr="00495B3B" w:rsidRDefault="00495B3B" w:rsidP="5BE66E7F">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Theme="minorEastAsia" w:cstheme="minorBidi"/>
                <w:color w:val="1A1A1A"/>
                <w:sz w:val="20"/>
              </w:rPr>
            </w:pPr>
            <w:r w:rsidRPr="5BE66E7F">
              <w:rPr>
                <w:rFonts w:eastAsiaTheme="minorEastAsia" w:cstheme="minorBidi"/>
                <w:color w:val="1A1A1A"/>
                <w:sz w:val="20"/>
              </w:rPr>
              <w:t>Non-VPS applicants will be subject to a probation period of six months</w:t>
            </w:r>
            <w:smartTag w:uri="urn:schemas-microsoft-com:office:smarttags" w:element="stockticker"/>
          </w:p>
        </w:tc>
      </w:tr>
      <w:tr w:rsidR="00495B3B" w:rsidRPr="00495B3B" w14:paraId="10873C64" w14:textId="77777777" w:rsidTr="5BE66E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423A154" w:rsidR="00495B3B" w:rsidRPr="00495B3B" w:rsidRDefault="00495B3B" w:rsidP="5BE66E7F">
            <w:pPr>
              <w:spacing w:before="120" w:after="120"/>
              <w:rPr>
                <w:rFonts w:eastAsiaTheme="minorEastAsia" w:cstheme="minorBidi"/>
                <w:color w:val="1A1A1A"/>
                <w:sz w:val="20"/>
              </w:rPr>
            </w:pPr>
            <w:r w:rsidRPr="5BE66E7F">
              <w:rPr>
                <w:rFonts w:eastAsiaTheme="minorEastAsia" w:cstheme="minorBidi"/>
                <w:color w:val="1A1A1A"/>
                <w:sz w:val="20"/>
              </w:rPr>
              <w:t xml:space="preserve">Privacy </w:t>
            </w:r>
          </w:p>
        </w:tc>
        <w:tc>
          <w:tcPr>
            <w:tcW w:w="6803" w:type="dxa"/>
            <w:shd w:val="clear" w:color="auto" w:fill="auto"/>
          </w:tcPr>
          <w:p w14:paraId="3C367730" w14:textId="6E568ED5" w:rsidR="00495B3B" w:rsidRPr="00495B3B" w:rsidRDefault="00495B3B" w:rsidP="5BE66E7F">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eastAsiaTheme="minorEastAsia" w:cstheme="minorBidi"/>
                <w:color w:val="1A1A1A"/>
                <w:sz w:val="20"/>
              </w:rPr>
            </w:pPr>
            <w:r w:rsidRPr="5BE66E7F">
              <w:rPr>
                <w:rFonts w:eastAsiaTheme="minorEastAsia" w:cstheme="minorBidi"/>
                <w:color w:val="1A1A1A"/>
                <w:sz w:val="20"/>
              </w:rPr>
              <w:t>The department affirms that the collection and handling of applications         and personal information will be consistent with the requirements of the Privacy and Data Protection Act 2014.</w:t>
            </w:r>
          </w:p>
        </w:tc>
      </w:tr>
    </w:tbl>
    <w:p w14:paraId="4E085B49" w14:textId="77777777" w:rsidR="00006EF7" w:rsidRPr="00495B3B" w:rsidRDefault="00006EF7" w:rsidP="00006EF7">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1A2EAE5" w14:textId="77777777" w:rsidR="00006EF7" w:rsidRPr="00454423" w:rsidRDefault="00006EF7" w:rsidP="00006EF7">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21A11D5" w14:textId="77777777" w:rsidR="00006EF7" w:rsidRPr="005763CD" w:rsidRDefault="00006EF7" w:rsidP="00006EF7">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D2AEC86" w14:textId="77777777" w:rsidR="00006EF7" w:rsidRPr="005763CD" w:rsidRDefault="00006EF7" w:rsidP="00006EF7">
      <w:pPr>
        <w:spacing w:before="0" w:after="0"/>
        <w:rPr>
          <w:rFonts w:ascii="Arial" w:hAnsi="Arial" w:cs="Arial"/>
        </w:rPr>
      </w:pPr>
    </w:p>
    <w:p w14:paraId="02C0A9D9" w14:textId="77777777" w:rsidR="00006EF7" w:rsidRPr="005763CD" w:rsidRDefault="00006EF7" w:rsidP="00006EF7">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3440A327" w14:textId="77777777" w:rsidR="00006EF7" w:rsidRPr="00495B3B" w:rsidRDefault="00006EF7" w:rsidP="00006EF7">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2EBFE74A" w14:textId="77777777" w:rsidR="00006EF7" w:rsidRPr="002775A7" w:rsidRDefault="00006EF7" w:rsidP="00006EF7">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318BD61" w14:textId="77777777" w:rsidR="00006EF7" w:rsidRDefault="00006EF7" w:rsidP="00006EF7">
      <w:pPr>
        <w:rPr>
          <w:rFonts w:ascii="Arial" w:hAnsi="Arial" w:cs="Arial"/>
          <w:color w:val="000000"/>
          <w:szCs w:val="22"/>
        </w:rPr>
      </w:pPr>
      <w:r>
        <w:rPr>
          <w:rFonts w:ascii="Arial" w:hAnsi="Arial" w:cs="Arial"/>
          <w:color w:val="000000"/>
          <w:szCs w:val="22"/>
        </w:rPr>
        <w:br w:type="page"/>
      </w:r>
    </w:p>
    <w:p w14:paraId="3725EE42" w14:textId="77777777" w:rsidR="00006EF7" w:rsidRPr="00AC1638" w:rsidRDefault="00006EF7" w:rsidP="00006EF7">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45322069" w14:textId="77777777" w:rsidR="00006EF7" w:rsidRPr="00AC1638" w:rsidRDefault="00006EF7" w:rsidP="00006EF7">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F122C18" w14:textId="77777777" w:rsidR="00006EF7" w:rsidRPr="00495B3B" w:rsidRDefault="00006EF7" w:rsidP="00006EF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732674A" w14:textId="77777777" w:rsidR="00006EF7" w:rsidRDefault="00006EF7" w:rsidP="00006EF7">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3B1622B" w14:textId="77777777" w:rsidR="00006EF7" w:rsidRPr="00495B3B" w:rsidRDefault="00006EF7" w:rsidP="00006EF7">
      <w:pPr>
        <w:spacing w:line="240" w:lineRule="auto"/>
        <w:contextualSpacing/>
        <w:outlineLvl w:val="1"/>
        <w:rPr>
          <w:rFonts w:ascii="Arial" w:hAnsi="Arial" w:cs="Arial"/>
          <w:color w:val="363534"/>
        </w:rPr>
      </w:pPr>
    </w:p>
    <w:p w14:paraId="170FCEC2" w14:textId="77777777" w:rsidR="00006EF7" w:rsidRPr="00495B3B" w:rsidRDefault="00006EF7" w:rsidP="00006EF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47BB8B9" w14:textId="77777777" w:rsidR="00006EF7" w:rsidRPr="00495B3B" w:rsidRDefault="00006EF7" w:rsidP="00006EF7">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96A7FA7" w14:textId="77777777" w:rsidR="00006EF7" w:rsidRPr="00495B3B" w:rsidRDefault="00006EF7" w:rsidP="00006EF7">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75AFF977" w14:textId="77777777" w:rsidR="00006EF7" w:rsidRPr="00495B3B" w:rsidRDefault="00006EF7" w:rsidP="00006EF7">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B02353A" w14:textId="77777777" w:rsidR="00006EF7" w:rsidRPr="00495B3B" w:rsidRDefault="00006EF7" w:rsidP="00006EF7">
      <w:pPr>
        <w:rPr>
          <w:rFonts w:ascii="Arial" w:hAnsi="Arial" w:cs="Arial"/>
          <w:b/>
          <w:bCs/>
          <w:color w:val="363534"/>
        </w:rPr>
      </w:pPr>
      <w:r w:rsidRPr="00495B3B">
        <w:rPr>
          <w:rFonts w:ascii="Arial" w:hAnsi="Arial" w:cs="Arial"/>
          <w:b/>
          <w:bCs/>
          <w:color w:val="363534"/>
        </w:rPr>
        <w:t>Aboriginal Cultural Safety</w:t>
      </w:r>
    </w:p>
    <w:p w14:paraId="1EC0DA99" w14:textId="77777777" w:rsidR="00006EF7" w:rsidRPr="00495B3B" w:rsidRDefault="00006EF7" w:rsidP="00006EF7">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678EE20B" w14:textId="77777777" w:rsidR="00006EF7" w:rsidRPr="00495B3B" w:rsidRDefault="00006EF7" w:rsidP="00006EF7">
      <w:pPr>
        <w:rPr>
          <w:rFonts w:ascii="Arial" w:hAnsi="Arial" w:cs="Arial"/>
          <w:b/>
          <w:color w:val="363534"/>
          <w:szCs w:val="22"/>
        </w:rPr>
      </w:pPr>
      <w:r w:rsidRPr="00495B3B">
        <w:rPr>
          <w:rFonts w:ascii="Arial" w:hAnsi="Arial" w:cs="Arial"/>
          <w:b/>
          <w:color w:val="363534"/>
          <w:szCs w:val="22"/>
        </w:rPr>
        <w:t>Balancing your Life / Hybrid Working</w:t>
      </w:r>
    </w:p>
    <w:p w14:paraId="6F829E41" w14:textId="77777777" w:rsidR="00006EF7" w:rsidRPr="00495B3B" w:rsidRDefault="00006EF7" w:rsidP="00006EF7">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9B28C1E" w14:textId="61ABB010" w:rsidR="00A14A3F" w:rsidRPr="00006EF7" w:rsidRDefault="00006EF7" w:rsidP="00006EF7">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sectPr w:rsidR="00A14A3F" w:rsidRPr="00006EF7" w:rsidSect="00A80EA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D68A1" w14:textId="77777777" w:rsidR="007F6731" w:rsidRDefault="007F6731" w:rsidP="00CD157B">
      <w:pPr>
        <w:pStyle w:val="NoSpacing"/>
      </w:pPr>
    </w:p>
    <w:p w14:paraId="2513D2BD" w14:textId="77777777" w:rsidR="007F6731" w:rsidRDefault="007F6731"/>
  </w:endnote>
  <w:endnote w:type="continuationSeparator" w:id="0">
    <w:p w14:paraId="7FBE7A9F" w14:textId="77777777" w:rsidR="007F6731" w:rsidRDefault="007F6731" w:rsidP="00CD157B">
      <w:pPr>
        <w:pStyle w:val="NoSpacing"/>
      </w:pPr>
    </w:p>
    <w:p w14:paraId="4973176D" w14:textId="77777777" w:rsidR="007F6731" w:rsidRDefault="007F6731"/>
  </w:endnote>
  <w:endnote w:type="continuationNotice" w:id="1">
    <w:p w14:paraId="193457E4" w14:textId="77777777" w:rsidR="007F6731" w:rsidRDefault="007F6731" w:rsidP="00CD157B">
      <w:pPr>
        <w:pStyle w:val="NoSpacing"/>
      </w:pPr>
    </w:p>
    <w:p w14:paraId="081C93FB" w14:textId="77777777" w:rsidR="007F6731" w:rsidRDefault="007F67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343F29A5" w:rsidR="00C871F9" w:rsidRPr="00810C40" w:rsidRDefault="00C871F9" w:rsidP="00C871F9">
    <w:pPr>
      <w:pStyle w:val="Footer"/>
    </w:pPr>
    <w:r w:rsidRPr="44FD6FEC">
      <w:rPr>
        <w:b/>
      </w:rPr>
      <w:fldChar w:fldCharType="begin"/>
    </w:r>
    <w:r w:rsidRPr="44FD6FEC">
      <w:rPr>
        <w:b/>
      </w:rPr>
      <w:instrText xml:space="preserve"> PAGE   \* MERGEFORMAT </w:instrText>
    </w:r>
    <w:r w:rsidRPr="44FD6FEC">
      <w:rPr>
        <w:b/>
      </w:rPr>
      <w:fldChar w:fldCharType="separate"/>
    </w:r>
    <w:r w:rsidR="44FD6FEC" w:rsidRPr="44FD6FEC">
      <w:rPr>
        <w:b/>
      </w:rPr>
      <w:t>4</w:t>
    </w:r>
    <w:r w:rsidRPr="44FD6FEC">
      <w:rPr>
        <w:b/>
      </w:rPr>
      <w:fldChar w:fldCharType="end"/>
    </w:r>
    <w:r>
      <w:tab/>
    </w:r>
    <w:proofErr w:type="gramStart"/>
    <w:r w:rsidR="44FD6FEC">
      <w:t>October  2024</w:t>
    </w:r>
    <w:proofErr w:type="gramEnd"/>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61813EE4" w:rsidR="00D40EAF" w:rsidRPr="00810C40" w:rsidRDefault="00D40EAF" w:rsidP="00D40EAF">
    <w:pPr>
      <w:pStyle w:val="Footer"/>
    </w:pPr>
    <w:r w:rsidRPr="3F499C49">
      <w:rPr>
        <w:b/>
      </w:rPr>
      <w:fldChar w:fldCharType="begin"/>
    </w:r>
    <w:r w:rsidRPr="3F499C49">
      <w:rPr>
        <w:b/>
      </w:rPr>
      <w:instrText xml:space="preserve"> PAGE   \* MERGEFORMAT </w:instrText>
    </w:r>
    <w:r w:rsidRPr="3F499C49">
      <w:rPr>
        <w:b/>
      </w:rPr>
      <w:fldChar w:fldCharType="separate"/>
    </w:r>
    <w:r w:rsidR="3F499C49" w:rsidRPr="3F499C49">
      <w:rPr>
        <w:b/>
      </w:rPr>
      <w:t>2</w:t>
    </w:r>
    <w:r w:rsidRPr="3F499C49">
      <w:rPr>
        <w:b/>
      </w:rPr>
      <w:fldChar w:fldCharType="end"/>
    </w:r>
    <w:r>
      <w:tab/>
    </w:r>
    <w:proofErr w:type="gramStart"/>
    <w:r w:rsidR="3F499C49">
      <w:t>October  2024</w:t>
    </w:r>
    <w:proofErr w:type="gramEnd"/>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1CA86" w14:textId="77777777" w:rsidR="007F6731" w:rsidRPr="0056073C" w:rsidRDefault="007F6731" w:rsidP="005D764F">
      <w:pPr>
        <w:pStyle w:val="FootnoteSeparator"/>
      </w:pPr>
    </w:p>
    <w:p w14:paraId="39533C10" w14:textId="77777777" w:rsidR="007F6731" w:rsidRDefault="007F6731"/>
  </w:footnote>
  <w:footnote w:type="continuationSeparator" w:id="0">
    <w:p w14:paraId="6DD50A25" w14:textId="77777777" w:rsidR="007F6731" w:rsidRPr="00CA30B7" w:rsidRDefault="007F6731" w:rsidP="006D5A90">
      <w:pPr>
        <w:rPr>
          <w:lang w:val="en-US"/>
        </w:rPr>
      </w:pPr>
      <w:r w:rsidRPr="00CA30B7">
        <w:rPr>
          <w:lang w:val="en-US"/>
        </w:rPr>
        <w:t>_______</w:t>
      </w:r>
    </w:p>
    <w:p w14:paraId="20F32ED8" w14:textId="77777777" w:rsidR="007F6731" w:rsidRDefault="007F6731"/>
  </w:footnote>
  <w:footnote w:type="continuationNotice" w:id="1">
    <w:p w14:paraId="68FAB28B" w14:textId="77777777" w:rsidR="007F6731" w:rsidRDefault="007F6731" w:rsidP="006D5A90"/>
    <w:p w14:paraId="74A074F4" w14:textId="77777777" w:rsidR="007F6731" w:rsidRDefault="007F67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D7458B"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655ECD"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07BC30"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5D0A47"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3E24CA"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9CD5462"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44FD6FEC" w14:paraId="2DBB3E86" w14:textId="77777777" w:rsidTr="44FD6FEC">
      <w:trPr>
        <w:trHeight w:val="300"/>
      </w:trPr>
      <w:tc>
        <w:tcPr>
          <w:tcW w:w="3400" w:type="dxa"/>
        </w:tcPr>
        <w:p w14:paraId="084A9FB2" w14:textId="23EF480C" w:rsidR="44FD6FEC" w:rsidRDefault="44FD6FEC" w:rsidP="44FD6FEC">
          <w:pPr>
            <w:pStyle w:val="Header"/>
            <w:ind w:left="-115"/>
          </w:pPr>
        </w:p>
      </w:tc>
      <w:tc>
        <w:tcPr>
          <w:tcW w:w="3400" w:type="dxa"/>
        </w:tcPr>
        <w:p w14:paraId="5A9A81FD" w14:textId="303204DB" w:rsidR="44FD6FEC" w:rsidRDefault="44FD6FEC" w:rsidP="44FD6FEC">
          <w:pPr>
            <w:pStyle w:val="Header"/>
            <w:jc w:val="center"/>
          </w:pPr>
        </w:p>
      </w:tc>
      <w:tc>
        <w:tcPr>
          <w:tcW w:w="3400" w:type="dxa"/>
        </w:tcPr>
        <w:p w14:paraId="5E0F7E6C" w14:textId="4AA47B9A" w:rsidR="44FD6FEC" w:rsidRDefault="44FD6FEC" w:rsidP="44FD6FEC">
          <w:pPr>
            <w:pStyle w:val="Header"/>
            <w:ind w:right="-115"/>
            <w:jc w:val="right"/>
          </w:pPr>
        </w:p>
      </w:tc>
    </w:tr>
  </w:tbl>
  <w:p w14:paraId="2684B6ED" w14:textId="4288E9FD" w:rsidR="44FD6FEC" w:rsidRDefault="44FD6FEC" w:rsidP="44FD6F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0D7A42"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AB24E3"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5CD04F0"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7CA3E0"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8DB301"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89EA00"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6"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6" w15:restartNumberingAfterBreak="0">
    <w:nsid w:val="515868DF"/>
    <w:multiLevelType w:val="hybridMultilevel"/>
    <w:tmpl w:val="F2B47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5" w15:restartNumberingAfterBreak="0">
    <w:nsid w:val="6169341A"/>
    <w:multiLevelType w:val="hybridMultilevel"/>
    <w:tmpl w:val="0510865C"/>
    <w:lvl w:ilvl="0" w:tplc="969E980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0" w15:restartNumberingAfterBreak="0">
    <w:nsid w:val="70931076"/>
    <w:multiLevelType w:val="hybridMultilevel"/>
    <w:tmpl w:val="D92CF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8"/>
  </w:num>
  <w:num w:numId="2" w16cid:durableId="170411264">
    <w:abstractNumId w:val="34"/>
  </w:num>
  <w:num w:numId="3" w16cid:durableId="985085104">
    <w:abstractNumId w:val="7"/>
  </w:num>
  <w:num w:numId="4" w16cid:durableId="1872112631">
    <w:abstractNumId w:val="9"/>
  </w:num>
  <w:num w:numId="5" w16cid:durableId="336812815">
    <w:abstractNumId w:val="20"/>
  </w:num>
  <w:num w:numId="6" w16cid:durableId="155153463">
    <w:abstractNumId w:val="0"/>
  </w:num>
  <w:num w:numId="7" w16cid:durableId="1428236886">
    <w:abstractNumId w:val="23"/>
  </w:num>
  <w:num w:numId="8" w16cid:durableId="103154041">
    <w:abstractNumId w:val="25"/>
  </w:num>
  <w:num w:numId="9" w16cid:durableId="1308436166">
    <w:abstractNumId w:val="22"/>
  </w:num>
  <w:num w:numId="10" w16cid:durableId="1335643199">
    <w:abstractNumId w:val="32"/>
  </w:num>
  <w:num w:numId="11" w16cid:durableId="1160577431">
    <w:abstractNumId w:val="24"/>
  </w:num>
  <w:num w:numId="12" w16cid:durableId="1673139647">
    <w:abstractNumId w:val="13"/>
  </w:num>
  <w:num w:numId="13" w16cid:durableId="1742215375">
    <w:abstractNumId w:val="43"/>
  </w:num>
  <w:num w:numId="14" w16cid:durableId="664823544">
    <w:abstractNumId w:val="39"/>
  </w:num>
  <w:num w:numId="15" w16cid:durableId="979774751">
    <w:abstractNumId w:val="10"/>
  </w:num>
  <w:num w:numId="16" w16cid:durableId="322781625">
    <w:abstractNumId w:val="21"/>
  </w:num>
  <w:num w:numId="17" w16cid:durableId="479153422">
    <w:abstractNumId w:val="35"/>
  </w:num>
  <w:num w:numId="18" w16cid:durableId="982350679">
    <w:abstractNumId w:val="40"/>
  </w:num>
  <w:num w:numId="19" w16cid:durableId="746533382">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58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6EF7"/>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93B"/>
    <w:rsid w:val="00040E63"/>
    <w:rsid w:val="00040EB4"/>
    <w:rsid w:val="000411A2"/>
    <w:rsid w:val="00041613"/>
    <w:rsid w:val="00041B06"/>
    <w:rsid w:val="00042903"/>
    <w:rsid w:val="00043F27"/>
    <w:rsid w:val="00043FEB"/>
    <w:rsid w:val="00044607"/>
    <w:rsid w:val="00044A5B"/>
    <w:rsid w:val="0004603D"/>
    <w:rsid w:val="0004655A"/>
    <w:rsid w:val="0004675A"/>
    <w:rsid w:val="00046F44"/>
    <w:rsid w:val="000473F4"/>
    <w:rsid w:val="00050713"/>
    <w:rsid w:val="00050F0B"/>
    <w:rsid w:val="00051BFC"/>
    <w:rsid w:val="00051D5C"/>
    <w:rsid w:val="00052454"/>
    <w:rsid w:val="0005252A"/>
    <w:rsid w:val="000528CB"/>
    <w:rsid w:val="000531C8"/>
    <w:rsid w:val="0005353F"/>
    <w:rsid w:val="00053C58"/>
    <w:rsid w:val="00053CC3"/>
    <w:rsid w:val="00054A64"/>
    <w:rsid w:val="0005566D"/>
    <w:rsid w:val="0005578D"/>
    <w:rsid w:val="00055A62"/>
    <w:rsid w:val="00056024"/>
    <w:rsid w:val="000574CC"/>
    <w:rsid w:val="000574DD"/>
    <w:rsid w:val="00057EB4"/>
    <w:rsid w:val="00060B9F"/>
    <w:rsid w:val="000610DD"/>
    <w:rsid w:val="0006141F"/>
    <w:rsid w:val="00061430"/>
    <w:rsid w:val="000620E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0CE0"/>
    <w:rsid w:val="0007166A"/>
    <w:rsid w:val="00071FC0"/>
    <w:rsid w:val="00072080"/>
    <w:rsid w:val="0007232D"/>
    <w:rsid w:val="0007247D"/>
    <w:rsid w:val="00072E3E"/>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80A"/>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5D6"/>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2CE"/>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A57"/>
    <w:rsid w:val="000C5C01"/>
    <w:rsid w:val="000C620E"/>
    <w:rsid w:val="000C782D"/>
    <w:rsid w:val="000C7BB4"/>
    <w:rsid w:val="000D01DB"/>
    <w:rsid w:val="000D02C6"/>
    <w:rsid w:val="000D038D"/>
    <w:rsid w:val="000D0471"/>
    <w:rsid w:val="000D04B1"/>
    <w:rsid w:val="000D04F8"/>
    <w:rsid w:val="000D057E"/>
    <w:rsid w:val="000D081F"/>
    <w:rsid w:val="000D0BBD"/>
    <w:rsid w:val="000D0DDA"/>
    <w:rsid w:val="000D0FA2"/>
    <w:rsid w:val="000D1C49"/>
    <w:rsid w:val="000D1CCC"/>
    <w:rsid w:val="000D1DA0"/>
    <w:rsid w:val="000D2B3D"/>
    <w:rsid w:val="000D319F"/>
    <w:rsid w:val="000D36F9"/>
    <w:rsid w:val="000D3881"/>
    <w:rsid w:val="000D3CAE"/>
    <w:rsid w:val="000D45AC"/>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1"/>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37CF"/>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614"/>
    <w:rsid w:val="00130735"/>
    <w:rsid w:val="00130B14"/>
    <w:rsid w:val="0013134A"/>
    <w:rsid w:val="001320DB"/>
    <w:rsid w:val="00132534"/>
    <w:rsid w:val="00132ECF"/>
    <w:rsid w:val="00133CEB"/>
    <w:rsid w:val="00133DA1"/>
    <w:rsid w:val="00133DDA"/>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08B"/>
    <w:rsid w:val="0014423E"/>
    <w:rsid w:val="00144787"/>
    <w:rsid w:val="00145F74"/>
    <w:rsid w:val="0014604E"/>
    <w:rsid w:val="00146415"/>
    <w:rsid w:val="00146947"/>
    <w:rsid w:val="00147141"/>
    <w:rsid w:val="0014722D"/>
    <w:rsid w:val="00147B60"/>
    <w:rsid w:val="00150746"/>
    <w:rsid w:val="00151331"/>
    <w:rsid w:val="00151BF0"/>
    <w:rsid w:val="00152DC6"/>
    <w:rsid w:val="00152E41"/>
    <w:rsid w:val="001536B2"/>
    <w:rsid w:val="001538A0"/>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76"/>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CA7"/>
    <w:rsid w:val="00177F02"/>
    <w:rsid w:val="001806B5"/>
    <w:rsid w:val="001806EE"/>
    <w:rsid w:val="00180E8D"/>
    <w:rsid w:val="00180FF8"/>
    <w:rsid w:val="0018109F"/>
    <w:rsid w:val="001813B0"/>
    <w:rsid w:val="001818D8"/>
    <w:rsid w:val="0018239D"/>
    <w:rsid w:val="0018271E"/>
    <w:rsid w:val="001827CC"/>
    <w:rsid w:val="00183096"/>
    <w:rsid w:val="001835D2"/>
    <w:rsid w:val="0018426D"/>
    <w:rsid w:val="00184490"/>
    <w:rsid w:val="001844C6"/>
    <w:rsid w:val="001845EF"/>
    <w:rsid w:val="00184B03"/>
    <w:rsid w:val="00185B7A"/>
    <w:rsid w:val="00185BF1"/>
    <w:rsid w:val="00186186"/>
    <w:rsid w:val="0018625D"/>
    <w:rsid w:val="001865F3"/>
    <w:rsid w:val="00186A77"/>
    <w:rsid w:val="001870D8"/>
    <w:rsid w:val="001874D7"/>
    <w:rsid w:val="00187B9E"/>
    <w:rsid w:val="001900C7"/>
    <w:rsid w:val="001903F5"/>
    <w:rsid w:val="001910A2"/>
    <w:rsid w:val="00191188"/>
    <w:rsid w:val="001911BB"/>
    <w:rsid w:val="00191308"/>
    <w:rsid w:val="00191D42"/>
    <w:rsid w:val="001929A9"/>
    <w:rsid w:val="00192DC6"/>
    <w:rsid w:val="00192F5C"/>
    <w:rsid w:val="00193C8F"/>
    <w:rsid w:val="00194013"/>
    <w:rsid w:val="001942E7"/>
    <w:rsid w:val="001945C8"/>
    <w:rsid w:val="00194A76"/>
    <w:rsid w:val="00194AAE"/>
    <w:rsid w:val="00194B60"/>
    <w:rsid w:val="00195D19"/>
    <w:rsid w:val="00195DF5"/>
    <w:rsid w:val="0019603B"/>
    <w:rsid w:val="001966E9"/>
    <w:rsid w:val="00196A24"/>
    <w:rsid w:val="00196E13"/>
    <w:rsid w:val="0019756C"/>
    <w:rsid w:val="001978E3"/>
    <w:rsid w:val="00197D54"/>
    <w:rsid w:val="001A0B9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D83"/>
    <w:rsid w:val="001B0E96"/>
    <w:rsid w:val="001B1992"/>
    <w:rsid w:val="001B1B2B"/>
    <w:rsid w:val="001B1CD9"/>
    <w:rsid w:val="001B204A"/>
    <w:rsid w:val="001B2370"/>
    <w:rsid w:val="001B2AD7"/>
    <w:rsid w:val="001B2BE0"/>
    <w:rsid w:val="001B2D49"/>
    <w:rsid w:val="001B2ED0"/>
    <w:rsid w:val="001B32D1"/>
    <w:rsid w:val="001B330C"/>
    <w:rsid w:val="001B332D"/>
    <w:rsid w:val="001B387D"/>
    <w:rsid w:val="001B45A7"/>
    <w:rsid w:val="001B4D93"/>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B94"/>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73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384"/>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0C2"/>
    <w:rsid w:val="002071C2"/>
    <w:rsid w:val="00207596"/>
    <w:rsid w:val="00207E74"/>
    <w:rsid w:val="00210137"/>
    <w:rsid w:val="00210B5C"/>
    <w:rsid w:val="00210BA5"/>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9C3"/>
    <w:rsid w:val="00221E74"/>
    <w:rsid w:val="00222825"/>
    <w:rsid w:val="00222ED0"/>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048"/>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B3"/>
    <w:rsid w:val="00247FFA"/>
    <w:rsid w:val="002505EC"/>
    <w:rsid w:val="002507F1"/>
    <w:rsid w:val="002508AB"/>
    <w:rsid w:val="00250CD6"/>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A46"/>
    <w:rsid w:val="00270DD8"/>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2"/>
    <w:rsid w:val="002A11B8"/>
    <w:rsid w:val="002A120A"/>
    <w:rsid w:val="002A16B3"/>
    <w:rsid w:val="002A175E"/>
    <w:rsid w:val="002A1929"/>
    <w:rsid w:val="002A1ACC"/>
    <w:rsid w:val="002A1BF1"/>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07D"/>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AC"/>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17FEC"/>
    <w:rsid w:val="00320BBE"/>
    <w:rsid w:val="003214C0"/>
    <w:rsid w:val="00321517"/>
    <w:rsid w:val="00321A79"/>
    <w:rsid w:val="0032292D"/>
    <w:rsid w:val="00323440"/>
    <w:rsid w:val="00324524"/>
    <w:rsid w:val="003246ED"/>
    <w:rsid w:val="0032487E"/>
    <w:rsid w:val="00325018"/>
    <w:rsid w:val="00325069"/>
    <w:rsid w:val="0032510B"/>
    <w:rsid w:val="003252B5"/>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05"/>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093"/>
    <w:rsid w:val="003609C1"/>
    <w:rsid w:val="00360DE0"/>
    <w:rsid w:val="0036126C"/>
    <w:rsid w:val="00361EC7"/>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24F"/>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47"/>
    <w:rsid w:val="003B0AC8"/>
    <w:rsid w:val="003B0FCB"/>
    <w:rsid w:val="003B1165"/>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B04"/>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1E6F"/>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6CDB"/>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BC0"/>
    <w:rsid w:val="003F7C1A"/>
    <w:rsid w:val="003F7EFB"/>
    <w:rsid w:val="00400258"/>
    <w:rsid w:val="00400611"/>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01E"/>
    <w:rsid w:val="0040743E"/>
    <w:rsid w:val="004075D4"/>
    <w:rsid w:val="0040777B"/>
    <w:rsid w:val="00407885"/>
    <w:rsid w:val="004100F3"/>
    <w:rsid w:val="0041044B"/>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0D7B"/>
    <w:rsid w:val="004222DD"/>
    <w:rsid w:val="00422C6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119"/>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F86"/>
    <w:rsid w:val="00434F9C"/>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22"/>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996"/>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7780F"/>
    <w:rsid w:val="0048059B"/>
    <w:rsid w:val="00480D6D"/>
    <w:rsid w:val="00480DC6"/>
    <w:rsid w:val="00481674"/>
    <w:rsid w:val="00481819"/>
    <w:rsid w:val="00481A08"/>
    <w:rsid w:val="00481DB8"/>
    <w:rsid w:val="00481EB7"/>
    <w:rsid w:val="00482114"/>
    <w:rsid w:val="004822B8"/>
    <w:rsid w:val="0048246F"/>
    <w:rsid w:val="0048263F"/>
    <w:rsid w:val="00482677"/>
    <w:rsid w:val="00482D14"/>
    <w:rsid w:val="00482E90"/>
    <w:rsid w:val="004831EE"/>
    <w:rsid w:val="0048370C"/>
    <w:rsid w:val="00483D8C"/>
    <w:rsid w:val="00484CC4"/>
    <w:rsid w:val="00484D6B"/>
    <w:rsid w:val="00484F7A"/>
    <w:rsid w:val="0048512D"/>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472"/>
    <w:rsid w:val="004A167F"/>
    <w:rsid w:val="004A1C1F"/>
    <w:rsid w:val="004A226C"/>
    <w:rsid w:val="004A246B"/>
    <w:rsid w:val="004A2612"/>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B4"/>
    <w:rsid w:val="004B4CE1"/>
    <w:rsid w:val="004B5154"/>
    <w:rsid w:val="004B5875"/>
    <w:rsid w:val="004B6690"/>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C8A"/>
    <w:rsid w:val="004E6013"/>
    <w:rsid w:val="004E60F4"/>
    <w:rsid w:val="004E680F"/>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629"/>
    <w:rsid w:val="004F5DB0"/>
    <w:rsid w:val="004F5FD5"/>
    <w:rsid w:val="004F6047"/>
    <w:rsid w:val="004F6959"/>
    <w:rsid w:val="004F698C"/>
    <w:rsid w:val="004F6B8D"/>
    <w:rsid w:val="004F7BAE"/>
    <w:rsid w:val="00500401"/>
    <w:rsid w:val="0050070A"/>
    <w:rsid w:val="005009E2"/>
    <w:rsid w:val="00500B81"/>
    <w:rsid w:val="00500C6B"/>
    <w:rsid w:val="00501177"/>
    <w:rsid w:val="005014F2"/>
    <w:rsid w:val="0050214D"/>
    <w:rsid w:val="005021BD"/>
    <w:rsid w:val="00502F94"/>
    <w:rsid w:val="005038D0"/>
    <w:rsid w:val="00503CC8"/>
    <w:rsid w:val="00503F05"/>
    <w:rsid w:val="00504037"/>
    <w:rsid w:val="005040D3"/>
    <w:rsid w:val="005047D7"/>
    <w:rsid w:val="00505645"/>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17B5F"/>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1D"/>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69"/>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43F"/>
    <w:rsid w:val="0056073C"/>
    <w:rsid w:val="00560B95"/>
    <w:rsid w:val="00561AE9"/>
    <w:rsid w:val="00561B61"/>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922"/>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1FE"/>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DC4"/>
    <w:rsid w:val="005A0F88"/>
    <w:rsid w:val="005A10E8"/>
    <w:rsid w:val="005A135A"/>
    <w:rsid w:val="005A187B"/>
    <w:rsid w:val="005A2B11"/>
    <w:rsid w:val="005A2FCF"/>
    <w:rsid w:val="005A3440"/>
    <w:rsid w:val="005A38D8"/>
    <w:rsid w:val="005A46E2"/>
    <w:rsid w:val="005A5C3A"/>
    <w:rsid w:val="005A62C9"/>
    <w:rsid w:val="005A65A1"/>
    <w:rsid w:val="005A67D7"/>
    <w:rsid w:val="005A6B62"/>
    <w:rsid w:val="005A6CE9"/>
    <w:rsid w:val="005A7166"/>
    <w:rsid w:val="005A73B1"/>
    <w:rsid w:val="005A758E"/>
    <w:rsid w:val="005A7A95"/>
    <w:rsid w:val="005B0545"/>
    <w:rsid w:val="005B12FA"/>
    <w:rsid w:val="005B280F"/>
    <w:rsid w:val="005B3936"/>
    <w:rsid w:val="005B4923"/>
    <w:rsid w:val="005B587B"/>
    <w:rsid w:val="005B5DA0"/>
    <w:rsid w:val="005B63CA"/>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BF"/>
    <w:rsid w:val="005E3F3A"/>
    <w:rsid w:val="005E4EEA"/>
    <w:rsid w:val="005E6040"/>
    <w:rsid w:val="005E69D4"/>
    <w:rsid w:val="005E705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03C"/>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9E9"/>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3F45"/>
    <w:rsid w:val="00624360"/>
    <w:rsid w:val="0062488E"/>
    <w:rsid w:val="00624D7F"/>
    <w:rsid w:val="0062553A"/>
    <w:rsid w:val="0062575A"/>
    <w:rsid w:val="00625EF4"/>
    <w:rsid w:val="00626118"/>
    <w:rsid w:val="00626215"/>
    <w:rsid w:val="00627DAE"/>
    <w:rsid w:val="00630C13"/>
    <w:rsid w:val="006310C1"/>
    <w:rsid w:val="006317F0"/>
    <w:rsid w:val="00631E3B"/>
    <w:rsid w:val="00631F4C"/>
    <w:rsid w:val="00631FAF"/>
    <w:rsid w:val="00632211"/>
    <w:rsid w:val="00632574"/>
    <w:rsid w:val="00632F36"/>
    <w:rsid w:val="00633405"/>
    <w:rsid w:val="006335A3"/>
    <w:rsid w:val="00633CF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292"/>
    <w:rsid w:val="00662E03"/>
    <w:rsid w:val="00663005"/>
    <w:rsid w:val="00663073"/>
    <w:rsid w:val="00663AD0"/>
    <w:rsid w:val="00663CDF"/>
    <w:rsid w:val="00663F50"/>
    <w:rsid w:val="00663FD9"/>
    <w:rsid w:val="00664075"/>
    <w:rsid w:val="00664787"/>
    <w:rsid w:val="00664AA6"/>
    <w:rsid w:val="00664B8C"/>
    <w:rsid w:val="00664DF6"/>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474"/>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1F68"/>
    <w:rsid w:val="006A2255"/>
    <w:rsid w:val="006A2739"/>
    <w:rsid w:val="006A2E3B"/>
    <w:rsid w:val="006A2FDA"/>
    <w:rsid w:val="006A30ED"/>
    <w:rsid w:val="006A381E"/>
    <w:rsid w:val="006A384C"/>
    <w:rsid w:val="006A39C7"/>
    <w:rsid w:val="006A3CBF"/>
    <w:rsid w:val="006A3D28"/>
    <w:rsid w:val="006A4BB3"/>
    <w:rsid w:val="006A5BE5"/>
    <w:rsid w:val="006A60EE"/>
    <w:rsid w:val="006A60F2"/>
    <w:rsid w:val="006A615A"/>
    <w:rsid w:val="006A69CB"/>
    <w:rsid w:val="006A6EEE"/>
    <w:rsid w:val="006A71FE"/>
    <w:rsid w:val="006A741E"/>
    <w:rsid w:val="006A7F85"/>
    <w:rsid w:val="006B0408"/>
    <w:rsid w:val="006B05D1"/>
    <w:rsid w:val="006B0971"/>
    <w:rsid w:val="006B0B27"/>
    <w:rsid w:val="006B17C7"/>
    <w:rsid w:val="006B1823"/>
    <w:rsid w:val="006B190F"/>
    <w:rsid w:val="006B286A"/>
    <w:rsid w:val="006B36BE"/>
    <w:rsid w:val="006B40B8"/>
    <w:rsid w:val="006B43FB"/>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3BF"/>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64C"/>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87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1FC6"/>
    <w:rsid w:val="006F2759"/>
    <w:rsid w:val="006F2A91"/>
    <w:rsid w:val="006F2D33"/>
    <w:rsid w:val="006F2D7A"/>
    <w:rsid w:val="006F2FF5"/>
    <w:rsid w:val="006F379C"/>
    <w:rsid w:val="006F4220"/>
    <w:rsid w:val="006F4249"/>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07A2F"/>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4FE4"/>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08B"/>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3F31"/>
    <w:rsid w:val="007640BA"/>
    <w:rsid w:val="00764958"/>
    <w:rsid w:val="00764D97"/>
    <w:rsid w:val="00765219"/>
    <w:rsid w:val="0076543B"/>
    <w:rsid w:val="00765BED"/>
    <w:rsid w:val="00765EEE"/>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1CF"/>
    <w:rsid w:val="00793391"/>
    <w:rsid w:val="007934ED"/>
    <w:rsid w:val="00794E09"/>
    <w:rsid w:val="007950C9"/>
    <w:rsid w:val="007950E0"/>
    <w:rsid w:val="00795DB4"/>
    <w:rsid w:val="0079673D"/>
    <w:rsid w:val="007967C5"/>
    <w:rsid w:val="00797016"/>
    <w:rsid w:val="0079703C"/>
    <w:rsid w:val="007973E7"/>
    <w:rsid w:val="00797573"/>
    <w:rsid w:val="00797622"/>
    <w:rsid w:val="00797CC4"/>
    <w:rsid w:val="00797CDB"/>
    <w:rsid w:val="007A1C6A"/>
    <w:rsid w:val="007A2523"/>
    <w:rsid w:val="007A2922"/>
    <w:rsid w:val="007A310F"/>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8D7"/>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13FA"/>
    <w:rsid w:val="007D2793"/>
    <w:rsid w:val="007D2A83"/>
    <w:rsid w:val="007D329A"/>
    <w:rsid w:val="007D3482"/>
    <w:rsid w:val="007D34FE"/>
    <w:rsid w:val="007D3656"/>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49F"/>
    <w:rsid w:val="007F07F4"/>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731"/>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1A"/>
    <w:rsid w:val="0080479F"/>
    <w:rsid w:val="0080488F"/>
    <w:rsid w:val="00804E32"/>
    <w:rsid w:val="00805326"/>
    <w:rsid w:val="00805BCE"/>
    <w:rsid w:val="008060A1"/>
    <w:rsid w:val="0080645F"/>
    <w:rsid w:val="00806F9D"/>
    <w:rsid w:val="00807484"/>
    <w:rsid w:val="008078A9"/>
    <w:rsid w:val="0081009D"/>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A9A"/>
    <w:rsid w:val="008440AA"/>
    <w:rsid w:val="008442C3"/>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6B2"/>
    <w:rsid w:val="00856573"/>
    <w:rsid w:val="008565AA"/>
    <w:rsid w:val="00857361"/>
    <w:rsid w:val="008579CB"/>
    <w:rsid w:val="0086023E"/>
    <w:rsid w:val="00860A39"/>
    <w:rsid w:val="00860DDF"/>
    <w:rsid w:val="00860F32"/>
    <w:rsid w:val="0086172F"/>
    <w:rsid w:val="00861EA4"/>
    <w:rsid w:val="00862057"/>
    <w:rsid w:val="008624EC"/>
    <w:rsid w:val="008625C9"/>
    <w:rsid w:val="00863D32"/>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5F70"/>
    <w:rsid w:val="008963EF"/>
    <w:rsid w:val="008966AD"/>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5B3"/>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B83"/>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695"/>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0D8"/>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2B21"/>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813"/>
    <w:rsid w:val="00930BE0"/>
    <w:rsid w:val="00931B7E"/>
    <w:rsid w:val="00932457"/>
    <w:rsid w:val="00932545"/>
    <w:rsid w:val="00932715"/>
    <w:rsid w:val="0093292E"/>
    <w:rsid w:val="009337AC"/>
    <w:rsid w:val="0093393D"/>
    <w:rsid w:val="00933DB9"/>
    <w:rsid w:val="00934249"/>
    <w:rsid w:val="00934EA1"/>
    <w:rsid w:val="00934F00"/>
    <w:rsid w:val="00935194"/>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157"/>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66"/>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C9C"/>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8E9"/>
    <w:rsid w:val="009A2C7E"/>
    <w:rsid w:val="009A2DA7"/>
    <w:rsid w:val="009A331D"/>
    <w:rsid w:val="009A370B"/>
    <w:rsid w:val="009A3D30"/>
    <w:rsid w:val="009A3D84"/>
    <w:rsid w:val="009A4449"/>
    <w:rsid w:val="009A46E0"/>
    <w:rsid w:val="009A4954"/>
    <w:rsid w:val="009A4A52"/>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64A"/>
    <w:rsid w:val="009B06F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6B39"/>
    <w:rsid w:val="009D7116"/>
    <w:rsid w:val="009D7596"/>
    <w:rsid w:val="009D7930"/>
    <w:rsid w:val="009D79C2"/>
    <w:rsid w:val="009E0460"/>
    <w:rsid w:val="009E0601"/>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1923"/>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175"/>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3D8"/>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B39"/>
    <w:rsid w:val="00A54DE0"/>
    <w:rsid w:val="00A55AF8"/>
    <w:rsid w:val="00A57EFF"/>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1C0"/>
    <w:rsid w:val="00A7514B"/>
    <w:rsid w:val="00A754E7"/>
    <w:rsid w:val="00A75703"/>
    <w:rsid w:val="00A7585A"/>
    <w:rsid w:val="00A7595C"/>
    <w:rsid w:val="00A75E13"/>
    <w:rsid w:val="00A7647C"/>
    <w:rsid w:val="00A76776"/>
    <w:rsid w:val="00A769E9"/>
    <w:rsid w:val="00A76D09"/>
    <w:rsid w:val="00A770F0"/>
    <w:rsid w:val="00A7714E"/>
    <w:rsid w:val="00A80EA9"/>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7B7"/>
    <w:rsid w:val="00A858B2"/>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0A6"/>
    <w:rsid w:val="00AB0123"/>
    <w:rsid w:val="00AB08D7"/>
    <w:rsid w:val="00AB1553"/>
    <w:rsid w:val="00AB2548"/>
    <w:rsid w:val="00AB2A52"/>
    <w:rsid w:val="00AB2C9C"/>
    <w:rsid w:val="00AB2EA4"/>
    <w:rsid w:val="00AB36A1"/>
    <w:rsid w:val="00AB3AD8"/>
    <w:rsid w:val="00AB40B1"/>
    <w:rsid w:val="00AB4111"/>
    <w:rsid w:val="00AB46D0"/>
    <w:rsid w:val="00AB4D60"/>
    <w:rsid w:val="00AB688E"/>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DEE"/>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DF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247"/>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0A2"/>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1F93"/>
    <w:rsid w:val="00B22930"/>
    <w:rsid w:val="00B22A66"/>
    <w:rsid w:val="00B22C00"/>
    <w:rsid w:val="00B22F1A"/>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17D"/>
    <w:rsid w:val="00B3554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84"/>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B9E"/>
    <w:rsid w:val="00B620F0"/>
    <w:rsid w:val="00B62287"/>
    <w:rsid w:val="00B62A99"/>
    <w:rsid w:val="00B62AF3"/>
    <w:rsid w:val="00B633EF"/>
    <w:rsid w:val="00B6379A"/>
    <w:rsid w:val="00B63EF2"/>
    <w:rsid w:val="00B64019"/>
    <w:rsid w:val="00B649CC"/>
    <w:rsid w:val="00B64AC2"/>
    <w:rsid w:val="00B64E1B"/>
    <w:rsid w:val="00B64F42"/>
    <w:rsid w:val="00B65AAD"/>
    <w:rsid w:val="00B65B86"/>
    <w:rsid w:val="00B66B79"/>
    <w:rsid w:val="00B66D5C"/>
    <w:rsid w:val="00B673B3"/>
    <w:rsid w:val="00B67462"/>
    <w:rsid w:val="00B67544"/>
    <w:rsid w:val="00B6778A"/>
    <w:rsid w:val="00B67D70"/>
    <w:rsid w:val="00B70553"/>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4D57"/>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AF4"/>
    <w:rsid w:val="00BC4243"/>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2AA0"/>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7F8"/>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EF7"/>
    <w:rsid w:val="00C2011F"/>
    <w:rsid w:val="00C20BC5"/>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B3B"/>
    <w:rsid w:val="00C32D32"/>
    <w:rsid w:val="00C337ED"/>
    <w:rsid w:val="00C339C7"/>
    <w:rsid w:val="00C33BEC"/>
    <w:rsid w:val="00C34819"/>
    <w:rsid w:val="00C353D3"/>
    <w:rsid w:val="00C35BA8"/>
    <w:rsid w:val="00C3647A"/>
    <w:rsid w:val="00C37088"/>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BEB"/>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B0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B21"/>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0EC"/>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82E"/>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2FBB"/>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0D1"/>
    <w:rsid w:val="00CF0706"/>
    <w:rsid w:val="00CF0BD9"/>
    <w:rsid w:val="00CF1778"/>
    <w:rsid w:val="00CF1DE9"/>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59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0F7"/>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117"/>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6CC9"/>
    <w:rsid w:val="00D57008"/>
    <w:rsid w:val="00D570AD"/>
    <w:rsid w:val="00D57128"/>
    <w:rsid w:val="00D5772F"/>
    <w:rsid w:val="00D577B0"/>
    <w:rsid w:val="00D57DDF"/>
    <w:rsid w:val="00D60604"/>
    <w:rsid w:val="00D61461"/>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F1F"/>
    <w:rsid w:val="00D716F8"/>
    <w:rsid w:val="00D719F8"/>
    <w:rsid w:val="00D71DCF"/>
    <w:rsid w:val="00D725F5"/>
    <w:rsid w:val="00D7293C"/>
    <w:rsid w:val="00D72CD7"/>
    <w:rsid w:val="00D72DAB"/>
    <w:rsid w:val="00D730E3"/>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87D"/>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B63"/>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6F09"/>
    <w:rsid w:val="00DD7311"/>
    <w:rsid w:val="00DD74BB"/>
    <w:rsid w:val="00DD791E"/>
    <w:rsid w:val="00DD79E7"/>
    <w:rsid w:val="00DD7D99"/>
    <w:rsid w:val="00DD7FB2"/>
    <w:rsid w:val="00DE04B5"/>
    <w:rsid w:val="00DE04D9"/>
    <w:rsid w:val="00DE0931"/>
    <w:rsid w:val="00DE0BD4"/>
    <w:rsid w:val="00DE0F3F"/>
    <w:rsid w:val="00DE123D"/>
    <w:rsid w:val="00DE1E1F"/>
    <w:rsid w:val="00DE2576"/>
    <w:rsid w:val="00DE2ACB"/>
    <w:rsid w:val="00DE33D8"/>
    <w:rsid w:val="00DE3403"/>
    <w:rsid w:val="00DE3576"/>
    <w:rsid w:val="00DE36EE"/>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E45"/>
    <w:rsid w:val="00DF313A"/>
    <w:rsid w:val="00DF3196"/>
    <w:rsid w:val="00DF3716"/>
    <w:rsid w:val="00DF37BF"/>
    <w:rsid w:val="00DF39C3"/>
    <w:rsid w:val="00DF3CCC"/>
    <w:rsid w:val="00DF3DD0"/>
    <w:rsid w:val="00DF404C"/>
    <w:rsid w:val="00DF495D"/>
    <w:rsid w:val="00DF4F52"/>
    <w:rsid w:val="00DF56C4"/>
    <w:rsid w:val="00DF5913"/>
    <w:rsid w:val="00DF5D8D"/>
    <w:rsid w:val="00DF5E40"/>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32C"/>
    <w:rsid w:val="00E177BC"/>
    <w:rsid w:val="00E20240"/>
    <w:rsid w:val="00E2039A"/>
    <w:rsid w:val="00E20745"/>
    <w:rsid w:val="00E20B5D"/>
    <w:rsid w:val="00E21E66"/>
    <w:rsid w:val="00E22302"/>
    <w:rsid w:val="00E2352F"/>
    <w:rsid w:val="00E23AE7"/>
    <w:rsid w:val="00E23AF1"/>
    <w:rsid w:val="00E24CF0"/>
    <w:rsid w:val="00E24DB4"/>
    <w:rsid w:val="00E254C4"/>
    <w:rsid w:val="00E25B75"/>
    <w:rsid w:val="00E25F85"/>
    <w:rsid w:val="00E261C2"/>
    <w:rsid w:val="00E26215"/>
    <w:rsid w:val="00E2624C"/>
    <w:rsid w:val="00E26401"/>
    <w:rsid w:val="00E27747"/>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176"/>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DA4"/>
    <w:rsid w:val="00E53ADF"/>
    <w:rsid w:val="00E53BCD"/>
    <w:rsid w:val="00E5409A"/>
    <w:rsid w:val="00E54D85"/>
    <w:rsid w:val="00E56B40"/>
    <w:rsid w:val="00E56CE6"/>
    <w:rsid w:val="00E5717B"/>
    <w:rsid w:val="00E571CA"/>
    <w:rsid w:val="00E578E2"/>
    <w:rsid w:val="00E5799B"/>
    <w:rsid w:val="00E57F1F"/>
    <w:rsid w:val="00E60556"/>
    <w:rsid w:val="00E60F93"/>
    <w:rsid w:val="00E61AEC"/>
    <w:rsid w:val="00E61BCF"/>
    <w:rsid w:val="00E62624"/>
    <w:rsid w:val="00E63D14"/>
    <w:rsid w:val="00E64905"/>
    <w:rsid w:val="00E64A11"/>
    <w:rsid w:val="00E64CC9"/>
    <w:rsid w:val="00E64D2A"/>
    <w:rsid w:val="00E64DCE"/>
    <w:rsid w:val="00E64E9A"/>
    <w:rsid w:val="00E654A3"/>
    <w:rsid w:val="00E65977"/>
    <w:rsid w:val="00E65D1E"/>
    <w:rsid w:val="00E661E7"/>
    <w:rsid w:val="00E66A4B"/>
    <w:rsid w:val="00E66DDE"/>
    <w:rsid w:val="00E66F30"/>
    <w:rsid w:val="00E670F9"/>
    <w:rsid w:val="00E671AC"/>
    <w:rsid w:val="00E7013C"/>
    <w:rsid w:val="00E704CD"/>
    <w:rsid w:val="00E7056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3D4D"/>
    <w:rsid w:val="00E94168"/>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0FF"/>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0FB"/>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4F53"/>
    <w:rsid w:val="00ED513F"/>
    <w:rsid w:val="00ED56EB"/>
    <w:rsid w:val="00ED599F"/>
    <w:rsid w:val="00ED5F94"/>
    <w:rsid w:val="00ED6179"/>
    <w:rsid w:val="00ED6AFD"/>
    <w:rsid w:val="00ED6CBF"/>
    <w:rsid w:val="00ED7523"/>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0F2"/>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48B6"/>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045"/>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3A71"/>
    <w:rsid w:val="00F44123"/>
    <w:rsid w:val="00F443A2"/>
    <w:rsid w:val="00F44565"/>
    <w:rsid w:val="00F44DA9"/>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3AD"/>
    <w:rsid w:val="00F86448"/>
    <w:rsid w:val="00F870D7"/>
    <w:rsid w:val="00F874AD"/>
    <w:rsid w:val="00F9224D"/>
    <w:rsid w:val="00F92490"/>
    <w:rsid w:val="00F929BC"/>
    <w:rsid w:val="00F92F98"/>
    <w:rsid w:val="00F930A6"/>
    <w:rsid w:val="00F9333C"/>
    <w:rsid w:val="00F93948"/>
    <w:rsid w:val="00F93A95"/>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022"/>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92E"/>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6BA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9BF6AF"/>
    <w:rsid w:val="03BFC2F1"/>
    <w:rsid w:val="0BA2D3CC"/>
    <w:rsid w:val="0D2DB7F6"/>
    <w:rsid w:val="0E0925E1"/>
    <w:rsid w:val="0E738724"/>
    <w:rsid w:val="1156091B"/>
    <w:rsid w:val="13AEEF9E"/>
    <w:rsid w:val="191BDE74"/>
    <w:rsid w:val="1983B9E2"/>
    <w:rsid w:val="1CEBF440"/>
    <w:rsid w:val="1FDF99AE"/>
    <w:rsid w:val="1FE02200"/>
    <w:rsid w:val="20194172"/>
    <w:rsid w:val="23CB0CCF"/>
    <w:rsid w:val="25E5F3AD"/>
    <w:rsid w:val="2AA2C6D9"/>
    <w:rsid w:val="31F7EDFC"/>
    <w:rsid w:val="33EB769F"/>
    <w:rsid w:val="342B93C0"/>
    <w:rsid w:val="38438A21"/>
    <w:rsid w:val="384FF4DC"/>
    <w:rsid w:val="3AB2429E"/>
    <w:rsid w:val="3C612E41"/>
    <w:rsid w:val="3CE65132"/>
    <w:rsid w:val="3D95218D"/>
    <w:rsid w:val="3F499C49"/>
    <w:rsid w:val="3FB58587"/>
    <w:rsid w:val="40356781"/>
    <w:rsid w:val="418C9BA0"/>
    <w:rsid w:val="42062049"/>
    <w:rsid w:val="44FD6FEC"/>
    <w:rsid w:val="4EE7EE5D"/>
    <w:rsid w:val="5069994F"/>
    <w:rsid w:val="54659F69"/>
    <w:rsid w:val="54993C52"/>
    <w:rsid w:val="59EE2A4B"/>
    <w:rsid w:val="5A425564"/>
    <w:rsid w:val="5A93B0CB"/>
    <w:rsid w:val="5A97FB68"/>
    <w:rsid w:val="5BE66E7F"/>
    <w:rsid w:val="601EF0D6"/>
    <w:rsid w:val="60FAA467"/>
    <w:rsid w:val="626B4106"/>
    <w:rsid w:val="626C2F87"/>
    <w:rsid w:val="62BC7CAF"/>
    <w:rsid w:val="653236A5"/>
    <w:rsid w:val="659C2DDB"/>
    <w:rsid w:val="6785502A"/>
    <w:rsid w:val="6869056E"/>
    <w:rsid w:val="68E7A26E"/>
    <w:rsid w:val="6B4C77C5"/>
    <w:rsid w:val="73D094F3"/>
    <w:rsid w:val="75C51706"/>
    <w:rsid w:val="7605440B"/>
    <w:rsid w:val="768888A1"/>
    <w:rsid w:val="774E748C"/>
    <w:rsid w:val="797F75E2"/>
    <w:rsid w:val="7CDE930F"/>
    <w:rsid w:val="7F39555A"/>
    <w:rsid w:val="7FE1954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2AB0399-3EF7-47CC-BBE4-6DCA60B3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99"/>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cf01">
    <w:name w:val="cf01"/>
    <w:basedOn w:val="DefaultParagraphFont"/>
    <w:rsid w:val="001B0D83"/>
    <w:rPr>
      <w:rFonts w:ascii="Segoe UI" w:hAnsi="Segoe UI" w:cs="Segoe UI" w:hint="default"/>
      <w:sz w:val="18"/>
      <w:szCs w:val="18"/>
    </w:rPr>
  </w:style>
  <w:style w:type="character" w:customStyle="1" w:styleId="normaltextrun">
    <w:name w:val="normaltextrun"/>
    <w:basedOn w:val="DefaultParagraphFont"/>
    <w:rsid w:val="00270A46"/>
  </w:style>
  <w:style w:type="character" w:customStyle="1" w:styleId="eop">
    <w:name w:val="eop"/>
    <w:basedOn w:val="DefaultParagraphFont"/>
    <w:rsid w:val="00270A46"/>
  </w:style>
  <w:style w:type="character" w:styleId="Mention">
    <w:name w:val="Mention"/>
    <w:basedOn w:val="DefaultParagraphFont"/>
    <w:uiPriority w:val="99"/>
    <w:unhideWhenUsed/>
    <w:rsid w:val="00250CD6"/>
    <w:rPr>
      <w:color w:val="2B579A"/>
      <w:shd w:val="clear" w:color="auto" w:fill="E1DFDD"/>
    </w:rPr>
  </w:style>
  <w:style w:type="character" w:customStyle="1" w:styleId="readonly">
    <w:name w:val="readonly"/>
    <w:basedOn w:val="DefaultParagraphFont"/>
    <w:rsid w:val="00006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30307940">
      <w:bodyDiv w:val="1"/>
      <w:marLeft w:val="0"/>
      <w:marRight w:val="0"/>
      <w:marTop w:val="0"/>
      <w:marBottom w:val="0"/>
      <w:divBdr>
        <w:top w:val="none" w:sz="0" w:space="0" w:color="auto"/>
        <w:left w:val="none" w:sz="0" w:space="0" w:color="auto"/>
        <w:bottom w:val="none" w:sz="0" w:space="0" w:color="auto"/>
        <w:right w:val="none" w:sz="0" w:space="0" w:color="auto"/>
      </w:divBdr>
      <w:divsChild>
        <w:div w:id="1121536532">
          <w:marLeft w:val="0"/>
          <w:marRight w:val="0"/>
          <w:marTop w:val="0"/>
          <w:marBottom w:val="0"/>
          <w:divBdr>
            <w:top w:val="none" w:sz="0" w:space="0" w:color="auto"/>
            <w:left w:val="none" w:sz="0" w:space="0" w:color="auto"/>
            <w:bottom w:val="none" w:sz="0" w:space="0" w:color="auto"/>
            <w:right w:val="none" w:sz="0" w:space="0" w:color="auto"/>
          </w:divBdr>
        </w:div>
        <w:div w:id="1776099273">
          <w:marLeft w:val="0"/>
          <w:marRight w:val="0"/>
          <w:marTop w:val="0"/>
          <w:marBottom w:val="0"/>
          <w:divBdr>
            <w:top w:val="none" w:sz="0" w:space="0" w:color="auto"/>
            <w:left w:val="none" w:sz="0" w:space="0" w:color="auto"/>
            <w:bottom w:val="none" w:sz="0" w:space="0" w:color="auto"/>
            <w:right w:val="none" w:sz="0" w:space="0" w:color="auto"/>
          </w:divBdr>
        </w:div>
        <w:div w:id="2088578493">
          <w:marLeft w:val="0"/>
          <w:marRight w:val="0"/>
          <w:marTop w:val="0"/>
          <w:marBottom w:val="0"/>
          <w:divBdr>
            <w:top w:val="none" w:sz="0" w:space="0" w:color="auto"/>
            <w:left w:val="none" w:sz="0" w:space="0" w:color="auto"/>
            <w:bottom w:val="none" w:sz="0" w:space="0" w:color="auto"/>
            <w:right w:val="none" w:sz="0" w:space="0" w:color="auto"/>
          </w:divBdr>
        </w:div>
      </w:divsChild>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70020005">
      <w:bodyDiv w:val="1"/>
      <w:marLeft w:val="0"/>
      <w:marRight w:val="0"/>
      <w:marTop w:val="0"/>
      <w:marBottom w:val="0"/>
      <w:divBdr>
        <w:top w:val="none" w:sz="0" w:space="0" w:color="auto"/>
        <w:left w:val="none" w:sz="0" w:space="0" w:color="auto"/>
        <w:bottom w:val="none" w:sz="0" w:space="0" w:color="auto"/>
        <w:right w:val="none" w:sz="0" w:space="0" w:color="auto"/>
      </w:divBdr>
      <w:divsChild>
        <w:div w:id="430394150">
          <w:marLeft w:val="547"/>
          <w:marRight w:val="0"/>
          <w:marTop w:val="0"/>
          <w:marBottom w:val="0"/>
          <w:divBdr>
            <w:top w:val="none" w:sz="0" w:space="0" w:color="auto"/>
            <w:left w:val="none" w:sz="0" w:space="0" w:color="auto"/>
            <w:bottom w:val="none" w:sz="0" w:space="0" w:color="auto"/>
            <w:right w:val="none" w:sz="0" w:space="0" w:color="auto"/>
          </w:divBdr>
        </w:div>
      </w:divsChild>
    </w:div>
    <w:div w:id="289635055">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12306243">
      <w:bodyDiv w:val="1"/>
      <w:marLeft w:val="0"/>
      <w:marRight w:val="0"/>
      <w:marTop w:val="0"/>
      <w:marBottom w:val="0"/>
      <w:divBdr>
        <w:top w:val="none" w:sz="0" w:space="0" w:color="auto"/>
        <w:left w:val="none" w:sz="0" w:space="0" w:color="auto"/>
        <w:bottom w:val="none" w:sz="0" w:space="0" w:color="auto"/>
        <w:right w:val="none" w:sz="0" w:space="0" w:color="auto"/>
      </w:divBdr>
    </w:div>
    <w:div w:id="527983877">
      <w:bodyDiv w:val="1"/>
      <w:marLeft w:val="0"/>
      <w:marRight w:val="0"/>
      <w:marTop w:val="0"/>
      <w:marBottom w:val="0"/>
      <w:divBdr>
        <w:top w:val="none" w:sz="0" w:space="0" w:color="auto"/>
        <w:left w:val="none" w:sz="0" w:space="0" w:color="auto"/>
        <w:bottom w:val="none" w:sz="0" w:space="0" w:color="auto"/>
        <w:right w:val="none" w:sz="0" w:space="0" w:color="auto"/>
      </w:divBdr>
    </w:div>
    <w:div w:id="617955247">
      <w:bodyDiv w:val="1"/>
      <w:marLeft w:val="0"/>
      <w:marRight w:val="0"/>
      <w:marTop w:val="0"/>
      <w:marBottom w:val="0"/>
      <w:divBdr>
        <w:top w:val="none" w:sz="0" w:space="0" w:color="auto"/>
        <w:left w:val="none" w:sz="0" w:space="0" w:color="auto"/>
        <w:bottom w:val="none" w:sz="0" w:space="0" w:color="auto"/>
        <w:right w:val="none" w:sz="0" w:space="0" w:color="auto"/>
      </w:divBdr>
    </w:div>
    <w:div w:id="648556464">
      <w:bodyDiv w:val="1"/>
      <w:marLeft w:val="0"/>
      <w:marRight w:val="0"/>
      <w:marTop w:val="0"/>
      <w:marBottom w:val="0"/>
      <w:divBdr>
        <w:top w:val="none" w:sz="0" w:space="0" w:color="auto"/>
        <w:left w:val="none" w:sz="0" w:space="0" w:color="auto"/>
        <w:bottom w:val="none" w:sz="0" w:space="0" w:color="auto"/>
        <w:right w:val="none" w:sz="0" w:space="0" w:color="auto"/>
      </w:divBdr>
    </w:div>
    <w:div w:id="685713390">
      <w:bodyDiv w:val="1"/>
      <w:marLeft w:val="0"/>
      <w:marRight w:val="0"/>
      <w:marTop w:val="0"/>
      <w:marBottom w:val="0"/>
      <w:divBdr>
        <w:top w:val="none" w:sz="0" w:space="0" w:color="auto"/>
        <w:left w:val="none" w:sz="0" w:space="0" w:color="auto"/>
        <w:bottom w:val="none" w:sz="0" w:space="0" w:color="auto"/>
        <w:right w:val="none" w:sz="0" w:space="0" w:color="auto"/>
      </w:divBdr>
    </w:div>
    <w:div w:id="1117259874">
      <w:bodyDiv w:val="1"/>
      <w:marLeft w:val="0"/>
      <w:marRight w:val="0"/>
      <w:marTop w:val="0"/>
      <w:marBottom w:val="0"/>
      <w:divBdr>
        <w:top w:val="none" w:sz="0" w:space="0" w:color="auto"/>
        <w:left w:val="none" w:sz="0" w:space="0" w:color="auto"/>
        <w:bottom w:val="none" w:sz="0" w:space="0" w:color="auto"/>
        <w:right w:val="none" w:sz="0" w:space="0" w:color="auto"/>
      </w:divBdr>
    </w:div>
    <w:div w:id="1154755515">
      <w:bodyDiv w:val="1"/>
      <w:marLeft w:val="0"/>
      <w:marRight w:val="0"/>
      <w:marTop w:val="0"/>
      <w:marBottom w:val="0"/>
      <w:divBdr>
        <w:top w:val="none" w:sz="0" w:space="0" w:color="auto"/>
        <w:left w:val="none" w:sz="0" w:space="0" w:color="auto"/>
        <w:bottom w:val="none" w:sz="0" w:space="0" w:color="auto"/>
        <w:right w:val="none" w:sz="0" w:space="0" w:color="auto"/>
      </w:divBdr>
      <w:divsChild>
        <w:div w:id="592669565">
          <w:marLeft w:val="0"/>
          <w:marRight w:val="0"/>
          <w:marTop w:val="0"/>
          <w:marBottom w:val="0"/>
          <w:divBdr>
            <w:top w:val="none" w:sz="0" w:space="0" w:color="auto"/>
            <w:left w:val="none" w:sz="0" w:space="0" w:color="auto"/>
            <w:bottom w:val="none" w:sz="0" w:space="0" w:color="auto"/>
            <w:right w:val="none" w:sz="0" w:space="0" w:color="auto"/>
          </w:divBdr>
        </w:div>
        <w:div w:id="882450609">
          <w:marLeft w:val="0"/>
          <w:marRight w:val="0"/>
          <w:marTop w:val="0"/>
          <w:marBottom w:val="0"/>
          <w:divBdr>
            <w:top w:val="none" w:sz="0" w:space="0" w:color="auto"/>
            <w:left w:val="none" w:sz="0" w:space="0" w:color="auto"/>
            <w:bottom w:val="none" w:sz="0" w:space="0" w:color="auto"/>
            <w:right w:val="none" w:sz="0" w:space="0" w:color="auto"/>
          </w:divBdr>
        </w:div>
        <w:div w:id="1789814849">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64191422">
      <w:bodyDiv w:val="1"/>
      <w:marLeft w:val="0"/>
      <w:marRight w:val="0"/>
      <w:marTop w:val="0"/>
      <w:marBottom w:val="0"/>
      <w:divBdr>
        <w:top w:val="none" w:sz="0" w:space="0" w:color="auto"/>
        <w:left w:val="none" w:sz="0" w:space="0" w:color="auto"/>
        <w:bottom w:val="none" w:sz="0" w:space="0" w:color="auto"/>
        <w:right w:val="none" w:sz="0" w:space="0" w:color="auto"/>
      </w:divBdr>
    </w:div>
    <w:div w:id="1361202385">
      <w:bodyDiv w:val="1"/>
      <w:marLeft w:val="0"/>
      <w:marRight w:val="0"/>
      <w:marTop w:val="0"/>
      <w:marBottom w:val="0"/>
      <w:divBdr>
        <w:top w:val="none" w:sz="0" w:space="0" w:color="auto"/>
        <w:left w:val="none" w:sz="0" w:space="0" w:color="auto"/>
        <w:bottom w:val="none" w:sz="0" w:space="0" w:color="auto"/>
        <w:right w:val="none" w:sz="0" w:space="0" w:color="auto"/>
      </w:divBdr>
    </w:div>
    <w:div w:id="1365131368">
      <w:bodyDiv w:val="1"/>
      <w:marLeft w:val="0"/>
      <w:marRight w:val="0"/>
      <w:marTop w:val="0"/>
      <w:marBottom w:val="0"/>
      <w:divBdr>
        <w:top w:val="none" w:sz="0" w:space="0" w:color="auto"/>
        <w:left w:val="none" w:sz="0" w:space="0" w:color="auto"/>
        <w:bottom w:val="none" w:sz="0" w:space="0" w:color="auto"/>
        <w:right w:val="none" w:sz="0" w:space="0" w:color="auto"/>
      </w:divBdr>
    </w:div>
    <w:div w:id="138302239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34548097">
      <w:bodyDiv w:val="1"/>
      <w:marLeft w:val="0"/>
      <w:marRight w:val="0"/>
      <w:marTop w:val="0"/>
      <w:marBottom w:val="0"/>
      <w:divBdr>
        <w:top w:val="none" w:sz="0" w:space="0" w:color="auto"/>
        <w:left w:val="none" w:sz="0" w:space="0" w:color="auto"/>
        <w:bottom w:val="none" w:sz="0" w:space="0" w:color="auto"/>
        <w:right w:val="none" w:sz="0" w:space="0" w:color="auto"/>
      </w:divBdr>
    </w:div>
    <w:div w:id="1771317539">
      <w:bodyDiv w:val="1"/>
      <w:marLeft w:val="0"/>
      <w:marRight w:val="0"/>
      <w:marTop w:val="0"/>
      <w:marBottom w:val="0"/>
      <w:divBdr>
        <w:top w:val="none" w:sz="0" w:space="0" w:color="auto"/>
        <w:left w:val="none" w:sz="0" w:space="0" w:color="auto"/>
        <w:bottom w:val="none" w:sz="0" w:space="0" w:color="auto"/>
        <w:right w:val="none" w:sz="0" w:space="0" w:color="auto"/>
      </w:divBdr>
    </w:div>
    <w:div w:id="1851263035">
      <w:bodyDiv w:val="1"/>
      <w:marLeft w:val="0"/>
      <w:marRight w:val="0"/>
      <w:marTop w:val="0"/>
      <w:marBottom w:val="0"/>
      <w:divBdr>
        <w:top w:val="none" w:sz="0" w:space="0" w:color="auto"/>
        <w:left w:val="none" w:sz="0" w:space="0" w:color="auto"/>
        <w:bottom w:val="none" w:sz="0" w:space="0" w:color="auto"/>
        <w:right w:val="none" w:sz="0" w:space="0" w:color="auto"/>
      </w:divBdr>
    </w:div>
    <w:div w:id="1970933141">
      <w:bodyDiv w:val="1"/>
      <w:marLeft w:val="0"/>
      <w:marRight w:val="0"/>
      <w:marTop w:val="0"/>
      <w:marBottom w:val="0"/>
      <w:divBdr>
        <w:top w:val="none" w:sz="0" w:space="0" w:color="auto"/>
        <w:left w:val="none" w:sz="0" w:space="0" w:color="auto"/>
        <w:bottom w:val="none" w:sz="0" w:space="0" w:color="auto"/>
        <w:right w:val="none" w:sz="0" w:space="0" w:color="auto"/>
      </w:divBdr>
    </w:div>
    <w:div w:id="200974639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26709785">
      <w:bodyDiv w:val="1"/>
      <w:marLeft w:val="0"/>
      <w:marRight w:val="0"/>
      <w:marTop w:val="0"/>
      <w:marBottom w:val="0"/>
      <w:divBdr>
        <w:top w:val="none" w:sz="0" w:space="0" w:color="auto"/>
        <w:left w:val="none" w:sz="0" w:space="0" w:color="auto"/>
        <w:bottom w:val="none" w:sz="0" w:space="0" w:color="auto"/>
        <w:right w:val="none" w:sz="0" w:space="0" w:color="auto"/>
      </w:divBdr>
      <w:divsChild>
        <w:div w:id="434591536">
          <w:marLeft w:val="0"/>
          <w:marRight w:val="0"/>
          <w:marTop w:val="0"/>
          <w:marBottom w:val="0"/>
          <w:divBdr>
            <w:top w:val="none" w:sz="0" w:space="0" w:color="auto"/>
            <w:left w:val="none" w:sz="0" w:space="0" w:color="auto"/>
            <w:bottom w:val="none" w:sz="0" w:space="0" w:color="auto"/>
            <w:right w:val="none" w:sz="0" w:space="0" w:color="auto"/>
          </w:divBdr>
        </w:div>
        <w:div w:id="1872179560">
          <w:marLeft w:val="0"/>
          <w:marRight w:val="0"/>
          <w:marTop w:val="0"/>
          <w:marBottom w:val="0"/>
          <w:divBdr>
            <w:top w:val="none" w:sz="0" w:space="0" w:color="auto"/>
            <w:left w:val="none" w:sz="0" w:space="0" w:color="auto"/>
            <w:bottom w:val="none" w:sz="0" w:space="0" w:color="auto"/>
            <w:right w:val="none" w:sz="0" w:space="0" w:color="auto"/>
          </w:divBdr>
        </w:div>
        <w:div w:id="2092655496">
          <w:marLeft w:val="0"/>
          <w:marRight w:val="0"/>
          <w:marTop w:val="0"/>
          <w:marBottom w:val="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101247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tim.hammill@deeca.vic.gov.au"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15183C91B80543BBD6450ACFD352CD" ma:contentTypeVersion="29" ma:contentTypeDescription="Create a new document." ma:contentTypeScope="" ma:versionID="cd39adfdf3ed765ecd4c0917a3b2f801">
  <xsd:schema xmlns:xsd="http://www.w3.org/2001/XMLSchema" xmlns:xs="http://www.w3.org/2001/XMLSchema" xmlns:p="http://schemas.microsoft.com/office/2006/metadata/properties" xmlns:ns2="a5f32de4-e402-4188-b034-e71ca7d22e54" xmlns:ns3="17bba2b0-45ac-4e65-b7b5-fadbed024583" xmlns:ns4="c371fd43-5cf5-413c-84da-c33375cc3894" xmlns:ns5="9fd47c19-1c4a-4d7d-b342-c10cef269344" targetNamespace="http://schemas.microsoft.com/office/2006/metadata/properties" ma:root="true" ma:fieldsID="6ec36392270ed9979e195ad313bbfdd9" ns2:_="" ns3:_="" ns4:_="" ns5:_="">
    <xsd:import namespace="a5f32de4-e402-4188-b034-e71ca7d22e54"/>
    <xsd:import namespace="17bba2b0-45ac-4e65-b7b5-fadbed024583"/>
    <xsd:import namespace="c371fd43-5cf5-413c-84da-c33375cc3894"/>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ArchivetoECM_x003f_"/>
                <xsd:element ref="ns3:ECMLink" minOccurs="0"/>
                <xsd:element ref="ns3:Region" minOccurs="0"/>
                <xsd:element ref="ns3:MediaServiceAutoKeyPoints" minOccurs="0"/>
                <xsd:element ref="ns3:MediaServiceKeyPoints" minOccurs="0"/>
                <xsd:element ref="ns3:Areas_x0020_of_x0020_Work"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5: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bba2b0-45ac-4e65-b7b5-fadbed02458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ArchivetoECM_x003f_" ma:index="13" ma:displayName="Archive to ECM?" ma:default="0" ma:format="Dropdown" ma:internalName="ArchivetoECM_x003f_">
      <xsd:simpleType>
        <xsd:restriction base="dms:Boolean"/>
      </xsd:simpleType>
    </xsd:element>
    <xsd:element name="ECMLink" ma:index="14" nillable="true" ma:displayName="ECM Link" ma:format="Hyperlink" ma:internalName="ECMLink">
      <xsd:complexType>
        <xsd:complexContent>
          <xsd:extension base="dms:URL">
            <xsd:sequence>
              <xsd:element name="Url" type="dms:ValidUrl" minOccurs="0" nillable="true"/>
              <xsd:element name="Description" type="xsd:string" nillable="true"/>
            </xsd:sequence>
          </xsd:extension>
        </xsd:complexContent>
      </xsd:complexType>
    </xsd:element>
    <xsd:element name="Region" ma:index="15" nillable="true" ma:displayName="Region" ma:format="Dropdown" ma:internalName="Region">
      <xsd:complexType>
        <xsd:complexContent>
          <xsd:extension base="dms:MultiChoice">
            <xsd:sequence>
              <xsd:element name="Value" maxOccurs="unbounded" minOccurs="0" nillable="true">
                <xsd:simpleType>
                  <xsd:restriction base="dms:Choice">
                    <xsd:enumeration value="Port Phillip"/>
                    <xsd:enumeration value="BSW"/>
                    <xsd:enumeration value="Grampians"/>
                    <xsd:enumeration value="Hume"/>
                    <xsd:enumeration value="Gippsland"/>
                    <xsd:enumeration value="Loddon Mallee"/>
                    <xsd:enumeration value="State"/>
                  </xsd:restriction>
                </xsd:simpleType>
              </xsd:element>
            </xsd:sequence>
          </xsd:extension>
        </xsd:complexContent>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Areas_x0020_of_x0020_Work" ma:index="18" nillable="true" ma:displayName="Areas of Work" ma:format="Dropdown" ma:internalName="Areas_x0020_of_x0020_Work">
      <xsd:simpleType>
        <xsd:restriction base="dms:Choice">
          <xsd:enumeration value="Comms and Engagement"/>
          <xsd:enumeration value="Regional Comms Directory"/>
          <xsd:enumeration value="Contract management and procurement"/>
          <xsd:enumeration value="PWC"/>
          <xsd:enumeration value="Planning - High Level"/>
          <xsd:enumeration value="Planning - Strategic"/>
          <xsd:enumeration value="Planning - Operational"/>
          <xsd:enumeration value="MER"/>
          <xsd:enumeration value="Project Management - Governance"/>
          <xsd:enumeration value="Project management - Reporting"/>
          <xsd:enumeration value="Staff"/>
          <xsd:enumeration value="Staff-Recruitment"/>
          <xsd:enumeration value="Traditional Owner partnerships"/>
        </xsd:restrictio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DateTaken" ma:index="25" nillable="true" ma:displayName="MediaServiceDateTaken" ma:hidden="true" ma:internalName="MediaServiceDateTake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71fd43-5cf5-413c-84da-c33375cc389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7b5e1419-d22f-4a36-8464-13159213b425}" ma:internalName="TaxCatchAll" ma:showField="CatchAllData" ma:web="c371fd43-5cf5-413c-84da-c33375cc38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97aeec6-0273-40f2-ab3e-beee73212332" ContentTypeId="0x0101" PreviousValue="false"/>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_dlc_DocId xmlns="a5f32de4-e402-4188-b034-e71ca7d22e54">DOCID1096-922493358-296</_dlc_DocId>
    <_dlc_DocIdUrl xmlns="a5f32de4-e402-4188-b034-e71ca7d22e54">
      <Url>https://delwpvicgovau.sharepoint.com/sites/ecm_1096/_layouts/15/DocIdRedir.aspx?ID=DOCID1096-922493358-296</Url>
      <Description>DOCID1096-922493358-296</Description>
    </_dlc_DocIdUrl>
    <Region xmlns="17bba2b0-45ac-4e65-b7b5-fadbed024583" xsi:nil="true"/>
    <ArchivetoECM_x003f_ xmlns="17bba2b0-45ac-4e65-b7b5-fadbed024583">false</ArchivetoECM_x003f_>
    <SharedWithUsers xmlns="c371fd43-5cf5-413c-84da-c33375cc3894">
      <UserInfo>
        <DisplayName>Alice R Pohlner (DEECA)</DisplayName>
        <AccountId>498</AccountId>
        <AccountType/>
      </UserInfo>
      <UserInfo>
        <DisplayName>Paul R Gray (DEECA)</DisplayName>
        <AccountId>72</AccountId>
        <AccountType/>
      </UserInfo>
      <UserInfo>
        <DisplayName>Andrew J Stanios (DEECA)</DisplayName>
        <AccountId>69</AccountId>
        <AccountType/>
      </UserInfo>
      <UserInfo>
        <DisplayName>Benjamin C Hui (DEECA)</DisplayName>
        <AccountId>95</AccountId>
        <AccountType/>
      </UserInfo>
      <UserInfo>
        <DisplayName>Reece Pisarskis (DEECA)</DisplayName>
        <AccountId>514</AccountId>
        <AccountType/>
      </UserInfo>
      <UserInfo>
        <DisplayName>Kate L Brunt (DEECA)</DisplayName>
        <AccountId>113</AccountId>
        <AccountType/>
      </UserInfo>
      <UserInfo>
        <DisplayName>Tess Hutton (DEECA)</DisplayName>
        <AccountId>57</AccountId>
        <AccountType/>
      </UserInfo>
      <UserInfo>
        <DisplayName>Fiona E Keoghan (DEECA)</DisplayName>
        <AccountId>64</AccountId>
        <AccountType/>
      </UserInfo>
      <UserInfo>
        <DisplayName>Penny L Rabarts (DEECA)</DisplayName>
        <AccountId>66</AccountId>
        <AccountType/>
      </UserInfo>
      <UserInfo>
        <DisplayName>Raquel A Bertoldi (DEECA)</DisplayName>
        <AccountId>362</AccountId>
        <AccountType/>
      </UserInfo>
      <UserInfo>
        <DisplayName>Bianca M Sirianni (DEECA)</DisplayName>
        <AccountId>29</AccountId>
        <AccountType/>
      </UserInfo>
      <UserInfo>
        <DisplayName>John X Morris (DEECA)</DisplayName>
        <AccountId>127</AccountId>
        <AccountType/>
      </UserInfo>
      <UserInfo>
        <DisplayName>Megan Elkington (DEECA)</DisplayName>
        <AccountId>96</AccountId>
        <AccountType/>
      </UserInfo>
      <UserInfo>
        <DisplayName>Kylie J Hyland (DEECA)</DisplayName>
        <AccountId>28</AccountId>
        <AccountType/>
      </UserInfo>
      <UserInfo>
        <DisplayName>Leah M O'Neill (DEECA)</DisplayName>
        <AccountId>25</AccountId>
        <AccountType/>
      </UserInfo>
      <UserInfo>
        <DisplayName>Michael T Wos (DEECA)</DisplayName>
        <AccountId>30</AccountId>
        <AccountType/>
      </UserInfo>
    </SharedWithUsers>
    <lcf76f155ced4ddcb4097134ff3c332f xmlns="17bba2b0-45ac-4e65-b7b5-fadbed024583">
      <Terms xmlns="http://schemas.microsoft.com/office/infopath/2007/PartnerControls"/>
    </lcf76f155ced4ddcb4097134ff3c332f>
    <Areas_x0020_of_x0020_Work xmlns="17bba2b0-45ac-4e65-b7b5-fadbed024583" xsi:nil="true"/>
    <ECMLink xmlns="17bba2b0-45ac-4e65-b7b5-fadbed024583">
      <Url xsi:nil="true"/>
      <Description xsi:nil="true"/>
    </ECMLink>
  </documentManagement>
</p:properties>
</file>

<file path=customXml/item7.xml><?xml version="1.0" encoding="utf-8"?>
<?mso-contentType ?>
<spe:Receivers xmlns:spe="http://schemas.microsoft.com/sharepoint/event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2C8C27-4784-40EC-94E0-056F5DE62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17bba2b0-45ac-4e65-b7b5-fadbed024583"/>
    <ds:schemaRef ds:uri="c371fd43-5cf5-413c-84da-c33375cc389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8B8CFDF1-36E6-409C-B36C-29A570121BF2}">
  <ds:schemaRefs>
    <ds:schemaRef ds:uri="Microsoft.SharePoint.Taxonomy.ContentTypeSync"/>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17bba2b0-45ac-4e65-b7b5-fadbed024583"/>
    <ds:schemaRef ds:uri="c371fd43-5cf5-413c-84da-c33375cc3894"/>
  </ds:schemaRefs>
</ds:datastoreItem>
</file>

<file path=customXml/itemProps7.xml><?xml version="1.0" encoding="utf-8"?>
<ds:datastoreItem xmlns:ds="http://schemas.openxmlformats.org/officeDocument/2006/customXml" ds:itemID="{95A664C9-36F2-4715-968B-A9BF9C9CF8E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1871</Words>
  <Characters>10670</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Program Officer, Forest Management</vt:lpstr>
    </vt:vector>
  </TitlesOfParts>
  <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Officer, Forest Management</dc:title>
  <dc:subject/>
  <dc:creator>Maree Lawson (DEECA)</dc:creator>
  <cp:keywords/>
  <dc:description/>
  <cp:lastModifiedBy>Kim Newman (DEECA)</cp:lastModifiedBy>
  <cp:revision>4</cp:revision>
  <cp:lastPrinted>2022-06-19T05:14:00Z</cp:lastPrinted>
  <dcterms:created xsi:type="dcterms:W3CDTF">2026-10-06T03:34:00Z</dcterms:created>
  <dcterms:modified xsi:type="dcterms:W3CDTF">2026-10-07T02:47:00Z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0x010100F715183C91B80543BBD6450ACFD352CD</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13;#Template|ad5654aa-69da-4dc8-81ae-e984a44f2180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Records Class HR Admin">
    <vt:lpwstr>14;#Position Description|9b605b16-5ff4-4142-9815-57489365a519</vt:lpwstr>
  </property>
  <property fmtid="{D5CDD505-2E9C-101B-9397-08002B2CF9AE}" pid="24" name="Records Class Polices Procedure">
    <vt:lpwstr>15;#Administration|51c21ac7-bf93-4151-9336-cb224cdf56e7</vt:lpwstr>
  </property>
  <property fmtid="{D5CDD505-2E9C-101B-9397-08002B2CF9AE}" pid="25" name="_docset_NoMedatataSyncRequired">
    <vt:lpwstr>False</vt:lpwstr>
  </property>
  <property fmtid="{D5CDD505-2E9C-101B-9397-08002B2CF9AE}" pid="26" name="_dlc_DocIdItemGuid">
    <vt:lpwstr>63f77f7c-ab79-46f9-afc2-277fd3b25c84</vt:lpwstr>
  </property>
  <property fmtid="{D5CDD505-2E9C-101B-9397-08002B2CF9AE}" pid="27" name="Order">
    <vt:r8>107000</vt:r8>
  </property>
  <property fmtid="{D5CDD505-2E9C-101B-9397-08002B2CF9AE}" pid="28" name="xd_ProgID">
    <vt:lpwstr/>
  </property>
  <property fmtid="{D5CDD505-2E9C-101B-9397-08002B2CF9AE}" pid="29" name="DocumentSetDescription">
    <vt:lpwstr/>
  </property>
  <property fmtid="{D5CDD505-2E9C-101B-9397-08002B2CF9AE}" pid="30" name="ComplianceAssetId">
    <vt:lpwstr/>
  </property>
  <property fmtid="{D5CDD505-2E9C-101B-9397-08002B2CF9AE}" pid="31" name="TemplateUrl">
    <vt:lpwstr/>
  </property>
  <property fmtid="{D5CDD505-2E9C-101B-9397-08002B2CF9AE}" pid="32" name="h81f2c99e50046799065ebcadc818b4b">
    <vt:lpwstr>Administration|51c21ac7-bf93-4151-9336-cb224cdf56e7</vt:lpwstr>
  </property>
  <property fmtid="{D5CDD505-2E9C-101B-9397-08002B2CF9AE}" pid="33" name="_ExtendedDescription">
    <vt:lpwstr/>
  </property>
  <property fmtid="{D5CDD505-2E9C-101B-9397-08002B2CF9AE}" pid="34" name="TriggerFlowInfo">
    <vt:lpwstr/>
  </property>
  <property fmtid="{D5CDD505-2E9C-101B-9397-08002B2CF9AE}" pid="35" name="xd_Signature">
    <vt:bool>false</vt:bool>
  </property>
  <property fmtid="{D5CDD505-2E9C-101B-9397-08002B2CF9AE}" pid="36" name="SharedWithUsers">
    <vt:lpwstr>498;#Alice R Pohlner (DEECA);#72;#Paul R Gray (DEECA);#69;#Andrew J Stanios (DEECA);#95;#Benjamin C Hui (DEECA);#514;#Reece Pisarskis (DEECA);#113;#Kate L Brunt (DEECA);#57;#Tess Hutton (DEECA);#64;#Fiona E Keoghan (DEECA);#66;#Penny L Rabarts (DEECA);#362;#Raquel A Bertoldi (DEECA);#29;#Bianca M Sirianni (DEECA);#127;#John X Morris (DEECA);#96;#Megan Elkington (DEECA);#28;#Kylie J Hyland (DEECA);#25;#Leah M O'Neill (DEECA);#30;#Michael T Wos (DEECA)</vt:lpwstr>
  </property>
</Properties>
</file>