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46AEA" w14:textId="77777777" w:rsidR="00BE30FF" w:rsidRPr="00BE30FF" w:rsidRDefault="00BE30FF" w:rsidP="00074F31">
      <w:pPr>
        <w:keepNext/>
        <w:framePr w:w="7061" w:h="2722" w:hRule="exact" w:hSpace="5670" w:wrap="around" w:vAnchor="page" w:hAnchor="page" w:x="852" w:y="738" w:anchorLock="1"/>
        <w:shd w:val="clear" w:color="auto" w:fill="201547" w:themeFill="text2"/>
        <w:spacing w:before="0" w:after="0" w:line="240" w:lineRule="auto"/>
        <w:outlineLvl w:val="0"/>
        <w:rPr>
          <w:rFonts w:asciiTheme="majorHAnsi" w:eastAsiaTheme="majorEastAsia" w:hAnsiTheme="majorHAnsi" w:cstheme="majorBidi"/>
          <w:b/>
          <w:bCs/>
          <w:color w:val="FFFFFF" w:themeColor="background1"/>
          <w:spacing w:val="-4"/>
          <w:sz w:val="41"/>
          <w:szCs w:val="40"/>
        </w:rPr>
      </w:pPr>
      <w:bookmarkStart w:id="0" w:name="_Toc106305998"/>
      <w:r w:rsidRPr="00BE30FF">
        <w:rPr>
          <w:rFonts w:asciiTheme="majorHAnsi" w:eastAsiaTheme="majorEastAsia" w:hAnsiTheme="majorHAnsi" w:cstheme="majorBidi"/>
          <w:b/>
          <w:bCs/>
          <w:color w:val="FFFFFF" w:themeColor="background1"/>
          <w:spacing w:val="-4"/>
          <w:sz w:val="41"/>
          <w:szCs w:val="40"/>
        </w:rPr>
        <w:t>Department of Energy, Environment and Climate Action</w:t>
      </w:r>
    </w:p>
    <w:p w14:paraId="0326442B" w14:textId="77777777" w:rsidR="00BE30FF" w:rsidRPr="00BE30FF" w:rsidRDefault="00BE30FF" w:rsidP="00074F31">
      <w:pPr>
        <w:keepNext/>
        <w:framePr w:w="7061" w:h="2722" w:hRule="exact" w:hSpace="5670" w:wrap="around" w:vAnchor="page" w:hAnchor="page" w:x="852" w:y="738" w:anchorLock="1"/>
        <w:shd w:val="clear" w:color="auto" w:fill="201547" w:themeFill="text2"/>
        <w:spacing w:before="200" w:after="0" w:line="240" w:lineRule="auto"/>
        <w:rPr>
          <w:rFonts w:asciiTheme="majorHAnsi" w:eastAsiaTheme="majorEastAsia" w:hAnsiTheme="majorHAnsi" w:cstheme="majorBidi"/>
          <w:bCs/>
          <w:color w:val="FFFFFF" w:themeColor="background1"/>
          <w:spacing w:val="-4"/>
          <w:sz w:val="24"/>
          <w:szCs w:val="40"/>
        </w:rPr>
      </w:pPr>
      <w:r w:rsidRPr="00BE30FF">
        <w:rPr>
          <w:rFonts w:asciiTheme="majorHAnsi" w:eastAsiaTheme="majorEastAsia" w:hAnsiTheme="majorHAnsi" w:cstheme="majorBidi"/>
          <w:bCs/>
          <w:color w:val="FFFFFF" w:themeColor="background1"/>
          <w:spacing w:val="-4"/>
          <w:sz w:val="24"/>
          <w:szCs w:val="40"/>
        </w:rPr>
        <w:t>Position Description</w:t>
      </w:r>
    </w:p>
    <w:p w14:paraId="7665CF80" w14:textId="77777777" w:rsidR="00254F12" w:rsidRPr="004C1F02" w:rsidRDefault="00254F12" w:rsidP="004C1F02">
      <w:pPr>
        <w:pStyle w:val="xVicLogo"/>
        <w:framePr w:wrap="around"/>
      </w:pPr>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00D6878B">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157694BF">
              <v:shape id="Freeform: Shape 4"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4F93091E">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1AA32BDD">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4FB98153">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4450181A">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5CCD1FF6">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36E8A061">
              <v:shape id="Freeform: Shape 7"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317AE099">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1C786E81">
              <v:shape id="Freeform: Shape 8"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768EC29D">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4BAA3727">
              <v:shape id="Freeform: Shape 9"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5F496E80">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791F5D7F">
              <v:shape id="Freeform: Shape 6"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7456BAE3">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7CCC1F92"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966AE0">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655FE5" w:rsidRPr="00495B3B" w14:paraId="7C7EDD09" w14:textId="77777777" w:rsidTr="4AAB4A9C">
        <w:trPr>
          <w:trHeight w:val="399"/>
        </w:trPr>
        <w:tc>
          <w:tcPr>
            <w:tcW w:w="2580" w:type="dxa"/>
            <w:tcBorders>
              <w:top w:val="nil"/>
              <w:bottom w:val="nil"/>
              <w:right w:val="nil"/>
            </w:tcBorders>
            <w:vAlign w:val="center"/>
          </w:tcPr>
          <w:p w14:paraId="2A0E891F"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4E6CE548" w:rsidR="00655FE5" w:rsidRPr="00074F31" w:rsidRDefault="00655FE5" w:rsidP="00655FE5">
            <w:pPr>
              <w:spacing w:before="0" w:after="0"/>
              <w:ind w:left="57" w:right="-450"/>
              <w:rPr>
                <w:rFonts w:ascii="Arial" w:hAnsi="Arial" w:cs="Arial"/>
                <w:color w:val="232222" w:themeColor="text1"/>
              </w:rPr>
            </w:pPr>
            <w:r w:rsidRPr="00074F31">
              <w:rPr>
                <w:rFonts w:ascii="Arial" w:hAnsi="Arial" w:cs="Arial"/>
                <w:color w:val="232222" w:themeColor="text1"/>
              </w:rPr>
              <w:t>Forest and Fire Operations Officer - Technical Lead</w:t>
            </w:r>
          </w:p>
        </w:tc>
      </w:tr>
      <w:tr w:rsidR="00655FE5" w:rsidRPr="00495B3B" w14:paraId="5F8F815C" w14:textId="77777777" w:rsidTr="4AAB4A9C">
        <w:trPr>
          <w:trHeight w:val="399"/>
        </w:trPr>
        <w:tc>
          <w:tcPr>
            <w:tcW w:w="2580" w:type="dxa"/>
            <w:tcBorders>
              <w:top w:val="nil"/>
              <w:bottom w:val="nil"/>
              <w:right w:val="nil"/>
            </w:tcBorders>
            <w:vAlign w:val="center"/>
          </w:tcPr>
          <w:p w14:paraId="29F28D7E"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139138EB" w:rsidR="00655FE5" w:rsidRPr="00074F31" w:rsidRDefault="008F2F1A" w:rsidP="4F4F89B1">
            <w:pPr>
              <w:spacing w:before="0" w:after="0"/>
              <w:ind w:left="57" w:right="-450"/>
              <w:rPr>
                <w:rFonts w:ascii="Arial" w:hAnsi="Arial" w:cs="Arial"/>
                <w:color w:val="232222" w:themeColor="text1"/>
              </w:rPr>
            </w:pPr>
            <w:r w:rsidRPr="00074F31">
              <w:rPr>
                <w:rFonts w:ascii="Arial" w:hAnsi="Arial" w:cs="Arial"/>
                <w:color w:val="232222" w:themeColor="text1"/>
              </w:rPr>
              <w:t>50925615</w:t>
            </w:r>
          </w:p>
        </w:tc>
      </w:tr>
      <w:tr w:rsidR="00655FE5" w:rsidRPr="00495B3B" w14:paraId="6052E497" w14:textId="77777777" w:rsidTr="4AAB4A9C">
        <w:trPr>
          <w:trHeight w:val="399"/>
        </w:trPr>
        <w:tc>
          <w:tcPr>
            <w:tcW w:w="2580" w:type="dxa"/>
            <w:tcBorders>
              <w:top w:val="nil"/>
              <w:bottom w:val="nil"/>
              <w:right w:val="nil"/>
            </w:tcBorders>
            <w:vAlign w:val="center"/>
          </w:tcPr>
          <w:p w14:paraId="1F62A115"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6BAFBD6" w:rsidR="00655FE5" w:rsidRPr="00074F31" w:rsidRDefault="00D44EA7" w:rsidP="00655FE5">
            <w:pPr>
              <w:spacing w:before="0" w:after="0"/>
              <w:ind w:left="57" w:right="-450"/>
              <w:rPr>
                <w:rFonts w:ascii="Arial" w:hAnsi="Arial" w:cs="Arial"/>
                <w:color w:val="232222" w:themeColor="text1"/>
              </w:rPr>
            </w:pPr>
            <w:r w:rsidRPr="00074F31">
              <w:rPr>
                <w:rFonts w:ascii="Arial" w:hAnsi="Arial" w:cs="Arial"/>
                <w:color w:val="232222" w:themeColor="text1"/>
              </w:rPr>
              <w:t xml:space="preserve">Field Staff </w:t>
            </w:r>
            <w:r w:rsidR="00655FE5" w:rsidRPr="00074F31">
              <w:rPr>
                <w:rFonts w:ascii="Arial" w:hAnsi="Arial" w:cs="Arial"/>
                <w:color w:val="232222" w:themeColor="text1"/>
              </w:rPr>
              <w:t>Band 3</w:t>
            </w:r>
          </w:p>
        </w:tc>
      </w:tr>
      <w:tr w:rsidR="00655FE5" w:rsidRPr="00495B3B" w14:paraId="513E600D" w14:textId="77777777" w:rsidTr="4AAB4A9C">
        <w:trPr>
          <w:trHeight w:val="399"/>
        </w:trPr>
        <w:tc>
          <w:tcPr>
            <w:tcW w:w="2580" w:type="dxa"/>
            <w:tcBorders>
              <w:top w:val="nil"/>
              <w:bottom w:val="nil"/>
              <w:right w:val="nil"/>
            </w:tcBorders>
            <w:vAlign w:val="center"/>
          </w:tcPr>
          <w:p w14:paraId="67184DB8"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4DADC948" w:rsidR="00655FE5" w:rsidRPr="00074F31" w:rsidRDefault="00074F31" w:rsidP="00655FE5">
            <w:pPr>
              <w:spacing w:before="0" w:after="0"/>
              <w:ind w:left="57" w:right="-450"/>
              <w:rPr>
                <w:rFonts w:ascii="Arial" w:hAnsi="Arial" w:cs="Arial"/>
                <w:color w:val="232222" w:themeColor="text1"/>
              </w:rPr>
            </w:pPr>
            <w:r w:rsidRPr="00074F31">
              <w:rPr>
                <w:rFonts w:ascii="Arial" w:hAnsi="Arial" w:cs="Arial"/>
                <w:color w:val="232222" w:themeColor="text1"/>
              </w:rPr>
              <w:t>$73,820</w:t>
            </w:r>
            <w:r>
              <w:rPr>
                <w:rFonts w:ascii="Arial" w:hAnsi="Arial" w:cs="Arial"/>
                <w:color w:val="232222" w:themeColor="text1"/>
              </w:rPr>
              <w:t xml:space="preserve"> </w:t>
            </w:r>
            <w:r w:rsidR="00B121CC" w:rsidRPr="00074F31">
              <w:rPr>
                <w:rFonts w:ascii="Arial" w:hAnsi="Arial" w:cs="Arial"/>
                <w:color w:val="232222" w:themeColor="text1"/>
              </w:rPr>
              <w:t xml:space="preserve">- </w:t>
            </w:r>
            <w:r w:rsidRPr="00074F31">
              <w:rPr>
                <w:rFonts w:ascii="Arial" w:hAnsi="Arial" w:cs="Arial"/>
                <w:color w:val="232222" w:themeColor="text1"/>
              </w:rPr>
              <w:t>$82,015</w:t>
            </w:r>
            <w:r>
              <w:rPr>
                <w:rFonts w:ascii="Arial" w:hAnsi="Arial" w:cs="Arial"/>
                <w:color w:val="232222" w:themeColor="text1"/>
              </w:rPr>
              <w:t xml:space="preserve"> </w:t>
            </w:r>
            <w:r w:rsidR="00353B28" w:rsidRPr="00074F31">
              <w:rPr>
                <w:rFonts w:ascii="Arial" w:hAnsi="Arial" w:cs="Arial"/>
                <w:color w:val="232222" w:themeColor="text1"/>
              </w:rPr>
              <w:t xml:space="preserve">plus </w:t>
            </w:r>
            <w:r w:rsidR="00B121CC" w:rsidRPr="00074F31">
              <w:rPr>
                <w:rFonts w:ascii="Arial" w:hAnsi="Arial" w:cs="Arial"/>
                <w:color w:val="232222" w:themeColor="text1"/>
              </w:rPr>
              <w:t>superannuation</w:t>
            </w:r>
          </w:p>
        </w:tc>
      </w:tr>
      <w:tr w:rsidR="004C355E" w:rsidRPr="00495B3B" w14:paraId="2A722203" w14:textId="77777777" w:rsidTr="4AAB4A9C">
        <w:trPr>
          <w:trHeight w:val="399"/>
        </w:trPr>
        <w:tc>
          <w:tcPr>
            <w:tcW w:w="2580" w:type="dxa"/>
            <w:tcBorders>
              <w:top w:val="nil"/>
              <w:bottom w:val="nil"/>
              <w:right w:val="nil"/>
            </w:tcBorders>
            <w:vAlign w:val="center"/>
          </w:tcPr>
          <w:p w14:paraId="60F7C270"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2A858BB0" w:rsidR="004C355E" w:rsidRPr="00074F31" w:rsidRDefault="006A7632" w:rsidP="004C355E">
            <w:pPr>
              <w:tabs>
                <w:tab w:val="left" w:pos="3529"/>
              </w:tabs>
              <w:spacing w:before="0" w:after="0"/>
              <w:ind w:left="57" w:right="-450"/>
              <w:rPr>
                <w:rFonts w:ascii="Arial" w:hAnsi="Arial" w:cs="Arial"/>
                <w:color w:val="232222" w:themeColor="text1"/>
              </w:rPr>
            </w:pPr>
            <w:r w:rsidRPr="00074F31">
              <w:rPr>
                <w:rFonts w:ascii="Arial" w:hAnsi="Arial" w:cs="Arial"/>
                <w:color w:val="232222" w:themeColor="text1"/>
              </w:rPr>
              <w:t>Ongoing</w:t>
            </w:r>
          </w:p>
        </w:tc>
      </w:tr>
      <w:tr w:rsidR="004C355E" w:rsidRPr="00495B3B" w14:paraId="73E4C712" w14:textId="77777777" w:rsidTr="4AAB4A9C">
        <w:trPr>
          <w:trHeight w:val="399"/>
        </w:trPr>
        <w:tc>
          <w:tcPr>
            <w:tcW w:w="2580" w:type="dxa"/>
            <w:tcBorders>
              <w:top w:val="nil"/>
              <w:bottom w:val="nil"/>
              <w:right w:val="nil"/>
            </w:tcBorders>
            <w:vAlign w:val="center"/>
          </w:tcPr>
          <w:p w14:paraId="778F959E"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72284E0" w:rsidR="004C355E" w:rsidRPr="00074F31" w:rsidRDefault="008C3327" w:rsidP="004C355E">
            <w:pPr>
              <w:spacing w:before="0" w:after="0"/>
              <w:ind w:left="57" w:right="-450"/>
              <w:rPr>
                <w:rFonts w:ascii="Arial" w:hAnsi="Arial" w:cs="Arial"/>
                <w:color w:val="232222" w:themeColor="text1"/>
              </w:rPr>
            </w:pPr>
            <w:r w:rsidRPr="00074F31">
              <w:rPr>
                <w:rFonts w:ascii="Arial" w:hAnsi="Arial" w:cs="Arial"/>
                <w:color w:val="232222" w:themeColor="text1"/>
              </w:rPr>
              <w:t>Bushfire and Forest Services</w:t>
            </w:r>
          </w:p>
        </w:tc>
      </w:tr>
      <w:tr w:rsidR="004C355E" w:rsidRPr="00495B3B" w14:paraId="1EBFF7E6" w14:textId="77777777" w:rsidTr="4AAB4A9C">
        <w:trPr>
          <w:trHeight w:val="399"/>
        </w:trPr>
        <w:tc>
          <w:tcPr>
            <w:tcW w:w="2580" w:type="dxa"/>
            <w:tcBorders>
              <w:top w:val="nil"/>
              <w:bottom w:val="nil"/>
              <w:right w:val="nil"/>
            </w:tcBorders>
            <w:vAlign w:val="center"/>
          </w:tcPr>
          <w:p w14:paraId="2AB5EF48"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682E17DA" w:rsidR="004C355E" w:rsidRPr="00074F31" w:rsidRDefault="004C355E" w:rsidP="004C355E">
            <w:pPr>
              <w:spacing w:before="0" w:after="0"/>
              <w:ind w:left="57" w:right="-450"/>
              <w:rPr>
                <w:rFonts w:ascii="Arial" w:hAnsi="Arial" w:cs="Arial"/>
                <w:color w:val="232222" w:themeColor="text1"/>
              </w:rPr>
            </w:pPr>
            <w:r w:rsidRPr="00074F31">
              <w:rPr>
                <w:rFonts w:ascii="Arial" w:hAnsi="Arial" w:cs="Arial"/>
                <w:color w:val="232222" w:themeColor="text1"/>
              </w:rPr>
              <w:t xml:space="preserve">Forest and Fire Operations </w:t>
            </w:r>
            <w:r w:rsidR="00074F31" w:rsidRPr="00074F31">
              <w:rPr>
                <w:rFonts w:ascii="Arial" w:hAnsi="Arial" w:cs="Arial"/>
                <w:color w:val="232222" w:themeColor="text1"/>
              </w:rPr>
              <w:t xml:space="preserve">/ </w:t>
            </w:r>
            <w:r w:rsidR="00074F31" w:rsidRPr="00074F31">
              <w:rPr>
                <w:rFonts w:ascii="Arial" w:hAnsi="Arial" w:cs="Arial"/>
                <w:color w:val="232222" w:themeColor="text1"/>
              </w:rPr>
              <w:t>Hume (FFOD</w:t>
            </w:r>
            <w:r w:rsidR="00074F31" w:rsidRPr="00074F31">
              <w:rPr>
                <w:rFonts w:ascii="Arial" w:hAnsi="Arial" w:cs="Arial"/>
                <w:color w:val="232222" w:themeColor="text1"/>
              </w:rPr>
              <w:t>)</w:t>
            </w:r>
            <w:r w:rsidR="00EB5E50">
              <w:rPr>
                <w:rFonts w:ascii="Arial" w:hAnsi="Arial" w:cs="Arial"/>
                <w:color w:val="232222" w:themeColor="text1"/>
              </w:rPr>
              <w:t xml:space="preserve"> /</w:t>
            </w:r>
            <w:r w:rsidR="00EB5E50" w:rsidRPr="00EB5E50">
              <w:rPr>
                <w:rFonts w:ascii="Arial" w:hAnsi="Arial" w:cs="Arial"/>
                <w:color w:val="232222" w:themeColor="text1"/>
              </w:rPr>
              <w:t>District Management Ovens</w:t>
            </w:r>
          </w:p>
        </w:tc>
      </w:tr>
      <w:tr w:rsidR="004C355E" w:rsidRPr="00495B3B" w14:paraId="37A0D7CE" w14:textId="77777777" w:rsidTr="4AAB4A9C">
        <w:trPr>
          <w:trHeight w:val="399"/>
        </w:trPr>
        <w:tc>
          <w:tcPr>
            <w:tcW w:w="2580" w:type="dxa"/>
            <w:tcBorders>
              <w:top w:val="nil"/>
              <w:bottom w:val="nil"/>
              <w:right w:val="nil"/>
            </w:tcBorders>
            <w:vAlign w:val="center"/>
          </w:tcPr>
          <w:p w14:paraId="4595FCF5"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BED572A" w14:textId="7E922149" w:rsidR="008F2F1A" w:rsidRPr="00074F31" w:rsidRDefault="008F2F1A" w:rsidP="4AAB4A9C">
            <w:pPr>
              <w:spacing w:before="0" w:after="0"/>
              <w:ind w:left="57" w:right="-450"/>
              <w:rPr>
                <w:rFonts w:ascii="Arial" w:hAnsi="Arial" w:cs="Arial"/>
                <w:color w:val="232222" w:themeColor="text1"/>
              </w:rPr>
            </w:pPr>
            <w:r w:rsidRPr="00074F31">
              <w:rPr>
                <w:rFonts w:ascii="Arial" w:hAnsi="Arial" w:cs="Arial"/>
                <w:color w:val="232222" w:themeColor="text1"/>
              </w:rPr>
              <w:t>Bright</w:t>
            </w:r>
          </w:p>
          <w:p w14:paraId="3B7CA3B3" w14:textId="2AA773FC" w:rsidR="004C355E" w:rsidRPr="00074F31" w:rsidRDefault="00074F31" w:rsidP="4AAB4A9C">
            <w:pPr>
              <w:spacing w:before="0" w:after="0"/>
              <w:ind w:left="57" w:right="-450"/>
              <w:rPr>
                <w:rFonts w:ascii="Arial" w:hAnsi="Arial" w:cs="Arial"/>
                <w:color w:val="232222" w:themeColor="text1"/>
              </w:rPr>
            </w:pPr>
            <w:r w:rsidRPr="00074F31">
              <w:rPr>
                <w:rFonts w:ascii="Arial" w:hAnsi="Arial" w:cs="Arial"/>
                <w:color w:val="232222" w:themeColor="text1"/>
              </w:rPr>
              <w:t xml:space="preserve">Hybrid work arrangement available: </w:t>
            </w:r>
            <w:r w:rsidRPr="00074F31">
              <w:rPr>
                <w:rFonts w:ascii="Arial" w:hAnsi="Arial" w:cs="Arial"/>
                <w:color w:val="232222" w:themeColor="text1"/>
              </w:rPr>
              <w:fldChar w:fldCharType="begin">
                <w:ffData>
                  <w:name w:val=""/>
                  <w:enabled/>
                  <w:calcOnExit w:val="0"/>
                  <w:checkBox>
                    <w:size w:val="26"/>
                    <w:default w:val="0"/>
                    <w:checked w:val="0"/>
                  </w:checkBox>
                </w:ffData>
              </w:fldChar>
            </w:r>
            <w:r w:rsidRPr="00074F31">
              <w:rPr>
                <w:rFonts w:ascii="Arial" w:hAnsi="Arial" w:cs="Arial"/>
                <w:color w:val="232222" w:themeColor="text1"/>
              </w:rPr>
              <w:instrText xml:space="preserve"> FORMCHECKBOX </w:instrText>
            </w:r>
            <w:r w:rsidRPr="00074F31">
              <w:rPr>
                <w:rFonts w:ascii="Arial" w:hAnsi="Arial" w:cs="Arial"/>
                <w:color w:val="232222" w:themeColor="text1"/>
              </w:rPr>
            </w:r>
            <w:r w:rsidRPr="00074F31">
              <w:rPr>
                <w:rFonts w:ascii="Arial" w:hAnsi="Arial" w:cs="Arial"/>
                <w:color w:val="232222" w:themeColor="text1"/>
              </w:rPr>
              <w:fldChar w:fldCharType="separate"/>
            </w:r>
            <w:r w:rsidRPr="00074F31">
              <w:rPr>
                <w:rFonts w:ascii="Arial" w:hAnsi="Arial" w:cs="Arial"/>
                <w:color w:val="232222" w:themeColor="text1"/>
              </w:rPr>
              <w:fldChar w:fldCharType="end"/>
            </w:r>
            <w:r w:rsidRPr="00074F31">
              <w:rPr>
                <w:rFonts w:ascii="Arial" w:hAnsi="Arial" w:cs="Arial"/>
                <w:color w:val="232222" w:themeColor="text1"/>
              </w:rPr>
              <w:t>Yes</w:t>
            </w:r>
            <w:r w:rsidRPr="00074F31">
              <w:rPr>
                <w:rFonts w:ascii="Arial" w:hAnsi="Arial" w:cs="Arial"/>
                <w:color w:val="232222" w:themeColor="text1"/>
              </w:rPr>
              <w:tab/>
            </w:r>
            <w:r w:rsidRPr="00074F31">
              <w:rPr>
                <w:rFonts w:ascii="Arial" w:hAnsi="Arial" w:cs="Arial"/>
                <w:color w:val="232222" w:themeColor="text1"/>
              </w:rPr>
              <w:fldChar w:fldCharType="begin">
                <w:ffData>
                  <w:name w:val=""/>
                  <w:enabled/>
                  <w:calcOnExit w:val="0"/>
                  <w:checkBox>
                    <w:size w:val="26"/>
                    <w:default w:val="1"/>
                  </w:checkBox>
                </w:ffData>
              </w:fldChar>
            </w:r>
            <w:r w:rsidRPr="00074F31">
              <w:rPr>
                <w:rFonts w:ascii="Arial" w:hAnsi="Arial" w:cs="Arial"/>
                <w:color w:val="232222" w:themeColor="text1"/>
              </w:rPr>
              <w:instrText xml:space="preserve"> FORMCHECKBOX </w:instrText>
            </w:r>
            <w:r w:rsidRPr="00074F31">
              <w:rPr>
                <w:rFonts w:ascii="Arial" w:hAnsi="Arial" w:cs="Arial"/>
                <w:color w:val="232222" w:themeColor="text1"/>
              </w:rPr>
            </w:r>
            <w:r w:rsidRPr="00074F31">
              <w:rPr>
                <w:rFonts w:ascii="Arial" w:hAnsi="Arial" w:cs="Arial"/>
                <w:color w:val="232222" w:themeColor="text1"/>
              </w:rPr>
              <w:fldChar w:fldCharType="separate"/>
            </w:r>
            <w:r w:rsidRPr="00074F31">
              <w:rPr>
                <w:rFonts w:ascii="Arial" w:hAnsi="Arial" w:cs="Arial"/>
                <w:color w:val="232222" w:themeColor="text1"/>
              </w:rPr>
              <w:fldChar w:fldCharType="end"/>
            </w:r>
            <w:r w:rsidRPr="00074F31">
              <w:rPr>
                <w:rFonts w:ascii="Arial" w:hAnsi="Arial" w:cs="Arial"/>
                <w:color w:val="232222" w:themeColor="text1"/>
              </w:rPr>
              <w:t xml:space="preserve">  No                </w:t>
            </w:r>
          </w:p>
        </w:tc>
      </w:tr>
      <w:tr w:rsidR="004C355E" w:rsidRPr="00495B3B" w14:paraId="4352AE4A" w14:textId="77777777" w:rsidTr="4AAB4A9C">
        <w:trPr>
          <w:trHeight w:val="399"/>
        </w:trPr>
        <w:tc>
          <w:tcPr>
            <w:tcW w:w="2580" w:type="dxa"/>
            <w:tcBorders>
              <w:top w:val="nil"/>
              <w:bottom w:val="nil"/>
              <w:right w:val="nil"/>
            </w:tcBorders>
            <w:vAlign w:val="center"/>
          </w:tcPr>
          <w:p w14:paraId="3083C225"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4A02D285" w:rsidR="004C355E" w:rsidRPr="00074F31" w:rsidRDefault="001B6E1A" w:rsidP="004C355E">
            <w:pPr>
              <w:tabs>
                <w:tab w:val="left" w:pos="469"/>
                <w:tab w:val="left" w:pos="1189"/>
              </w:tabs>
              <w:spacing w:before="0" w:after="0"/>
              <w:ind w:left="57" w:right="-450"/>
              <w:rPr>
                <w:rFonts w:ascii="Arial" w:hAnsi="Arial" w:cs="Arial"/>
                <w:color w:val="232222" w:themeColor="text1"/>
              </w:rPr>
            </w:pPr>
            <w:r w:rsidRPr="00074F31">
              <w:rPr>
                <w:rFonts w:ascii="Arial" w:hAnsi="Arial" w:cs="Arial"/>
                <w:color w:val="232222" w:themeColor="text1"/>
              </w:rPr>
              <w:t>Workcentre Operations</w:t>
            </w:r>
            <w:r w:rsidR="00A31CA2" w:rsidRPr="00074F31">
              <w:rPr>
                <w:rFonts w:ascii="Arial" w:hAnsi="Arial" w:cs="Arial"/>
                <w:color w:val="232222" w:themeColor="text1"/>
              </w:rPr>
              <w:t xml:space="preserve"> Coordinator/</w:t>
            </w:r>
            <w:r w:rsidR="00B121CC" w:rsidRPr="00074F31">
              <w:rPr>
                <w:rFonts w:ascii="Arial" w:hAnsi="Arial" w:cs="Arial"/>
                <w:color w:val="232222" w:themeColor="text1"/>
              </w:rPr>
              <w:t>Field Operations Supervisor</w:t>
            </w:r>
            <w:r w:rsidR="004C355E" w:rsidRPr="00074F31">
              <w:rPr>
                <w:rFonts w:ascii="Arial" w:hAnsi="Arial" w:cs="Arial"/>
                <w:color w:val="232222" w:themeColor="text1"/>
              </w:rPr>
              <w:tab/>
            </w:r>
          </w:p>
        </w:tc>
      </w:tr>
      <w:tr w:rsidR="004C355E" w:rsidRPr="00495B3B" w14:paraId="35F6D00F" w14:textId="77777777" w:rsidTr="4AAB4A9C">
        <w:trPr>
          <w:trHeight w:val="399"/>
        </w:trPr>
        <w:tc>
          <w:tcPr>
            <w:tcW w:w="2580" w:type="dxa"/>
            <w:tcBorders>
              <w:top w:val="nil"/>
              <w:bottom w:val="nil"/>
              <w:right w:val="nil"/>
            </w:tcBorders>
            <w:vAlign w:val="center"/>
          </w:tcPr>
          <w:p w14:paraId="55F53688"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4312FA8C" w:rsidR="004C355E" w:rsidRPr="00074F31" w:rsidRDefault="00074F31" w:rsidP="004C355E">
            <w:pPr>
              <w:tabs>
                <w:tab w:val="left" w:pos="469"/>
                <w:tab w:val="left" w:pos="1189"/>
              </w:tabs>
              <w:spacing w:before="0" w:after="0"/>
              <w:ind w:left="57" w:right="-450"/>
              <w:rPr>
                <w:rFonts w:ascii="Arial" w:hAnsi="Arial" w:cs="Arial"/>
                <w:color w:val="232222" w:themeColor="text1"/>
              </w:rPr>
            </w:pPr>
            <w:r w:rsidRPr="00074F31">
              <w:rPr>
                <w:rFonts w:ascii="Arial" w:hAnsi="Arial" w:cs="Arial"/>
                <w:color w:val="232222" w:themeColor="text1"/>
              </w:rPr>
              <w:fldChar w:fldCharType="begin">
                <w:ffData>
                  <w:name w:val=""/>
                  <w:enabled/>
                  <w:calcOnExit w:val="0"/>
                  <w:checkBox>
                    <w:size w:val="26"/>
                    <w:default w:val="0"/>
                  </w:checkBox>
                </w:ffData>
              </w:fldChar>
            </w:r>
            <w:r w:rsidRPr="00074F31">
              <w:rPr>
                <w:rFonts w:ascii="Arial" w:hAnsi="Arial" w:cs="Arial"/>
                <w:color w:val="232222" w:themeColor="text1"/>
              </w:rPr>
              <w:instrText xml:space="preserve"> FORMCHECKBOX </w:instrText>
            </w:r>
            <w:r w:rsidRPr="00074F31">
              <w:rPr>
                <w:rFonts w:ascii="Arial" w:hAnsi="Arial" w:cs="Arial"/>
                <w:color w:val="232222" w:themeColor="text1"/>
              </w:rPr>
            </w:r>
            <w:r w:rsidRPr="00074F31">
              <w:rPr>
                <w:rFonts w:ascii="Arial" w:hAnsi="Arial" w:cs="Arial"/>
                <w:color w:val="232222" w:themeColor="text1"/>
              </w:rPr>
              <w:fldChar w:fldCharType="separate"/>
            </w:r>
            <w:r w:rsidRPr="00074F31">
              <w:rPr>
                <w:rFonts w:ascii="Arial" w:hAnsi="Arial" w:cs="Arial"/>
                <w:color w:val="232222" w:themeColor="text1"/>
              </w:rPr>
              <w:fldChar w:fldCharType="end"/>
            </w:r>
            <w:r w:rsidRPr="00074F31">
              <w:rPr>
                <w:rFonts w:ascii="Arial" w:hAnsi="Arial" w:cs="Arial"/>
                <w:color w:val="232222" w:themeColor="text1"/>
              </w:rPr>
              <w:tab/>
              <w:t>Yes</w:t>
            </w:r>
            <w:r w:rsidRPr="00074F31">
              <w:rPr>
                <w:rFonts w:ascii="Arial" w:hAnsi="Arial" w:cs="Arial"/>
                <w:color w:val="232222" w:themeColor="text1"/>
              </w:rPr>
              <w:tab/>
            </w:r>
            <w:r w:rsidRPr="00074F31">
              <w:rPr>
                <w:rFonts w:ascii="Arial" w:hAnsi="Arial" w:cs="Arial"/>
                <w:color w:val="232222" w:themeColor="text1"/>
              </w:rPr>
              <w:fldChar w:fldCharType="begin">
                <w:ffData>
                  <w:name w:val=""/>
                  <w:enabled/>
                  <w:calcOnExit w:val="0"/>
                  <w:checkBox>
                    <w:size w:val="26"/>
                    <w:default w:val="1"/>
                  </w:checkBox>
                </w:ffData>
              </w:fldChar>
            </w:r>
            <w:r w:rsidRPr="00074F31">
              <w:rPr>
                <w:rFonts w:ascii="Arial" w:hAnsi="Arial" w:cs="Arial"/>
                <w:color w:val="232222" w:themeColor="text1"/>
              </w:rPr>
              <w:instrText xml:space="preserve"> FORMCHECKBOX </w:instrText>
            </w:r>
            <w:r w:rsidRPr="00074F31">
              <w:rPr>
                <w:rFonts w:ascii="Arial" w:hAnsi="Arial" w:cs="Arial"/>
                <w:color w:val="232222" w:themeColor="text1"/>
              </w:rPr>
            </w:r>
            <w:r w:rsidRPr="00074F31">
              <w:rPr>
                <w:rFonts w:ascii="Arial" w:hAnsi="Arial" w:cs="Arial"/>
                <w:color w:val="232222" w:themeColor="text1"/>
              </w:rPr>
              <w:fldChar w:fldCharType="separate"/>
            </w:r>
            <w:r w:rsidRPr="00074F31">
              <w:rPr>
                <w:rFonts w:ascii="Arial" w:hAnsi="Arial" w:cs="Arial"/>
                <w:color w:val="232222" w:themeColor="text1"/>
              </w:rPr>
              <w:fldChar w:fldCharType="end"/>
            </w:r>
            <w:r w:rsidRPr="00074F31">
              <w:rPr>
                <w:rFonts w:ascii="Arial" w:hAnsi="Arial" w:cs="Arial"/>
                <w:color w:val="232222" w:themeColor="text1"/>
              </w:rPr>
              <w:t xml:space="preserve">  No                If yes, how many?</w:t>
            </w:r>
          </w:p>
        </w:tc>
      </w:tr>
      <w:tr w:rsidR="004C355E" w:rsidRPr="00495B3B" w14:paraId="70C7CF88" w14:textId="77777777" w:rsidTr="4AAB4A9C">
        <w:trPr>
          <w:trHeight w:val="399"/>
        </w:trPr>
        <w:tc>
          <w:tcPr>
            <w:tcW w:w="2580" w:type="dxa"/>
            <w:tcBorders>
              <w:top w:val="nil"/>
              <w:bottom w:val="nil"/>
              <w:right w:val="nil"/>
            </w:tcBorders>
            <w:vAlign w:val="center"/>
          </w:tcPr>
          <w:p w14:paraId="58989FFF"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66F90C0C" w:rsidR="004C355E" w:rsidRPr="00074F31" w:rsidRDefault="001D00EE" w:rsidP="004C355E">
            <w:pPr>
              <w:spacing w:before="0" w:after="0"/>
              <w:ind w:left="57" w:right="-450"/>
              <w:rPr>
                <w:rFonts w:ascii="Arial" w:hAnsi="Arial" w:cs="Arial"/>
                <w:color w:val="232222" w:themeColor="text1"/>
              </w:rPr>
            </w:pPr>
            <w:r w:rsidRPr="00074F31">
              <w:rPr>
                <w:rFonts w:ascii="Arial" w:hAnsi="Arial" w:cs="Arial"/>
                <w:color w:val="232222" w:themeColor="text1"/>
              </w:rPr>
              <w:t xml:space="preserve"> </w:t>
            </w:r>
            <w:r w:rsidR="008F2F1A" w:rsidRPr="00074F31">
              <w:rPr>
                <w:rFonts w:ascii="Arial" w:hAnsi="Arial" w:cs="Arial"/>
                <w:color w:val="232222" w:themeColor="text1"/>
              </w:rPr>
              <w:t>Casey Healy</w:t>
            </w:r>
            <w:r w:rsidR="00EB5E50">
              <w:rPr>
                <w:rFonts w:ascii="Arial" w:hAnsi="Arial" w:cs="Arial"/>
                <w:color w:val="232222" w:themeColor="text1"/>
              </w:rPr>
              <w:t xml:space="preserve"> via </w:t>
            </w:r>
            <w:hyperlink r:id="rId32" w:history="1">
              <w:r w:rsidR="00EB5E50" w:rsidRPr="00E83F22">
                <w:rPr>
                  <w:rStyle w:val="Hyperlink"/>
                  <w:rFonts w:ascii="Arial" w:hAnsi="Arial" w:cs="Arial"/>
                </w:rPr>
                <w:t>casey.healy@deeca.vic.gov.au</w:t>
              </w:r>
            </w:hyperlink>
            <w:r w:rsidR="00EB5E50">
              <w:rPr>
                <w:rFonts w:ascii="Arial" w:hAnsi="Arial" w:cs="Arial"/>
                <w:color w:val="232222" w:themeColor="text1"/>
              </w:rPr>
              <w:t xml:space="preserve"> </w:t>
            </w:r>
            <w:r w:rsidR="0070109B">
              <w:rPr>
                <w:rFonts w:ascii="Arial" w:hAnsi="Arial" w:cs="Arial"/>
                <w:color w:val="232222" w:themeColor="text1"/>
              </w:rPr>
              <w:t xml:space="preserve">or </w:t>
            </w:r>
            <w:r w:rsidR="0070109B" w:rsidRPr="00074F31">
              <w:rPr>
                <w:rFonts w:ascii="Arial" w:hAnsi="Arial" w:cs="Arial"/>
                <w:color w:val="232222" w:themeColor="text1"/>
              </w:rPr>
              <w:t>0436</w:t>
            </w:r>
            <w:r w:rsidR="008F2F1A" w:rsidRPr="00074F31">
              <w:rPr>
                <w:rFonts w:ascii="Arial" w:hAnsi="Arial" w:cs="Arial"/>
                <w:color w:val="232222" w:themeColor="text1"/>
              </w:rPr>
              <w:t xml:space="preserve"> 807 393</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050E1877" w14:textId="0A50D745" w:rsidR="006B3CFD" w:rsidRPr="002C6E88" w:rsidRDefault="007A6330" w:rsidP="006B3CFD">
      <w:pPr>
        <w:pStyle w:val="DTPLIheadinggreen"/>
        <w:spacing w:before="120"/>
        <w:rPr>
          <w:rFonts w:ascii="Arial" w:hAnsi="Arial"/>
          <w:noProof/>
          <w:color w:val="232222" w:themeColor="text1"/>
          <w:sz w:val="20"/>
          <w:szCs w:val="22"/>
          <w:lang w:eastAsia="zh-CN"/>
        </w:rPr>
      </w:pPr>
      <w:r>
        <w:rPr>
          <w:rFonts w:ascii="Arial" w:hAnsi="Arial"/>
          <w:noProof/>
          <w:color w:val="232222" w:themeColor="text1"/>
          <w:sz w:val="20"/>
          <w:szCs w:val="22"/>
          <w:lang w:eastAsia="zh-CN"/>
        </w:rPr>
        <w:t xml:space="preserve">The </w:t>
      </w:r>
      <w:r w:rsidR="006B3CFD" w:rsidRPr="002C6E88">
        <w:rPr>
          <w:rFonts w:ascii="Arial" w:hAnsi="Arial"/>
          <w:noProof/>
          <w:color w:val="232222" w:themeColor="text1"/>
          <w:sz w:val="20"/>
          <w:szCs w:val="22"/>
          <w:lang w:eastAsia="zh-CN"/>
        </w:rPr>
        <w:t xml:space="preserve">Forest and Fire Operations Officers (FFOO)  deliver </w:t>
      </w:r>
      <w:r w:rsidR="00393C6C" w:rsidRPr="00322B0C">
        <w:rPr>
          <w:rFonts w:ascii="Arial" w:hAnsi="Arial"/>
          <w:color w:val="111111" w:themeColor="text1" w:themeShade="80"/>
          <w:sz w:val="20"/>
        </w:rPr>
        <w:t>a wide range of operational tasks</w:t>
      </w:r>
      <w:r w:rsidR="00014D88">
        <w:rPr>
          <w:rFonts w:ascii="Arial" w:hAnsi="Arial"/>
          <w:color w:val="111111" w:themeColor="text1" w:themeShade="80"/>
          <w:sz w:val="20"/>
        </w:rPr>
        <w:t xml:space="preserve">, </w:t>
      </w:r>
      <w:r w:rsidR="00393C6C" w:rsidRPr="00322B0C">
        <w:rPr>
          <w:rFonts w:ascii="Arial" w:hAnsi="Arial"/>
          <w:color w:val="111111" w:themeColor="text1" w:themeShade="80"/>
          <w:sz w:val="20"/>
        </w:rPr>
        <w:t>fire</w:t>
      </w:r>
      <w:r w:rsidR="00835ECD">
        <w:rPr>
          <w:rFonts w:ascii="Arial" w:hAnsi="Arial"/>
          <w:color w:val="111111" w:themeColor="text1" w:themeShade="80"/>
          <w:sz w:val="20"/>
        </w:rPr>
        <w:t xml:space="preserve"> </w:t>
      </w:r>
      <w:r w:rsidR="00393C6C" w:rsidRPr="00322B0C">
        <w:rPr>
          <w:rFonts w:ascii="Arial" w:hAnsi="Arial"/>
          <w:color w:val="111111" w:themeColor="text1" w:themeShade="80"/>
          <w:sz w:val="20"/>
        </w:rPr>
        <w:t>prevention</w:t>
      </w:r>
      <w:r w:rsidR="009B7DD8">
        <w:rPr>
          <w:rFonts w:ascii="Arial" w:hAnsi="Arial"/>
          <w:color w:val="111111" w:themeColor="text1" w:themeShade="80"/>
          <w:sz w:val="20"/>
        </w:rPr>
        <w:t xml:space="preserve"> and </w:t>
      </w:r>
      <w:r w:rsidR="006B3CFD" w:rsidRPr="002C6E88">
        <w:rPr>
          <w:rFonts w:ascii="Arial" w:hAnsi="Arial"/>
          <w:noProof/>
          <w:color w:val="232222" w:themeColor="text1"/>
          <w:sz w:val="20"/>
          <w:szCs w:val="22"/>
          <w:lang w:eastAsia="zh-CN"/>
        </w:rPr>
        <w:t>forest management activities in Victoria’s state forests</w:t>
      </w:r>
      <w:r w:rsidR="00387E8B">
        <w:rPr>
          <w:rFonts w:ascii="Arial" w:hAnsi="Arial"/>
          <w:noProof/>
          <w:color w:val="232222" w:themeColor="text1"/>
          <w:sz w:val="20"/>
          <w:szCs w:val="22"/>
          <w:lang w:eastAsia="zh-CN"/>
        </w:rPr>
        <w:t xml:space="preserve">, </w:t>
      </w:r>
      <w:r w:rsidR="006B3CFD" w:rsidRPr="002C6E88">
        <w:rPr>
          <w:rFonts w:ascii="Arial" w:hAnsi="Arial"/>
          <w:noProof/>
          <w:color w:val="232222" w:themeColor="text1"/>
          <w:sz w:val="20"/>
          <w:szCs w:val="22"/>
          <w:lang w:eastAsia="zh-CN"/>
        </w:rPr>
        <w:t xml:space="preserve"> ndertak</w:t>
      </w:r>
      <w:r w:rsidR="00387E8B">
        <w:rPr>
          <w:rFonts w:ascii="Arial" w:hAnsi="Arial"/>
          <w:noProof/>
          <w:color w:val="232222" w:themeColor="text1"/>
          <w:sz w:val="20"/>
          <w:szCs w:val="22"/>
          <w:lang w:eastAsia="zh-CN"/>
        </w:rPr>
        <w:t>ing</w:t>
      </w:r>
      <w:r w:rsidR="006B3CFD" w:rsidRPr="002C6E88">
        <w:rPr>
          <w:rFonts w:ascii="Arial" w:hAnsi="Arial"/>
          <w:noProof/>
          <w:color w:val="232222" w:themeColor="text1"/>
          <w:sz w:val="20"/>
          <w:szCs w:val="22"/>
          <w:lang w:eastAsia="zh-CN"/>
        </w:rPr>
        <w:t xml:space="preserve"> fire management and firefighting activities in Victoria’s national parks, state forests and protected public land.</w:t>
      </w:r>
    </w:p>
    <w:p w14:paraId="585B81BA" w14:textId="4E82590C" w:rsidR="000D6B8F" w:rsidRPr="00252847" w:rsidRDefault="000D6B8F" w:rsidP="000D6B8F">
      <w:pPr>
        <w:tabs>
          <w:tab w:val="left" w:pos="10178"/>
        </w:tabs>
        <w:ind w:right="114"/>
        <w:rPr>
          <w:rFonts w:ascii="Arial" w:hAnsi="Arial"/>
          <w:color w:val="111111" w:themeColor="text1" w:themeShade="80"/>
          <w:szCs w:val="22"/>
        </w:rPr>
      </w:pPr>
      <w:r w:rsidRPr="00252847">
        <w:rPr>
          <w:rFonts w:ascii="Arial" w:hAnsi="Arial"/>
          <w:color w:val="111111" w:themeColor="text1" w:themeShade="80"/>
          <w:szCs w:val="22"/>
        </w:rPr>
        <w:t xml:space="preserve">The main purpose of this role is to </w:t>
      </w:r>
      <w:r w:rsidR="004D75A5">
        <w:rPr>
          <w:rFonts w:ascii="Arial" w:hAnsi="Arial"/>
          <w:color w:val="111111" w:themeColor="text1" w:themeShade="80"/>
          <w:szCs w:val="22"/>
        </w:rPr>
        <w:t xml:space="preserve">undertake works </w:t>
      </w:r>
      <w:r w:rsidR="0018203F">
        <w:rPr>
          <w:rFonts w:ascii="Arial" w:hAnsi="Arial"/>
          <w:color w:val="111111" w:themeColor="text1" w:themeShade="80"/>
          <w:szCs w:val="22"/>
        </w:rPr>
        <w:t>programs</w:t>
      </w:r>
      <w:r w:rsidRPr="00252847">
        <w:rPr>
          <w:rFonts w:ascii="Arial" w:hAnsi="Arial"/>
          <w:color w:val="111111" w:themeColor="text1" w:themeShade="80"/>
          <w:szCs w:val="22"/>
        </w:rPr>
        <w:t xml:space="preserve"> and </w:t>
      </w:r>
      <w:r w:rsidR="0018203F">
        <w:rPr>
          <w:rFonts w:ascii="Arial" w:hAnsi="Arial"/>
          <w:color w:val="111111" w:themeColor="text1" w:themeShade="80"/>
          <w:szCs w:val="22"/>
        </w:rPr>
        <w:t>be</w:t>
      </w:r>
      <w:r w:rsidRPr="00252847">
        <w:rPr>
          <w:rFonts w:ascii="Arial" w:hAnsi="Arial"/>
          <w:color w:val="111111" w:themeColor="text1" w:themeShade="80"/>
          <w:szCs w:val="22"/>
        </w:rPr>
        <w:t xml:space="preserve"> involved in planning, directing and coordinating a broad range of activities ensur</w:t>
      </w:r>
      <w:r w:rsidR="008A50AA">
        <w:rPr>
          <w:rFonts w:ascii="Arial" w:hAnsi="Arial"/>
          <w:color w:val="111111" w:themeColor="text1" w:themeShade="80"/>
          <w:szCs w:val="22"/>
        </w:rPr>
        <w:t>ing</w:t>
      </w:r>
      <w:r w:rsidRPr="00252847">
        <w:rPr>
          <w:rFonts w:ascii="Arial" w:hAnsi="Arial"/>
          <w:color w:val="111111" w:themeColor="text1" w:themeShade="80"/>
          <w:szCs w:val="22"/>
        </w:rPr>
        <w:t xml:space="preserve"> effective</w:t>
      </w:r>
      <w:r w:rsidR="00DD0252">
        <w:rPr>
          <w:rFonts w:ascii="Arial" w:hAnsi="Arial"/>
          <w:color w:val="111111" w:themeColor="text1" w:themeShade="80"/>
          <w:szCs w:val="22"/>
        </w:rPr>
        <w:t xml:space="preserve"> </w:t>
      </w:r>
      <w:r w:rsidRPr="00252847">
        <w:rPr>
          <w:rFonts w:ascii="Arial" w:hAnsi="Arial"/>
          <w:color w:val="111111" w:themeColor="text1" w:themeShade="80"/>
          <w:szCs w:val="22"/>
        </w:rPr>
        <w:t>workcentre</w:t>
      </w:r>
      <w:r w:rsidR="0018203F">
        <w:rPr>
          <w:rFonts w:ascii="Arial" w:hAnsi="Arial"/>
          <w:color w:val="111111" w:themeColor="text1" w:themeShade="80"/>
          <w:szCs w:val="22"/>
        </w:rPr>
        <w:t xml:space="preserve"> delivery</w:t>
      </w:r>
      <w:r w:rsidR="00414DCD">
        <w:rPr>
          <w:rFonts w:ascii="Arial" w:hAnsi="Arial"/>
          <w:color w:val="111111" w:themeColor="text1" w:themeShade="80"/>
          <w:szCs w:val="22"/>
        </w:rPr>
        <w:t xml:space="preserve"> outputs</w:t>
      </w:r>
      <w:r w:rsidRPr="00252847">
        <w:rPr>
          <w:rFonts w:ascii="Arial" w:hAnsi="Arial"/>
          <w:color w:val="111111" w:themeColor="text1" w:themeShade="80"/>
          <w:szCs w:val="22"/>
        </w:rPr>
        <w:t>.</w:t>
      </w:r>
    </w:p>
    <w:p w14:paraId="0A2D011D" w14:textId="478058A3" w:rsidR="004F21B9" w:rsidRDefault="004F21B9" w:rsidP="521EEA4A">
      <w:pPr>
        <w:tabs>
          <w:tab w:val="left" w:pos="10178"/>
        </w:tabs>
        <w:ind w:right="114"/>
        <w:rPr>
          <w:rFonts w:ascii="Arial" w:hAnsi="Arial"/>
          <w:noProof/>
          <w:lang w:eastAsia="zh-CN"/>
        </w:rPr>
      </w:pPr>
    </w:p>
    <w:p w14:paraId="1B3F576A" w14:textId="0F89697E" w:rsidR="00495B3B" w:rsidRPr="00495B3B" w:rsidRDefault="00495B3B" w:rsidP="00495B3B">
      <w:pPr>
        <w:keepNext/>
        <w:spacing w:line="240" w:lineRule="auto"/>
        <w:rPr>
          <w:rFonts w:ascii="Arial" w:hAnsi="Arial" w:cs="Arial"/>
          <w:bCs/>
          <w:i/>
          <w:color w:val="442D97"/>
          <w:sz w:val="30"/>
          <w:szCs w:val="22"/>
        </w:rPr>
      </w:pPr>
      <w:r w:rsidRPr="2D32FA9C">
        <w:rPr>
          <w:rFonts w:ascii="Arial" w:hAnsi="Arial" w:cs="Arial"/>
          <w:color w:val="442D97" w:themeColor="accent4" w:themeTint="BF"/>
          <w:sz w:val="28"/>
          <w:szCs w:val="28"/>
          <w:lang w:eastAsia="zh-CN"/>
        </w:rPr>
        <w:t>Context</w:t>
      </w:r>
    </w:p>
    <w:p w14:paraId="617710AC" w14:textId="75008552" w:rsidR="64B53F03" w:rsidRDefault="64B53F03" w:rsidP="63C41309">
      <w:pPr>
        <w:spacing w:before="160"/>
        <w:rPr>
          <w:rFonts w:ascii="Arial" w:eastAsia="Arial" w:hAnsi="Arial" w:cs="Arial"/>
          <w:b/>
          <w:bCs/>
          <w:color w:val="000000"/>
        </w:rPr>
      </w:pPr>
      <w:r w:rsidRPr="63C41309">
        <w:rPr>
          <w:rFonts w:ascii="Arial" w:eastAsia="Arial" w:hAnsi="Arial" w:cs="Arial"/>
          <w:b/>
          <w:bCs/>
          <w:color w:val="000000"/>
        </w:rPr>
        <w:t>Group</w:t>
      </w:r>
    </w:p>
    <w:p w14:paraId="7AAF9572" w14:textId="5AA7603C" w:rsidR="00623ACE" w:rsidRDefault="6F1F3C19" w:rsidP="2D32FA9C">
      <w:pPr>
        <w:spacing w:before="160"/>
      </w:pPr>
      <w:r w:rsidRPr="2D32FA9C">
        <w:rPr>
          <w:rFonts w:ascii="Arial" w:eastAsia="Arial" w:hAnsi="Arial" w:cs="Arial"/>
          <w:color w:val="111111"/>
        </w:rPr>
        <w:t>Bushfire &amp;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on public land to reduce impacts on people, property and the environment.</w:t>
      </w:r>
      <w:r w:rsidR="00623ACE">
        <w:br/>
      </w:r>
      <w:r w:rsidRPr="2D32FA9C">
        <w:rPr>
          <w:rFonts w:ascii="Arial" w:eastAsia="Arial" w:hAnsi="Arial" w:cs="Arial"/>
          <w:color w:val="111111"/>
        </w:rPr>
        <w:t xml:space="preserve">BFS employs over 1,500 people in every corner of Victoria, with an additional seasonal workforce that contributes to Victoria’s bushfire response capability. We create local jobs, employing people from the communities we serve. </w:t>
      </w:r>
      <w:r w:rsidR="00623ACE">
        <w:br/>
      </w:r>
      <w:r w:rsidRPr="2D32FA9C">
        <w:rPr>
          <w:rFonts w:ascii="Arial" w:eastAsia="Arial" w:hAnsi="Arial" w:cs="Arial"/>
          <w:color w:val="111111"/>
        </w:rPr>
        <w:t xml:space="preserve">BFS provides high quality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 </w:t>
      </w:r>
    </w:p>
    <w:p w14:paraId="3A2A11B0" w14:textId="74C6964A" w:rsidR="4EC8728B" w:rsidRDefault="4EC8728B" w:rsidP="63C41309">
      <w:pPr>
        <w:spacing w:before="160"/>
      </w:pPr>
      <w:r w:rsidRPr="63C41309">
        <w:rPr>
          <w:rFonts w:ascii="Arial" w:eastAsia="Arial" w:hAnsi="Arial" w:cs="Arial"/>
          <w:b/>
          <w:bCs/>
          <w:color w:val="000000"/>
        </w:rPr>
        <w:t>Division</w:t>
      </w:r>
    </w:p>
    <w:p w14:paraId="172C1178" w14:textId="63F7C5AA" w:rsidR="00623ACE" w:rsidRDefault="6F1F3C19" w:rsidP="2D32FA9C">
      <w:pPr>
        <w:spacing w:before="160"/>
      </w:pPr>
      <w:r w:rsidRPr="2D32FA9C">
        <w:rPr>
          <w:rFonts w:ascii="Arial" w:eastAsia="Arial" w:hAnsi="Arial" w:cs="Arial"/>
        </w:rPr>
        <w:lastRenderedPageBreak/>
        <w:t xml:space="preserve">The Forest and Fire Operations Division delivers integrated forest and fire management activities across state forests. We deliver forest health programs, promote and manage recreation and tourism sites, and maintain the majority of the public land road network. </w:t>
      </w:r>
      <w:r w:rsidR="00623ACE">
        <w:br/>
      </w:r>
      <w:r w:rsidRPr="2D32FA9C">
        <w:rPr>
          <w:rFonts w:ascii="Arial" w:eastAsia="Arial" w:hAnsi="Arial" w:cs="Arial"/>
        </w:rPr>
        <w:t xml:space="preserve">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r w:rsidR="00623ACE">
        <w:br/>
      </w:r>
      <w:r w:rsidRPr="2D32FA9C">
        <w:rPr>
          <w:rFonts w:ascii="Arial" w:eastAsia="Arial" w:hAnsi="Arial" w:cs="Arial"/>
        </w:rPr>
        <w:t>We are the lead emergency management agency for bushfire and a support agency for a range of Class 2 emergencies.</w:t>
      </w:r>
    </w:p>
    <w:p w14:paraId="731BA799" w14:textId="4B78E595" w:rsidR="58E1C516" w:rsidRDefault="58E1C516" w:rsidP="0D43D699">
      <w:pPr>
        <w:spacing w:before="160"/>
        <w:rPr>
          <w:rFonts w:ascii="Arial" w:hAnsi="Arial"/>
          <w:b/>
          <w:bCs/>
          <w:color w:val="000000"/>
        </w:rPr>
      </w:pPr>
      <w:r w:rsidRPr="0D43D699">
        <w:rPr>
          <w:rFonts w:ascii="Arial" w:hAnsi="Arial"/>
          <w:b/>
          <w:bCs/>
          <w:color w:val="000000"/>
        </w:rPr>
        <w:t xml:space="preserve">Branch </w:t>
      </w:r>
    </w:p>
    <w:p w14:paraId="01E8D7AF" w14:textId="57E75FF4" w:rsidR="00623ACE" w:rsidRDefault="00623ACE" w:rsidP="0D43D699">
      <w:pPr>
        <w:keepNext/>
        <w:spacing w:line="240" w:lineRule="auto"/>
        <w:rPr>
          <w:rFonts w:ascii="Arial" w:eastAsia="Arial" w:hAnsi="Arial" w:cs="Arial"/>
          <w:color w:val="000000"/>
          <w:lang w:val="en-US"/>
        </w:rPr>
      </w:pPr>
      <w:r w:rsidRPr="0D43D699">
        <w:rPr>
          <w:rFonts w:ascii="Arial" w:eastAsia="Arial" w:hAnsi="Arial" w:cs="Arial"/>
          <w:color w:val="000000"/>
        </w:rPr>
        <w:t>The Region delivers a range of programs, often in collaboration with other departments, to protect environmental assets, manage public land, and respond to fire and other emergencies through an all-hazards approach. The department ensures appropriate planning, supports regional water management agencies and local governments, and delivers regional services to the community through strong partnerships with regional stakeholders.</w:t>
      </w:r>
    </w:p>
    <w:p w14:paraId="5E03361A" w14:textId="4C4DC9E7" w:rsidR="58E1C516" w:rsidRDefault="58E1C516" w:rsidP="0D43D699">
      <w:pPr>
        <w:rPr>
          <w:rFonts w:ascii="Arial" w:eastAsia="Arial" w:hAnsi="Arial" w:cs="Arial"/>
          <w:color w:val="000000"/>
        </w:rPr>
      </w:pPr>
      <w:r w:rsidRPr="0D43D699">
        <w:rPr>
          <w:rFonts w:ascii="Arial" w:eastAsia="Arial" w:hAnsi="Arial" w:cs="Arial"/>
          <w:color w:val="000000"/>
        </w:rPr>
        <w:t xml:space="preserve">This District Operations team is responsible for the delivery of on ground forest and fire management works. The team utilises a range of technical skills, specialised plant and equipment to ensure safe and efficient delivery of works. The District Operations team works closely with the District Tactical Planning team to provide field expertise and place-based knowledge to ensure plans can be effectively operationalised. This team plays a key role in representing DEECA and FFMVic in the community, as well as providing significant expertise to the development of technical and emergency management capability. </w:t>
      </w:r>
    </w:p>
    <w:p w14:paraId="02BFE4E5" w14:textId="74732EFA" w:rsidR="58E1C516" w:rsidRDefault="58E1C516" w:rsidP="0D43D699">
      <w:pPr>
        <w:rPr>
          <w:rFonts w:ascii="Arial" w:eastAsia="Arial" w:hAnsi="Arial" w:cs="Arial"/>
          <w:color w:val="000000"/>
        </w:rPr>
      </w:pPr>
      <w:r w:rsidRPr="0D43D699">
        <w:rPr>
          <w:rFonts w:ascii="Arial" w:eastAsia="Arial" w:hAnsi="Arial" w:cs="Arial"/>
          <w:color w:val="000000"/>
        </w:rPr>
        <w:t>The District Operations Team also plays the primary role in rapid first attack to bushfires across the public land estate and, as part of the regional readiness and response arrangements, contributes key capability to respond to bushfires and other emergencies.</w:t>
      </w:r>
    </w:p>
    <w:p w14:paraId="47A5774F" w14:textId="13977F43"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D583437" w14:textId="77777777" w:rsidR="00F90EA3" w:rsidRDefault="00F90EA3" w:rsidP="00F90EA3">
      <w:pPr>
        <w:pStyle w:val="BodyText"/>
        <w:tabs>
          <w:tab w:val="left" w:pos="10178"/>
        </w:tabs>
      </w:pPr>
      <w:bookmarkStart w:id="1" w:name="_Hlk102550785"/>
      <w:r w:rsidRPr="55D89121">
        <w:rPr>
          <w:rFonts w:ascii="Arial" w:eastAsia="Arial" w:hAnsi="Arial" w:cs="Arial"/>
        </w:rPr>
        <w:t>These outline the responsibilities and outcomes that may be required of the role depending on the workcentre requirements. The relevant accountabilities will form the basis of an individual’s performance plan.</w:t>
      </w:r>
    </w:p>
    <w:p w14:paraId="043641E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Actively involved and encourage team delivery and assist supervisors in planning and organising, works scheduling, and decision making for specific project or work program needs</w:t>
      </w:r>
      <w:r w:rsidRPr="00EF1E0F">
        <w:rPr>
          <w:rFonts w:ascii="Arial" w:eastAsiaTheme="minorEastAsia" w:hAnsi="Arial" w:cs="Arial"/>
        </w:rPr>
        <w:t xml:space="preserve"> </w:t>
      </w:r>
      <w:r w:rsidRPr="00EF1E0F">
        <w:rPr>
          <w:rFonts w:ascii="Arial" w:hAnsi="Arial" w:cs="Arial"/>
        </w:rPr>
        <w:t xml:space="preserve">in-line with budget and purchasing policy and procedures. </w:t>
      </w:r>
    </w:p>
    <w:p w14:paraId="308BA6DE"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Assist Workcentre Operations Coordinators/Field Operations Supervisors by directing and coordinating workforce allocated to deliver activities and projects. Complete administrative tasks associated with field operations work.</w:t>
      </w:r>
    </w:p>
    <w:p w14:paraId="788D6BF6"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Complete daily administrative and record keeping utilising Microsoft office suite and particular DEECA programs and complete tasks which may include onsite contract management, report writing, field assessments and data collection.</w:t>
      </w:r>
    </w:p>
    <w:p w14:paraId="6473A9F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lang w:eastAsia="zh-CN"/>
        </w:rPr>
        <w:t>Provide training, mentoring and feedback to other employees to develop technical skills, l</w:t>
      </w:r>
      <w:r w:rsidRPr="00EF1E0F">
        <w:rPr>
          <w:rFonts w:ascii="Arial" w:hAnsi="Arial" w:cs="Arial"/>
        </w:rPr>
        <w:t>eading by appropriate role modelling, including safe and respectful behaviours.</w:t>
      </w:r>
    </w:p>
    <w:p w14:paraId="444D1ED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Actively participate and/ or supervise in activities associated with fire suppression, other emergency response and/or recovery operations which includes a range of associated skills both operational or strategic.</w:t>
      </w:r>
    </w:p>
    <w:p w14:paraId="5DA5B07E"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 xml:space="preserve">Actively involved in a range of outdoor land and forest management activities which include </w:t>
      </w:r>
      <w:r w:rsidRPr="00EF1E0F">
        <w:rPr>
          <w:rFonts w:ascii="Arial" w:hAnsi="Arial" w:cs="Arial"/>
          <w:lang w:eastAsia="zh-CN"/>
        </w:rPr>
        <w:t xml:space="preserve">Recreation management, pest plant and animal eradication, construction fencing, track maintenance and vegetation management, roading - installing and maintaining culverts, road and bridge inspections and general road maintenance, engagement around compliance requirements of forest patrols. </w:t>
      </w:r>
    </w:p>
    <w:p w14:paraId="3870B20F"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 xml:space="preserve">Follow, comply and lead others in compliance with all DEECA </w:t>
      </w:r>
      <w:r w:rsidRPr="00EF1E0F">
        <w:rPr>
          <w:rFonts w:ascii="Arial" w:hAnsi="Arial" w:cs="Arial"/>
          <w:lang w:eastAsia="zh-CN"/>
        </w:rPr>
        <w:t>Occupational Health &amp; Safety standards, participate in workplace OH&amp;S processes, standard operating procedures (DEECA and other agencies).</w:t>
      </w:r>
    </w:p>
    <w:p w14:paraId="566BAC95"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lang w:eastAsia="zh-CN"/>
        </w:rPr>
        <w:t>Practice cultural safety by creating environments, relationships and systems free from racism and discrimination so that people can feel safe, valued and able to participate.</w:t>
      </w:r>
    </w:p>
    <w:p w14:paraId="46CF9E1B" w14:textId="77777777" w:rsidR="00234997" w:rsidRPr="00495B3B" w:rsidRDefault="00234997" w:rsidP="00150FD0">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Key Selection Criteria</w:t>
      </w:r>
    </w:p>
    <w:p w14:paraId="1658C710" w14:textId="77777777" w:rsidR="00D96CB1" w:rsidRPr="001B1027" w:rsidRDefault="00D96CB1" w:rsidP="00D96CB1">
      <w:pPr>
        <w:rPr>
          <w:rFonts w:ascii="Arial" w:hAnsi="Arial"/>
          <w:szCs w:val="22"/>
        </w:rPr>
      </w:pPr>
      <w:r w:rsidRPr="001B1027">
        <w:rPr>
          <w:rFonts w:ascii="Arial" w:hAnsi="Arial"/>
          <w:szCs w:val="22"/>
        </w:rPr>
        <w:t>The key selection criteria specified below outline the capabilities required for the position.</w:t>
      </w:r>
    </w:p>
    <w:p w14:paraId="66D95FCA" w14:textId="77777777" w:rsidR="00D96CB1" w:rsidRPr="001D00EE" w:rsidRDefault="00D96CB1" w:rsidP="00D96CB1">
      <w:pPr>
        <w:spacing w:before="160"/>
        <w:rPr>
          <w:rFonts w:ascii="Arial" w:hAnsi="Arial"/>
          <w:b/>
          <w:szCs w:val="22"/>
        </w:rPr>
      </w:pPr>
      <w:r w:rsidRPr="001D00EE">
        <w:rPr>
          <w:rFonts w:ascii="Arial" w:hAnsi="Arial"/>
          <w:b/>
          <w:szCs w:val="22"/>
        </w:rPr>
        <w:t>Specialist/Technical Expertise/Qualifications</w:t>
      </w:r>
    </w:p>
    <w:p w14:paraId="1CC86E5C" w14:textId="74F6B688" w:rsidR="00D814AB" w:rsidRPr="00E00332" w:rsidRDefault="00D814AB" w:rsidP="00D814AB">
      <w:pPr>
        <w:pStyle w:val="ListParagraph"/>
        <w:numPr>
          <w:ilvl w:val="0"/>
          <w:numId w:val="16"/>
        </w:numPr>
        <w:spacing w:before="0" w:after="0" w:line="276" w:lineRule="auto"/>
        <w:rPr>
          <w:rFonts w:ascii="Arial" w:hAnsi="Arial"/>
          <w:bCs/>
        </w:rPr>
      </w:pPr>
      <w:r w:rsidRPr="00E00332">
        <w:rPr>
          <w:rFonts w:ascii="Arial" w:hAnsi="Arial"/>
          <w:bCs/>
        </w:rPr>
        <w:t xml:space="preserve">Demonstrated </w:t>
      </w:r>
      <w:r w:rsidR="00AB19DD">
        <w:rPr>
          <w:rFonts w:ascii="Arial" w:hAnsi="Arial"/>
          <w:bCs/>
        </w:rPr>
        <w:t xml:space="preserve">knowledge </w:t>
      </w:r>
      <w:r w:rsidR="00EC7766">
        <w:rPr>
          <w:rFonts w:ascii="Arial" w:hAnsi="Arial"/>
          <w:bCs/>
        </w:rPr>
        <w:t>or</w:t>
      </w:r>
      <w:r w:rsidR="00AB19DD">
        <w:rPr>
          <w:rFonts w:ascii="Arial" w:hAnsi="Arial"/>
          <w:bCs/>
        </w:rPr>
        <w:t xml:space="preserve"> </w:t>
      </w:r>
      <w:r w:rsidRPr="00E00332">
        <w:rPr>
          <w:rFonts w:ascii="Arial" w:hAnsi="Arial"/>
          <w:bCs/>
        </w:rPr>
        <w:t xml:space="preserve">experience working in bushfire response or forest operations is </w:t>
      </w:r>
      <w:r w:rsidR="00AB19DD">
        <w:rPr>
          <w:rFonts w:ascii="Arial" w:hAnsi="Arial"/>
          <w:bCs/>
        </w:rPr>
        <w:t xml:space="preserve">highly </w:t>
      </w:r>
      <w:r w:rsidRPr="00E00332">
        <w:rPr>
          <w:rFonts w:ascii="Arial" w:hAnsi="Arial"/>
          <w:bCs/>
        </w:rPr>
        <w:t>desirable.</w:t>
      </w:r>
    </w:p>
    <w:p w14:paraId="35041298" w14:textId="2D03F3C2" w:rsidR="0096350A" w:rsidRPr="008523D0" w:rsidRDefault="00D814AB" w:rsidP="008523D0">
      <w:pPr>
        <w:pStyle w:val="ListParagraph"/>
        <w:numPr>
          <w:ilvl w:val="0"/>
          <w:numId w:val="16"/>
        </w:numPr>
        <w:spacing w:before="0" w:after="0" w:line="276" w:lineRule="auto"/>
        <w:rPr>
          <w:rFonts w:ascii="Arial" w:hAnsi="Arial"/>
          <w:bCs/>
        </w:rPr>
      </w:pPr>
      <w:r w:rsidRPr="00E00332">
        <w:rPr>
          <w:rFonts w:ascii="Arial" w:hAnsi="Arial"/>
          <w:bCs/>
        </w:rPr>
        <w:t>Demonstrated</w:t>
      </w:r>
      <w:r w:rsidR="00AB19DD">
        <w:rPr>
          <w:rFonts w:ascii="Arial" w:hAnsi="Arial"/>
          <w:bCs/>
        </w:rPr>
        <w:t xml:space="preserve"> knowledge and </w:t>
      </w:r>
      <w:r w:rsidRPr="00E00332">
        <w:rPr>
          <w:rFonts w:ascii="Arial" w:hAnsi="Arial"/>
          <w:bCs/>
        </w:rPr>
        <w:t>experience and understanding in natural resource management, preferably with good knowledge of forest management and forest operations.</w:t>
      </w:r>
    </w:p>
    <w:p w14:paraId="09E134E2" w14:textId="77777777" w:rsidR="00D96CB1" w:rsidRPr="001B1027" w:rsidRDefault="00D96CB1" w:rsidP="00D96CB1">
      <w:pPr>
        <w:spacing w:before="160"/>
        <w:rPr>
          <w:rFonts w:ascii="Arial" w:hAnsi="Arial"/>
          <w:b/>
        </w:rPr>
      </w:pPr>
      <w:r w:rsidRPr="59CDF50F">
        <w:rPr>
          <w:rFonts w:ascii="Arial" w:hAnsi="Arial"/>
          <w:b/>
        </w:rPr>
        <w:t>Capabilities</w:t>
      </w:r>
    </w:p>
    <w:p w14:paraId="5CBD9017" w14:textId="6F349D98" w:rsidR="00274999" w:rsidRDefault="00D96CB1" w:rsidP="005A1108">
      <w:pPr>
        <w:pStyle w:val="Default"/>
        <w:numPr>
          <w:ilvl w:val="0"/>
          <w:numId w:val="42"/>
        </w:numPr>
        <w:ind w:left="360"/>
        <w:rPr>
          <w:sz w:val="18"/>
          <w:szCs w:val="18"/>
        </w:rPr>
      </w:pPr>
      <w:r w:rsidRPr="00322B0C">
        <w:rPr>
          <w:rFonts w:ascii="Arial" w:eastAsia="Arial" w:hAnsi="Arial" w:cs="Arial"/>
          <w:b/>
          <w:bCs/>
          <w:sz w:val="20"/>
          <w:szCs w:val="20"/>
        </w:rPr>
        <w:t>Working Collaboratively</w:t>
      </w:r>
      <w:r w:rsidRPr="00322B0C">
        <w:rPr>
          <w:rFonts w:ascii="Arial" w:eastAsia="Arial" w:hAnsi="Arial" w:cs="Arial"/>
          <w:sz w:val="20"/>
          <w:szCs w:val="20"/>
        </w:rPr>
        <w:t>:</w:t>
      </w:r>
      <w:r w:rsidRPr="00322B0C">
        <w:rPr>
          <w:rFonts w:asciiTheme="minorHAnsi" w:eastAsia="Arial" w:hAnsiTheme="minorHAnsi" w:cstheme="minorHAnsi"/>
          <w:sz w:val="28"/>
          <w:szCs w:val="28"/>
        </w:rPr>
        <w:t xml:space="preserve"> </w:t>
      </w:r>
      <w:r w:rsidR="00274999" w:rsidRPr="00322B0C">
        <w:rPr>
          <w:rFonts w:asciiTheme="minorHAnsi" w:hAnsiTheme="minorHAnsi" w:cstheme="minorHAnsi"/>
          <w:sz w:val="20"/>
          <w:szCs w:val="20"/>
        </w:rPr>
        <w:t xml:space="preserve">Cooperates and works well with others in pursuit of team goals; Share information and acknowledge others’ efforts; Step in to help others where required. </w:t>
      </w:r>
    </w:p>
    <w:p w14:paraId="6D8AC30E" w14:textId="5B53BE42" w:rsidR="009A1B35" w:rsidRPr="009A1B35" w:rsidRDefault="00D96CB1" w:rsidP="005A1108">
      <w:pPr>
        <w:pStyle w:val="BodyText"/>
        <w:numPr>
          <w:ilvl w:val="0"/>
          <w:numId w:val="42"/>
        </w:numPr>
        <w:spacing w:after="0"/>
        <w:ind w:left="360"/>
        <w:rPr>
          <w:rFonts w:ascii="Arial" w:eastAsia="Arial" w:hAnsi="Arial"/>
          <w:color w:val="353434"/>
        </w:rPr>
      </w:pPr>
      <w:r w:rsidRPr="00322B0C">
        <w:rPr>
          <w:rFonts w:ascii="Arial" w:eastAsia="Arial" w:hAnsi="Arial" w:cs="Arial"/>
          <w:b/>
          <w:bCs/>
        </w:rPr>
        <w:t>Outcomes</w:t>
      </w:r>
      <w:r w:rsidRPr="00322B0C">
        <w:rPr>
          <w:rFonts w:ascii="Arial" w:eastAsia="Arial" w:hAnsi="Arial"/>
          <w:b/>
          <w:bCs/>
          <w:color w:val="353434"/>
        </w:rPr>
        <w:t xml:space="preserve"> thinking:</w:t>
      </w:r>
      <w:r w:rsidR="009A1B35" w:rsidRPr="00322B0C">
        <w:rPr>
          <w:rFonts w:ascii="Arial" w:eastAsia="Arial" w:hAnsi="Arial"/>
          <w:b/>
          <w:bCs/>
          <w:color w:val="353434"/>
        </w:rPr>
        <w:t xml:space="preserve"> </w:t>
      </w:r>
      <w:r w:rsidR="009A1B35" w:rsidRPr="009A1B35">
        <w:rPr>
          <w:rFonts w:ascii="Arial" w:eastAsia="Arial" w:hAnsi="Arial"/>
          <w:color w:val="353434"/>
        </w:rPr>
        <w:t xml:space="preserve">Articulates how work, policies and services fit into organisation’s objectives; Accepts responsibility for own actions; shows commitment to completing work activities effectively. </w:t>
      </w:r>
    </w:p>
    <w:p w14:paraId="7ADC6ACF" w14:textId="626B1034" w:rsidR="00E82FA9" w:rsidRPr="00E82FA9" w:rsidRDefault="00D96CB1" w:rsidP="005A1108">
      <w:pPr>
        <w:pStyle w:val="BodyText"/>
        <w:numPr>
          <w:ilvl w:val="0"/>
          <w:numId w:val="42"/>
        </w:numPr>
        <w:spacing w:after="0"/>
        <w:ind w:left="360"/>
        <w:rPr>
          <w:rFonts w:ascii="Arial" w:eastAsia="Arial" w:hAnsi="Arial" w:cs="Arial"/>
        </w:rPr>
      </w:pPr>
      <w:r w:rsidRPr="00322B0C">
        <w:rPr>
          <w:rFonts w:ascii="Arial" w:eastAsia="Arial" w:hAnsi="Arial" w:cs="Arial"/>
          <w:b/>
          <w:bCs/>
        </w:rPr>
        <w:t>Resilience:</w:t>
      </w:r>
      <w:r w:rsidRPr="0B22612F">
        <w:rPr>
          <w:rFonts w:ascii="Arial" w:eastAsia="Arial" w:hAnsi="Arial" w:cs="Arial"/>
        </w:rPr>
        <w:t xml:space="preserve"> </w:t>
      </w:r>
      <w:r w:rsidR="00E82FA9" w:rsidRPr="00E82FA9">
        <w:rPr>
          <w:rFonts w:ascii="Arial" w:eastAsia="Arial" w:hAnsi="Arial" w:cs="Arial"/>
        </w:rPr>
        <w:t xml:space="preserve">Is open to new ideas &amp; approaches. Offers own opinions, asks questions makes suggestions; Does not give up easily; Maintains discipline in keeping to work planned or assigned. </w:t>
      </w:r>
    </w:p>
    <w:p w14:paraId="2015C4EB" w14:textId="4989B6EA" w:rsidR="0011027E" w:rsidRPr="0011027E" w:rsidRDefault="00D96CB1" w:rsidP="005A1108">
      <w:pPr>
        <w:pStyle w:val="BodyText"/>
        <w:numPr>
          <w:ilvl w:val="0"/>
          <w:numId w:val="42"/>
        </w:numPr>
        <w:spacing w:after="0"/>
        <w:ind w:left="360"/>
        <w:rPr>
          <w:rFonts w:ascii="Arial" w:eastAsia="Arial" w:hAnsi="Arial" w:cs="Arial"/>
        </w:rPr>
      </w:pPr>
      <w:r w:rsidRPr="00322B0C">
        <w:rPr>
          <w:rFonts w:ascii="Arial" w:eastAsia="Arial" w:hAnsi="Arial" w:cs="Arial"/>
          <w:b/>
          <w:bCs/>
        </w:rPr>
        <w:t>Critical thinking:</w:t>
      </w:r>
      <w:r w:rsidR="000F6B27">
        <w:rPr>
          <w:rFonts w:ascii="Arial" w:eastAsia="Arial" w:hAnsi="Arial" w:cs="Arial"/>
        </w:rPr>
        <w:t xml:space="preserve"> </w:t>
      </w:r>
      <w:r w:rsidR="0011027E" w:rsidRPr="0011027E">
        <w:rPr>
          <w:rFonts w:ascii="Arial" w:eastAsia="Arial" w:hAnsi="Arial" w:cs="Arial"/>
        </w:rPr>
        <w:t xml:space="preserve">Seeks resolution of problems through policy or process guidelines; Otherwise seeks guidance by providing information and ideas relevant towards resolution of problem. Understands concepts enabling improvements in critical thinking and problem solving. </w:t>
      </w:r>
    </w:p>
    <w:p w14:paraId="524F8979" w14:textId="7E30201E" w:rsidR="00D96CB1" w:rsidRDefault="00D96CB1" w:rsidP="00D96CB1">
      <w:pPr>
        <w:pStyle w:val="BodyText"/>
        <w:spacing w:after="0"/>
        <w:rPr>
          <w:rFonts w:ascii="Arial" w:eastAsia="Arial" w:hAnsi="Arial" w:cs="Arial"/>
        </w:rPr>
      </w:pPr>
    </w:p>
    <w:p w14:paraId="72CE8D2C" w14:textId="03CB4B19"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802C40" w:rsidRPr="006E2410" w14:paraId="630E879E" w14:textId="77777777" w:rsidTr="00BF1E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F3D0C2A" w14:textId="77777777" w:rsidR="00802C40" w:rsidRPr="00076C66" w:rsidRDefault="00802C40" w:rsidP="00BF1E67">
            <w:pPr>
              <w:rPr>
                <w:rFonts w:cstheme="minorHAnsi"/>
                <w:color w:val="111111" w:themeColor="text1" w:themeShade="80"/>
              </w:rPr>
            </w:pPr>
            <w:r w:rsidRPr="00076C66">
              <w:rPr>
                <w:rFonts w:cstheme="minorHAnsi"/>
                <w:color w:val="111111" w:themeColor="text1" w:themeShade="80"/>
              </w:rPr>
              <w:t>Financial Delegation Value</w:t>
            </w:r>
          </w:p>
        </w:tc>
        <w:tc>
          <w:tcPr>
            <w:tcW w:w="6803" w:type="dxa"/>
            <w:shd w:val="clear" w:color="auto" w:fill="auto"/>
          </w:tcPr>
          <w:p w14:paraId="5408721C" w14:textId="77777777" w:rsidR="00802C40" w:rsidRPr="00076C66" w:rsidRDefault="00802C40" w:rsidP="00BF1E67">
            <w:pPr>
              <w:cnfStyle w:val="100000000000" w:firstRow="1"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w:t>
            </w:r>
            <w:r>
              <w:rPr>
                <w:rFonts w:cstheme="minorHAnsi"/>
                <w:color w:val="111111" w:themeColor="text1" w:themeShade="80"/>
              </w:rPr>
              <w:t>0.</w:t>
            </w:r>
            <w:r w:rsidRPr="00076C66">
              <w:rPr>
                <w:rFonts w:cstheme="minorHAnsi"/>
                <w:color w:val="111111" w:themeColor="text1" w:themeShade="80"/>
              </w:rPr>
              <w:t xml:space="preserve"> A declaration of Private Interests will be required for positions with financial delegations of &gt;$20,000</w:t>
            </w:r>
          </w:p>
        </w:tc>
      </w:tr>
      <w:tr w:rsidR="00802C40" w:rsidRPr="001B1027" w14:paraId="579D6409"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F75A45F" w14:textId="77777777" w:rsidR="00802C40" w:rsidRPr="00485D23" w:rsidRDefault="00802C40" w:rsidP="00BF1E67">
            <w:pPr>
              <w:pStyle w:val="ListParagraph"/>
              <w:spacing w:line="240" w:lineRule="auto"/>
              <w:ind w:left="0"/>
              <w:outlineLvl w:val="1"/>
              <w:rPr>
                <w:rFonts w:cstheme="minorHAnsi"/>
              </w:rPr>
            </w:pPr>
            <w:r w:rsidRPr="00485D23">
              <w:rPr>
                <w:rFonts w:cstheme="minorHAnsi"/>
              </w:rPr>
              <w:t>The occupational health and safety    requirements of this position may include, but are not limited to:</w:t>
            </w:r>
          </w:p>
          <w:p w14:paraId="1F2FA08A" w14:textId="77777777" w:rsidR="00802C40" w:rsidRPr="00485D23" w:rsidRDefault="00802C40" w:rsidP="00BF1E67">
            <w:pPr>
              <w:rPr>
                <w:rFonts w:cstheme="minorHAnsi"/>
                <w:color w:val="111111" w:themeColor="text1" w:themeShade="80"/>
              </w:rPr>
            </w:pPr>
          </w:p>
        </w:tc>
        <w:tc>
          <w:tcPr>
            <w:tcW w:w="6803" w:type="dxa"/>
          </w:tcPr>
          <w:p w14:paraId="012E8150"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a variety of physical tasks including endurance walking, lifting, handling or movement of heavy and awkward objects.</w:t>
            </w:r>
          </w:p>
          <w:p w14:paraId="70238FDC"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or working near manual powered hand tools.</w:t>
            </w:r>
          </w:p>
          <w:p w14:paraId="1F52D4CD"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Participation on rosters for both emergency response and planned burning.</w:t>
            </w:r>
          </w:p>
          <w:p w14:paraId="47BA6E73"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away from the home workcentre to other regional locations within the state or interstate may be required. Working in remote locations with the possibility of camping for up to a week at a time.</w:t>
            </w:r>
          </w:p>
          <w:p w14:paraId="562C1189" w14:textId="0030CF98"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in or working near heavy plant, 4WDs, vehicles, helicopters and light aircraft and working from heights.</w:t>
            </w:r>
          </w:p>
          <w:p w14:paraId="73A993D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in environments subject to extreme heat, cold, dust, smoke, pollens and chemical and biological agents.</w:t>
            </w:r>
            <w:r w:rsidRPr="00694849" w:rsidDel="00E6107E">
              <w:rPr>
                <w:rFonts w:cstheme="minorHAnsi"/>
              </w:rPr>
              <w:t xml:space="preserve"> </w:t>
            </w:r>
          </w:p>
          <w:p w14:paraId="4B99FF4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Wearing personal protective equipment and clothing, including equipment that may increase metabolic heat and workloads, and reduce vision, respiration, smell, touch and hearing.</w:t>
            </w:r>
          </w:p>
          <w:p w14:paraId="6DE3A5B4"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work requiring sustained physical effort and intense concentration in adverse conditions over extended periods of time.</w:t>
            </w:r>
          </w:p>
          <w:p w14:paraId="5158D2D7" w14:textId="77777777" w:rsidR="00802C40" w:rsidRPr="00485D23"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Work associated with firefighting and other emergency responses may be required (e.g. overtime, standby duty, unusual hours of shift work duty, weekend work, long shifts, work at night, weekends and public holidays).</w:t>
            </w:r>
          </w:p>
        </w:tc>
      </w:tr>
      <w:tr w:rsidR="00802C40" w:rsidRPr="001B1027" w14:paraId="30446CF3"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3969E" w14:textId="77777777" w:rsidR="00802C40" w:rsidRPr="00076C66" w:rsidRDefault="00802C40" w:rsidP="00BF1E67">
            <w:pPr>
              <w:rPr>
                <w:rFonts w:cstheme="minorHAnsi"/>
                <w:color w:val="111111" w:themeColor="text1" w:themeShade="80"/>
              </w:rPr>
            </w:pPr>
            <w:r w:rsidRPr="00076C66">
              <w:rPr>
                <w:rFonts w:cstheme="minorHAnsi"/>
                <w:color w:val="111111" w:themeColor="text1" w:themeShade="80"/>
              </w:rPr>
              <w:t>D</w:t>
            </w:r>
            <w:r>
              <w:rPr>
                <w:rFonts w:cstheme="minorHAnsi"/>
                <w:color w:val="111111" w:themeColor="text1" w:themeShade="80"/>
              </w:rPr>
              <w:t>EECA</w:t>
            </w:r>
            <w:r w:rsidRPr="00076C66">
              <w:rPr>
                <w:rFonts w:cstheme="minorHAnsi"/>
                <w:color w:val="111111" w:themeColor="text1" w:themeShade="80"/>
              </w:rPr>
              <w:t xml:space="preserve"> will conduct relevant checks about applicants</w:t>
            </w:r>
            <w:r>
              <w:rPr>
                <w:rFonts w:cstheme="minorHAnsi"/>
                <w:color w:val="111111" w:themeColor="text1" w:themeShade="80"/>
              </w:rPr>
              <w:t xml:space="preserve"> and </w:t>
            </w:r>
            <w:r w:rsidRPr="00076C66">
              <w:rPr>
                <w:rFonts w:cstheme="minorHAnsi"/>
                <w:color w:val="111111" w:themeColor="text1" w:themeShade="80"/>
              </w:rPr>
              <w:t>the information provided within</w:t>
            </w:r>
            <w:r>
              <w:rPr>
                <w:rFonts w:cstheme="minorHAnsi"/>
                <w:color w:val="111111" w:themeColor="text1" w:themeShade="80"/>
              </w:rPr>
              <w:t xml:space="preserve"> an</w:t>
            </w:r>
            <w:r w:rsidRPr="00076C66">
              <w:rPr>
                <w:rFonts w:cstheme="minorHAnsi"/>
                <w:color w:val="111111" w:themeColor="text1" w:themeShade="80"/>
              </w:rPr>
              <w:t xml:space="preserve"> application. </w:t>
            </w:r>
            <w:r>
              <w:rPr>
                <w:rFonts w:cstheme="minorHAnsi"/>
                <w:color w:val="111111" w:themeColor="text1" w:themeShade="80"/>
              </w:rPr>
              <w:t>C</w:t>
            </w:r>
            <w:r w:rsidRPr="00076C66">
              <w:rPr>
                <w:rFonts w:cstheme="minorHAnsi"/>
                <w:color w:val="111111" w:themeColor="text1" w:themeShade="80"/>
              </w:rPr>
              <w:t>hecks will</w:t>
            </w:r>
            <w:r>
              <w:rPr>
                <w:rFonts w:cstheme="minorHAnsi"/>
                <w:color w:val="111111" w:themeColor="text1" w:themeShade="80"/>
              </w:rPr>
              <w:t xml:space="preserve"> </w:t>
            </w:r>
            <w:r w:rsidRPr="00076C66">
              <w:rPr>
                <w:rFonts w:cstheme="minorHAnsi"/>
                <w:color w:val="111111" w:themeColor="text1" w:themeShade="80"/>
              </w:rPr>
              <w:t xml:space="preserve">include but are not limited to: </w:t>
            </w:r>
          </w:p>
          <w:p w14:paraId="26861413" w14:textId="77777777" w:rsidR="00802C40" w:rsidRDefault="00802C40" w:rsidP="00BF1E67">
            <w:pPr>
              <w:rPr>
                <w:rFonts w:cstheme="minorHAnsi"/>
                <w:color w:val="111111" w:themeColor="text1" w:themeShade="80"/>
              </w:rPr>
            </w:pPr>
          </w:p>
          <w:p w14:paraId="00BCED3B" w14:textId="77777777" w:rsidR="00802C40" w:rsidRPr="003178CB" w:rsidRDefault="00802C40" w:rsidP="00BF1E67">
            <w:pPr>
              <w:tabs>
                <w:tab w:val="left" w:pos="2500"/>
              </w:tabs>
              <w:rPr>
                <w:rFonts w:cstheme="minorHAnsi"/>
              </w:rPr>
            </w:pPr>
            <w:r>
              <w:rPr>
                <w:rFonts w:cstheme="minorHAnsi"/>
              </w:rPr>
              <w:lastRenderedPageBreak/>
              <w:tab/>
            </w:r>
          </w:p>
        </w:tc>
        <w:tc>
          <w:tcPr>
            <w:tcW w:w="6803" w:type="dxa"/>
          </w:tcPr>
          <w:p w14:paraId="6AE5991E" w14:textId="77777777" w:rsidR="00802C40" w:rsidRPr="00076C66" w:rsidRDefault="00802C40" w:rsidP="00BF1E67">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lastRenderedPageBreak/>
              <w:t>A Declaration and Consent form consenting to DE</w:t>
            </w:r>
            <w:r>
              <w:rPr>
                <w:rFonts w:cstheme="minorHAnsi"/>
                <w:color w:val="111111" w:themeColor="text1" w:themeShade="80"/>
              </w:rPr>
              <w:t>ECA</w:t>
            </w:r>
            <w:r w:rsidRPr="00076C66">
              <w:rPr>
                <w:rFonts w:cstheme="minorHAnsi"/>
                <w:color w:val="111111" w:themeColor="text1" w:themeShade="80"/>
              </w:rPr>
              <w:t xml:space="preserve"> contacting current and previous employer(s) to substantiate employment history, past conduct and performance is required. </w:t>
            </w:r>
          </w:p>
          <w:p w14:paraId="053005F2" w14:textId="77777777" w:rsidR="00802C40" w:rsidRDefault="00802C40" w:rsidP="00BF1E67">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A satisfactory National Police Check will be required (for all non-</w:t>
            </w:r>
            <w:r>
              <w:rPr>
                <w:rFonts w:cstheme="minorHAnsi"/>
                <w:color w:val="111111" w:themeColor="text1" w:themeShade="80"/>
              </w:rPr>
              <w:t>DEECA</w:t>
            </w:r>
            <w:r w:rsidRPr="00076C66">
              <w:rPr>
                <w:rFonts w:cstheme="minorHAnsi"/>
                <w:color w:val="111111" w:themeColor="text1" w:themeShade="80"/>
              </w:rPr>
              <w:t xml:space="preserve"> employees).</w:t>
            </w:r>
          </w:p>
          <w:p w14:paraId="0090060A" w14:textId="77777777" w:rsidR="00802C40" w:rsidRPr="00076C66"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lastRenderedPageBreak/>
              <w:t>This position has a requirement to work shift work or out of hours work will be required that will involve evening or weekend work including occasional overnight travel.</w:t>
            </w:r>
          </w:p>
        </w:tc>
      </w:tr>
      <w:tr w:rsidR="00802C40" w:rsidRPr="00694849" w14:paraId="66D927A0"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46C69" w14:textId="77777777" w:rsidR="00802C40" w:rsidRPr="00076C66" w:rsidRDefault="00802C40" w:rsidP="00BF1E67">
            <w:pPr>
              <w:spacing w:before="120" w:after="120"/>
              <w:rPr>
                <w:rFonts w:cstheme="minorHAnsi"/>
                <w:color w:val="111111" w:themeColor="text1" w:themeShade="80"/>
              </w:rPr>
            </w:pPr>
            <w:r w:rsidRPr="00A30AC0">
              <w:rPr>
                <w:rFonts w:ascii="Arial" w:hAnsi="Arial"/>
                <w:color w:val="111111" w:themeColor="text1" w:themeShade="80"/>
              </w:rPr>
              <w:lastRenderedPageBreak/>
              <w:t>Mandatory Requirements</w:t>
            </w:r>
          </w:p>
        </w:tc>
        <w:tc>
          <w:tcPr>
            <w:tcW w:w="6803" w:type="dxa"/>
          </w:tcPr>
          <w:p w14:paraId="468FDE16" w14:textId="77777777" w:rsidR="00802C40" w:rsidRPr="001D00EE"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Hold a current manual Drivers Licence (Conditions A, I &amp; V not acceptable for employment). </w:t>
            </w:r>
          </w:p>
          <w:p w14:paraId="1847BD5F" w14:textId="77777777" w:rsidR="00802C40" w:rsidRPr="001D00EE"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Be an Australian Citizen, Permanent Resident or hold a valid work visa for the employment period. </w:t>
            </w:r>
          </w:p>
          <w:p w14:paraId="0A74DA83" w14:textId="15792A03" w:rsidR="00B20D46" w:rsidRPr="001D00EE" w:rsidRDefault="00B20D46" w:rsidP="00B20D46">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56351">
              <w:rPr>
                <w:rFonts w:cstheme="minorHAnsi"/>
                <w:color w:val="111111" w:themeColor="text1" w:themeShade="80"/>
              </w:rPr>
              <w:t xml:space="preserve">Meet the </w:t>
            </w:r>
            <w:r w:rsidRPr="00F56351">
              <w:rPr>
                <w:rFonts w:cstheme="minorHAnsi"/>
                <w:b/>
                <w:bCs/>
                <w:color w:val="111111" w:themeColor="text1" w:themeShade="80"/>
              </w:rPr>
              <w:t xml:space="preserve">“Category </w:t>
            </w:r>
            <w:r w:rsidR="00E25B6F" w:rsidRPr="000B70E1">
              <w:rPr>
                <w:rFonts w:cstheme="minorHAnsi"/>
                <w:b/>
                <w:bCs/>
                <w:color w:val="111111" w:themeColor="text1" w:themeShade="80"/>
              </w:rPr>
              <w:t>B – Firefighter Arduous</w:t>
            </w:r>
            <w:r w:rsidRPr="00F56351">
              <w:rPr>
                <w:rFonts w:cstheme="minorHAnsi"/>
                <w:b/>
                <w:bCs/>
                <w:color w:val="111111" w:themeColor="text1" w:themeShade="80"/>
              </w:rPr>
              <w:t>”</w:t>
            </w:r>
            <w:r w:rsidRPr="00F56351">
              <w:rPr>
                <w:rFonts w:cstheme="minorHAnsi"/>
                <w:color w:val="111111" w:themeColor="text1" w:themeShade="80"/>
              </w:rPr>
              <w:t xml:space="preserve"> medical and fitness requirements. This requires meeting the DEECA firefighter medical assessment requirements at least every two years (or as specified by the assessing doctor), and successful completion of the “Pack Hike Test” prior to each </w:t>
            </w:r>
            <w:r w:rsidR="00E25B6F">
              <w:rPr>
                <w:rFonts w:cstheme="minorHAnsi"/>
                <w:color w:val="111111" w:themeColor="text1" w:themeShade="80"/>
              </w:rPr>
              <w:t>fire season</w:t>
            </w:r>
            <w:r w:rsidRPr="00F56351">
              <w:rPr>
                <w:rFonts w:cstheme="minorHAnsi"/>
                <w:color w:val="111111" w:themeColor="text1" w:themeShade="80"/>
              </w:rPr>
              <w:t>. This requirement also includes notification of any changes in your medical condition prior or after your medical assessment.</w:t>
            </w:r>
          </w:p>
          <w:p w14:paraId="1338B504" w14:textId="4B94ADA1" w:rsidR="00802C40" w:rsidRDefault="00802C40" w:rsidP="00BF1E67">
            <w:pPr>
              <w:cnfStyle w:val="000000000000" w:firstRow="0" w:lastRow="0" w:firstColumn="0" w:lastColumn="0" w:oddVBand="0" w:evenVBand="0" w:oddHBand="0" w:evenHBand="0" w:firstRowFirstColumn="0" w:firstRowLastColumn="0" w:lastRowFirstColumn="0" w:lastRowLastColumn="0"/>
              <w:rPr>
                <w:rFonts w:cstheme="minorBidi"/>
                <w:color w:val="111111" w:themeColor="text1" w:themeShade="80"/>
              </w:rPr>
            </w:pPr>
            <w:r w:rsidRPr="001D00EE">
              <w:rPr>
                <w:rFonts w:cstheme="minorBidi"/>
                <w:color w:val="111111" w:themeColor="text1" w:themeShade="80"/>
              </w:rPr>
              <w:t>Biannual medical and annual task-based assessments are an ongoing requirement of the role.</w:t>
            </w:r>
          </w:p>
          <w:p w14:paraId="01850338" w14:textId="317FDA14" w:rsidR="00802C40" w:rsidRPr="001D00EE" w:rsidRDefault="00311B6B" w:rsidP="00311B6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B70E1">
              <w:rPr>
                <w:rFonts w:cstheme="minorHAnsi"/>
                <w:color w:val="111111" w:themeColor="text1" w:themeShade="80"/>
              </w:rPr>
              <w:t>Ability to achieve competent result in the D</w:t>
            </w:r>
            <w:r>
              <w:rPr>
                <w:rFonts w:cstheme="minorHAnsi"/>
                <w:color w:val="111111" w:themeColor="text1" w:themeShade="80"/>
              </w:rPr>
              <w:t>EECA</w:t>
            </w:r>
            <w:r w:rsidRPr="000B70E1">
              <w:rPr>
                <w:rFonts w:cstheme="minorHAnsi"/>
                <w:color w:val="111111" w:themeColor="text1" w:themeShade="80"/>
              </w:rPr>
              <w:t xml:space="preserve"> General Firefighter accreditation.</w:t>
            </w:r>
          </w:p>
        </w:tc>
      </w:tr>
      <w:tr w:rsidR="006B37AD" w:rsidRPr="007F1CFE" w14:paraId="5858B16E"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79E437" w14:textId="5A8C97A0" w:rsidR="006B37AD" w:rsidRPr="007F1CFE" w:rsidRDefault="00074F31" w:rsidP="00BF1E67">
            <w:pPr>
              <w:spacing w:before="120" w:after="120"/>
              <w:rPr>
                <w:rFonts w:ascii="Arial" w:hAnsi="Arial"/>
                <w:color w:val="111111" w:themeColor="text1" w:themeShade="80"/>
              </w:rPr>
            </w:pPr>
            <w:r w:rsidRPr="00074F31">
              <w:rPr>
                <w:rFonts w:ascii="Arial" w:hAnsi="Arial"/>
                <w:color w:val="111111" w:themeColor="text1" w:themeShade="80"/>
              </w:rPr>
              <w:t>Role requirements (achieve accreditations and maintain competencies)</w:t>
            </w:r>
          </w:p>
        </w:tc>
        <w:tc>
          <w:tcPr>
            <w:tcW w:w="6803" w:type="dxa"/>
          </w:tcPr>
          <w:p w14:paraId="16BE468D" w14:textId="77777777" w:rsidR="00074F31" w:rsidRDefault="00074F31" w:rsidP="00074F31">
            <w:pP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Training for the below will be provided during employment depending on </w:t>
            </w:r>
            <w:proofErr w:type="spellStart"/>
            <w:r>
              <w:rPr>
                <w:rFonts w:ascii="Arial" w:hAnsi="Arial" w:cs="Arial"/>
              </w:rPr>
              <w:t>workcentre</w:t>
            </w:r>
            <w:proofErr w:type="spellEnd"/>
            <w:r>
              <w:rPr>
                <w:rFonts w:ascii="Arial" w:hAnsi="Arial" w:cs="Arial"/>
              </w:rPr>
              <w:t xml:space="preserve"> requirements. </w:t>
            </w:r>
          </w:p>
          <w:p w14:paraId="1CA5543C" w14:textId="77777777" w:rsidR="00074F31" w:rsidRDefault="00074F31" w:rsidP="00074F31">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eastAsiaTheme="minorEastAsia" w:cstheme="minorBidi"/>
              </w:rPr>
            </w:pPr>
            <w:r>
              <w:rPr>
                <w:rFonts w:ascii="Arial" w:hAnsi="Arial" w:cs="Arial"/>
              </w:rPr>
              <w:t>Safe and effective driving of manual 4WD vehicles.</w:t>
            </w:r>
          </w:p>
          <w:p w14:paraId="0D9D4071" w14:textId="77777777" w:rsidR="00074F31" w:rsidRDefault="00074F31" w:rsidP="00074F31">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eastAsiaTheme="minorEastAsia" w:cstheme="minorBidi"/>
              </w:rPr>
            </w:pPr>
            <w:r>
              <w:rPr>
                <w:rFonts w:ascii="Arial" w:hAnsi="Arial" w:cs="Arial"/>
              </w:rPr>
              <w:t>Safe and effective use of tools and equipment including non-powered and small hand tools, chainsaws, brush-cutters and pole saws, basic carpentry, small pumps (slip on/tanker and filler), field radios and other communication equipment.</w:t>
            </w:r>
          </w:p>
          <w:p w14:paraId="64BDDCD4" w14:textId="77777777" w:rsidR="00074F31" w:rsidRDefault="00074F31" w:rsidP="00074F31">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eastAsiaTheme="minorEastAsia" w:cstheme="minorBidi"/>
              </w:rPr>
            </w:pPr>
            <w:r>
              <w:rPr>
                <w:rFonts w:ascii="Arial" w:hAnsi="Arial" w:cs="Arial"/>
              </w:rPr>
              <w:t xml:space="preserve">Application of Safe Work Practices including awareness of Regulations and Codes of Practice (Manual Handling, Noise, Dangerous Goods, Prevention of Falls, Plant), use of Standard Operating Procedures, use of Job Safety Planning (SWPs/SOIs)/Risk Assessments/Site Safety Surveys. </w:t>
            </w:r>
          </w:p>
          <w:p w14:paraId="62CDB08B" w14:textId="77777777" w:rsidR="00074F31" w:rsidRDefault="00074F31" w:rsidP="00074F31">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eastAsiaTheme="minorEastAsia" w:cstheme="minorBidi"/>
              </w:rPr>
            </w:pPr>
            <w:r>
              <w:rPr>
                <w:rFonts w:ascii="Arial" w:hAnsi="Arial" w:cs="Arial"/>
              </w:rPr>
              <w:t>Understanding of Department policies and procedures.</w:t>
            </w:r>
          </w:p>
          <w:p w14:paraId="07FAA42F" w14:textId="77777777" w:rsidR="00074F31" w:rsidRDefault="00074F31" w:rsidP="00074F31">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eastAsiaTheme="minorEastAsia" w:cstheme="minorBidi"/>
              </w:rPr>
            </w:pPr>
            <w:r>
              <w:rPr>
                <w:rFonts w:ascii="Arial" w:hAnsi="Arial" w:cs="Arial"/>
              </w:rPr>
              <w:t>Chainsaw operation</w:t>
            </w:r>
          </w:p>
          <w:p w14:paraId="357950D4" w14:textId="77777777" w:rsidR="00074F31" w:rsidRDefault="00074F31" w:rsidP="00074F31">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eastAsiaTheme="minorEastAsia" w:cstheme="minorBidi"/>
              </w:rPr>
            </w:pPr>
            <w:r>
              <w:rPr>
                <w:rFonts w:ascii="Arial" w:hAnsi="Arial" w:cs="Arial"/>
              </w:rPr>
              <w:t>Plant operation</w:t>
            </w:r>
          </w:p>
          <w:p w14:paraId="0A1E9FDF" w14:textId="77777777" w:rsidR="00074F31" w:rsidRDefault="00074F31" w:rsidP="00074F31">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eastAsiaTheme="minorEastAsia" w:cstheme="minorBidi"/>
              </w:rPr>
            </w:pPr>
            <w:r>
              <w:rPr>
                <w:rFonts w:ascii="Arial" w:hAnsi="Arial" w:cs="Arial"/>
              </w:rPr>
              <w:t>Tanker driving/Unimog operation</w:t>
            </w:r>
          </w:p>
          <w:p w14:paraId="79BCBAD7" w14:textId="53E7F318" w:rsidR="006B37AD" w:rsidRPr="000B70E1" w:rsidRDefault="00074F31" w:rsidP="00074F31">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Pr>
                <w:rFonts w:ascii="Arial" w:hAnsi="Arial" w:cs="Arial"/>
              </w:rPr>
              <w:t>Level 2 First Aid</w:t>
            </w:r>
          </w:p>
        </w:tc>
      </w:tr>
      <w:tr w:rsidR="00802C40" w:rsidRPr="007F1CFE" w14:paraId="7970F6B2"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3D20C61" w14:textId="77777777" w:rsidR="00802C40" w:rsidRPr="007F1CFE" w:rsidRDefault="00802C40" w:rsidP="00BF1E67">
            <w:pPr>
              <w:spacing w:before="120" w:after="120"/>
              <w:rPr>
                <w:rFonts w:ascii="Arial" w:hAnsi="Arial"/>
                <w:color w:val="111111" w:themeColor="text1" w:themeShade="80"/>
              </w:rPr>
            </w:pPr>
            <w:r w:rsidRPr="007F1CFE">
              <w:rPr>
                <w:rFonts w:ascii="Arial" w:hAnsi="Arial"/>
                <w:color w:val="111111" w:themeColor="text1" w:themeShade="80"/>
              </w:rPr>
              <w:t>Employment terms and conditions</w:t>
            </w:r>
          </w:p>
          <w:p w14:paraId="1C31AFB8" w14:textId="77777777" w:rsidR="00802C40" w:rsidRPr="007F1CFE" w:rsidRDefault="00802C40" w:rsidP="00BF1E67">
            <w:pPr>
              <w:spacing w:before="120" w:after="120"/>
              <w:rPr>
                <w:rFonts w:ascii="Arial" w:hAnsi="Arial"/>
                <w:color w:val="111111" w:themeColor="text1" w:themeShade="80"/>
              </w:rPr>
            </w:pPr>
          </w:p>
        </w:tc>
        <w:tc>
          <w:tcPr>
            <w:tcW w:w="6803" w:type="dxa"/>
          </w:tcPr>
          <w:p w14:paraId="711B6CAF" w14:textId="77777777" w:rsidR="00074F31" w:rsidRPr="00074F31" w:rsidRDefault="00074F31" w:rsidP="00074F31">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4F31">
              <w:rPr>
                <w:rFonts w:cstheme="minorHAnsi"/>
                <w:color w:val="111111" w:themeColor="text1" w:themeShade="80"/>
              </w:rPr>
              <w:t xml:space="preserve">Conditions of employment will be governed by the </w:t>
            </w:r>
            <w:r w:rsidRPr="00074F31">
              <w:rPr>
                <w:rFonts w:cstheme="minorHAnsi"/>
                <w:i/>
                <w:iCs/>
                <w:color w:val="111111" w:themeColor="text1" w:themeShade="80"/>
              </w:rPr>
              <w:t xml:space="preserve">Field Staff and Vertebrate Species Management Officer Agreement 2025 </w:t>
            </w:r>
            <w:r w:rsidRPr="00074F31">
              <w:rPr>
                <w:rFonts w:cstheme="minorHAnsi"/>
                <w:color w:val="111111" w:themeColor="text1" w:themeShade="80"/>
              </w:rPr>
              <w:t xml:space="preserve">and the </w:t>
            </w:r>
            <w:r w:rsidRPr="00074F31">
              <w:rPr>
                <w:rFonts w:cstheme="minorHAnsi"/>
                <w:i/>
                <w:iCs/>
                <w:color w:val="111111" w:themeColor="text1" w:themeShade="80"/>
              </w:rPr>
              <w:t>Public Administration Act 2004</w:t>
            </w:r>
            <w:r w:rsidRPr="00074F31">
              <w:rPr>
                <w:rFonts w:cstheme="minorHAnsi"/>
                <w:color w:val="111111" w:themeColor="text1" w:themeShade="80"/>
              </w:rPr>
              <w:t>.</w:t>
            </w:r>
          </w:p>
          <w:p w14:paraId="44255F4C" w14:textId="77777777" w:rsidR="00074F31" w:rsidRPr="00074F31" w:rsidRDefault="00074F31" w:rsidP="00074F31">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4F31">
              <w:rPr>
                <w:rFonts w:cstheme="minorHAnsi"/>
                <w:color w:val="111111" w:themeColor="text1" w:themeShade="80"/>
              </w:rPr>
              <w:t>Non-department applicants will be subject to a probation period of six months.</w:t>
            </w:r>
          </w:p>
          <w:p w14:paraId="68C5CBD6" w14:textId="77777777" w:rsidR="00074F31" w:rsidRPr="00074F31" w:rsidRDefault="00074F31" w:rsidP="00074F31">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4F31">
              <w:rPr>
                <w:rFonts w:cstheme="minorHAnsi"/>
                <w:color w:val="111111" w:themeColor="text1" w:themeShade="80"/>
              </w:rPr>
              <w:t xml:space="preserve">Shift work or out of hours work that will involve evening or weekend work including occasional overnight travel will be required. </w:t>
            </w:r>
          </w:p>
          <w:p w14:paraId="2685E362" w14:textId="0729B9CC" w:rsidR="00802C40" w:rsidRPr="00DB34D7" w:rsidRDefault="00074F31" w:rsidP="00074F31">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074F31">
              <w:rPr>
                <w:rFonts w:cstheme="minorHAnsi"/>
                <w:color w:val="111111" w:themeColor="text1" w:themeShade="80"/>
              </w:rPr>
              <w:t>Be available for standby for an immediate return to work during the employment period. A maximum 20-minute response time is preferred.</w:t>
            </w:r>
          </w:p>
        </w:tc>
      </w:tr>
      <w:tr w:rsidR="00802C40" w:rsidRPr="007F1CFE" w14:paraId="7A1CCB85"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B51188" w14:textId="77777777" w:rsidR="00802C40" w:rsidRPr="007F1CFE" w:rsidRDefault="00802C40" w:rsidP="00BF1E67">
            <w:pPr>
              <w:spacing w:before="120" w:after="120"/>
              <w:rPr>
                <w:rFonts w:ascii="Arial" w:hAnsi="Arial"/>
                <w:color w:val="111111" w:themeColor="text1" w:themeShade="80"/>
              </w:rPr>
            </w:pPr>
            <w:r w:rsidRPr="007F1CFE">
              <w:rPr>
                <w:rFonts w:ascii="Arial" w:hAnsi="Arial"/>
                <w:color w:val="111111" w:themeColor="text1" w:themeShade="80"/>
              </w:rPr>
              <w:t xml:space="preserve">Privacy </w:t>
            </w:r>
          </w:p>
        </w:tc>
        <w:tc>
          <w:tcPr>
            <w:tcW w:w="6803" w:type="dxa"/>
          </w:tcPr>
          <w:p w14:paraId="266E8CD0" w14:textId="77777777" w:rsidR="00802C40" w:rsidRPr="007F1CFE" w:rsidRDefault="00802C40" w:rsidP="00DF2249">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111111" w:themeColor="text1" w:themeShade="80"/>
              </w:rPr>
            </w:pPr>
            <w:r w:rsidRPr="007F1CFE">
              <w:rPr>
                <w:rFonts w:cstheme="minorHAnsi"/>
                <w:color w:val="111111" w:themeColor="text1" w:themeShade="80"/>
              </w:rPr>
              <w:t xml:space="preserve">The department affirms that the collection and handling of applications </w:t>
            </w:r>
            <w:r>
              <w:rPr>
                <w:rFonts w:cstheme="minorHAnsi"/>
                <w:color w:val="111111" w:themeColor="text1" w:themeShade="80"/>
              </w:rPr>
              <w:t xml:space="preserve">        </w:t>
            </w:r>
            <w:r w:rsidRPr="007F1CFE">
              <w:rPr>
                <w:rFonts w:cstheme="minorHAnsi"/>
                <w:color w:val="111111" w:themeColor="text1" w:themeShade="80"/>
              </w:rPr>
              <w:t>and personal information will be consistent with the requirements of the Privacy and Data Protection Act 2014.</w:t>
            </w:r>
          </w:p>
        </w:tc>
      </w:tr>
    </w:tbl>
    <w:bookmarkEnd w:id="1"/>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1D495B82" w14:textId="77777777" w:rsidR="000A7034" w:rsidRPr="00454423" w:rsidRDefault="000A7034" w:rsidP="000A7034">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24848B8" w14:textId="77777777" w:rsidR="000A7034" w:rsidRPr="005763CD" w:rsidRDefault="000A7034" w:rsidP="000A7034">
      <w:pPr>
        <w:spacing w:before="0" w:after="0"/>
        <w:rPr>
          <w:rFonts w:ascii="Arial" w:hAnsi="Arial" w:cs="Arial"/>
        </w:rPr>
      </w:pPr>
      <w:r w:rsidRPr="005763CD">
        <w:rPr>
          <w:rFonts w:ascii="Arial" w:hAnsi="Arial" w:cs="Arial"/>
        </w:rPr>
        <w:lastRenderedPageBreak/>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4A1A810D" w14:textId="77777777" w:rsidR="000A7034" w:rsidRPr="005763CD" w:rsidRDefault="000A7034" w:rsidP="000A7034">
      <w:pPr>
        <w:spacing w:before="0" w:after="0"/>
        <w:rPr>
          <w:rFonts w:ascii="Arial" w:hAnsi="Arial" w:cs="Arial"/>
        </w:rPr>
      </w:pPr>
    </w:p>
    <w:p w14:paraId="75D5B120" w14:textId="77777777" w:rsidR="000A7034" w:rsidRPr="005763CD" w:rsidRDefault="000A7034" w:rsidP="000A7034">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3" w:history="1">
        <w:r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525280CA" w14:textId="3EB3DC8E" w:rsidR="00495B3B" w:rsidRDefault="00495B3B" w:rsidP="00495B3B">
      <w:pPr>
        <w:spacing w:before="0" w:after="0" w:line="240" w:lineRule="auto"/>
        <w:jc w:val="both"/>
        <w:rPr>
          <w:rFonts w:ascii="Arial" w:hAnsi="Arial" w:cs="Arial"/>
          <w:color w:val="000000"/>
          <w:szCs w:val="22"/>
        </w:rPr>
      </w:pPr>
      <w:r w:rsidRPr="00495B3B">
        <w:rPr>
          <w:rFonts w:ascii="Arial" w:hAnsi="Arial" w:cs="Arial"/>
          <w:color w:val="1A1A1A"/>
          <w:szCs w:val="22"/>
        </w:rPr>
        <w:t xml:space="preserve">Our values are the foundation of our culture and guide how we work together, with our ministers, stakeholders, partners and the community. The departments values are </w:t>
      </w:r>
      <w:r w:rsidRPr="00495B3B">
        <w:rPr>
          <w:rFonts w:ascii="Arial" w:hAnsi="Arial" w:cs="Arial"/>
          <w:b/>
          <w:color w:val="000000"/>
          <w:szCs w:val="22"/>
        </w:rPr>
        <w:t>Teamwork</w:t>
      </w:r>
      <w:r w:rsidRPr="00495B3B">
        <w:rPr>
          <w:rFonts w:ascii="Arial" w:hAnsi="Arial" w:cs="Arial"/>
          <w:color w:val="000000"/>
          <w:szCs w:val="22"/>
        </w:rPr>
        <w:t xml:space="preserve">, </w:t>
      </w:r>
      <w:r w:rsidRPr="00495B3B">
        <w:rPr>
          <w:rFonts w:ascii="Arial" w:hAnsi="Arial" w:cs="Arial"/>
          <w:b/>
          <w:color w:val="000000"/>
          <w:szCs w:val="22"/>
        </w:rPr>
        <w:t>Service Excellence</w:t>
      </w:r>
      <w:r w:rsidRPr="00495B3B">
        <w:rPr>
          <w:rFonts w:ascii="Arial" w:hAnsi="Arial" w:cs="Arial"/>
          <w:color w:val="000000"/>
          <w:szCs w:val="22"/>
        </w:rPr>
        <w:t xml:space="preserve">, </w:t>
      </w:r>
      <w:r w:rsidRPr="00495B3B">
        <w:rPr>
          <w:rFonts w:ascii="Arial" w:hAnsi="Arial" w:cs="Arial"/>
          <w:b/>
          <w:color w:val="000000"/>
          <w:szCs w:val="22"/>
        </w:rPr>
        <w:t>Ownership</w:t>
      </w:r>
      <w:r w:rsidRPr="00495B3B">
        <w:rPr>
          <w:rFonts w:ascii="Arial" w:hAnsi="Arial" w:cs="Arial"/>
          <w:color w:val="000000"/>
          <w:szCs w:val="22"/>
        </w:rPr>
        <w:t xml:space="preserve"> and </w:t>
      </w:r>
      <w:r w:rsidRPr="00495B3B">
        <w:rPr>
          <w:rFonts w:ascii="Arial" w:hAnsi="Arial" w:cs="Arial"/>
          <w:b/>
          <w:color w:val="000000"/>
          <w:szCs w:val="22"/>
        </w:rPr>
        <w:t>Wellbeing &amp; Safety</w:t>
      </w:r>
      <w:r w:rsidRPr="00495B3B">
        <w:rPr>
          <w:rFonts w:ascii="Arial" w:hAnsi="Arial" w:cs="Arial"/>
          <w:color w:val="000000"/>
          <w:szCs w:val="22"/>
        </w:rPr>
        <w:t xml:space="preserve">. </w:t>
      </w:r>
    </w:p>
    <w:p w14:paraId="4223B075" w14:textId="77777777" w:rsidR="00495B3B" w:rsidRPr="00495B3B" w:rsidRDefault="00495B3B" w:rsidP="0096511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77777777" w:rsidR="00495B3B" w:rsidRPr="00495B3B" w:rsidRDefault="00495B3B" w:rsidP="00965119">
      <w:pPr>
        <w:spacing w:before="0" w:after="0"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C23C87C" w14:textId="77777777" w:rsidR="00495B3B" w:rsidRPr="00495B3B" w:rsidRDefault="00495B3B" w:rsidP="0096511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6007D99A"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000A7034" w:rsidRPr="00B03919">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9D52E34"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w:t>
      </w:r>
      <w:r w:rsidR="00965119" w:rsidRPr="00495B3B">
        <w:rPr>
          <w:rFonts w:ascii="Arial" w:eastAsia="Calibri" w:hAnsi="Arial" w:cs="Arial"/>
          <w:color w:val="363534"/>
          <w:szCs w:val="22"/>
        </w:rPr>
        <w:t>offer flexible</w:t>
      </w:r>
      <w:r w:rsidRPr="00495B3B">
        <w:rPr>
          <w:rFonts w:ascii="Arial" w:eastAsia="Calibri" w:hAnsi="Arial" w:cs="Arial"/>
          <w:color w:val="363534"/>
          <w:szCs w:val="22"/>
        </w:rPr>
        <w:t xml:space="preserv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05C006B2"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000A7034" w:rsidRPr="00B03919">
          <w:rPr>
            <w:rStyle w:val="Hyperlink"/>
            <w:rFonts w:ascii="Arial" w:eastAsia="Microsoft JhengHei" w:hAnsi="Arial" w:cs="Arial"/>
            <w:sz w:val="22"/>
            <w:szCs w:val="24"/>
            <w:lang w:eastAsia="en-US"/>
          </w:rPr>
          <w:t>customer.service@dee</w:t>
        </w:r>
        <w:r w:rsidR="000A7034">
          <w:rPr>
            <w:rStyle w:val="Hyperlink"/>
            <w:rFonts w:ascii="Arial" w:eastAsia="Microsoft JhengHei" w:hAnsi="Arial" w:cs="Arial"/>
            <w:sz w:val="22"/>
            <w:szCs w:val="24"/>
            <w:lang w:eastAsia="en-US"/>
          </w:rPr>
          <w:t>ca</w:t>
        </w:r>
        <w:r w:rsidR="000A7034" w:rsidRPr="00B03919">
          <w:rPr>
            <w:rStyle w:val="Hyperlink"/>
            <w:rFonts w:ascii="Arial" w:eastAsia="Microsoft JhengHei" w:hAnsi="Arial" w:cs="Arial"/>
            <w:sz w:val="22"/>
            <w:szCs w:val="24"/>
            <w:lang w:eastAsia="en-US"/>
          </w:rPr>
          <w:t>.vic.gov.au</w:t>
        </w:r>
      </w:hyperlink>
    </w:p>
    <w:p w14:paraId="69B28C1E" w14:textId="6F774B7B" w:rsidR="00A14A3F" w:rsidRDefault="00495B3B" w:rsidP="00322B0C">
      <w:pPr>
        <w:spacing w:line="240" w:lineRule="auto"/>
      </w:pPr>
      <w:r w:rsidRPr="00495B3B">
        <w:rPr>
          <w:rFonts w:ascii="Arial" w:hAnsi="Arial" w:cs="Arial"/>
          <w:sz w:val="28"/>
          <w:szCs w:val="28"/>
          <w:lang w:eastAsia="en-US"/>
        </w:rPr>
        <w:t xml:space="preserve"> </w:t>
      </w:r>
    </w:p>
    <w:sectPr w:rsidR="00A14A3F" w:rsidSect="00F46AEA">
      <w:headerReference w:type="default" r:id="rId36"/>
      <w:type w:val="continuous"/>
      <w:pgSz w:w="11907" w:h="16839" w:code="9"/>
      <w:pgMar w:top="1418" w:right="851" w:bottom="992"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EC2D7" w14:textId="77777777" w:rsidR="00745C23" w:rsidRDefault="00745C23" w:rsidP="00CD157B">
      <w:pPr>
        <w:pStyle w:val="NoSpacing"/>
      </w:pPr>
    </w:p>
    <w:p w14:paraId="73458A25" w14:textId="77777777" w:rsidR="00745C23" w:rsidRDefault="00745C23"/>
  </w:endnote>
  <w:endnote w:type="continuationSeparator" w:id="0">
    <w:p w14:paraId="7CB52AA7" w14:textId="77777777" w:rsidR="00745C23" w:rsidRDefault="00745C23" w:rsidP="00CD157B">
      <w:pPr>
        <w:pStyle w:val="NoSpacing"/>
      </w:pPr>
    </w:p>
    <w:p w14:paraId="4D324234" w14:textId="77777777" w:rsidR="00745C23" w:rsidRDefault="00745C23"/>
  </w:endnote>
  <w:endnote w:type="continuationNotice" w:id="1">
    <w:p w14:paraId="7508566F" w14:textId="77777777" w:rsidR="00745C23" w:rsidRDefault="00745C23" w:rsidP="00CD157B">
      <w:pPr>
        <w:pStyle w:val="NoSpacing"/>
      </w:pPr>
    </w:p>
    <w:p w14:paraId="5BE8D1B0" w14:textId="77777777" w:rsidR="00745C23" w:rsidRDefault="00745C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Text Box 41"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60A978AC" w:rsidR="00A60698" w:rsidRPr="00810C40" w:rsidRDefault="00ED598D" w:rsidP="00495B3B">
          <w:pPr>
            <w:pStyle w:val="FooterEven"/>
            <w:jc w:val="right"/>
          </w:pPr>
          <w:r>
            <w:t>August</w:t>
          </w:r>
          <w:r w:rsidR="00361A26">
            <w:t xml:space="preserve"> 2024</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b w:val="0"/>
        <w:bCs/>
        <w:color w:val="auto"/>
        <w:spacing w:val="0"/>
      </w:rPr>
      <w:id w:val="1732660466"/>
      <w:docPartObj>
        <w:docPartGallery w:val="Page Numbers (Bottom of Page)"/>
        <w:docPartUnique/>
      </w:docPartObj>
    </w:sdtPr>
    <w:sdtEndPr>
      <w:rPr>
        <w:noProof/>
      </w:rPr>
    </w:sdtEndPr>
    <w:sdtContent>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3106"/>
          <w:gridCol w:w="7241"/>
        </w:tblGrid>
        <w:tr w:rsidR="00F46AEA" w:rsidRPr="00361A26" w14:paraId="7408C498" w14:textId="77777777" w:rsidTr="00F46AEA">
          <w:trPr>
            <w:trHeight w:val="397"/>
          </w:trPr>
          <w:tc>
            <w:tcPr>
              <w:tcW w:w="3106" w:type="dxa"/>
            </w:tcPr>
            <w:p w14:paraId="13F2D2F6" w14:textId="6F6ADE20" w:rsidR="00F46AEA" w:rsidRPr="00F46AEA" w:rsidRDefault="00F46AEA" w:rsidP="00F46AEA">
              <w:pPr>
                <w:pStyle w:val="FooterOddPageNumber"/>
                <w:ind w:left="-9070" w:firstLine="9070"/>
                <w:jc w:val="left"/>
                <w:rPr>
                  <w:b w:val="0"/>
                  <w:bCs/>
                </w:rPr>
              </w:pPr>
              <w:r w:rsidRPr="00F46AEA">
                <w:rPr>
                  <w:b w:val="0"/>
                  <w:bCs/>
                </w:rPr>
                <w:fldChar w:fldCharType="begin"/>
              </w:r>
              <w:r w:rsidRPr="00F46AEA">
                <w:rPr>
                  <w:b w:val="0"/>
                  <w:bCs/>
                </w:rPr>
                <w:instrText xml:space="preserve"> PAGE   \* MERGEFORMAT </w:instrText>
              </w:r>
              <w:r w:rsidRPr="00F46AEA">
                <w:rPr>
                  <w:b w:val="0"/>
                  <w:bCs/>
                </w:rPr>
                <w:fldChar w:fldCharType="separate"/>
              </w:r>
              <w:r w:rsidRPr="00F46AEA">
                <w:rPr>
                  <w:b w:val="0"/>
                  <w:bCs/>
                </w:rPr>
                <w:t>2</w:t>
              </w:r>
              <w:r w:rsidRPr="00F46AEA">
                <w:rPr>
                  <w:b w:val="0"/>
                  <w:bCs/>
                  <w:noProof/>
                </w:rPr>
                <w:fldChar w:fldCharType="end"/>
              </w:r>
            </w:p>
          </w:tc>
          <w:tc>
            <w:tcPr>
              <w:tcW w:w="7241" w:type="dxa"/>
            </w:tcPr>
            <w:p w14:paraId="6593D96B" w14:textId="77777777" w:rsidR="00F46AEA" w:rsidRPr="00361A26" w:rsidRDefault="00F46AEA" w:rsidP="00F46AEA">
              <w:pPr>
                <w:pStyle w:val="FooterOddPageNumber"/>
                <w:ind w:left="-9070" w:firstLine="9070"/>
                <w:rPr>
                  <w:b w:val="0"/>
                  <w:bCs/>
                </w:rPr>
              </w:pPr>
              <w:r>
                <w:rPr>
                  <w:b w:val="0"/>
                  <w:bCs/>
                </w:rPr>
                <w:t>August</w:t>
              </w:r>
              <w:r w:rsidRPr="00361A26">
                <w:rPr>
                  <w:b w:val="0"/>
                  <w:bCs/>
                </w:rPr>
                <w:t xml:space="preserve"> 2024</w:t>
              </w:r>
            </w:p>
          </w:tc>
        </w:tr>
      </w:tbl>
      <w:p w14:paraId="23C02CC1" w14:textId="2AEFA2BD" w:rsidR="00F46AEA" w:rsidRDefault="00745C23">
        <w:pPr>
          <w:pStyle w:val="Footer"/>
        </w:pPr>
      </w:p>
    </w:sdtContent>
  </w:sdt>
  <w:p w14:paraId="544AF284" w14:textId="05D3A727" w:rsidR="00CD157B" w:rsidRDefault="00CD157B" w:rsidP="00F46AE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5E9C973E" w:rsidR="00364C9A" w:rsidRDefault="00ED598D" w:rsidP="0092145B">
    <w:pPr>
      <w:pStyle w:val="Footer"/>
      <w:ind w:left="8640"/>
    </w:pPr>
    <w:r>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3E3D7" w14:textId="77777777" w:rsidR="00745C23" w:rsidRPr="0056073C" w:rsidRDefault="00745C23" w:rsidP="005D764F">
      <w:pPr>
        <w:pStyle w:val="FootnoteSeparator"/>
      </w:pPr>
    </w:p>
    <w:p w14:paraId="0E48AF03" w14:textId="77777777" w:rsidR="00745C23" w:rsidRDefault="00745C23"/>
  </w:footnote>
  <w:footnote w:type="continuationSeparator" w:id="0">
    <w:p w14:paraId="542DBD35" w14:textId="77777777" w:rsidR="00745C23" w:rsidRPr="00CA30B7" w:rsidRDefault="00745C23" w:rsidP="006D5A90">
      <w:pPr>
        <w:rPr>
          <w:lang w:val="en-US"/>
        </w:rPr>
      </w:pPr>
      <w:r w:rsidRPr="00CA30B7">
        <w:rPr>
          <w:lang w:val="en-US"/>
        </w:rPr>
        <w:t>_______</w:t>
      </w:r>
    </w:p>
    <w:p w14:paraId="79C08938" w14:textId="77777777" w:rsidR="00745C23" w:rsidRDefault="00745C23"/>
  </w:footnote>
  <w:footnote w:type="continuationNotice" w:id="1">
    <w:p w14:paraId="131E10E3" w14:textId="77777777" w:rsidR="00745C23" w:rsidRDefault="00745C23" w:rsidP="006D5A90"/>
    <w:p w14:paraId="037A9941" w14:textId="77777777" w:rsidR="00745C23" w:rsidRDefault="00745C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6BCA349">
            <v:shape id="Freeform: Shape 32"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25C378D">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DEC0E89">
            <v:shape id="Freeform: Shape 33"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E6AAAC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6BF7718">
            <v:shape id="Freeform: Shape 3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F349A72">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DEB172D">
            <v:shape id="Freeform: Shape 37"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CEB0E9A">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8D2CB01">
            <v:shape id="Freeform: Shape 38"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D1DB082">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1D3626C">
            <v:shape id="Freeform: Shape 39"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E0DDA4A">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0705B9E">
            <v:shape id="Freeform: Shape 2"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9C8DF2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985AD7A">
            <v:shape id="Freeform: Shape 25"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9CD867D">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C3EE925">
            <v:shape id="Freeform: Shape 5"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F6ADB4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1EF6258">
            <v:shape id="Freeform: Shape 26"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3F8BB9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EE0D2C8">
            <v:shape id="Freeform: Shape 28"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C42A8CA">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B9A6950">
            <v:shape id="Freeform: Shape 29"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E81A986">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4A55693"/>
    <w:multiLevelType w:val="hybridMultilevel"/>
    <w:tmpl w:val="F790E332"/>
    <w:lvl w:ilvl="0" w:tplc="ACE8ADE6">
      <w:start w:val="1"/>
      <w:numFmt w:val="bullet"/>
      <w:lvlText w:val=""/>
      <w:lvlJc w:val="left"/>
      <w:pPr>
        <w:ind w:left="720" w:hanging="360"/>
      </w:pPr>
      <w:rPr>
        <w:rFonts w:ascii="Symbol" w:hAnsi="Symbol" w:hint="default"/>
      </w:rPr>
    </w:lvl>
    <w:lvl w:ilvl="1" w:tplc="E28EEDD0">
      <w:start w:val="1"/>
      <w:numFmt w:val="bullet"/>
      <w:lvlText w:val="o"/>
      <w:lvlJc w:val="left"/>
      <w:pPr>
        <w:ind w:left="1440" w:hanging="360"/>
      </w:pPr>
      <w:rPr>
        <w:rFonts w:ascii="Courier New" w:hAnsi="Courier New" w:hint="default"/>
      </w:rPr>
    </w:lvl>
    <w:lvl w:ilvl="2" w:tplc="0DC45C3C">
      <w:start w:val="1"/>
      <w:numFmt w:val="bullet"/>
      <w:lvlText w:val=""/>
      <w:lvlJc w:val="left"/>
      <w:pPr>
        <w:ind w:left="2160" w:hanging="360"/>
      </w:pPr>
      <w:rPr>
        <w:rFonts w:ascii="Wingdings" w:hAnsi="Wingdings" w:hint="default"/>
      </w:rPr>
    </w:lvl>
    <w:lvl w:ilvl="3" w:tplc="0266484C">
      <w:start w:val="1"/>
      <w:numFmt w:val="bullet"/>
      <w:lvlText w:val=""/>
      <w:lvlJc w:val="left"/>
      <w:pPr>
        <w:ind w:left="2880" w:hanging="360"/>
      </w:pPr>
      <w:rPr>
        <w:rFonts w:ascii="Symbol" w:hAnsi="Symbol" w:hint="default"/>
      </w:rPr>
    </w:lvl>
    <w:lvl w:ilvl="4" w:tplc="FEF22066">
      <w:start w:val="1"/>
      <w:numFmt w:val="bullet"/>
      <w:lvlText w:val="o"/>
      <w:lvlJc w:val="left"/>
      <w:pPr>
        <w:ind w:left="3600" w:hanging="360"/>
      </w:pPr>
      <w:rPr>
        <w:rFonts w:ascii="Courier New" w:hAnsi="Courier New" w:hint="default"/>
      </w:rPr>
    </w:lvl>
    <w:lvl w:ilvl="5" w:tplc="59B60B16">
      <w:start w:val="1"/>
      <w:numFmt w:val="bullet"/>
      <w:lvlText w:val=""/>
      <w:lvlJc w:val="left"/>
      <w:pPr>
        <w:ind w:left="4320" w:hanging="360"/>
      </w:pPr>
      <w:rPr>
        <w:rFonts w:ascii="Wingdings" w:hAnsi="Wingdings" w:hint="default"/>
      </w:rPr>
    </w:lvl>
    <w:lvl w:ilvl="6" w:tplc="B8CC02FA">
      <w:start w:val="1"/>
      <w:numFmt w:val="bullet"/>
      <w:lvlText w:val=""/>
      <w:lvlJc w:val="left"/>
      <w:pPr>
        <w:ind w:left="5040" w:hanging="360"/>
      </w:pPr>
      <w:rPr>
        <w:rFonts w:ascii="Symbol" w:hAnsi="Symbol" w:hint="default"/>
      </w:rPr>
    </w:lvl>
    <w:lvl w:ilvl="7" w:tplc="90B020C4">
      <w:start w:val="1"/>
      <w:numFmt w:val="bullet"/>
      <w:lvlText w:val="o"/>
      <w:lvlJc w:val="left"/>
      <w:pPr>
        <w:ind w:left="5760" w:hanging="360"/>
      </w:pPr>
      <w:rPr>
        <w:rFonts w:ascii="Courier New" w:hAnsi="Courier New" w:hint="default"/>
      </w:rPr>
    </w:lvl>
    <w:lvl w:ilvl="8" w:tplc="51C095CC">
      <w:start w:val="1"/>
      <w:numFmt w:val="bullet"/>
      <w:lvlText w:val=""/>
      <w:lvlJc w:val="left"/>
      <w:pPr>
        <w:ind w:left="6480" w:hanging="360"/>
      </w:pPr>
      <w:rPr>
        <w:rFonts w:ascii="Wingdings" w:hAnsi="Wingdings" w:hint="default"/>
      </w:rPr>
    </w:lvl>
  </w:abstractNum>
  <w:abstractNum w:abstractNumId="3" w15:restartNumberingAfterBreak="0">
    <w:nsid w:val="0ABF71B6"/>
    <w:multiLevelType w:val="hybridMultilevel"/>
    <w:tmpl w:val="5030C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6F14780"/>
    <w:multiLevelType w:val="hybridMultilevel"/>
    <w:tmpl w:val="84DEA9A6"/>
    <w:lvl w:ilvl="0" w:tplc="B4B2C6E6">
      <w:start w:val="1"/>
      <w:numFmt w:val="bullet"/>
      <w:lvlText w:val=""/>
      <w:lvlJc w:val="left"/>
      <w:pPr>
        <w:ind w:left="720" w:hanging="360"/>
      </w:pPr>
      <w:rPr>
        <w:rFonts w:ascii="Symbol" w:hAnsi="Symbol" w:hint="default"/>
      </w:rPr>
    </w:lvl>
    <w:lvl w:ilvl="1" w:tplc="226C04EC">
      <w:start w:val="1"/>
      <w:numFmt w:val="bullet"/>
      <w:lvlText w:val="o"/>
      <w:lvlJc w:val="left"/>
      <w:pPr>
        <w:ind w:left="1440" w:hanging="360"/>
      </w:pPr>
      <w:rPr>
        <w:rFonts w:ascii="Courier New" w:hAnsi="Courier New" w:hint="default"/>
      </w:rPr>
    </w:lvl>
    <w:lvl w:ilvl="2" w:tplc="11AE7C26">
      <w:start w:val="1"/>
      <w:numFmt w:val="bullet"/>
      <w:lvlText w:val=""/>
      <w:lvlJc w:val="left"/>
      <w:pPr>
        <w:ind w:left="2160" w:hanging="360"/>
      </w:pPr>
      <w:rPr>
        <w:rFonts w:ascii="Wingdings" w:hAnsi="Wingdings" w:hint="default"/>
      </w:rPr>
    </w:lvl>
    <w:lvl w:ilvl="3" w:tplc="3EE412D6">
      <w:start w:val="1"/>
      <w:numFmt w:val="bullet"/>
      <w:lvlText w:val=""/>
      <w:lvlJc w:val="left"/>
      <w:pPr>
        <w:ind w:left="2880" w:hanging="360"/>
      </w:pPr>
      <w:rPr>
        <w:rFonts w:ascii="Symbol" w:hAnsi="Symbol" w:hint="default"/>
      </w:rPr>
    </w:lvl>
    <w:lvl w:ilvl="4" w:tplc="0E449C40">
      <w:start w:val="1"/>
      <w:numFmt w:val="bullet"/>
      <w:lvlText w:val="o"/>
      <w:lvlJc w:val="left"/>
      <w:pPr>
        <w:ind w:left="3600" w:hanging="360"/>
      </w:pPr>
      <w:rPr>
        <w:rFonts w:ascii="Courier New" w:hAnsi="Courier New" w:hint="default"/>
      </w:rPr>
    </w:lvl>
    <w:lvl w:ilvl="5" w:tplc="C0E6B090">
      <w:start w:val="1"/>
      <w:numFmt w:val="bullet"/>
      <w:lvlText w:val=""/>
      <w:lvlJc w:val="left"/>
      <w:pPr>
        <w:ind w:left="4320" w:hanging="360"/>
      </w:pPr>
      <w:rPr>
        <w:rFonts w:ascii="Wingdings" w:hAnsi="Wingdings" w:hint="default"/>
      </w:rPr>
    </w:lvl>
    <w:lvl w:ilvl="6" w:tplc="0C52E348">
      <w:start w:val="1"/>
      <w:numFmt w:val="bullet"/>
      <w:lvlText w:val=""/>
      <w:lvlJc w:val="left"/>
      <w:pPr>
        <w:ind w:left="5040" w:hanging="360"/>
      </w:pPr>
      <w:rPr>
        <w:rFonts w:ascii="Symbol" w:hAnsi="Symbol" w:hint="default"/>
      </w:rPr>
    </w:lvl>
    <w:lvl w:ilvl="7" w:tplc="E94CC568">
      <w:start w:val="1"/>
      <w:numFmt w:val="bullet"/>
      <w:lvlText w:val="o"/>
      <w:lvlJc w:val="left"/>
      <w:pPr>
        <w:ind w:left="5760" w:hanging="360"/>
      </w:pPr>
      <w:rPr>
        <w:rFonts w:ascii="Courier New" w:hAnsi="Courier New" w:hint="default"/>
      </w:rPr>
    </w:lvl>
    <w:lvl w:ilvl="8" w:tplc="C4CEB392">
      <w:start w:val="1"/>
      <w:numFmt w:val="bullet"/>
      <w:lvlText w:val=""/>
      <w:lvlJc w:val="left"/>
      <w:pPr>
        <w:ind w:left="6480" w:hanging="360"/>
      </w:pPr>
      <w:rPr>
        <w:rFonts w:ascii="Wingdings" w:hAnsi="Wingdings" w:hint="default"/>
      </w:rPr>
    </w:lvl>
  </w:abstractNum>
  <w:abstractNum w:abstractNumId="10" w15:restartNumberingAfterBreak="0">
    <w:nsid w:val="19243261"/>
    <w:multiLevelType w:val="hybridMultilevel"/>
    <w:tmpl w:val="F6ACB744"/>
    <w:lvl w:ilvl="0" w:tplc="495EF1F2">
      <w:start w:val="1"/>
      <w:numFmt w:val="bullet"/>
      <w:lvlText w:val=""/>
      <w:lvlJc w:val="left"/>
      <w:pPr>
        <w:ind w:left="720" w:hanging="360"/>
      </w:pPr>
      <w:rPr>
        <w:rFonts w:ascii="Symbol" w:hAnsi="Symbol" w:hint="default"/>
      </w:rPr>
    </w:lvl>
    <w:lvl w:ilvl="1" w:tplc="807C81FE">
      <w:start w:val="1"/>
      <w:numFmt w:val="bullet"/>
      <w:lvlText w:val="o"/>
      <w:lvlJc w:val="left"/>
      <w:pPr>
        <w:ind w:left="1440" w:hanging="360"/>
      </w:pPr>
      <w:rPr>
        <w:rFonts w:ascii="Courier New" w:hAnsi="Courier New" w:hint="default"/>
      </w:rPr>
    </w:lvl>
    <w:lvl w:ilvl="2" w:tplc="64E86D30">
      <w:start w:val="1"/>
      <w:numFmt w:val="bullet"/>
      <w:lvlText w:val=""/>
      <w:lvlJc w:val="left"/>
      <w:pPr>
        <w:ind w:left="2160" w:hanging="360"/>
      </w:pPr>
      <w:rPr>
        <w:rFonts w:ascii="Wingdings" w:hAnsi="Wingdings" w:hint="default"/>
      </w:rPr>
    </w:lvl>
    <w:lvl w:ilvl="3" w:tplc="321CB0D0">
      <w:start w:val="1"/>
      <w:numFmt w:val="bullet"/>
      <w:lvlText w:val=""/>
      <w:lvlJc w:val="left"/>
      <w:pPr>
        <w:ind w:left="2880" w:hanging="360"/>
      </w:pPr>
      <w:rPr>
        <w:rFonts w:ascii="Symbol" w:hAnsi="Symbol" w:hint="default"/>
      </w:rPr>
    </w:lvl>
    <w:lvl w:ilvl="4" w:tplc="CD362050">
      <w:start w:val="1"/>
      <w:numFmt w:val="bullet"/>
      <w:lvlText w:val="o"/>
      <w:lvlJc w:val="left"/>
      <w:pPr>
        <w:ind w:left="3600" w:hanging="360"/>
      </w:pPr>
      <w:rPr>
        <w:rFonts w:ascii="Courier New" w:hAnsi="Courier New" w:hint="default"/>
      </w:rPr>
    </w:lvl>
    <w:lvl w:ilvl="5" w:tplc="FFD67C1C">
      <w:start w:val="1"/>
      <w:numFmt w:val="bullet"/>
      <w:lvlText w:val=""/>
      <w:lvlJc w:val="left"/>
      <w:pPr>
        <w:ind w:left="4320" w:hanging="360"/>
      </w:pPr>
      <w:rPr>
        <w:rFonts w:ascii="Wingdings" w:hAnsi="Wingdings" w:hint="default"/>
      </w:rPr>
    </w:lvl>
    <w:lvl w:ilvl="6" w:tplc="AC2EDF94">
      <w:start w:val="1"/>
      <w:numFmt w:val="bullet"/>
      <w:lvlText w:val=""/>
      <w:lvlJc w:val="left"/>
      <w:pPr>
        <w:ind w:left="5040" w:hanging="360"/>
      </w:pPr>
      <w:rPr>
        <w:rFonts w:ascii="Symbol" w:hAnsi="Symbol" w:hint="default"/>
      </w:rPr>
    </w:lvl>
    <w:lvl w:ilvl="7" w:tplc="B3D8DBB0">
      <w:start w:val="1"/>
      <w:numFmt w:val="bullet"/>
      <w:lvlText w:val="o"/>
      <w:lvlJc w:val="left"/>
      <w:pPr>
        <w:ind w:left="5760" w:hanging="360"/>
      </w:pPr>
      <w:rPr>
        <w:rFonts w:ascii="Courier New" w:hAnsi="Courier New" w:hint="default"/>
      </w:rPr>
    </w:lvl>
    <w:lvl w:ilvl="8" w:tplc="6D1094BC">
      <w:start w:val="1"/>
      <w:numFmt w:val="bullet"/>
      <w:lvlText w:val=""/>
      <w:lvlJc w:val="left"/>
      <w:pPr>
        <w:ind w:left="6480" w:hanging="360"/>
      </w:pPr>
      <w:rPr>
        <w:rFonts w:ascii="Wingdings" w:hAnsi="Wingding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9362E1"/>
    <w:multiLevelType w:val="hybridMultilevel"/>
    <w:tmpl w:val="3D68129E"/>
    <w:lvl w:ilvl="0" w:tplc="BE1AA100">
      <w:start w:val="1"/>
      <w:numFmt w:val="bullet"/>
      <w:lvlText w:val=""/>
      <w:lvlJc w:val="left"/>
      <w:pPr>
        <w:ind w:left="720" w:hanging="360"/>
      </w:pPr>
      <w:rPr>
        <w:rFonts w:ascii="Symbol" w:hAnsi="Symbol" w:hint="default"/>
      </w:rPr>
    </w:lvl>
    <w:lvl w:ilvl="1" w:tplc="15129E74">
      <w:start w:val="1"/>
      <w:numFmt w:val="bullet"/>
      <w:lvlText w:val="o"/>
      <w:lvlJc w:val="left"/>
      <w:pPr>
        <w:ind w:left="1440" w:hanging="360"/>
      </w:pPr>
      <w:rPr>
        <w:rFonts w:ascii="Courier New" w:hAnsi="Courier New" w:hint="default"/>
      </w:rPr>
    </w:lvl>
    <w:lvl w:ilvl="2" w:tplc="74405D42">
      <w:start w:val="1"/>
      <w:numFmt w:val="bullet"/>
      <w:lvlText w:val=""/>
      <w:lvlJc w:val="left"/>
      <w:pPr>
        <w:ind w:left="2160" w:hanging="360"/>
      </w:pPr>
      <w:rPr>
        <w:rFonts w:ascii="Wingdings" w:hAnsi="Wingdings" w:hint="default"/>
      </w:rPr>
    </w:lvl>
    <w:lvl w:ilvl="3" w:tplc="3B64C254">
      <w:start w:val="1"/>
      <w:numFmt w:val="bullet"/>
      <w:lvlText w:val=""/>
      <w:lvlJc w:val="left"/>
      <w:pPr>
        <w:ind w:left="2880" w:hanging="360"/>
      </w:pPr>
      <w:rPr>
        <w:rFonts w:ascii="Symbol" w:hAnsi="Symbol" w:hint="default"/>
      </w:rPr>
    </w:lvl>
    <w:lvl w:ilvl="4" w:tplc="9ABE1858">
      <w:start w:val="1"/>
      <w:numFmt w:val="bullet"/>
      <w:lvlText w:val="o"/>
      <w:lvlJc w:val="left"/>
      <w:pPr>
        <w:ind w:left="3600" w:hanging="360"/>
      </w:pPr>
      <w:rPr>
        <w:rFonts w:ascii="Courier New" w:hAnsi="Courier New" w:hint="default"/>
      </w:rPr>
    </w:lvl>
    <w:lvl w:ilvl="5" w:tplc="6DBAF25C">
      <w:start w:val="1"/>
      <w:numFmt w:val="bullet"/>
      <w:lvlText w:val=""/>
      <w:lvlJc w:val="left"/>
      <w:pPr>
        <w:ind w:left="4320" w:hanging="360"/>
      </w:pPr>
      <w:rPr>
        <w:rFonts w:ascii="Wingdings" w:hAnsi="Wingdings" w:hint="default"/>
      </w:rPr>
    </w:lvl>
    <w:lvl w:ilvl="6" w:tplc="46E08160">
      <w:start w:val="1"/>
      <w:numFmt w:val="bullet"/>
      <w:lvlText w:val=""/>
      <w:lvlJc w:val="left"/>
      <w:pPr>
        <w:ind w:left="5040" w:hanging="360"/>
      </w:pPr>
      <w:rPr>
        <w:rFonts w:ascii="Symbol" w:hAnsi="Symbol" w:hint="default"/>
      </w:rPr>
    </w:lvl>
    <w:lvl w:ilvl="7" w:tplc="CB5AF032">
      <w:start w:val="1"/>
      <w:numFmt w:val="bullet"/>
      <w:lvlText w:val="o"/>
      <w:lvlJc w:val="left"/>
      <w:pPr>
        <w:ind w:left="5760" w:hanging="360"/>
      </w:pPr>
      <w:rPr>
        <w:rFonts w:ascii="Courier New" w:hAnsi="Courier New" w:hint="default"/>
      </w:rPr>
    </w:lvl>
    <w:lvl w:ilvl="8" w:tplc="680858F0">
      <w:start w:val="1"/>
      <w:numFmt w:val="bullet"/>
      <w:lvlText w:val=""/>
      <w:lvlJc w:val="left"/>
      <w:pPr>
        <w:ind w:left="6480" w:hanging="360"/>
      </w:pPr>
      <w:rPr>
        <w:rFonts w:ascii="Wingdings" w:hAnsi="Wingding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1FDD234A"/>
    <w:multiLevelType w:val="hybridMultilevel"/>
    <w:tmpl w:val="1040B6FC"/>
    <w:lvl w:ilvl="0" w:tplc="7E561DA6">
      <w:start w:val="1"/>
      <w:numFmt w:val="bullet"/>
      <w:lvlText w:val=""/>
      <w:lvlJc w:val="left"/>
      <w:pPr>
        <w:ind w:left="720" w:hanging="360"/>
      </w:pPr>
      <w:rPr>
        <w:rFonts w:ascii="Symbol" w:hAnsi="Symbol" w:hint="default"/>
      </w:rPr>
    </w:lvl>
    <w:lvl w:ilvl="1" w:tplc="E0E686A0">
      <w:start w:val="1"/>
      <w:numFmt w:val="bullet"/>
      <w:lvlText w:val="o"/>
      <w:lvlJc w:val="left"/>
      <w:pPr>
        <w:ind w:left="1440" w:hanging="360"/>
      </w:pPr>
      <w:rPr>
        <w:rFonts w:ascii="Courier New" w:hAnsi="Courier New" w:hint="default"/>
      </w:rPr>
    </w:lvl>
    <w:lvl w:ilvl="2" w:tplc="1798A5E2">
      <w:start w:val="1"/>
      <w:numFmt w:val="bullet"/>
      <w:lvlText w:val=""/>
      <w:lvlJc w:val="left"/>
      <w:pPr>
        <w:ind w:left="2160" w:hanging="360"/>
      </w:pPr>
      <w:rPr>
        <w:rFonts w:ascii="Wingdings" w:hAnsi="Wingdings" w:hint="default"/>
      </w:rPr>
    </w:lvl>
    <w:lvl w:ilvl="3" w:tplc="6F685212">
      <w:start w:val="1"/>
      <w:numFmt w:val="bullet"/>
      <w:lvlText w:val=""/>
      <w:lvlJc w:val="left"/>
      <w:pPr>
        <w:ind w:left="2880" w:hanging="360"/>
      </w:pPr>
      <w:rPr>
        <w:rFonts w:ascii="Symbol" w:hAnsi="Symbol" w:hint="default"/>
      </w:rPr>
    </w:lvl>
    <w:lvl w:ilvl="4" w:tplc="DB5E6932">
      <w:start w:val="1"/>
      <w:numFmt w:val="bullet"/>
      <w:lvlText w:val="o"/>
      <w:lvlJc w:val="left"/>
      <w:pPr>
        <w:ind w:left="3600" w:hanging="360"/>
      </w:pPr>
      <w:rPr>
        <w:rFonts w:ascii="Courier New" w:hAnsi="Courier New" w:hint="default"/>
      </w:rPr>
    </w:lvl>
    <w:lvl w:ilvl="5" w:tplc="171CD58C">
      <w:start w:val="1"/>
      <w:numFmt w:val="bullet"/>
      <w:lvlText w:val=""/>
      <w:lvlJc w:val="left"/>
      <w:pPr>
        <w:ind w:left="4320" w:hanging="360"/>
      </w:pPr>
      <w:rPr>
        <w:rFonts w:ascii="Wingdings" w:hAnsi="Wingdings" w:hint="default"/>
      </w:rPr>
    </w:lvl>
    <w:lvl w:ilvl="6" w:tplc="1620327C">
      <w:start w:val="1"/>
      <w:numFmt w:val="bullet"/>
      <w:lvlText w:val=""/>
      <w:lvlJc w:val="left"/>
      <w:pPr>
        <w:ind w:left="5040" w:hanging="360"/>
      </w:pPr>
      <w:rPr>
        <w:rFonts w:ascii="Symbol" w:hAnsi="Symbol" w:hint="default"/>
      </w:rPr>
    </w:lvl>
    <w:lvl w:ilvl="7" w:tplc="465A59EA">
      <w:start w:val="1"/>
      <w:numFmt w:val="bullet"/>
      <w:lvlText w:val="o"/>
      <w:lvlJc w:val="left"/>
      <w:pPr>
        <w:ind w:left="5760" w:hanging="360"/>
      </w:pPr>
      <w:rPr>
        <w:rFonts w:ascii="Courier New" w:hAnsi="Courier New" w:hint="default"/>
      </w:rPr>
    </w:lvl>
    <w:lvl w:ilvl="8" w:tplc="D264D3E0">
      <w:start w:val="1"/>
      <w:numFmt w:val="bullet"/>
      <w:lvlText w:val=""/>
      <w:lvlJc w:val="left"/>
      <w:pPr>
        <w:ind w:left="6480" w:hanging="360"/>
      </w:pPr>
      <w:rPr>
        <w:rFonts w:ascii="Wingdings" w:hAnsi="Wingdings" w:hint="default"/>
      </w:rPr>
    </w:lvl>
  </w:abstractNum>
  <w:abstractNum w:abstractNumId="15" w15:restartNumberingAfterBreak="0">
    <w:nsid w:val="21835EB2"/>
    <w:multiLevelType w:val="hybridMultilevel"/>
    <w:tmpl w:val="60A29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40172F0"/>
    <w:multiLevelType w:val="hybridMultilevel"/>
    <w:tmpl w:val="4BD0E6E4"/>
    <w:lvl w:ilvl="0" w:tplc="7292B546">
      <w:start w:val="1"/>
      <w:numFmt w:val="bullet"/>
      <w:lvlText w:val=""/>
      <w:lvlJc w:val="left"/>
      <w:pPr>
        <w:ind w:left="720" w:hanging="360"/>
      </w:pPr>
      <w:rPr>
        <w:rFonts w:ascii="Symbol" w:hAnsi="Symbol" w:hint="default"/>
      </w:rPr>
    </w:lvl>
    <w:lvl w:ilvl="1" w:tplc="C4A81CE4">
      <w:start w:val="1"/>
      <w:numFmt w:val="bullet"/>
      <w:lvlText w:val="o"/>
      <w:lvlJc w:val="left"/>
      <w:pPr>
        <w:ind w:left="1440" w:hanging="360"/>
      </w:pPr>
      <w:rPr>
        <w:rFonts w:ascii="Courier New" w:hAnsi="Courier New" w:hint="default"/>
      </w:rPr>
    </w:lvl>
    <w:lvl w:ilvl="2" w:tplc="D39231D2">
      <w:start w:val="1"/>
      <w:numFmt w:val="bullet"/>
      <w:lvlText w:val=""/>
      <w:lvlJc w:val="left"/>
      <w:pPr>
        <w:ind w:left="2160" w:hanging="360"/>
      </w:pPr>
      <w:rPr>
        <w:rFonts w:ascii="Wingdings" w:hAnsi="Wingdings" w:hint="default"/>
      </w:rPr>
    </w:lvl>
    <w:lvl w:ilvl="3" w:tplc="9CD4F782">
      <w:start w:val="1"/>
      <w:numFmt w:val="bullet"/>
      <w:lvlText w:val=""/>
      <w:lvlJc w:val="left"/>
      <w:pPr>
        <w:ind w:left="2880" w:hanging="360"/>
      </w:pPr>
      <w:rPr>
        <w:rFonts w:ascii="Symbol" w:hAnsi="Symbol" w:hint="default"/>
      </w:rPr>
    </w:lvl>
    <w:lvl w:ilvl="4" w:tplc="C60AE52A">
      <w:start w:val="1"/>
      <w:numFmt w:val="bullet"/>
      <w:lvlText w:val="o"/>
      <w:lvlJc w:val="left"/>
      <w:pPr>
        <w:ind w:left="3600" w:hanging="360"/>
      </w:pPr>
      <w:rPr>
        <w:rFonts w:ascii="Courier New" w:hAnsi="Courier New" w:hint="default"/>
      </w:rPr>
    </w:lvl>
    <w:lvl w:ilvl="5" w:tplc="F84C17A6">
      <w:start w:val="1"/>
      <w:numFmt w:val="bullet"/>
      <w:lvlText w:val=""/>
      <w:lvlJc w:val="left"/>
      <w:pPr>
        <w:ind w:left="4320" w:hanging="360"/>
      </w:pPr>
      <w:rPr>
        <w:rFonts w:ascii="Wingdings" w:hAnsi="Wingdings" w:hint="default"/>
      </w:rPr>
    </w:lvl>
    <w:lvl w:ilvl="6" w:tplc="8B1E93BA">
      <w:start w:val="1"/>
      <w:numFmt w:val="bullet"/>
      <w:lvlText w:val=""/>
      <w:lvlJc w:val="left"/>
      <w:pPr>
        <w:ind w:left="5040" w:hanging="360"/>
      </w:pPr>
      <w:rPr>
        <w:rFonts w:ascii="Symbol" w:hAnsi="Symbol" w:hint="default"/>
      </w:rPr>
    </w:lvl>
    <w:lvl w:ilvl="7" w:tplc="B30C4E0C">
      <w:start w:val="1"/>
      <w:numFmt w:val="bullet"/>
      <w:lvlText w:val="o"/>
      <w:lvlJc w:val="left"/>
      <w:pPr>
        <w:ind w:left="5760" w:hanging="360"/>
      </w:pPr>
      <w:rPr>
        <w:rFonts w:ascii="Courier New" w:hAnsi="Courier New" w:hint="default"/>
      </w:rPr>
    </w:lvl>
    <w:lvl w:ilvl="8" w:tplc="769258B0">
      <w:start w:val="1"/>
      <w:numFmt w:val="bullet"/>
      <w:lvlText w:val=""/>
      <w:lvlJc w:val="left"/>
      <w:pPr>
        <w:ind w:left="6480" w:hanging="360"/>
      </w:pPr>
      <w:rPr>
        <w:rFonts w:ascii="Wingdings" w:hAnsi="Wingdings" w:hint="default"/>
      </w:rPr>
    </w:lvl>
  </w:abstractNum>
  <w:abstractNum w:abstractNumId="17" w15:restartNumberingAfterBreak="0">
    <w:nsid w:val="26D90E34"/>
    <w:multiLevelType w:val="hybridMultilevel"/>
    <w:tmpl w:val="3446C704"/>
    <w:lvl w:ilvl="0" w:tplc="8BC484CE">
      <w:start w:val="1"/>
      <w:numFmt w:val="bullet"/>
      <w:lvlText w:val=""/>
      <w:lvlJc w:val="left"/>
      <w:pPr>
        <w:ind w:left="720" w:hanging="360"/>
      </w:pPr>
      <w:rPr>
        <w:rFonts w:ascii="Symbol" w:hAnsi="Symbol" w:hint="default"/>
      </w:rPr>
    </w:lvl>
    <w:lvl w:ilvl="1" w:tplc="6D5A86F8">
      <w:start w:val="1"/>
      <w:numFmt w:val="bullet"/>
      <w:lvlText w:val="o"/>
      <w:lvlJc w:val="left"/>
      <w:pPr>
        <w:ind w:left="1440" w:hanging="360"/>
      </w:pPr>
      <w:rPr>
        <w:rFonts w:ascii="Courier New" w:hAnsi="Courier New" w:hint="default"/>
      </w:rPr>
    </w:lvl>
    <w:lvl w:ilvl="2" w:tplc="7C94B810">
      <w:start w:val="1"/>
      <w:numFmt w:val="bullet"/>
      <w:lvlText w:val=""/>
      <w:lvlJc w:val="left"/>
      <w:pPr>
        <w:ind w:left="2160" w:hanging="360"/>
      </w:pPr>
      <w:rPr>
        <w:rFonts w:ascii="Wingdings" w:hAnsi="Wingdings" w:hint="default"/>
      </w:rPr>
    </w:lvl>
    <w:lvl w:ilvl="3" w:tplc="E8F80C74">
      <w:start w:val="1"/>
      <w:numFmt w:val="bullet"/>
      <w:lvlText w:val=""/>
      <w:lvlJc w:val="left"/>
      <w:pPr>
        <w:ind w:left="2880" w:hanging="360"/>
      </w:pPr>
      <w:rPr>
        <w:rFonts w:ascii="Symbol" w:hAnsi="Symbol" w:hint="default"/>
      </w:rPr>
    </w:lvl>
    <w:lvl w:ilvl="4" w:tplc="25B29158">
      <w:start w:val="1"/>
      <w:numFmt w:val="bullet"/>
      <w:lvlText w:val="o"/>
      <w:lvlJc w:val="left"/>
      <w:pPr>
        <w:ind w:left="3600" w:hanging="360"/>
      </w:pPr>
      <w:rPr>
        <w:rFonts w:ascii="Courier New" w:hAnsi="Courier New" w:hint="default"/>
      </w:rPr>
    </w:lvl>
    <w:lvl w:ilvl="5" w:tplc="6D609E3E">
      <w:start w:val="1"/>
      <w:numFmt w:val="bullet"/>
      <w:lvlText w:val=""/>
      <w:lvlJc w:val="left"/>
      <w:pPr>
        <w:ind w:left="4320" w:hanging="360"/>
      </w:pPr>
      <w:rPr>
        <w:rFonts w:ascii="Wingdings" w:hAnsi="Wingdings" w:hint="default"/>
      </w:rPr>
    </w:lvl>
    <w:lvl w:ilvl="6" w:tplc="184C7A2A">
      <w:start w:val="1"/>
      <w:numFmt w:val="bullet"/>
      <w:lvlText w:val=""/>
      <w:lvlJc w:val="left"/>
      <w:pPr>
        <w:ind w:left="5040" w:hanging="360"/>
      </w:pPr>
      <w:rPr>
        <w:rFonts w:ascii="Symbol" w:hAnsi="Symbol" w:hint="default"/>
      </w:rPr>
    </w:lvl>
    <w:lvl w:ilvl="7" w:tplc="129E9C60">
      <w:start w:val="1"/>
      <w:numFmt w:val="bullet"/>
      <w:lvlText w:val="o"/>
      <w:lvlJc w:val="left"/>
      <w:pPr>
        <w:ind w:left="5760" w:hanging="360"/>
      </w:pPr>
      <w:rPr>
        <w:rFonts w:ascii="Courier New" w:hAnsi="Courier New" w:hint="default"/>
      </w:rPr>
    </w:lvl>
    <w:lvl w:ilvl="8" w:tplc="8BE0B37C">
      <w:start w:val="1"/>
      <w:numFmt w:val="bullet"/>
      <w:lvlText w:val=""/>
      <w:lvlJc w:val="left"/>
      <w:pPr>
        <w:ind w:left="6480" w:hanging="360"/>
      </w:pPr>
      <w:rPr>
        <w:rFonts w:ascii="Wingdings" w:hAnsi="Wingdings" w:hint="default"/>
      </w:rPr>
    </w:lvl>
  </w:abstractNum>
  <w:abstractNum w:abstractNumId="18" w15:restartNumberingAfterBreak="0">
    <w:nsid w:val="2778600D"/>
    <w:multiLevelType w:val="hybridMultilevel"/>
    <w:tmpl w:val="58869B4C"/>
    <w:lvl w:ilvl="0" w:tplc="3564A24C">
      <w:start w:val="1"/>
      <w:numFmt w:val="bullet"/>
      <w:lvlText w:val=""/>
      <w:lvlJc w:val="left"/>
      <w:pPr>
        <w:ind w:left="720" w:hanging="360"/>
      </w:pPr>
      <w:rPr>
        <w:rFonts w:ascii="Symbol" w:hAnsi="Symbol" w:hint="default"/>
      </w:rPr>
    </w:lvl>
    <w:lvl w:ilvl="1" w:tplc="B046F096">
      <w:start w:val="1"/>
      <w:numFmt w:val="bullet"/>
      <w:lvlText w:val="o"/>
      <w:lvlJc w:val="left"/>
      <w:pPr>
        <w:ind w:left="1440" w:hanging="360"/>
      </w:pPr>
      <w:rPr>
        <w:rFonts w:ascii="Courier New" w:hAnsi="Courier New" w:hint="default"/>
      </w:rPr>
    </w:lvl>
    <w:lvl w:ilvl="2" w:tplc="5A783A56">
      <w:start w:val="1"/>
      <w:numFmt w:val="bullet"/>
      <w:lvlText w:val=""/>
      <w:lvlJc w:val="left"/>
      <w:pPr>
        <w:ind w:left="2160" w:hanging="360"/>
      </w:pPr>
      <w:rPr>
        <w:rFonts w:ascii="Wingdings" w:hAnsi="Wingdings" w:hint="default"/>
      </w:rPr>
    </w:lvl>
    <w:lvl w:ilvl="3" w:tplc="529CA8FE">
      <w:start w:val="1"/>
      <w:numFmt w:val="bullet"/>
      <w:lvlText w:val=""/>
      <w:lvlJc w:val="left"/>
      <w:pPr>
        <w:ind w:left="2880" w:hanging="360"/>
      </w:pPr>
      <w:rPr>
        <w:rFonts w:ascii="Symbol" w:hAnsi="Symbol" w:hint="default"/>
      </w:rPr>
    </w:lvl>
    <w:lvl w:ilvl="4" w:tplc="AF168ECE">
      <w:start w:val="1"/>
      <w:numFmt w:val="bullet"/>
      <w:lvlText w:val="o"/>
      <w:lvlJc w:val="left"/>
      <w:pPr>
        <w:ind w:left="3600" w:hanging="360"/>
      </w:pPr>
      <w:rPr>
        <w:rFonts w:ascii="Courier New" w:hAnsi="Courier New" w:hint="default"/>
      </w:rPr>
    </w:lvl>
    <w:lvl w:ilvl="5" w:tplc="DD187424">
      <w:start w:val="1"/>
      <w:numFmt w:val="bullet"/>
      <w:lvlText w:val=""/>
      <w:lvlJc w:val="left"/>
      <w:pPr>
        <w:ind w:left="4320" w:hanging="360"/>
      </w:pPr>
      <w:rPr>
        <w:rFonts w:ascii="Wingdings" w:hAnsi="Wingdings" w:hint="default"/>
      </w:rPr>
    </w:lvl>
    <w:lvl w:ilvl="6" w:tplc="20B0891E">
      <w:start w:val="1"/>
      <w:numFmt w:val="bullet"/>
      <w:lvlText w:val=""/>
      <w:lvlJc w:val="left"/>
      <w:pPr>
        <w:ind w:left="5040" w:hanging="360"/>
      </w:pPr>
      <w:rPr>
        <w:rFonts w:ascii="Symbol" w:hAnsi="Symbol" w:hint="default"/>
      </w:rPr>
    </w:lvl>
    <w:lvl w:ilvl="7" w:tplc="BAEEAF64">
      <w:start w:val="1"/>
      <w:numFmt w:val="bullet"/>
      <w:lvlText w:val="o"/>
      <w:lvlJc w:val="left"/>
      <w:pPr>
        <w:ind w:left="5760" w:hanging="360"/>
      </w:pPr>
      <w:rPr>
        <w:rFonts w:ascii="Courier New" w:hAnsi="Courier New" w:hint="default"/>
      </w:rPr>
    </w:lvl>
    <w:lvl w:ilvl="8" w:tplc="384C4296">
      <w:start w:val="1"/>
      <w:numFmt w:val="bullet"/>
      <w:lvlText w:val=""/>
      <w:lvlJc w:val="left"/>
      <w:pPr>
        <w:ind w:left="6480" w:hanging="360"/>
      </w:pPr>
      <w:rPr>
        <w:rFonts w:ascii="Wingdings" w:hAnsi="Wingdings" w:hint="default"/>
      </w:rPr>
    </w:lvl>
  </w:abstractNum>
  <w:abstractNum w:abstractNumId="19" w15:restartNumberingAfterBreak="0">
    <w:nsid w:val="27982E40"/>
    <w:multiLevelType w:val="hybridMultilevel"/>
    <w:tmpl w:val="26F63536"/>
    <w:lvl w:ilvl="0" w:tplc="EAE86394">
      <w:start w:val="1"/>
      <w:numFmt w:val="bullet"/>
      <w:lvlText w:val=""/>
      <w:lvlJc w:val="left"/>
      <w:pPr>
        <w:ind w:left="720" w:hanging="360"/>
      </w:pPr>
      <w:rPr>
        <w:rFonts w:ascii="Symbol" w:hAnsi="Symbol" w:hint="default"/>
      </w:rPr>
    </w:lvl>
    <w:lvl w:ilvl="1" w:tplc="A192D562">
      <w:start w:val="1"/>
      <w:numFmt w:val="bullet"/>
      <w:lvlText w:val="o"/>
      <w:lvlJc w:val="left"/>
      <w:pPr>
        <w:ind w:left="1440" w:hanging="360"/>
      </w:pPr>
      <w:rPr>
        <w:rFonts w:ascii="Courier New" w:hAnsi="Courier New" w:hint="default"/>
      </w:rPr>
    </w:lvl>
    <w:lvl w:ilvl="2" w:tplc="8ACAE400">
      <w:start w:val="1"/>
      <w:numFmt w:val="bullet"/>
      <w:lvlText w:val=""/>
      <w:lvlJc w:val="left"/>
      <w:pPr>
        <w:ind w:left="2160" w:hanging="360"/>
      </w:pPr>
      <w:rPr>
        <w:rFonts w:ascii="Wingdings" w:hAnsi="Wingdings" w:hint="default"/>
      </w:rPr>
    </w:lvl>
    <w:lvl w:ilvl="3" w:tplc="8E9C86C6">
      <w:start w:val="1"/>
      <w:numFmt w:val="bullet"/>
      <w:lvlText w:val=""/>
      <w:lvlJc w:val="left"/>
      <w:pPr>
        <w:ind w:left="2880" w:hanging="360"/>
      </w:pPr>
      <w:rPr>
        <w:rFonts w:ascii="Symbol" w:hAnsi="Symbol" w:hint="default"/>
      </w:rPr>
    </w:lvl>
    <w:lvl w:ilvl="4" w:tplc="01B85328">
      <w:start w:val="1"/>
      <w:numFmt w:val="bullet"/>
      <w:lvlText w:val="o"/>
      <w:lvlJc w:val="left"/>
      <w:pPr>
        <w:ind w:left="3600" w:hanging="360"/>
      </w:pPr>
      <w:rPr>
        <w:rFonts w:ascii="Courier New" w:hAnsi="Courier New" w:hint="default"/>
      </w:rPr>
    </w:lvl>
    <w:lvl w:ilvl="5" w:tplc="84D2F6E0">
      <w:start w:val="1"/>
      <w:numFmt w:val="bullet"/>
      <w:lvlText w:val=""/>
      <w:lvlJc w:val="left"/>
      <w:pPr>
        <w:ind w:left="4320" w:hanging="360"/>
      </w:pPr>
      <w:rPr>
        <w:rFonts w:ascii="Wingdings" w:hAnsi="Wingdings" w:hint="default"/>
      </w:rPr>
    </w:lvl>
    <w:lvl w:ilvl="6" w:tplc="A6BADEC2">
      <w:start w:val="1"/>
      <w:numFmt w:val="bullet"/>
      <w:lvlText w:val=""/>
      <w:lvlJc w:val="left"/>
      <w:pPr>
        <w:ind w:left="5040" w:hanging="360"/>
      </w:pPr>
      <w:rPr>
        <w:rFonts w:ascii="Symbol" w:hAnsi="Symbol" w:hint="default"/>
      </w:rPr>
    </w:lvl>
    <w:lvl w:ilvl="7" w:tplc="698CB8F2">
      <w:start w:val="1"/>
      <w:numFmt w:val="bullet"/>
      <w:lvlText w:val="o"/>
      <w:lvlJc w:val="left"/>
      <w:pPr>
        <w:ind w:left="5760" w:hanging="360"/>
      </w:pPr>
      <w:rPr>
        <w:rFonts w:ascii="Courier New" w:hAnsi="Courier New" w:hint="default"/>
      </w:rPr>
    </w:lvl>
    <w:lvl w:ilvl="8" w:tplc="B93A638C">
      <w:start w:val="1"/>
      <w:numFmt w:val="bullet"/>
      <w:lvlText w:val=""/>
      <w:lvlJc w:val="left"/>
      <w:pPr>
        <w:ind w:left="6480" w:hanging="360"/>
      </w:pPr>
      <w:rPr>
        <w:rFonts w:ascii="Wingdings" w:hAnsi="Wingdings" w:hint="default"/>
      </w:rPr>
    </w:lvl>
  </w:abstractNum>
  <w:abstractNum w:abstractNumId="20"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1"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2" w15:restartNumberingAfterBreak="0">
    <w:nsid w:val="29E91AE8"/>
    <w:multiLevelType w:val="hybridMultilevel"/>
    <w:tmpl w:val="19A8C802"/>
    <w:lvl w:ilvl="0" w:tplc="8DE407E2">
      <w:start w:val="1"/>
      <w:numFmt w:val="decimal"/>
      <w:lvlText w:val="%1."/>
      <w:lvlJc w:val="left"/>
      <w:pPr>
        <w:ind w:left="360" w:hanging="360"/>
      </w:pPr>
      <w:rPr>
        <w:b/>
        <w:bCs/>
      </w:rPr>
    </w:lvl>
    <w:lvl w:ilvl="1" w:tplc="2A8CABA6">
      <w:start w:val="1"/>
      <w:numFmt w:val="lowerLetter"/>
      <w:lvlText w:val="%2."/>
      <w:lvlJc w:val="left"/>
      <w:pPr>
        <w:ind w:left="1080" w:hanging="360"/>
      </w:pPr>
    </w:lvl>
    <w:lvl w:ilvl="2" w:tplc="7B749ADC">
      <w:start w:val="1"/>
      <w:numFmt w:val="lowerRoman"/>
      <w:lvlText w:val="%3."/>
      <w:lvlJc w:val="right"/>
      <w:pPr>
        <w:ind w:left="1800" w:hanging="180"/>
      </w:pPr>
    </w:lvl>
    <w:lvl w:ilvl="3" w:tplc="8FDA3F42">
      <w:start w:val="1"/>
      <w:numFmt w:val="decimal"/>
      <w:lvlText w:val="%4."/>
      <w:lvlJc w:val="left"/>
      <w:pPr>
        <w:ind w:left="2520" w:hanging="360"/>
      </w:pPr>
    </w:lvl>
    <w:lvl w:ilvl="4" w:tplc="4E6019B8">
      <w:start w:val="1"/>
      <w:numFmt w:val="lowerLetter"/>
      <w:lvlText w:val="%5."/>
      <w:lvlJc w:val="left"/>
      <w:pPr>
        <w:ind w:left="3240" w:hanging="360"/>
      </w:pPr>
    </w:lvl>
    <w:lvl w:ilvl="5" w:tplc="0004D376">
      <w:start w:val="1"/>
      <w:numFmt w:val="lowerRoman"/>
      <w:lvlText w:val="%6."/>
      <w:lvlJc w:val="right"/>
      <w:pPr>
        <w:ind w:left="3960" w:hanging="180"/>
      </w:pPr>
    </w:lvl>
    <w:lvl w:ilvl="6" w:tplc="0F1AB7FE">
      <w:start w:val="1"/>
      <w:numFmt w:val="decimal"/>
      <w:lvlText w:val="%7."/>
      <w:lvlJc w:val="left"/>
      <w:pPr>
        <w:ind w:left="4680" w:hanging="360"/>
      </w:pPr>
    </w:lvl>
    <w:lvl w:ilvl="7" w:tplc="06AC3600">
      <w:start w:val="1"/>
      <w:numFmt w:val="lowerLetter"/>
      <w:lvlText w:val="%8."/>
      <w:lvlJc w:val="left"/>
      <w:pPr>
        <w:ind w:left="5400" w:hanging="360"/>
      </w:pPr>
    </w:lvl>
    <w:lvl w:ilvl="8" w:tplc="1958AB18">
      <w:start w:val="1"/>
      <w:numFmt w:val="lowerRoman"/>
      <w:lvlText w:val="%9."/>
      <w:lvlJc w:val="right"/>
      <w:pPr>
        <w:ind w:left="6120" w:hanging="180"/>
      </w:pPr>
    </w:lvl>
  </w:abstractNum>
  <w:abstractNum w:abstractNumId="23" w15:restartNumberingAfterBreak="0">
    <w:nsid w:val="2B7156BA"/>
    <w:multiLevelType w:val="hybridMultilevel"/>
    <w:tmpl w:val="F070BEB8"/>
    <w:lvl w:ilvl="0" w:tplc="0DE0B514">
      <w:start w:val="1"/>
      <w:numFmt w:val="bullet"/>
      <w:lvlText w:val=""/>
      <w:lvlJc w:val="left"/>
      <w:pPr>
        <w:ind w:left="720" w:hanging="360"/>
      </w:pPr>
      <w:rPr>
        <w:rFonts w:ascii="Symbol" w:hAnsi="Symbol" w:hint="default"/>
      </w:rPr>
    </w:lvl>
    <w:lvl w:ilvl="1" w:tplc="6C4CF8E0">
      <w:start w:val="1"/>
      <w:numFmt w:val="bullet"/>
      <w:lvlText w:val="o"/>
      <w:lvlJc w:val="left"/>
      <w:pPr>
        <w:ind w:left="1440" w:hanging="360"/>
      </w:pPr>
      <w:rPr>
        <w:rFonts w:ascii="Courier New" w:hAnsi="Courier New" w:hint="default"/>
      </w:rPr>
    </w:lvl>
    <w:lvl w:ilvl="2" w:tplc="5FC8D02E">
      <w:start w:val="1"/>
      <w:numFmt w:val="bullet"/>
      <w:lvlText w:val=""/>
      <w:lvlJc w:val="left"/>
      <w:pPr>
        <w:ind w:left="2160" w:hanging="360"/>
      </w:pPr>
      <w:rPr>
        <w:rFonts w:ascii="Wingdings" w:hAnsi="Wingdings" w:hint="default"/>
      </w:rPr>
    </w:lvl>
    <w:lvl w:ilvl="3" w:tplc="16CE1F0A">
      <w:start w:val="1"/>
      <w:numFmt w:val="bullet"/>
      <w:lvlText w:val=""/>
      <w:lvlJc w:val="left"/>
      <w:pPr>
        <w:ind w:left="2880" w:hanging="360"/>
      </w:pPr>
      <w:rPr>
        <w:rFonts w:ascii="Symbol" w:hAnsi="Symbol" w:hint="default"/>
      </w:rPr>
    </w:lvl>
    <w:lvl w:ilvl="4" w:tplc="21925774">
      <w:start w:val="1"/>
      <w:numFmt w:val="bullet"/>
      <w:lvlText w:val="o"/>
      <w:lvlJc w:val="left"/>
      <w:pPr>
        <w:ind w:left="3600" w:hanging="360"/>
      </w:pPr>
      <w:rPr>
        <w:rFonts w:ascii="Courier New" w:hAnsi="Courier New" w:hint="default"/>
      </w:rPr>
    </w:lvl>
    <w:lvl w:ilvl="5" w:tplc="68A4CA22">
      <w:start w:val="1"/>
      <w:numFmt w:val="bullet"/>
      <w:lvlText w:val=""/>
      <w:lvlJc w:val="left"/>
      <w:pPr>
        <w:ind w:left="4320" w:hanging="360"/>
      </w:pPr>
      <w:rPr>
        <w:rFonts w:ascii="Wingdings" w:hAnsi="Wingdings" w:hint="default"/>
      </w:rPr>
    </w:lvl>
    <w:lvl w:ilvl="6" w:tplc="1368E080">
      <w:start w:val="1"/>
      <w:numFmt w:val="bullet"/>
      <w:lvlText w:val=""/>
      <w:lvlJc w:val="left"/>
      <w:pPr>
        <w:ind w:left="5040" w:hanging="360"/>
      </w:pPr>
      <w:rPr>
        <w:rFonts w:ascii="Symbol" w:hAnsi="Symbol" w:hint="default"/>
      </w:rPr>
    </w:lvl>
    <w:lvl w:ilvl="7" w:tplc="11B24C84">
      <w:start w:val="1"/>
      <w:numFmt w:val="bullet"/>
      <w:lvlText w:val="o"/>
      <w:lvlJc w:val="left"/>
      <w:pPr>
        <w:ind w:left="5760" w:hanging="360"/>
      </w:pPr>
      <w:rPr>
        <w:rFonts w:ascii="Courier New" w:hAnsi="Courier New" w:hint="default"/>
      </w:rPr>
    </w:lvl>
    <w:lvl w:ilvl="8" w:tplc="D396C90E">
      <w:start w:val="1"/>
      <w:numFmt w:val="bullet"/>
      <w:lvlText w:val=""/>
      <w:lvlJc w:val="left"/>
      <w:pPr>
        <w:ind w:left="6480" w:hanging="360"/>
      </w:pPr>
      <w:rPr>
        <w:rFonts w:ascii="Wingdings" w:hAnsi="Wingdings" w:hint="default"/>
      </w:rPr>
    </w:lvl>
  </w:abstractNum>
  <w:abstractNum w:abstractNumId="2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9" w15:restartNumberingAfterBreak="0">
    <w:nsid w:val="37E0391A"/>
    <w:multiLevelType w:val="hybridMultilevel"/>
    <w:tmpl w:val="B98A769A"/>
    <w:lvl w:ilvl="0" w:tplc="4CEA1602">
      <w:start w:val="1"/>
      <w:numFmt w:val="bullet"/>
      <w:lvlText w:val=""/>
      <w:lvlJc w:val="left"/>
      <w:pPr>
        <w:ind w:left="720" w:hanging="360"/>
      </w:pPr>
      <w:rPr>
        <w:rFonts w:ascii="Symbol" w:hAnsi="Symbol" w:hint="default"/>
      </w:rPr>
    </w:lvl>
    <w:lvl w:ilvl="1" w:tplc="9D485EA8">
      <w:start w:val="1"/>
      <w:numFmt w:val="bullet"/>
      <w:lvlText w:val="o"/>
      <w:lvlJc w:val="left"/>
      <w:pPr>
        <w:ind w:left="1440" w:hanging="360"/>
      </w:pPr>
      <w:rPr>
        <w:rFonts w:ascii="Courier New" w:hAnsi="Courier New" w:hint="default"/>
      </w:rPr>
    </w:lvl>
    <w:lvl w:ilvl="2" w:tplc="E864E326">
      <w:start w:val="1"/>
      <w:numFmt w:val="bullet"/>
      <w:lvlText w:val=""/>
      <w:lvlJc w:val="left"/>
      <w:pPr>
        <w:ind w:left="2160" w:hanging="360"/>
      </w:pPr>
      <w:rPr>
        <w:rFonts w:ascii="Wingdings" w:hAnsi="Wingdings" w:hint="default"/>
      </w:rPr>
    </w:lvl>
    <w:lvl w:ilvl="3" w:tplc="D77072D0">
      <w:start w:val="1"/>
      <w:numFmt w:val="bullet"/>
      <w:lvlText w:val=""/>
      <w:lvlJc w:val="left"/>
      <w:pPr>
        <w:ind w:left="2880" w:hanging="360"/>
      </w:pPr>
      <w:rPr>
        <w:rFonts w:ascii="Symbol" w:hAnsi="Symbol" w:hint="default"/>
      </w:rPr>
    </w:lvl>
    <w:lvl w:ilvl="4" w:tplc="14E877D4">
      <w:start w:val="1"/>
      <w:numFmt w:val="bullet"/>
      <w:lvlText w:val="o"/>
      <w:lvlJc w:val="left"/>
      <w:pPr>
        <w:ind w:left="3600" w:hanging="360"/>
      </w:pPr>
      <w:rPr>
        <w:rFonts w:ascii="Courier New" w:hAnsi="Courier New" w:hint="default"/>
      </w:rPr>
    </w:lvl>
    <w:lvl w:ilvl="5" w:tplc="8B9C67F0">
      <w:start w:val="1"/>
      <w:numFmt w:val="bullet"/>
      <w:lvlText w:val=""/>
      <w:lvlJc w:val="left"/>
      <w:pPr>
        <w:ind w:left="4320" w:hanging="360"/>
      </w:pPr>
      <w:rPr>
        <w:rFonts w:ascii="Wingdings" w:hAnsi="Wingdings" w:hint="default"/>
      </w:rPr>
    </w:lvl>
    <w:lvl w:ilvl="6" w:tplc="E0FEF7A8">
      <w:start w:val="1"/>
      <w:numFmt w:val="bullet"/>
      <w:lvlText w:val=""/>
      <w:lvlJc w:val="left"/>
      <w:pPr>
        <w:ind w:left="5040" w:hanging="360"/>
      </w:pPr>
      <w:rPr>
        <w:rFonts w:ascii="Symbol" w:hAnsi="Symbol" w:hint="default"/>
      </w:rPr>
    </w:lvl>
    <w:lvl w:ilvl="7" w:tplc="78087112">
      <w:start w:val="1"/>
      <w:numFmt w:val="bullet"/>
      <w:lvlText w:val="o"/>
      <w:lvlJc w:val="left"/>
      <w:pPr>
        <w:ind w:left="5760" w:hanging="360"/>
      </w:pPr>
      <w:rPr>
        <w:rFonts w:ascii="Courier New" w:hAnsi="Courier New" w:hint="default"/>
      </w:rPr>
    </w:lvl>
    <w:lvl w:ilvl="8" w:tplc="4746AC88">
      <w:start w:val="1"/>
      <w:numFmt w:val="bullet"/>
      <w:lvlText w:val=""/>
      <w:lvlJc w:val="left"/>
      <w:pPr>
        <w:ind w:left="6480" w:hanging="360"/>
      </w:pPr>
      <w:rPr>
        <w:rFonts w:ascii="Wingdings" w:hAnsi="Wingdings" w:hint="default"/>
      </w:rPr>
    </w:lvl>
  </w:abstractNum>
  <w:abstractNum w:abstractNumId="30"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6" w15:restartNumberingAfterBreak="0">
    <w:nsid w:val="43D92573"/>
    <w:multiLevelType w:val="hybridMultilevel"/>
    <w:tmpl w:val="6C36CF74"/>
    <w:lvl w:ilvl="0" w:tplc="FFFFFFF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7"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4A4C7B45"/>
    <w:multiLevelType w:val="hybridMultilevel"/>
    <w:tmpl w:val="CF1A987C"/>
    <w:lvl w:ilvl="0" w:tplc="5BA43C98">
      <w:start w:val="1"/>
      <w:numFmt w:val="bullet"/>
      <w:lvlText w:val=""/>
      <w:lvlJc w:val="left"/>
      <w:pPr>
        <w:ind w:left="720" w:hanging="360"/>
      </w:pPr>
      <w:rPr>
        <w:rFonts w:ascii="Symbol" w:hAnsi="Symbol" w:hint="default"/>
      </w:rPr>
    </w:lvl>
    <w:lvl w:ilvl="1" w:tplc="20E07226">
      <w:start w:val="1"/>
      <w:numFmt w:val="bullet"/>
      <w:lvlText w:val="o"/>
      <w:lvlJc w:val="left"/>
      <w:pPr>
        <w:ind w:left="1440" w:hanging="360"/>
      </w:pPr>
      <w:rPr>
        <w:rFonts w:ascii="Courier New" w:hAnsi="Courier New" w:hint="default"/>
      </w:rPr>
    </w:lvl>
    <w:lvl w:ilvl="2" w:tplc="A004477A">
      <w:start w:val="1"/>
      <w:numFmt w:val="bullet"/>
      <w:lvlText w:val=""/>
      <w:lvlJc w:val="left"/>
      <w:pPr>
        <w:ind w:left="2160" w:hanging="360"/>
      </w:pPr>
      <w:rPr>
        <w:rFonts w:ascii="Wingdings" w:hAnsi="Wingdings" w:hint="default"/>
      </w:rPr>
    </w:lvl>
    <w:lvl w:ilvl="3" w:tplc="83A249D0">
      <w:start w:val="1"/>
      <w:numFmt w:val="bullet"/>
      <w:lvlText w:val=""/>
      <w:lvlJc w:val="left"/>
      <w:pPr>
        <w:ind w:left="2880" w:hanging="360"/>
      </w:pPr>
      <w:rPr>
        <w:rFonts w:ascii="Symbol" w:hAnsi="Symbol" w:hint="default"/>
      </w:rPr>
    </w:lvl>
    <w:lvl w:ilvl="4" w:tplc="0436E332">
      <w:start w:val="1"/>
      <w:numFmt w:val="bullet"/>
      <w:lvlText w:val="o"/>
      <w:lvlJc w:val="left"/>
      <w:pPr>
        <w:ind w:left="3600" w:hanging="360"/>
      </w:pPr>
      <w:rPr>
        <w:rFonts w:ascii="Courier New" w:hAnsi="Courier New" w:hint="default"/>
      </w:rPr>
    </w:lvl>
    <w:lvl w:ilvl="5" w:tplc="8CBA2D8C">
      <w:start w:val="1"/>
      <w:numFmt w:val="bullet"/>
      <w:lvlText w:val=""/>
      <w:lvlJc w:val="left"/>
      <w:pPr>
        <w:ind w:left="4320" w:hanging="360"/>
      </w:pPr>
      <w:rPr>
        <w:rFonts w:ascii="Wingdings" w:hAnsi="Wingdings" w:hint="default"/>
      </w:rPr>
    </w:lvl>
    <w:lvl w:ilvl="6" w:tplc="ABAC8156">
      <w:start w:val="1"/>
      <w:numFmt w:val="bullet"/>
      <w:lvlText w:val=""/>
      <w:lvlJc w:val="left"/>
      <w:pPr>
        <w:ind w:left="5040" w:hanging="360"/>
      </w:pPr>
      <w:rPr>
        <w:rFonts w:ascii="Symbol" w:hAnsi="Symbol" w:hint="default"/>
      </w:rPr>
    </w:lvl>
    <w:lvl w:ilvl="7" w:tplc="321CEAE6">
      <w:start w:val="1"/>
      <w:numFmt w:val="bullet"/>
      <w:lvlText w:val="o"/>
      <w:lvlJc w:val="left"/>
      <w:pPr>
        <w:ind w:left="5760" w:hanging="360"/>
      </w:pPr>
      <w:rPr>
        <w:rFonts w:ascii="Courier New" w:hAnsi="Courier New" w:hint="default"/>
      </w:rPr>
    </w:lvl>
    <w:lvl w:ilvl="8" w:tplc="2CB233DA">
      <w:start w:val="1"/>
      <w:numFmt w:val="bullet"/>
      <w:lvlText w:val=""/>
      <w:lvlJc w:val="left"/>
      <w:pPr>
        <w:ind w:left="6480" w:hanging="360"/>
      </w:pPr>
      <w:rPr>
        <w:rFonts w:ascii="Wingdings" w:hAnsi="Wingdings" w:hint="default"/>
      </w:rPr>
    </w:lvl>
  </w:abstractNum>
  <w:abstractNum w:abstractNumId="40"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2" w15:restartNumberingAfterBreak="0">
    <w:nsid w:val="4EC24042"/>
    <w:multiLevelType w:val="hybridMultilevel"/>
    <w:tmpl w:val="A946929C"/>
    <w:lvl w:ilvl="0" w:tplc="03648250">
      <w:start w:val="1"/>
      <w:numFmt w:val="bullet"/>
      <w:lvlText w:val=""/>
      <w:lvlJc w:val="left"/>
      <w:pPr>
        <w:ind w:left="720" w:hanging="360"/>
      </w:pPr>
      <w:rPr>
        <w:rFonts w:ascii="Symbol" w:hAnsi="Symbol" w:hint="default"/>
      </w:rPr>
    </w:lvl>
    <w:lvl w:ilvl="1" w:tplc="DDE08BA2">
      <w:start w:val="1"/>
      <w:numFmt w:val="bullet"/>
      <w:lvlText w:val="o"/>
      <w:lvlJc w:val="left"/>
      <w:pPr>
        <w:ind w:left="1440" w:hanging="360"/>
      </w:pPr>
      <w:rPr>
        <w:rFonts w:ascii="Courier New" w:hAnsi="Courier New" w:hint="default"/>
      </w:rPr>
    </w:lvl>
    <w:lvl w:ilvl="2" w:tplc="521695BE">
      <w:start w:val="1"/>
      <w:numFmt w:val="bullet"/>
      <w:lvlText w:val=""/>
      <w:lvlJc w:val="left"/>
      <w:pPr>
        <w:ind w:left="2160" w:hanging="360"/>
      </w:pPr>
      <w:rPr>
        <w:rFonts w:ascii="Wingdings" w:hAnsi="Wingdings" w:hint="default"/>
      </w:rPr>
    </w:lvl>
    <w:lvl w:ilvl="3" w:tplc="11ECFE30">
      <w:start w:val="1"/>
      <w:numFmt w:val="bullet"/>
      <w:lvlText w:val=""/>
      <w:lvlJc w:val="left"/>
      <w:pPr>
        <w:ind w:left="2880" w:hanging="360"/>
      </w:pPr>
      <w:rPr>
        <w:rFonts w:ascii="Symbol" w:hAnsi="Symbol" w:hint="default"/>
      </w:rPr>
    </w:lvl>
    <w:lvl w:ilvl="4" w:tplc="2C2042B0">
      <w:start w:val="1"/>
      <w:numFmt w:val="bullet"/>
      <w:lvlText w:val="o"/>
      <w:lvlJc w:val="left"/>
      <w:pPr>
        <w:ind w:left="3600" w:hanging="360"/>
      </w:pPr>
      <w:rPr>
        <w:rFonts w:ascii="Courier New" w:hAnsi="Courier New" w:hint="default"/>
      </w:rPr>
    </w:lvl>
    <w:lvl w:ilvl="5" w:tplc="F0AC7F50">
      <w:start w:val="1"/>
      <w:numFmt w:val="bullet"/>
      <w:lvlText w:val=""/>
      <w:lvlJc w:val="left"/>
      <w:pPr>
        <w:ind w:left="4320" w:hanging="360"/>
      </w:pPr>
      <w:rPr>
        <w:rFonts w:ascii="Wingdings" w:hAnsi="Wingdings" w:hint="default"/>
      </w:rPr>
    </w:lvl>
    <w:lvl w:ilvl="6" w:tplc="7FA67BCC">
      <w:start w:val="1"/>
      <w:numFmt w:val="bullet"/>
      <w:lvlText w:val=""/>
      <w:lvlJc w:val="left"/>
      <w:pPr>
        <w:ind w:left="5040" w:hanging="360"/>
      </w:pPr>
      <w:rPr>
        <w:rFonts w:ascii="Symbol" w:hAnsi="Symbol" w:hint="default"/>
      </w:rPr>
    </w:lvl>
    <w:lvl w:ilvl="7" w:tplc="DD8E475C">
      <w:start w:val="1"/>
      <w:numFmt w:val="bullet"/>
      <w:lvlText w:val="o"/>
      <w:lvlJc w:val="left"/>
      <w:pPr>
        <w:ind w:left="5760" w:hanging="360"/>
      </w:pPr>
      <w:rPr>
        <w:rFonts w:ascii="Courier New" w:hAnsi="Courier New" w:hint="default"/>
      </w:rPr>
    </w:lvl>
    <w:lvl w:ilvl="8" w:tplc="250491DC">
      <w:start w:val="1"/>
      <w:numFmt w:val="bullet"/>
      <w:lvlText w:val=""/>
      <w:lvlJc w:val="left"/>
      <w:pPr>
        <w:ind w:left="6480" w:hanging="360"/>
      </w:pPr>
      <w:rPr>
        <w:rFonts w:ascii="Wingdings" w:hAnsi="Wingdings" w:hint="default"/>
      </w:rPr>
    </w:lvl>
  </w:abstractNum>
  <w:abstractNum w:abstractNumId="43"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4"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5"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5E27E15"/>
    <w:multiLevelType w:val="hybridMultilevel"/>
    <w:tmpl w:val="73B441B8"/>
    <w:lvl w:ilvl="0" w:tplc="A99EBA28">
      <w:start w:val="1"/>
      <w:numFmt w:val="bullet"/>
      <w:lvlText w:val=""/>
      <w:lvlJc w:val="left"/>
      <w:pPr>
        <w:ind w:left="720" w:hanging="360"/>
      </w:pPr>
      <w:rPr>
        <w:rFonts w:ascii="Symbol" w:hAnsi="Symbol" w:hint="default"/>
      </w:rPr>
    </w:lvl>
    <w:lvl w:ilvl="1" w:tplc="1BC24AD4">
      <w:start w:val="1"/>
      <w:numFmt w:val="bullet"/>
      <w:lvlText w:val="o"/>
      <w:lvlJc w:val="left"/>
      <w:pPr>
        <w:ind w:left="1440" w:hanging="360"/>
      </w:pPr>
      <w:rPr>
        <w:rFonts w:ascii="Courier New" w:hAnsi="Courier New" w:hint="default"/>
      </w:rPr>
    </w:lvl>
    <w:lvl w:ilvl="2" w:tplc="FB06DDDC">
      <w:start w:val="1"/>
      <w:numFmt w:val="bullet"/>
      <w:lvlText w:val=""/>
      <w:lvlJc w:val="left"/>
      <w:pPr>
        <w:ind w:left="2160" w:hanging="360"/>
      </w:pPr>
      <w:rPr>
        <w:rFonts w:ascii="Wingdings" w:hAnsi="Wingdings" w:hint="default"/>
      </w:rPr>
    </w:lvl>
    <w:lvl w:ilvl="3" w:tplc="DD14ED14">
      <w:start w:val="1"/>
      <w:numFmt w:val="bullet"/>
      <w:lvlText w:val=""/>
      <w:lvlJc w:val="left"/>
      <w:pPr>
        <w:ind w:left="2880" w:hanging="360"/>
      </w:pPr>
      <w:rPr>
        <w:rFonts w:ascii="Symbol" w:hAnsi="Symbol" w:hint="default"/>
      </w:rPr>
    </w:lvl>
    <w:lvl w:ilvl="4" w:tplc="AA1A14C6">
      <w:start w:val="1"/>
      <w:numFmt w:val="bullet"/>
      <w:lvlText w:val="o"/>
      <w:lvlJc w:val="left"/>
      <w:pPr>
        <w:ind w:left="3600" w:hanging="360"/>
      </w:pPr>
      <w:rPr>
        <w:rFonts w:ascii="Courier New" w:hAnsi="Courier New" w:hint="default"/>
      </w:rPr>
    </w:lvl>
    <w:lvl w:ilvl="5" w:tplc="4B242460">
      <w:start w:val="1"/>
      <w:numFmt w:val="bullet"/>
      <w:lvlText w:val=""/>
      <w:lvlJc w:val="left"/>
      <w:pPr>
        <w:ind w:left="4320" w:hanging="360"/>
      </w:pPr>
      <w:rPr>
        <w:rFonts w:ascii="Wingdings" w:hAnsi="Wingdings" w:hint="default"/>
      </w:rPr>
    </w:lvl>
    <w:lvl w:ilvl="6" w:tplc="C722F91A">
      <w:start w:val="1"/>
      <w:numFmt w:val="bullet"/>
      <w:lvlText w:val=""/>
      <w:lvlJc w:val="left"/>
      <w:pPr>
        <w:ind w:left="5040" w:hanging="360"/>
      </w:pPr>
      <w:rPr>
        <w:rFonts w:ascii="Symbol" w:hAnsi="Symbol" w:hint="default"/>
      </w:rPr>
    </w:lvl>
    <w:lvl w:ilvl="7" w:tplc="00145B34">
      <w:start w:val="1"/>
      <w:numFmt w:val="bullet"/>
      <w:lvlText w:val="o"/>
      <w:lvlJc w:val="left"/>
      <w:pPr>
        <w:ind w:left="5760" w:hanging="360"/>
      </w:pPr>
      <w:rPr>
        <w:rFonts w:ascii="Courier New" w:hAnsi="Courier New" w:hint="default"/>
      </w:rPr>
    </w:lvl>
    <w:lvl w:ilvl="8" w:tplc="4F7A664E">
      <w:start w:val="1"/>
      <w:numFmt w:val="bullet"/>
      <w:lvlText w:val=""/>
      <w:lvlJc w:val="left"/>
      <w:pPr>
        <w:ind w:left="6480" w:hanging="360"/>
      </w:pPr>
      <w:rPr>
        <w:rFonts w:ascii="Wingdings" w:hAnsi="Wingdings" w:hint="default"/>
      </w:rPr>
    </w:lvl>
  </w:abstractNum>
  <w:abstractNum w:abstractNumId="47" w15:restartNumberingAfterBreak="0">
    <w:nsid w:val="571A5B29"/>
    <w:multiLevelType w:val="hybridMultilevel"/>
    <w:tmpl w:val="0218B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9"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2"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3"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4" w15:restartNumberingAfterBreak="0">
    <w:nsid w:val="61460C56"/>
    <w:multiLevelType w:val="hybridMultilevel"/>
    <w:tmpl w:val="067C0BD0"/>
    <w:lvl w:ilvl="0" w:tplc="7A4AEC5A">
      <w:start w:val="1"/>
      <w:numFmt w:val="bullet"/>
      <w:lvlText w:val=""/>
      <w:lvlJc w:val="left"/>
      <w:pPr>
        <w:ind w:left="360" w:hanging="360"/>
      </w:pPr>
      <w:rPr>
        <w:rFonts w:ascii="Symbol" w:hAnsi="Symbol" w:hint="default"/>
      </w:rPr>
    </w:lvl>
    <w:lvl w:ilvl="1" w:tplc="CAAA7DA6">
      <w:start w:val="1"/>
      <w:numFmt w:val="bullet"/>
      <w:lvlText w:val="o"/>
      <w:lvlJc w:val="left"/>
      <w:pPr>
        <w:ind w:left="1080" w:hanging="360"/>
      </w:pPr>
      <w:rPr>
        <w:rFonts w:ascii="Courier New" w:hAnsi="Courier New" w:hint="default"/>
      </w:rPr>
    </w:lvl>
    <w:lvl w:ilvl="2" w:tplc="D292BC04">
      <w:start w:val="1"/>
      <w:numFmt w:val="bullet"/>
      <w:lvlText w:val=""/>
      <w:lvlJc w:val="left"/>
      <w:pPr>
        <w:ind w:left="1800" w:hanging="360"/>
      </w:pPr>
      <w:rPr>
        <w:rFonts w:ascii="Wingdings" w:hAnsi="Wingdings" w:hint="default"/>
      </w:rPr>
    </w:lvl>
    <w:lvl w:ilvl="3" w:tplc="663A3AA4">
      <w:start w:val="1"/>
      <w:numFmt w:val="bullet"/>
      <w:lvlText w:val=""/>
      <w:lvlJc w:val="left"/>
      <w:pPr>
        <w:ind w:left="2520" w:hanging="360"/>
      </w:pPr>
      <w:rPr>
        <w:rFonts w:ascii="Symbol" w:hAnsi="Symbol" w:hint="default"/>
      </w:rPr>
    </w:lvl>
    <w:lvl w:ilvl="4" w:tplc="F76E01C0">
      <w:start w:val="1"/>
      <w:numFmt w:val="bullet"/>
      <w:lvlText w:val="o"/>
      <w:lvlJc w:val="left"/>
      <w:pPr>
        <w:ind w:left="3240" w:hanging="360"/>
      </w:pPr>
      <w:rPr>
        <w:rFonts w:ascii="Courier New" w:hAnsi="Courier New" w:hint="default"/>
      </w:rPr>
    </w:lvl>
    <w:lvl w:ilvl="5" w:tplc="8B4E9256">
      <w:start w:val="1"/>
      <w:numFmt w:val="bullet"/>
      <w:lvlText w:val=""/>
      <w:lvlJc w:val="left"/>
      <w:pPr>
        <w:ind w:left="3960" w:hanging="360"/>
      </w:pPr>
      <w:rPr>
        <w:rFonts w:ascii="Wingdings" w:hAnsi="Wingdings" w:hint="default"/>
      </w:rPr>
    </w:lvl>
    <w:lvl w:ilvl="6" w:tplc="66789DDC">
      <w:start w:val="1"/>
      <w:numFmt w:val="bullet"/>
      <w:lvlText w:val=""/>
      <w:lvlJc w:val="left"/>
      <w:pPr>
        <w:ind w:left="4680" w:hanging="360"/>
      </w:pPr>
      <w:rPr>
        <w:rFonts w:ascii="Symbol" w:hAnsi="Symbol" w:hint="default"/>
      </w:rPr>
    </w:lvl>
    <w:lvl w:ilvl="7" w:tplc="8CC6F880">
      <w:start w:val="1"/>
      <w:numFmt w:val="bullet"/>
      <w:lvlText w:val="o"/>
      <w:lvlJc w:val="left"/>
      <w:pPr>
        <w:ind w:left="5400" w:hanging="360"/>
      </w:pPr>
      <w:rPr>
        <w:rFonts w:ascii="Courier New" w:hAnsi="Courier New" w:hint="default"/>
      </w:rPr>
    </w:lvl>
    <w:lvl w:ilvl="8" w:tplc="0E34294A">
      <w:start w:val="1"/>
      <w:numFmt w:val="bullet"/>
      <w:lvlText w:val=""/>
      <w:lvlJc w:val="left"/>
      <w:pPr>
        <w:ind w:left="6120" w:hanging="360"/>
      </w:pPr>
      <w:rPr>
        <w:rFonts w:ascii="Wingdings" w:hAnsi="Wingdings" w:hint="default"/>
      </w:rPr>
    </w:lvl>
  </w:abstractNum>
  <w:abstractNum w:abstractNumId="55" w15:restartNumberingAfterBreak="0">
    <w:nsid w:val="61A30570"/>
    <w:multiLevelType w:val="hybridMultilevel"/>
    <w:tmpl w:val="833AF1D0"/>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5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9" w15:restartNumberingAfterBreak="0">
    <w:nsid w:val="6FB24F8A"/>
    <w:multiLevelType w:val="hybridMultilevel"/>
    <w:tmpl w:val="3D3ED426"/>
    <w:lvl w:ilvl="0" w:tplc="FFFFFFFF">
      <w:start w:val="1"/>
      <w:numFmt w:val="bullet"/>
      <w:lvlText w:val=""/>
      <w:lvlJc w:val="left"/>
      <w:pPr>
        <w:ind w:left="927" w:hanging="360"/>
      </w:pPr>
      <w:rPr>
        <w:rFonts w:ascii="Symbol" w:hAnsi="Symbol" w:hint="default"/>
      </w:rPr>
    </w:lvl>
    <w:lvl w:ilvl="1" w:tplc="2AD22C90">
      <w:start w:val="1"/>
      <w:numFmt w:val="bullet"/>
      <w:lvlText w:val="o"/>
      <w:lvlJc w:val="left"/>
      <w:pPr>
        <w:ind w:left="1647" w:hanging="360"/>
      </w:pPr>
      <w:rPr>
        <w:rFonts w:ascii="Courier New" w:hAnsi="Courier New" w:hint="default"/>
      </w:rPr>
    </w:lvl>
    <w:lvl w:ilvl="2" w:tplc="D782519C">
      <w:start w:val="1"/>
      <w:numFmt w:val="bullet"/>
      <w:lvlText w:val=""/>
      <w:lvlJc w:val="left"/>
      <w:pPr>
        <w:ind w:left="2367" w:hanging="360"/>
      </w:pPr>
      <w:rPr>
        <w:rFonts w:ascii="Wingdings" w:hAnsi="Wingdings" w:hint="default"/>
      </w:rPr>
    </w:lvl>
    <w:lvl w:ilvl="3" w:tplc="2174AF54">
      <w:start w:val="1"/>
      <w:numFmt w:val="bullet"/>
      <w:lvlText w:val=""/>
      <w:lvlJc w:val="left"/>
      <w:pPr>
        <w:ind w:left="3087" w:hanging="360"/>
      </w:pPr>
      <w:rPr>
        <w:rFonts w:ascii="Symbol" w:hAnsi="Symbol" w:hint="default"/>
      </w:rPr>
    </w:lvl>
    <w:lvl w:ilvl="4" w:tplc="AA02B54A">
      <w:start w:val="1"/>
      <w:numFmt w:val="bullet"/>
      <w:lvlText w:val="o"/>
      <w:lvlJc w:val="left"/>
      <w:pPr>
        <w:ind w:left="3807" w:hanging="360"/>
      </w:pPr>
      <w:rPr>
        <w:rFonts w:ascii="Courier New" w:hAnsi="Courier New" w:hint="default"/>
      </w:rPr>
    </w:lvl>
    <w:lvl w:ilvl="5" w:tplc="5374F6AA">
      <w:start w:val="1"/>
      <w:numFmt w:val="bullet"/>
      <w:lvlText w:val=""/>
      <w:lvlJc w:val="left"/>
      <w:pPr>
        <w:ind w:left="4527" w:hanging="360"/>
      </w:pPr>
      <w:rPr>
        <w:rFonts w:ascii="Wingdings" w:hAnsi="Wingdings" w:hint="default"/>
      </w:rPr>
    </w:lvl>
    <w:lvl w:ilvl="6" w:tplc="72CA45E2">
      <w:start w:val="1"/>
      <w:numFmt w:val="bullet"/>
      <w:lvlText w:val=""/>
      <w:lvlJc w:val="left"/>
      <w:pPr>
        <w:ind w:left="5247" w:hanging="360"/>
      </w:pPr>
      <w:rPr>
        <w:rFonts w:ascii="Symbol" w:hAnsi="Symbol" w:hint="default"/>
      </w:rPr>
    </w:lvl>
    <w:lvl w:ilvl="7" w:tplc="5040F74C">
      <w:start w:val="1"/>
      <w:numFmt w:val="bullet"/>
      <w:lvlText w:val="o"/>
      <w:lvlJc w:val="left"/>
      <w:pPr>
        <w:ind w:left="5967" w:hanging="360"/>
      </w:pPr>
      <w:rPr>
        <w:rFonts w:ascii="Courier New" w:hAnsi="Courier New" w:hint="default"/>
      </w:rPr>
    </w:lvl>
    <w:lvl w:ilvl="8" w:tplc="AE766C8C">
      <w:start w:val="1"/>
      <w:numFmt w:val="bullet"/>
      <w:lvlText w:val=""/>
      <w:lvlJc w:val="left"/>
      <w:pPr>
        <w:ind w:left="6687" w:hanging="360"/>
      </w:pPr>
      <w:rPr>
        <w:rFonts w:ascii="Wingdings" w:hAnsi="Wingdings" w:hint="default"/>
      </w:rPr>
    </w:lvl>
  </w:abstractNum>
  <w:abstractNum w:abstractNumId="6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1" w15:restartNumberingAfterBreak="0">
    <w:nsid w:val="72E45A96"/>
    <w:multiLevelType w:val="hybridMultilevel"/>
    <w:tmpl w:val="D380932C"/>
    <w:lvl w:ilvl="0" w:tplc="A9DA8C72">
      <w:start w:val="1"/>
      <w:numFmt w:val="bullet"/>
      <w:lvlText w:val=""/>
      <w:lvlJc w:val="left"/>
      <w:pPr>
        <w:ind w:left="720" w:hanging="360"/>
      </w:pPr>
      <w:rPr>
        <w:rFonts w:ascii="Symbol" w:hAnsi="Symbol" w:hint="default"/>
      </w:rPr>
    </w:lvl>
    <w:lvl w:ilvl="1" w:tplc="5262EDF4">
      <w:start w:val="1"/>
      <w:numFmt w:val="bullet"/>
      <w:lvlText w:val="o"/>
      <w:lvlJc w:val="left"/>
      <w:pPr>
        <w:ind w:left="1440" w:hanging="360"/>
      </w:pPr>
      <w:rPr>
        <w:rFonts w:ascii="Courier New" w:hAnsi="Courier New" w:hint="default"/>
      </w:rPr>
    </w:lvl>
    <w:lvl w:ilvl="2" w:tplc="6054DBC2">
      <w:start w:val="1"/>
      <w:numFmt w:val="bullet"/>
      <w:lvlText w:val=""/>
      <w:lvlJc w:val="left"/>
      <w:pPr>
        <w:ind w:left="2160" w:hanging="360"/>
      </w:pPr>
      <w:rPr>
        <w:rFonts w:ascii="Wingdings" w:hAnsi="Wingdings" w:hint="default"/>
      </w:rPr>
    </w:lvl>
    <w:lvl w:ilvl="3" w:tplc="2F7AA30C">
      <w:start w:val="1"/>
      <w:numFmt w:val="bullet"/>
      <w:lvlText w:val=""/>
      <w:lvlJc w:val="left"/>
      <w:pPr>
        <w:ind w:left="2880" w:hanging="360"/>
      </w:pPr>
      <w:rPr>
        <w:rFonts w:ascii="Symbol" w:hAnsi="Symbol" w:hint="default"/>
      </w:rPr>
    </w:lvl>
    <w:lvl w:ilvl="4" w:tplc="7FE291F8">
      <w:start w:val="1"/>
      <w:numFmt w:val="bullet"/>
      <w:lvlText w:val="o"/>
      <w:lvlJc w:val="left"/>
      <w:pPr>
        <w:ind w:left="3600" w:hanging="360"/>
      </w:pPr>
      <w:rPr>
        <w:rFonts w:ascii="Courier New" w:hAnsi="Courier New" w:hint="default"/>
      </w:rPr>
    </w:lvl>
    <w:lvl w:ilvl="5" w:tplc="5F9A11BE">
      <w:start w:val="1"/>
      <w:numFmt w:val="bullet"/>
      <w:lvlText w:val=""/>
      <w:lvlJc w:val="left"/>
      <w:pPr>
        <w:ind w:left="4320" w:hanging="360"/>
      </w:pPr>
      <w:rPr>
        <w:rFonts w:ascii="Wingdings" w:hAnsi="Wingdings" w:hint="default"/>
      </w:rPr>
    </w:lvl>
    <w:lvl w:ilvl="6" w:tplc="0D861CB2">
      <w:start w:val="1"/>
      <w:numFmt w:val="bullet"/>
      <w:lvlText w:val=""/>
      <w:lvlJc w:val="left"/>
      <w:pPr>
        <w:ind w:left="5040" w:hanging="360"/>
      </w:pPr>
      <w:rPr>
        <w:rFonts w:ascii="Symbol" w:hAnsi="Symbol" w:hint="default"/>
      </w:rPr>
    </w:lvl>
    <w:lvl w:ilvl="7" w:tplc="45286766">
      <w:start w:val="1"/>
      <w:numFmt w:val="bullet"/>
      <w:lvlText w:val="o"/>
      <w:lvlJc w:val="left"/>
      <w:pPr>
        <w:ind w:left="5760" w:hanging="360"/>
      </w:pPr>
      <w:rPr>
        <w:rFonts w:ascii="Courier New" w:hAnsi="Courier New" w:hint="default"/>
      </w:rPr>
    </w:lvl>
    <w:lvl w:ilvl="8" w:tplc="51A212DE">
      <w:start w:val="1"/>
      <w:numFmt w:val="bullet"/>
      <w:lvlText w:val=""/>
      <w:lvlJc w:val="left"/>
      <w:pPr>
        <w:ind w:left="6480" w:hanging="360"/>
      </w:pPr>
      <w:rPr>
        <w:rFonts w:ascii="Wingdings" w:hAnsi="Wingdings" w:hint="default"/>
      </w:rPr>
    </w:lvl>
  </w:abstractNum>
  <w:abstractNum w:abstractNumId="6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4" w15:restartNumberingAfterBreak="0">
    <w:nsid w:val="79E77443"/>
    <w:multiLevelType w:val="hybridMultilevel"/>
    <w:tmpl w:val="0562F030"/>
    <w:lvl w:ilvl="0" w:tplc="F32EE284">
      <w:start w:val="1"/>
      <w:numFmt w:val="bullet"/>
      <w:lvlText w:val=""/>
      <w:lvlJc w:val="left"/>
      <w:pPr>
        <w:ind w:left="720" w:hanging="360"/>
      </w:pPr>
      <w:rPr>
        <w:rFonts w:ascii="Symbol" w:hAnsi="Symbol" w:hint="default"/>
      </w:rPr>
    </w:lvl>
    <w:lvl w:ilvl="1" w:tplc="8BB65864">
      <w:start w:val="1"/>
      <w:numFmt w:val="bullet"/>
      <w:lvlText w:val="o"/>
      <w:lvlJc w:val="left"/>
      <w:pPr>
        <w:ind w:left="1440" w:hanging="360"/>
      </w:pPr>
      <w:rPr>
        <w:rFonts w:ascii="Courier New" w:hAnsi="Courier New" w:hint="default"/>
      </w:rPr>
    </w:lvl>
    <w:lvl w:ilvl="2" w:tplc="5AF4A304">
      <w:start w:val="1"/>
      <w:numFmt w:val="bullet"/>
      <w:lvlText w:val=""/>
      <w:lvlJc w:val="left"/>
      <w:pPr>
        <w:ind w:left="2160" w:hanging="360"/>
      </w:pPr>
      <w:rPr>
        <w:rFonts w:ascii="Wingdings" w:hAnsi="Wingdings" w:hint="default"/>
      </w:rPr>
    </w:lvl>
    <w:lvl w:ilvl="3" w:tplc="706A0B6A">
      <w:start w:val="1"/>
      <w:numFmt w:val="bullet"/>
      <w:lvlText w:val=""/>
      <w:lvlJc w:val="left"/>
      <w:pPr>
        <w:ind w:left="2880" w:hanging="360"/>
      </w:pPr>
      <w:rPr>
        <w:rFonts w:ascii="Symbol" w:hAnsi="Symbol" w:hint="default"/>
      </w:rPr>
    </w:lvl>
    <w:lvl w:ilvl="4" w:tplc="3DDA31EE">
      <w:start w:val="1"/>
      <w:numFmt w:val="bullet"/>
      <w:lvlText w:val="o"/>
      <w:lvlJc w:val="left"/>
      <w:pPr>
        <w:ind w:left="3600" w:hanging="360"/>
      </w:pPr>
      <w:rPr>
        <w:rFonts w:ascii="Courier New" w:hAnsi="Courier New" w:hint="default"/>
      </w:rPr>
    </w:lvl>
    <w:lvl w:ilvl="5" w:tplc="C85883E8">
      <w:start w:val="1"/>
      <w:numFmt w:val="bullet"/>
      <w:lvlText w:val=""/>
      <w:lvlJc w:val="left"/>
      <w:pPr>
        <w:ind w:left="4320" w:hanging="360"/>
      </w:pPr>
      <w:rPr>
        <w:rFonts w:ascii="Wingdings" w:hAnsi="Wingdings" w:hint="default"/>
      </w:rPr>
    </w:lvl>
    <w:lvl w:ilvl="6" w:tplc="FADEB0AC">
      <w:start w:val="1"/>
      <w:numFmt w:val="bullet"/>
      <w:lvlText w:val=""/>
      <w:lvlJc w:val="left"/>
      <w:pPr>
        <w:ind w:left="5040" w:hanging="360"/>
      </w:pPr>
      <w:rPr>
        <w:rFonts w:ascii="Symbol" w:hAnsi="Symbol" w:hint="default"/>
      </w:rPr>
    </w:lvl>
    <w:lvl w:ilvl="7" w:tplc="2DE4ECDC">
      <w:start w:val="1"/>
      <w:numFmt w:val="bullet"/>
      <w:lvlText w:val="o"/>
      <w:lvlJc w:val="left"/>
      <w:pPr>
        <w:ind w:left="5760" w:hanging="360"/>
      </w:pPr>
      <w:rPr>
        <w:rFonts w:ascii="Courier New" w:hAnsi="Courier New" w:hint="default"/>
      </w:rPr>
    </w:lvl>
    <w:lvl w:ilvl="8" w:tplc="534CEF36">
      <w:start w:val="1"/>
      <w:numFmt w:val="bullet"/>
      <w:lvlText w:val=""/>
      <w:lvlJc w:val="left"/>
      <w:pPr>
        <w:ind w:left="6480" w:hanging="360"/>
      </w:pPr>
      <w:rPr>
        <w:rFonts w:ascii="Wingdings" w:hAnsi="Wingdings" w:hint="default"/>
      </w:rPr>
    </w:lvl>
  </w:abstractNum>
  <w:abstractNum w:abstractNumId="6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20"/>
  </w:num>
  <w:num w:numId="2" w16cid:durableId="170411264">
    <w:abstractNumId w:val="53"/>
  </w:num>
  <w:num w:numId="3" w16cid:durableId="985085104">
    <w:abstractNumId w:val="13"/>
  </w:num>
  <w:num w:numId="4" w16cid:durableId="1872112631">
    <w:abstractNumId w:val="21"/>
  </w:num>
  <w:num w:numId="5" w16cid:durableId="336812815">
    <w:abstractNumId w:val="35"/>
  </w:num>
  <w:num w:numId="6" w16cid:durableId="155153463">
    <w:abstractNumId w:val="0"/>
  </w:num>
  <w:num w:numId="7" w16cid:durableId="1428236886">
    <w:abstractNumId w:val="40"/>
  </w:num>
  <w:num w:numId="8" w16cid:durableId="103154041">
    <w:abstractNumId w:val="43"/>
  </w:num>
  <w:num w:numId="9" w16cid:durableId="1308436166">
    <w:abstractNumId w:val="38"/>
  </w:num>
  <w:num w:numId="10" w16cid:durableId="1335643199">
    <w:abstractNumId w:val="51"/>
  </w:num>
  <w:num w:numId="11" w16cid:durableId="1160577431">
    <w:abstractNumId w:val="41"/>
  </w:num>
  <w:num w:numId="12" w16cid:durableId="1673139647">
    <w:abstractNumId w:val="27"/>
  </w:num>
  <w:num w:numId="13" w16cid:durableId="1742215375">
    <w:abstractNumId w:val="65"/>
  </w:num>
  <w:num w:numId="14" w16cid:durableId="664823544">
    <w:abstractNumId w:val="60"/>
  </w:num>
  <w:num w:numId="15" w16cid:durableId="979774751">
    <w:abstractNumId w:val="24"/>
  </w:num>
  <w:num w:numId="16" w16cid:durableId="729228463">
    <w:abstractNumId w:val="6"/>
  </w:num>
  <w:num w:numId="17" w16cid:durableId="322781625">
    <w:abstractNumId w:val="37"/>
  </w:num>
  <w:num w:numId="18" w16cid:durableId="797261722">
    <w:abstractNumId w:val="64"/>
  </w:num>
  <w:num w:numId="19" w16cid:durableId="756365321">
    <w:abstractNumId w:val="29"/>
  </w:num>
  <w:num w:numId="20" w16cid:durableId="2049794968">
    <w:abstractNumId w:val="19"/>
  </w:num>
  <w:num w:numId="21" w16cid:durableId="235435274">
    <w:abstractNumId w:val="18"/>
  </w:num>
  <w:num w:numId="22" w16cid:durableId="1317488102">
    <w:abstractNumId w:val="2"/>
  </w:num>
  <w:num w:numId="23" w16cid:durableId="1335499247">
    <w:abstractNumId w:val="14"/>
  </w:num>
  <w:num w:numId="24" w16cid:durableId="391736560">
    <w:abstractNumId w:val="61"/>
  </w:num>
  <w:num w:numId="25" w16cid:durableId="209000264">
    <w:abstractNumId w:val="22"/>
  </w:num>
  <w:num w:numId="26" w16cid:durableId="1518034694">
    <w:abstractNumId w:val="59"/>
  </w:num>
  <w:num w:numId="27" w16cid:durableId="10690364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8724767">
    <w:abstractNumId w:val="12"/>
  </w:num>
  <w:num w:numId="29" w16cid:durableId="1733574651">
    <w:abstractNumId w:val="16"/>
  </w:num>
  <w:num w:numId="30" w16cid:durableId="1002396262">
    <w:abstractNumId w:val="46"/>
  </w:num>
  <w:num w:numId="31" w16cid:durableId="1385059245">
    <w:abstractNumId w:val="17"/>
  </w:num>
  <w:num w:numId="32" w16cid:durableId="1722435948">
    <w:abstractNumId w:val="10"/>
  </w:num>
  <w:num w:numId="33" w16cid:durableId="1775127845">
    <w:abstractNumId w:val="23"/>
  </w:num>
  <w:num w:numId="34" w16cid:durableId="930166507">
    <w:abstractNumId w:val="42"/>
  </w:num>
  <w:num w:numId="35" w16cid:durableId="330252720">
    <w:abstractNumId w:val="9"/>
  </w:num>
  <w:num w:numId="36" w16cid:durableId="229388664">
    <w:abstractNumId w:val="39"/>
  </w:num>
  <w:num w:numId="37" w16cid:durableId="1523394600">
    <w:abstractNumId w:val="54"/>
  </w:num>
  <w:num w:numId="38" w16cid:durableId="1176844723">
    <w:abstractNumId w:val="36"/>
  </w:num>
  <w:num w:numId="39" w16cid:durableId="1700661520">
    <w:abstractNumId w:val="47"/>
  </w:num>
  <w:num w:numId="40" w16cid:durableId="987438695">
    <w:abstractNumId w:val="3"/>
  </w:num>
  <w:num w:numId="41" w16cid:durableId="1576207522">
    <w:abstractNumId w:val="55"/>
  </w:num>
  <w:num w:numId="42" w16cid:durableId="1016079539">
    <w:abstractNumId w:val="15"/>
  </w:num>
  <w:num w:numId="43" w16cid:durableId="1813911045">
    <w:abstractNumId w:val="54"/>
    <w:lvlOverride w:ilvl="0"/>
    <w:lvlOverride w:ilvl="1"/>
    <w:lvlOverride w:ilvl="2"/>
    <w:lvlOverride w:ilvl="3"/>
    <w:lvlOverride w:ilvl="4"/>
    <w:lvlOverride w:ilvl="5"/>
    <w:lvlOverride w:ilvl="6"/>
    <w:lvlOverride w:ilvl="7"/>
    <w:lvlOverride w:ilv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4D88"/>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25F"/>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CFB"/>
    <w:rsid w:val="00046F44"/>
    <w:rsid w:val="000473F4"/>
    <w:rsid w:val="00050713"/>
    <w:rsid w:val="00050F0B"/>
    <w:rsid w:val="00051BFC"/>
    <w:rsid w:val="00051D5C"/>
    <w:rsid w:val="00052454"/>
    <w:rsid w:val="0005252A"/>
    <w:rsid w:val="000528CB"/>
    <w:rsid w:val="000531C8"/>
    <w:rsid w:val="0005370A"/>
    <w:rsid w:val="00053C58"/>
    <w:rsid w:val="00053CC3"/>
    <w:rsid w:val="00054A64"/>
    <w:rsid w:val="0005566D"/>
    <w:rsid w:val="0005578D"/>
    <w:rsid w:val="00055A62"/>
    <w:rsid w:val="00056024"/>
    <w:rsid w:val="000574CC"/>
    <w:rsid w:val="000574DD"/>
    <w:rsid w:val="00057EB4"/>
    <w:rsid w:val="00060B9F"/>
    <w:rsid w:val="000610DD"/>
    <w:rsid w:val="0006141F"/>
    <w:rsid w:val="000624D7"/>
    <w:rsid w:val="000634B5"/>
    <w:rsid w:val="000636FD"/>
    <w:rsid w:val="00063A7B"/>
    <w:rsid w:val="00064148"/>
    <w:rsid w:val="000645D3"/>
    <w:rsid w:val="00064813"/>
    <w:rsid w:val="0006568E"/>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5D"/>
    <w:rsid w:val="00074EF6"/>
    <w:rsid w:val="00074F31"/>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BBD"/>
    <w:rsid w:val="00083C1F"/>
    <w:rsid w:val="00084244"/>
    <w:rsid w:val="0008438B"/>
    <w:rsid w:val="000843B4"/>
    <w:rsid w:val="00084531"/>
    <w:rsid w:val="00084998"/>
    <w:rsid w:val="00084E5E"/>
    <w:rsid w:val="00085767"/>
    <w:rsid w:val="00085B6D"/>
    <w:rsid w:val="000861F2"/>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510"/>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034"/>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1FEC"/>
    <w:rsid w:val="000D2B3D"/>
    <w:rsid w:val="000D319F"/>
    <w:rsid w:val="000D36F9"/>
    <w:rsid w:val="000D3881"/>
    <w:rsid w:val="000D3CAE"/>
    <w:rsid w:val="000D487A"/>
    <w:rsid w:val="000D4AC1"/>
    <w:rsid w:val="000D5000"/>
    <w:rsid w:val="000D5967"/>
    <w:rsid w:val="000D5CE1"/>
    <w:rsid w:val="000D6417"/>
    <w:rsid w:val="000D6482"/>
    <w:rsid w:val="000D66AF"/>
    <w:rsid w:val="000D6B8F"/>
    <w:rsid w:val="000D6FBA"/>
    <w:rsid w:val="000D7227"/>
    <w:rsid w:val="000D73BF"/>
    <w:rsid w:val="000D73C9"/>
    <w:rsid w:val="000D7514"/>
    <w:rsid w:val="000D752F"/>
    <w:rsid w:val="000D7AF3"/>
    <w:rsid w:val="000D7F5B"/>
    <w:rsid w:val="000E0068"/>
    <w:rsid w:val="000E16CA"/>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6DBF"/>
    <w:rsid w:val="000E7420"/>
    <w:rsid w:val="000E79F7"/>
    <w:rsid w:val="000E7E4A"/>
    <w:rsid w:val="000E7F29"/>
    <w:rsid w:val="000F0977"/>
    <w:rsid w:val="000F0AB0"/>
    <w:rsid w:val="000F1017"/>
    <w:rsid w:val="000F1954"/>
    <w:rsid w:val="000F1B2C"/>
    <w:rsid w:val="000F1E52"/>
    <w:rsid w:val="000F26D5"/>
    <w:rsid w:val="000F2AE7"/>
    <w:rsid w:val="000F2BEC"/>
    <w:rsid w:val="000F2D15"/>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6B27"/>
    <w:rsid w:val="000F72AB"/>
    <w:rsid w:val="000F7466"/>
    <w:rsid w:val="000F7BB5"/>
    <w:rsid w:val="000F7C2D"/>
    <w:rsid w:val="0010018C"/>
    <w:rsid w:val="0010079B"/>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27E"/>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0FD0"/>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505"/>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03F"/>
    <w:rsid w:val="0018239D"/>
    <w:rsid w:val="0018271E"/>
    <w:rsid w:val="001827CC"/>
    <w:rsid w:val="00182B1B"/>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3CFA"/>
    <w:rsid w:val="001A4052"/>
    <w:rsid w:val="001A44AA"/>
    <w:rsid w:val="001A4A74"/>
    <w:rsid w:val="001A53EC"/>
    <w:rsid w:val="001A59BB"/>
    <w:rsid w:val="001A5A0F"/>
    <w:rsid w:val="001A5B24"/>
    <w:rsid w:val="001A5B3F"/>
    <w:rsid w:val="001A5C62"/>
    <w:rsid w:val="001A63B0"/>
    <w:rsid w:val="001A6B09"/>
    <w:rsid w:val="001A7C6D"/>
    <w:rsid w:val="001B017B"/>
    <w:rsid w:val="001B08FF"/>
    <w:rsid w:val="001B10EE"/>
    <w:rsid w:val="001B1992"/>
    <w:rsid w:val="001B1B2B"/>
    <w:rsid w:val="001B1CD9"/>
    <w:rsid w:val="001B204A"/>
    <w:rsid w:val="001B2370"/>
    <w:rsid w:val="001B26C9"/>
    <w:rsid w:val="001B2AD7"/>
    <w:rsid w:val="001B2D49"/>
    <w:rsid w:val="001B2ED0"/>
    <w:rsid w:val="001B32D1"/>
    <w:rsid w:val="001B330C"/>
    <w:rsid w:val="001B332D"/>
    <w:rsid w:val="001B387D"/>
    <w:rsid w:val="001B3B4E"/>
    <w:rsid w:val="001B45A7"/>
    <w:rsid w:val="001B57E8"/>
    <w:rsid w:val="001B6D41"/>
    <w:rsid w:val="001B6E1A"/>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0EE"/>
    <w:rsid w:val="001D064C"/>
    <w:rsid w:val="001D0889"/>
    <w:rsid w:val="001D11E7"/>
    <w:rsid w:val="001D134B"/>
    <w:rsid w:val="001D15F7"/>
    <w:rsid w:val="001D20D4"/>
    <w:rsid w:val="001D223D"/>
    <w:rsid w:val="001D2D53"/>
    <w:rsid w:val="001D34EA"/>
    <w:rsid w:val="001D39F8"/>
    <w:rsid w:val="001D3B02"/>
    <w:rsid w:val="001D46AE"/>
    <w:rsid w:val="001D47F4"/>
    <w:rsid w:val="001D554D"/>
    <w:rsid w:val="001D5D1A"/>
    <w:rsid w:val="001D5FC7"/>
    <w:rsid w:val="001D60D2"/>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55"/>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F5E"/>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27F47"/>
    <w:rsid w:val="00230259"/>
    <w:rsid w:val="002310A3"/>
    <w:rsid w:val="00231477"/>
    <w:rsid w:val="002319D8"/>
    <w:rsid w:val="00231B63"/>
    <w:rsid w:val="002323B0"/>
    <w:rsid w:val="0023294F"/>
    <w:rsid w:val="00232D3E"/>
    <w:rsid w:val="002335AF"/>
    <w:rsid w:val="002339EF"/>
    <w:rsid w:val="00233B50"/>
    <w:rsid w:val="00233D6B"/>
    <w:rsid w:val="0023491A"/>
    <w:rsid w:val="00234997"/>
    <w:rsid w:val="00235122"/>
    <w:rsid w:val="002353F9"/>
    <w:rsid w:val="00235711"/>
    <w:rsid w:val="00235C2B"/>
    <w:rsid w:val="0023624D"/>
    <w:rsid w:val="00236379"/>
    <w:rsid w:val="00236F82"/>
    <w:rsid w:val="002373DE"/>
    <w:rsid w:val="00240884"/>
    <w:rsid w:val="002408CA"/>
    <w:rsid w:val="0024178C"/>
    <w:rsid w:val="002421DA"/>
    <w:rsid w:val="00242490"/>
    <w:rsid w:val="00242651"/>
    <w:rsid w:val="00242821"/>
    <w:rsid w:val="00242947"/>
    <w:rsid w:val="002429C2"/>
    <w:rsid w:val="00242BBE"/>
    <w:rsid w:val="00242DCD"/>
    <w:rsid w:val="00243090"/>
    <w:rsid w:val="00243399"/>
    <w:rsid w:val="00243A45"/>
    <w:rsid w:val="00244243"/>
    <w:rsid w:val="002443A2"/>
    <w:rsid w:val="002445E5"/>
    <w:rsid w:val="002448CB"/>
    <w:rsid w:val="0024522B"/>
    <w:rsid w:val="00245460"/>
    <w:rsid w:val="00245EE0"/>
    <w:rsid w:val="0024639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6B"/>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999"/>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F39"/>
    <w:rsid w:val="00292442"/>
    <w:rsid w:val="00292951"/>
    <w:rsid w:val="00292FC7"/>
    <w:rsid w:val="002932B2"/>
    <w:rsid w:val="00294B76"/>
    <w:rsid w:val="00294BD5"/>
    <w:rsid w:val="002953E2"/>
    <w:rsid w:val="002956B8"/>
    <w:rsid w:val="0029579B"/>
    <w:rsid w:val="00295CE4"/>
    <w:rsid w:val="00295F38"/>
    <w:rsid w:val="00295FA2"/>
    <w:rsid w:val="00296691"/>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4A2F"/>
    <w:rsid w:val="002C55A7"/>
    <w:rsid w:val="002C5D9A"/>
    <w:rsid w:val="002C67BA"/>
    <w:rsid w:val="002C6858"/>
    <w:rsid w:val="002C687F"/>
    <w:rsid w:val="002C6BBF"/>
    <w:rsid w:val="002C7140"/>
    <w:rsid w:val="002C76FE"/>
    <w:rsid w:val="002D078E"/>
    <w:rsid w:val="002D09DA"/>
    <w:rsid w:val="002D10C1"/>
    <w:rsid w:val="002D11F9"/>
    <w:rsid w:val="002D167D"/>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1B6B"/>
    <w:rsid w:val="0031211F"/>
    <w:rsid w:val="0031266F"/>
    <w:rsid w:val="00312A7C"/>
    <w:rsid w:val="003134AD"/>
    <w:rsid w:val="00313761"/>
    <w:rsid w:val="00313F3C"/>
    <w:rsid w:val="00314B3B"/>
    <w:rsid w:val="00315198"/>
    <w:rsid w:val="003153A1"/>
    <w:rsid w:val="00315B21"/>
    <w:rsid w:val="00315DC5"/>
    <w:rsid w:val="00316561"/>
    <w:rsid w:val="00316BE7"/>
    <w:rsid w:val="00316DFD"/>
    <w:rsid w:val="00316E1E"/>
    <w:rsid w:val="00316EE4"/>
    <w:rsid w:val="003172A7"/>
    <w:rsid w:val="003178C3"/>
    <w:rsid w:val="00317D2D"/>
    <w:rsid w:val="00317F17"/>
    <w:rsid w:val="00320BBE"/>
    <w:rsid w:val="003214C0"/>
    <w:rsid w:val="00321517"/>
    <w:rsid w:val="00321A79"/>
    <w:rsid w:val="0032263D"/>
    <w:rsid w:val="0032292D"/>
    <w:rsid w:val="00322B0C"/>
    <w:rsid w:val="00324301"/>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B94"/>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AC7"/>
    <w:rsid w:val="00351996"/>
    <w:rsid w:val="00351B0C"/>
    <w:rsid w:val="00351C28"/>
    <w:rsid w:val="0035206E"/>
    <w:rsid w:val="003521D1"/>
    <w:rsid w:val="00352E5F"/>
    <w:rsid w:val="00353B28"/>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A26"/>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EE1"/>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6C"/>
    <w:rsid w:val="00376EF3"/>
    <w:rsid w:val="00376FAE"/>
    <w:rsid w:val="00376FEE"/>
    <w:rsid w:val="0037727C"/>
    <w:rsid w:val="00377A63"/>
    <w:rsid w:val="003803CA"/>
    <w:rsid w:val="00380438"/>
    <w:rsid w:val="0038051D"/>
    <w:rsid w:val="00380BE2"/>
    <w:rsid w:val="003817EC"/>
    <w:rsid w:val="00381EA4"/>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87E8B"/>
    <w:rsid w:val="003911E0"/>
    <w:rsid w:val="003912A1"/>
    <w:rsid w:val="00392593"/>
    <w:rsid w:val="00392B47"/>
    <w:rsid w:val="00392F4B"/>
    <w:rsid w:val="00393C6C"/>
    <w:rsid w:val="00393FAA"/>
    <w:rsid w:val="0039415F"/>
    <w:rsid w:val="00394307"/>
    <w:rsid w:val="0039477E"/>
    <w:rsid w:val="00394873"/>
    <w:rsid w:val="003948BD"/>
    <w:rsid w:val="00395144"/>
    <w:rsid w:val="003954A4"/>
    <w:rsid w:val="00395E6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617"/>
    <w:rsid w:val="003A7AFC"/>
    <w:rsid w:val="003A7D99"/>
    <w:rsid w:val="003A7E54"/>
    <w:rsid w:val="003A7E6D"/>
    <w:rsid w:val="003B0139"/>
    <w:rsid w:val="003B02C1"/>
    <w:rsid w:val="003B0AC8"/>
    <w:rsid w:val="003B0FCB"/>
    <w:rsid w:val="003B1499"/>
    <w:rsid w:val="003B1604"/>
    <w:rsid w:val="003B1A16"/>
    <w:rsid w:val="003B1D62"/>
    <w:rsid w:val="003B1F7B"/>
    <w:rsid w:val="003B21FD"/>
    <w:rsid w:val="003B2810"/>
    <w:rsid w:val="003B2C2B"/>
    <w:rsid w:val="003B2DF9"/>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5A3"/>
    <w:rsid w:val="003C5140"/>
    <w:rsid w:val="003C6914"/>
    <w:rsid w:val="003C6ECF"/>
    <w:rsid w:val="003C75D1"/>
    <w:rsid w:val="003C7903"/>
    <w:rsid w:val="003C7A8F"/>
    <w:rsid w:val="003C7D07"/>
    <w:rsid w:val="003D00C7"/>
    <w:rsid w:val="003D1B95"/>
    <w:rsid w:val="003D2616"/>
    <w:rsid w:val="003D2A34"/>
    <w:rsid w:val="003D2FC3"/>
    <w:rsid w:val="003D3028"/>
    <w:rsid w:val="003D3FBD"/>
    <w:rsid w:val="003D4029"/>
    <w:rsid w:val="003D432D"/>
    <w:rsid w:val="003D44EC"/>
    <w:rsid w:val="003D4E8A"/>
    <w:rsid w:val="003D4F8B"/>
    <w:rsid w:val="003D5307"/>
    <w:rsid w:val="003D59ED"/>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4CF"/>
    <w:rsid w:val="003E4645"/>
    <w:rsid w:val="003E47FB"/>
    <w:rsid w:val="003E4809"/>
    <w:rsid w:val="003E482A"/>
    <w:rsid w:val="003E48F1"/>
    <w:rsid w:val="003E5011"/>
    <w:rsid w:val="003E55A4"/>
    <w:rsid w:val="003E63BD"/>
    <w:rsid w:val="003E6915"/>
    <w:rsid w:val="003E6A64"/>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96B"/>
    <w:rsid w:val="003F7C1A"/>
    <w:rsid w:val="003F7EFB"/>
    <w:rsid w:val="00400258"/>
    <w:rsid w:val="00400F59"/>
    <w:rsid w:val="004012A4"/>
    <w:rsid w:val="0040162A"/>
    <w:rsid w:val="00401BF0"/>
    <w:rsid w:val="0040216D"/>
    <w:rsid w:val="00402310"/>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07E92"/>
    <w:rsid w:val="004100F3"/>
    <w:rsid w:val="00410659"/>
    <w:rsid w:val="00411642"/>
    <w:rsid w:val="00411972"/>
    <w:rsid w:val="00412A85"/>
    <w:rsid w:val="00413AAE"/>
    <w:rsid w:val="00414C7D"/>
    <w:rsid w:val="00414DC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0C"/>
    <w:rsid w:val="00426B93"/>
    <w:rsid w:val="00426C8A"/>
    <w:rsid w:val="00426EDD"/>
    <w:rsid w:val="00427279"/>
    <w:rsid w:val="004274DB"/>
    <w:rsid w:val="00427555"/>
    <w:rsid w:val="00427560"/>
    <w:rsid w:val="004302B1"/>
    <w:rsid w:val="00430302"/>
    <w:rsid w:val="0043079E"/>
    <w:rsid w:val="00430D33"/>
    <w:rsid w:val="004310F3"/>
    <w:rsid w:val="0043117D"/>
    <w:rsid w:val="00431825"/>
    <w:rsid w:val="00431AF5"/>
    <w:rsid w:val="00431B86"/>
    <w:rsid w:val="00431EF3"/>
    <w:rsid w:val="00431F5A"/>
    <w:rsid w:val="00432057"/>
    <w:rsid w:val="0043270B"/>
    <w:rsid w:val="004328CE"/>
    <w:rsid w:val="0043293F"/>
    <w:rsid w:val="00432E2E"/>
    <w:rsid w:val="004335DB"/>
    <w:rsid w:val="00433BC1"/>
    <w:rsid w:val="00433F43"/>
    <w:rsid w:val="004342DF"/>
    <w:rsid w:val="004343B1"/>
    <w:rsid w:val="0043446C"/>
    <w:rsid w:val="00434A81"/>
    <w:rsid w:val="00435C1D"/>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A05"/>
    <w:rsid w:val="00456F3C"/>
    <w:rsid w:val="0045706A"/>
    <w:rsid w:val="00457877"/>
    <w:rsid w:val="00457963"/>
    <w:rsid w:val="0045796F"/>
    <w:rsid w:val="0046062D"/>
    <w:rsid w:val="00460B70"/>
    <w:rsid w:val="00460EB8"/>
    <w:rsid w:val="00461991"/>
    <w:rsid w:val="00461C76"/>
    <w:rsid w:val="004620C7"/>
    <w:rsid w:val="0046216E"/>
    <w:rsid w:val="00462C55"/>
    <w:rsid w:val="00463436"/>
    <w:rsid w:val="00463E1E"/>
    <w:rsid w:val="0046413C"/>
    <w:rsid w:val="004646F8"/>
    <w:rsid w:val="0046483B"/>
    <w:rsid w:val="00464A44"/>
    <w:rsid w:val="0046505F"/>
    <w:rsid w:val="00465263"/>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29F"/>
    <w:rsid w:val="00472451"/>
    <w:rsid w:val="004727C4"/>
    <w:rsid w:val="00472EC8"/>
    <w:rsid w:val="00472F53"/>
    <w:rsid w:val="00473074"/>
    <w:rsid w:val="00473838"/>
    <w:rsid w:val="00473E66"/>
    <w:rsid w:val="00474212"/>
    <w:rsid w:val="004744DC"/>
    <w:rsid w:val="00475145"/>
    <w:rsid w:val="00475624"/>
    <w:rsid w:val="00475C60"/>
    <w:rsid w:val="00475F2F"/>
    <w:rsid w:val="00476141"/>
    <w:rsid w:val="00476168"/>
    <w:rsid w:val="00477040"/>
    <w:rsid w:val="004776BB"/>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8CC"/>
    <w:rsid w:val="00484CC4"/>
    <w:rsid w:val="00484D6B"/>
    <w:rsid w:val="00484F7A"/>
    <w:rsid w:val="00485885"/>
    <w:rsid w:val="00486301"/>
    <w:rsid w:val="0048667B"/>
    <w:rsid w:val="00486FC3"/>
    <w:rsid w:val="004874B9"/>
    <w:rsid w:val="004877A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69C"/>
    <w:rsid w:val="004A0DF7"/>
    <w:rsid w:val="004A0EB5"/>
    <w:rsid w:val="004A0EBB"/>
    <w:rsid w:val="004A1389"/>
    <w:rsid w:val="004A167F"/>
    <w:rsid w:val="004A1C1F"/>
    <w:rsid w:val="004A226C"/>
    <w:rsid w:val="004A246B"/>
    <w:rsid w:val="004A2AD0"/>
    <w:rsid w:val="004A33A3"/>
    <w:rsid w:val="004A37A7"/>
    <w:rsid w:val="004A3B23"/>
    <w:rsid w:val="004A474E"/>
    <w:rsid w:val="004A4D43"/>
    <w:rsid w:val="004A54A4"/>
    <w:rsid w:val="004A5BD7"/>
    <w:rsid w:val="004A6286"/>
    <w:rsid w:val="004A641C"/>
    <w:rsid w:val="004A6F63"/>
    <w:rsid w:val="004A731E"/>
    <w:rsid w:val="004A7370"/>
    <w:rsid w:val="004B052E"/>
    <w:rsid w:val="004B1B8B"/>
    <w:rsid w:val="004B1E98"/>
    <w:rsid w:val="004B225F"/>
    <w:rsid w:val="004B244E"/>
    <w:rsid w:val="004B26FF"/>
    <w:rsid w:val="004B2721"/>
    <w:rsid w:val="004B2751"/>
    <w:rsid w:val="004B314F"/>
    <w:rsid w:val="004B40AB"/>
    <w:rsid w:val="004B444C"/>
    <w:rsid w:val="004B4954"/>
    <w:rsid w:val="004B4CE1"/>
    <w:rsid w:val="004B5154"/>
    <w:rsid w:val="004B5875"/>
    <w:rsid w:val="004B66AE"/>
    <w:rsid w:val="004B6D10"/>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55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7FF"/>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5A5"/>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9D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1FE8"/>
    <w:rsid w:val="004F21B9"/>
    <w:rsid w:val="004F22E4"/>
    <w:rsid w:val="004F28B3"/>
    <w:rsid w:val="004F2B70"/>
    <w:rsid w:val="004F34DC"/>
    <w:rsid w:val="004F4044"/>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4A6F"/>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40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632"/>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91E"/>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DD0"/>
    <w:rsid w:val="00582F97"/>
    <w:rsid w:val="005841FC"/>
    <w:rsid w:val="005843D3"/>
    <w:rsid w:val="005849AB"/>
    <w:rsid w:val="00584BB2"/>
    <w:rsid w:val="00584C06"/>
    <w:rsid w:val="0058538A"/>
    <w:rsid w:val="005860DD"/>
    <w:rsid w:val="005860EA"/>
    <w:rsid w:val="00586134"/>
    <w:rsid w:val="0058629F"/>
    <w:rsid w:val="005870E3"/>
    <w:rsid w:val="0058725A"/>
    <w:rsid w:val="005872F9"/>
    <w:rsid w:val="00587DAA"/>
    <w:rsid w:val="0059035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10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5C1"/>
    <w:rsid w:val="005B7FE2"/>
    <w:rsid w:val="005C01C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4B0"/>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056"/>
    <w:rsid w:val="005D1AC1"/>
    <w:rsid w:val="005D21B8"/>
    <w:rsid w:val="005D2752"/>
    <w:rsid w:val="005D2A6E"/>
    <w:rsid w:val="005D2F7E"/>
    <w:rsid w:val="005D304E"/>
    <w:rsid w:val="005D3344"/>
    <w:rsid w:val="005D3479"/>
    <w:rsid w:val="005D3A84"/>
    <w:rsid w:val="005D3BC3"/>
    <w:rsid w:val="005D3BD5"/>
    <w:rsid w:val="005D4710"/>
    <w:rsid w:val="005D5F39"/>
    <w:rsid w:val="005D65AD"/>
    <w:rsid w:val="005D6763"/>
    <w:rsid w:val="005D72DA"/>
    <w:rsid w:val="005D73FF"/>
    <w:rsid w:val="005D764F"/>
    <w:rsid w:val="005D7F05"/>
    <w:rsid w:val="005E0EAB"/>
    <w:rsid w:val="005E2165"/>
    <w:rsid w:val="005E22F3"/>
    <w:rsid w:val="005E33A1"/>
    <w:rsid w:val="005E380B"/>
    <w:rsid w:val="005E3C28"/>
    <w:rsid w:val="005E3F3A"/>
    <w:rsid w:val="005E4EEA"/>
    <w:rsid w:val="005E6040"/>
    <w:rsid w:val="005E69D4"/>
    <w:rsid w:val="005E7A2A"/>
    <w:rsid w:val="005E7D5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0CE"/>
    <w:rsid w:val="006035AB"/>
    <w:rsid w:val="0060377B"/>
    <w:rsid w:val="006039DD"/>
    <w:rsid w:val="00603AA0"/>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8F6"/>
    <w:rsid w:val="0061394B"/>
    <w:rsid w:val="00613FA7"/>
    <w:rsid w:val="0061535D"/>
    <w:rsid w:val="00615673"/>
    <w:rsid w:val="00615BBF"/>
    <w:rsid w:val="006161E5"/>
    <w:rsid w:val="00616561"/>
    <w:rsid w:val="006167EF"/>
    <w:rsid w:val="00616D97"/>
    <w:rsid w:val="00617898"/>
    <w:rsid w:val="00620776"/>
    <w:rsid w:val="006207FD"/>
    <w:rsid w:val="00620CEE"/>
    <w:rsid w:val="00621F71"/>
    <w:rsid w:val="00622CE8"/>
    <w:rsid w:val="00622D8F"/>
    <w:rsid w:val="00622E29"/>
    <w:rsid w:val="00623492"/>
    <w:rsid w:val="00623786"/>
    <w:rsid w:val="00623ACE"/>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09C"/>
    <w:rsid w:val="0063532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314"/>
    <w:rsid w:val="00655FE5"/>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62D"/>
    <w:rsid w:val="00665916"/>
    <w:rsid w:val="00665967"/>
    <w:rsid w:val="00665B44"/>
    <w:rsid w:val="00666207"/>
    <w:rsid w:val="006666E4"/>
    <w:rsid w:val="00666A21"/>
    <w:rsid w:val="00666B9E"/>
    <w:rsid w:val="00666F87"/>
    <w:rsid w:val="00667922"/>
    <w:rsid w:val="00670F4A"/>
    <w:rsid w:val="00671029"/>
    <w:rsid w:val="00671066"/>
    <w:rsid w:val="00671194"/>
    <w:rsid w:val="00671BB1"/>
    <w:rsid w:val="006726FB"/>
    <w:rsid w:val="00672D5E"/>
    <w:rsid w:val="00672F1B"/>
    <w:rsid w:val="006730D3"/>
    <w:rsid w:val="006733AD"/>
    <w:rsid w:val="0067345F"/>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EAE"/>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A2"/>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6CEC"/>
    <w:rsid w:val="006A71FE"/>
    <w:rsid w:val="006A741E"/>
    <w:rsid w:val="006A7632"/>
    <w:rsid w:val="006A7F85"/>
    <w:rsid w:val="006B0408"/>
    <w:rsid w:val="006B05D1"/>
    <w:rsid w:val="006B0971"/>
    <w:rsid w:val="006B0B27"/>
    <w:rsid w:val="006B17C7"/>
    <w:rsid w:val="006B1823"/>
    <w:rsid w:val="006B190F"/>
    <w:rsid w:val="006B286A"/>
    <w:rsid w:val="006B36BE"/>
    <w:rsid w:val="006B37AD"/>
    <w:rsid w:val="006B3CFD"/>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7B0"/>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22"/>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228"/>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09B"/>
    <w:rsid w:val="007011CA"/>
    <w:rsid w:val="00701265"/>
    <w:rsid w:val="00701AFC"/>
    <w:rsid w:val="007022EC"/>
    <w:rsid w:val="007028F0"/>
    <w:rsid w:val="00703563"/>
    <w:rsid w:val="007039E6"/>
    <w:rsid w:val="00703CB5"/>
    <w:rsid w:val="00703CE8"/>
    <w:rsid w:val="00703E19"/>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5C23"/>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2C4C"/>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ACD"/>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ACD"/>
    <w:rsid w:val="00764D97"/>
    <w:rsid w:val="00765219"/>
    <w:rsid w:val="0076543B"/>
    <w:rsid w:val="00765BED"/>
    <w:rsid w:val="007661B9"/>
    <w:rsid w:val="007663EC"/>
    <w:rsid w:val="00766B67"/>
    <w:rsid w:val="00766B7A"/>
    <w:rsid w:val="00766D74"/>
    <w:rsid w:val="00766F86"/>
    <w:rsid w:val="00767396"/>
    <w:rsid w:val="00767C91"/>
    <w:rsid w:val="00767DB1"/>
    <w:rsid w:val="007706BC"/>
    <w:rsid w:val="0077077F"/>
    <w:rsid w:val="00770C42"/>
    <w:rsid w:val="00770D3F"/>
    <w:rsid w:val="0077107F"/>
    <w:rsid w:val="007712F0"/>
    <w:rsid w:val="00771B2B"/>
    <w:rsid w:val="00771DBC"/>
    <w:rsid w:val="00772DF7"/>
    <w:rsid w:val="00772F18"/>
    <w:rsid w:val="007737AF"/>
    <w:rsid w:val="007737C1"/>
    <w:rsid w:val="00773D36"/>
    <w:rsid w:val="007745A7"/>
    <w:rsid w:val="007747DB"/>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24A"/>
    <w:rsid w:val="00793391"/>
    <w:rsid w:val="007934ED"/>
    <w:rsid w:val="00794E09"/>
    <w:rsid w:val="007950C9"/>
    <w:rsid w:val="007950E0"/>
    <w:rsid w:val="00795DB4"/>
    <w:rsid w:val="0079673D"/>
    <w:rsid w:val="007967C5"/>
    <w:rsid w:val="00796A17"/>
    <w:rsid w:val="00797573"/>
    <w:rsid w:val="00797622"/>
    <w:rsid w:val="00797CC4"/>
    <w:rsid w:val="00797CDB"/>
    <w:rsid w:val="007A1C6A"/>
    <w:rsid w:val="007A2523"/>
    <w:rsid w:val="007A2922"/>
    <w:rsid w:val="007A42F5"/>
    <w:rsid w:val="007A5309"/>
    <w:rsid w:val="007A5338"/>
    <w:rsid w:val="007A559C"/>
    <w:rsid w:val="007A55C4"/>
    <w:rsid w:val="007A56AC"/>
    <w:rsid w:val="007A6330"/>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732"/>
    <w:rsid w:val="007C7D6F"/>
    <w:rsid w:val="007D051A"/>
    <w:rsid w:val="007D0DEF"/>
    <w:rsid w:val="007D109C"/>
    <w:rsid w:val="007D2793"/>
    <w:rsid w:val="007D29D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1DD7"/>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C1E"/>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2C40"/>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BE"/>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2A2B"/>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411"/>
    <w:rsid w:val="00835590"/>
    <w:rsid w:val="00835C6A"/>
    <w:rsid w:val="00835ECD"/>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420"/>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3D0"/>
    <w:rsid w:val="00852497"/>
    <w:rsid w:val="00852D2C"/>
    <w:rsid w:val="00852DF1"/>
    <w:rsid w:val="008531CC"/>
    <w:rsid w:val="00853988"/>
    <w:rsid w:val="00853A46"/>
    <w:rsid w:val="00853F2C"/>
    <w:rsid w:val="00854A0F"/>
    <w:rsid w:val="00854B2A"/>
    <w:rsid w:val="00856573"/>
    <w:rsid w:val="008565AA"/>
    <w:rsid w:val="0085721D"/>
    <w:rsid w:val="00857361"/>
    <w:rsid w:val="008579CB"/>
    <w:rsid w:val="008600D0"/>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189"/>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E2D"/>
    <w:rsid w:val="008A3FCD"/>
    <w:rsid w:val="008A45F2"/>
    <w:rsid w:val="008A490F"/>
    <w:rsid w:val="008A4B37"/>
    <w:rsid w:val="008A4E0D"/>
    <w:rsid w:val="008A50AA"/>
    <w:rsid w:val="008A56DB"/>
    <w:rsid w:val="008A6607"/>
    <w:rsid w:val="008A67A7"/>
    <w:rsid w:val="008A6B48"/>
    <w:rsid w:val="008A6B90"/>
    <w:rsid w:val="008A6F6C"/>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B79E0"/>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27"/>
    <w:rsid w:val="008C35D3"/>
    <w:rsid w:val="008C49E2"/>
    <w:rsid w:val="008C4B34"/>
    <w:rsid w:val="008C4EDA"/>
    <w:rsid w:val="008C5356"/>
    <w:rsid w:val="008C55BC"/>
    <w:rsid w:val="008C5CAF"/>
    <w:rsid w:val="008C6451"/>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ACE"/>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6994"/>
    <w:rsid w:val="008E6C4C"/>
    <w:rsid w:val="008E7175"/>
    <w:rsid w:val="008E7E66"/>
    <w:rsid w:val="008F02F8"/>
    <w:rsid w:val="008F0D99"/>
    <w:rsid w:val="008F15A1"/>
    <w:rsid w:val="008F1DDA"/>
    <w:rsid w:val="008F26B4"/>
    <w:rsid w:val="008F2B26"/>
    <w:rsid w:val="008F2C95"/>
    <w:rsid w:val="008F2E1D"/>
    <w:rsid w:val="008F2EF1"/>
    <w:rsid w:val="008F2F1A"/>
    <w:rsid w:val="008F3169"/>
    <w:rsid w:val="008F350F"/>
    <w:rsid w:val="008F37F3"/>
    <w:rsid w:val="008F50C1"/>
    <w:rsid w:val="008F52D8"/>
    <w:rsid w:val="008F58EA"/>
    <w:rsid w:val="008F5D83"/>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2F81"/>
    <w:rsid w:val="0091314E"/>
    <w:rsid w:val="00913EA4"/>
    <w:rsid w:val="00915910"/>
    <w:rsid w:val="009160C5"/>
    <w:rsid w:val="00916248"/>
    <w:rsid w:val="0091646A"/>
    <w:rsid w:val="00920056"/>
    <w:rsid w:val="009207FE"/>
    <w:rsid w:val="00921438"/>
    <w:rsid w:val="0092145B"/>
    <w:rsid w:val="00922232"/>
    <w:rsid w:val="009223A8"/>
    <w:rsid w:val="00922885"/>
    <w:rsid w:val="00922905"/>
    <w:rsid w:val="0092294B"/>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2984"/>
    <w:rsid w:val="009337AC"/>
    <w:rsid w:val="0093393D"/>
    <w:rsid w:val="00933DB9"/>
    <w:rsid w:val="00934249"/>
    <w:rsid w:val="009346DD"/>
    <w:rsid w:val="00934EA1"/>
    <w:rsid w:val="00934F00"/>
    <w:rsid w:val="009356DE"/>
    <w:rsid w:val="0093572F"/>
    <w:rsid w:val="00935A3E"/>
    <w:rsid w:val="00936145"/>
    <w:rsid w:val="00936AC0"/>
    <w:rsid w:val="00937ADF"/>
    <w:rsid w:val="00937BCF"/>
    <w:rsid w:val="0094080D"/>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EEF"/>
    <w:rsid w:val="00953FEF"/>
    <w:rsid w:val="00954722"/>
    <w:rsid w:val="00954A17"/>
    <w:rsid w:val="00955003"/>
    <w:rsid w:val="00955D69"/>
    <w:rsid w:val="00956500"/>
    <w:rsid w:val="00956965"/>
    <w:rsid w:val="009569CB"/>
    <w:rsid w:val="00956B02"/>
    <w:rsid w:val="0095746D"/>
    <w:rsid w:val="009574BD"/>
    <w:rsid w:val="009578A3"/>
    <w:rsid w:val="00957E54"/>
    <w:rsid w:val="00957E5D"/>
    <w:rsid w:val="00960351"/>
    <w:rsid w:val="00960535"/>
    <w:rsid w:val="00961EB2"/>
    <w:rsid w:val="009620C5"/>
    <w:rsid w:val="0096274F"/>
    <w:rsid w:val="00962A5A"/>
    <w:rsid w:val="0096350A"/>
    <w:rsid w:val="0096446E"/>
    <w:rsid w:val="00964840"/>
    <w:rsid w:val="00964BBF"/>
    <w:rsid w:val="009650F3"/>
    <w:rsid w:val="00965119"/>
    <w:rsid w:val="00965136"/>
    <w:rsid w:val="0096530D"/>
    <w:rsid w:val="00965DE7"/>
    <w:rsid w:val="00965F68"/>
    <w:rsid w:val="009664E6"/>
    <w:rsid w:val="00966AE0"/>
    <w:rsid w:val="00966AF3"/>
    <w:rsid w:val="0096705F"/>
    <w:rsid w:val="00967367"/>
    <w:rsid w:val="00967408"/>
    <w:rsid w:val="0096790D"/>
    <w:rsid w:val="00967D7E"/>
    <w:rsid w:val="00967F08"/>
    <w:rsid w:val="00970009"/>
    <w:rsid w:val="0097012E"/>
    <w:rsid w:val="0097013B"/>
    <w:rsid w:val="0097027A"/>
    <w:rsid w:val="00970331"/>
    <w:rsid w:val="0097046D"/>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D8E"/>
    <w:rsid w:val="00990D01"/>
    <w:rsid w:val="00990EE2"/>
    <w:rsid w:val="00990FFB"/>
    <w:rsid w:val="00991C1B"/>
    <w:rsid w:val="009921E9"/>
    <w:rsid w:val="0099276A"/>
    <w:rsid w:val="00992C1A"/>
    <w:rsid w:val="00993D33"/>
    <w:rsid w:val="00993E4A"/>
    <w:rsid w:val="00993EF6"/>
    <w:rsid w:val="0099409A"/>
    <w:rsid w:val="00994A7A"/>
    <w:rsid w:val="00994B23"/>
    <w:rsid w:val="00994E74"/>
    <w:rsid w:val="0099539D"/>
    <w:rsid w:val="009953CD"/>
    <w:rsid w:val="00996559"/>
    <w:rsid w:val="009966AB"/>
    <w:rsid w:val="009978B7"/>
    <w:rsid w:val="009979D5"/>
    <w:rsid w:val="009A083C"/>
    <w:rsid w:val="009A144F"/>
    <w:rsid w:val="009A1B35"/>
    <w:rsid w:val="009A1F4F"/>
    <w:rsid w:val="009A2C7E"/>
    <w:rsid w:val="009A2DA7"/>
    <w:rsid w:val="009A331D"/>
    <w:rsid w:val="009A370B"/>
    <w:rsid w:val="009A3D30"/>
    <w:rsid w:val="009A3D84"/>
    <w:rsid w:val="009A4449"/>
    <w:rsid w:val="009A46E0"/>
    <w:rsid w:val="009A4954"/>
    <w:rsid w:val="009A4B34"/>
    <w:rsid w:val="009A4F21"/>
    <w:rsid w:val="009A51CB"/>
    <w:rsid w:val="009A5206"/>
    <w:rsid w:val="009A5287"/>
    <w:rsid w:val="009A5A0E"/>
    <w:rsid w:val="009A5B03"/>
    <w:rsid w:val="009A670D"/>
    <w:rsid w:val="009A6F0F"/>
    <w:rsid w:val="009A757C"/>
    <w:rsid w:val="009A76A0"/>
    <w:rsid w:val="009A7701"/>
    <w:rsid w:val="009A780F"/>
    <w:rsid w:val="009A78D4"/>
    <w:rsid w:val="009A7E24"/>
    <w:rsid w:val="009B0882"/>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6F04"/>
    <w:rsid w:val="009B71CC"/>
    <w:rsid w:val="009B7DD8"/>
    <w:rsid w:val="009C00D2"/>
    <w:rsid w:val="009C016A"/>
    <w:rsid w:val="009C01E9"/>
    <w:rsid w:val="009C0365"/>
    <w:rsid w:val="009C058E"/>
    <w:rsid w:val="009C09EA"/>
    <w:rsid w:val="009C0B48"/>
    <w:rsid w:val="009C1135"/>
    <w:rsid w:val="009C1158"/>
    <w:rsid w:val="009C2352"/>
    <w:rsid w:val="009C27D3"/>
    <w:rsid w:val="009C2EED"/>
    <w:rsid w:val="009C3064"/>
    <w:rsid w:val="009C33A3"/>
    <w:rsid w:val="009C46F8"/>
    <w:rsid w:val="009C4885"/>
    <w:rsid w:val="009C5D3E"/>
    <w:rsid w:val="009C6B5A"/>
    <w:rsid w:val="009C6D1D"/>
    <w:rsid w:val="009C76BC"/>
    <w:rsid w:val="009C7877"/>
    <w:rsid w:val="009C795A"/>
    <w:rsid w:val="009C79FA"/>
    <w:rsid w:val="009C7BFA"/>
    <w:rsid w:val="009C7E16"/>
    <w:rsid w:val="009D01DD"/>
    <w:rsid w:val="009D0F8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4DC"/>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A2"/>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1D8"/>
    <w:rsid w:val="00A42570"/>
    <w:rsid w:val="00A42977"/>
    <w:rsid w:val="00A42A19"/>
    <w:rsid w:val="00A42B29"/>
    <w:rsid w:val="00A42FD1"/>
    <w:rsid w:val="00A4386C"/>
    <w:rsid w:val="00A43997"/>
    <w:rsid w:val="00A43D2A"/>
    <w:rsid w:val="00A43D59"/>
    <w:rsid w:val="00A43DF2"/>
    <w:rsid w:val="00A443A8"/>
    <w:rsid w:val="00A443D0"/>
    <w:rsid w:val="00A4452C"/>
    <w:rsid w:val="00A44CBD"/>
    <w:rsid w:val="00A451A2"/>
    <w:rsid w:val="00A455D9"/>
    <w:rsid w:val="00A455E4"/>
    <w:rsid w:val="00A45760"/>
    <w:rsid w:val="00A457D1"/>
    <w:rsid w:val="00A45F52"/>
    <w:rsid w:val="00A46AD1"/>
    <w:rsid w:val="00A46F6D"/>
    <w:rsid w:val="00A46FFA"/>
    <w:rsid w:val="00A475EE"/>
    <w:rsid w:val="00A478CC"/>
    <w:rsid w:val="00A47B05"/>
    <w:rsid w:val="00A50508"/>
    <w:rsid w:val="00A50AF4"/>
    <w:rsid w:val="00A51014"/>
    <w:rsid w:val="00A51573"/>
    <w:rsid w:val="00A516B8"/>
    <w:rsid w:val="00A51A13"/>
    <w:rsid w:val="00A51DA8"/>
    <w:rsid w:val="00A51E51"/>
    <w:rsid w:val="00A51ECF"/>
    <w:rsid w:val="00A52913"/>
    <w:rsid w:val="00A53210"/>
    <w:rsid w:val="00A536AF"/>
    <w:rsid w:val="00A547B3"/>
    <w:rsid w:val="00A54C21"/>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70C"/>
    <w:rsid w:val="00A73A1B"/>
    <w:rsid w:val="00A73D14"/>
    <w:rsid w:val="00A73F7E"/>
    <w:rsid w:val="00A73F80"/>
    <w:rsid w:val="00A7514B"/>
    <w:rsid w:val="00A754E7"/>
    <w:rsid w:val="00A756EC"/>
    <w:rsid w:val="00A75703"/>
    <w:rsid w:val="00A7585A"/>
    <w:rsid w:val="00A7595C"/>
    <w:rsid w:val="00A75E13"/>
    <w:rsid w:val="00A7647C"/>
    <w:rsid w:val="00A76776"/>
    <w:rsid w:val="00A769E9"/>
    <w:rsid w:val="00A76D09"/>
    <w:rsid w:val="00A770F0"/>
    <w:rsid w:val="00A7714E"/>
    <w:rsid w:val="00A77DDC"/>
    <w:rsid w:val="00A81609"/>
    <w:rsid w:val="00A817E5"/>
    <w:rsid w:val="00A81C60"/>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21E"/>
    <w:rsid w:val="00AA670E"/>
    <w:rsid w:val="00AA676A"/>
    <w:rsid w:val="00AA69E3"/>
    <w:rsid w:val="00AA7BCB"/>
    <w:rsid w:val="00AA7DC2"/>
    <w:rsid w:val="00AB0123"/>
    <w:rsid w:val="00AB08D7"/>
    <w:rsid w:val="00AB1553"/>
    <w:rsid w:val="00AB19DD"/>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0E5D"/>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2EA"/>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2C59"/>
    <w:rsid w:val="00AF3062"/>
    <w:rsid w:val="00AF3D25"/>
    <w:rsid w:val="00AF48D0"/>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66C"/>
    <w:rsid w:val="00B05733"/>
    <w:rsid w:val="00B05998"/>
    <w:rsid w:val="00B05AB9"/>
    <w:rsid w:val="00B05B00"/>
    <w:rsid w:val="00B06077"/>
    <w:rsid w:val="00B0680D"/>
    <w:rsid w:val="00B072DC"/>
    <w:rsid w:val="00B10A43"/>
    <w:rsid w:val="00B10FB5"/>
    <w:rsid w:val="00B11A35"/>
    <w:rsid w:val="00B121CC"/>
    <w:rsid w:val="00B12E28"/>
    <w:rsid w:val="00B149D2"/>
    <w:rsid w:val="00B15095"/>
    <w:rsid w:val="00B15554"/>
    <w:rsid w:val="00B15BE7"/>
    <w:rsid w:val="00B15BE8"/>
    <w:rsid w:val="00B15FB4"/>
    <w:rsid w:val="00B16199"/>
    <w:rsid w:val="00B16C3E"/>
    <w:rsid w:val="00B16D88"/>
    <w:rsid w:val="00B16E6E"/>
    <w:rsid w:val="00B1709C"/>
    <w:rsid w:val="00B17A38"/>
    <w:rsid w:val="00B17D0E"/>
    <w:rsid w:val="00B202A1"/>
    <w:rsid w:val="00B20374"/>
    <w:rsid w:val="00B206BF"/>
    <w:rsid w:val="00B20D46"/>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3D3"/>
    <w:rsid w:val="00B316A1"/>
    <w:rsid w:val="00B3211B"/>
    <w:rsid w:val="00B34B4D"/>
    <w:rsid w:val="00B34F72"/>
    <w:rsid w:val="00B35B06"/>
    <w:rsid w:val="00B36966"/>
    <w:rsid w:val="00B3776C"/>
    <w:rsid w:val="00B37969"/>
    <w:rsid w:val="00B40690"/>
    <w:rsid w:val="00B40C10"/>
    <w:rsid w:val="00B40FEB"/>
    <w:rsid w:val="00B41D2A"/>
    <w:rsid w:val="00B41DA9"/>
    <w:rsid w:val="00B42024"/>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11B"/>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57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02E"/>
    <w:rsid w:val="00B803CA"/>
    <w:rsid w:val="00B80833"/>
    <w:rsid w:val="00B80A33"/>
    <w:rsid w:val="00B80DBC"/>
    <w:rsid w:val="00B81329"/>
    <w:rsid w:val="00B81A75"/>
    <w:rsid w:val="00B82331"/>
    <w:rsid w:val="00B833D2"/>
    <w:rsid w:val="00B8373D"/>
    <w:rsid w:val="00B838E3"/>
    <w:rsid w:val="00B839BC"/>
    <w:rsid w:val="00B83B89"/>
    <w:rsid w:val="00B84C25"/>
    <w:rsid w:val="00B84D6E"/>
    <w:rsid w:val="00B84FDB"/>
    <w:rsid w:val="00B8541F"/>
    <w:rsid w:val="00B8564B"/>
    <w:rsid w:val="00B85B1F"/>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C89"/>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72C"/>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234"/>
    <w:rsid w:val="00BC79F3"/>
    <w:rsid w:val="00BD054B"/>
    <w:rsid w:val="00BD165F"/>
    <w:rsid w:val="00BD17E8"/>
    <w:rsid w:val="00BD1E9F"/>
    <w:rsid w:val="00BD3600"/>
    <w:rsid w:val="00BD388F"/>
    <w:rsid w:val="00BD3BDE"/>
    <w:rsid w:val="00BD47A8"/>
    <w:rsid w:val="00BD4E31"/>
    <w:rsid w:val="00BD6B2F"/>
    <w:rsid w:val="00BD76DA"/>
    <w:rsid w:val="00BD79BE"/>
    <w:rsid w:val="00BD7D0F"/>
    <w:rsid w:val="00BE00B2"/>
    <w:rsid w:val="00BE056B"/>
    <w:rsid w:val="00BE0D93"/>
    <w:rsid w:val="00BE174A"/>
    <w:rsid w:val="00BE268B"/>
    <w:rsid w:val="00BE2975"/>
    <w:rsid w:val="00BE3035"/>
    <w:rsid w:val="00BE30FF"/>
    <w:rsid w:val="00BE3E9B"/>
    <w:rsid w:val="00BE489A"/>
    <w:rsid w:val="00BE584B"/>
    <w:rsid w:val="00BE5933"/>
    <w:rsid w:val="00BE5D84"/>
    <w:rsid w:val="00BE5E33"/>
    <w:rsid w:val="00BE68A7"/>
    <w:rsid w:val="00BE7D49"/>
    <w:rsid w:val="00BF0652"/>
    <w:rsid w:val="00BF081E"/>
    <w:rsid w:val="00BF0B78"/>
    <w:rsid w:val="00BF0BFA"/>
    <w:rsid w:val="00BF0FE7"/>
    <w:rsid w:val="00BF117E"/>
    <w:rsid w:val="00BF1830"/>
    <w:rsid w:val="00BF1E67"/>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93"/>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26AA"/>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BB7"/>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0E1"/>
    <w:rsid w:val="00C56143"/>
    <w:rsid w:val="00C56377"/>
    <w:rsid w:val="00C566AF"/>
    <w:rsid w:val="00C56A00"/>
    <w:rsid w:val="00C56C4F"/>
    <w:rsid w:val="00C57817"/>
    <w:rsid w:val="00C57A78"/>
    <w:rsid w:val="00C6084A"/>
    <w:rsid w:val="00C60970"/>
    <w:rsid w:val="00C60C7E"/>
    <w:rsid w:val="00C61945"/>
    <w:rsid w:val="00C61BE4"/>
    <w:rsid w:val="00C6207A"/>
    <w:rsid w:val="00C624EE"/>
    <w:rsid w:val="00C62C3A"/>
    <w:rsid w:val="00C631B2"/>
    <w:rsid w:val="00C632AB"/>
    <w:rsid w:val="00C63AFE"/>
    <w:rsid w:val="00C63CA0"/>
    <w:rsid w:val="00C648F9"/>
    <w:rsid w:val="00C64A4E"/>
    <w:rsid w:val="00C64DF6"/>
    <w:rsid w:val="00C659B5"/>
    <w:rsid w:val="00C65EF5"/>
    <w:rsid w:val="00C65F8D"/>
    <w:rsid w:val="00C6675F"/>
    <w:rsid w:val="00C66842"/>
    <w:rsid w:val="00C67B2C"/>
    <w:rsid w:val="00C67C64"/>
    <w:rsid w:val="00C70F76"/>
    <w:rsid w:val="00C71541"/>
    <w:rsid w:val="00C71C64"/>
    <w:rsid w:val="00C71DE9"/>
    <w:rsid w:val="00C725CF"/>
    <w:rsid w:val="00C72CDA"/>
    <w:rsid w:val="00C72E47"/>
    <w:rsid w:val="00C73187"/>
    <w:rsid w:val="00C733B6"/>
    <w:rsid w:val="00C73504"/>
    <w:rsid w:val="00C7352C"/>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A2C"/>
    <w:rsid w:val="00C82BE1"/>
    <w:rsid w:val="00C82D8F"/>
    <w:rsid w:val="00C82FED"/>
    <w:rsid w:val="00C833AA"/>
    <w:rsid w:val="00C836BA"/>
    <w:rsid w:val="00C8397E"/>
    <w:rsid w:val="00C84519"/>
    <w:rsid w:val="00C847FA"/>
    <w:rsid w:val="00C84FED"/>
    <w:rsid w:val="00C86424"/>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810"/>
    <w:rsid w:val="00C92DA5"/>
    <w:rsid w:val="00C92E17"/>
    <w:rsid w:val="00C93F94"/>
    <w:rsid w:val="00C9400E"/>
    <w:rsid w:val="00C945F4"/>
    <w:rsid w:val="00C94844"/>
    <w:rsid w:val="00C94E85"/>
    <w:rsid w:val="00C95579"/>
    <w:rsid w:val="00C9572A"/>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47"/>
    <w:rsid w:val="00CE2BB8"/>
    <w:rsid w:val="00CE2EDA"/>
    <w:rsid w:val="00CE33DF"/>
    <w:rsid w:val="00CE3861"/>
    <w:rsid w:val="00CE3DFD"/>
    <w:rsid w:val="00CE3EFE"/>
    <w:rsid w:val="00CE40E2"/>
    <w:rsid w:val="00CE4474"/>
    <w:rsid w:val="00CE4A19"/>
    <w:rsid w:val="00CE4C6C"/>
    <w:rsid w:val="00CE4CE1"/>
    <w:rsid w:val="00CE4DC6"/>
    <w:rsid w:val="00CE5644"/>
    <w:rsid w:val="00CE5820"/>
    <w:rsid w:val="00CE5B07"/>
    <w:rsid w:val="00CE6B2C"/>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73C"/>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5CA"/>
    <w:rsid w:val="00D137CE"/>
    <w:rsid w:val="00D13804"/>
    <w:rsid w:val="00D13B54"/>
    <w:rsid w:val="00D15025"/>
    <w:rsid w:val="00D1574C"/>
    <w:rsid w:val="00D15798"/>
    <w:rsid w:val="00D158CC"/>
    <w:rsid w:val="00D15A0F"/>
    <w:rsid w:val="00D15EA5"/>
    <w:rsid w:val="00D15FD1"/>
    <w:rsid w:val="00D16A49"/>
    <w:rsid w:val="00D17349"/>
    <w:rsid w:val="00D20376"/>
    <w:rsid w:val="00D2044E"/>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3733B"/>
    <w:rsid w:val="00D402CC"/>
    <w:rsid w:val="00D407E4"/>
    <w:rsid w:val="00D409EB"/>
    <w:rsid w:val="00D40A74"/>
    <w:rsid w:val="00D40CC2"/>
    <w:rsid w:val="00D40D70"/>
    <w:rsid w:val="00D41724"/>
    <w:rsid w:val="00D42208"/>
    <w:rsid w:val="00D42BBE"/>
    <w:rsid w:val="00D437EF"/>
    <w:rsid w:val="00D43D10"/>
    <w:rsid w:val="00D44EA7"/>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585D"/>
    <w:rsid w:val="00D763C9"/>
    <w:rsid w:val="00D76F8D"/>
    <w:rsid w:val="00D77246"/>
    <w:rsid w:val="00D778A4"/>
    <w:rsid w:val="00D800CD"/>
    <w:rsid w:val="00D801A0"/>
    <w:rsid w:val="00D80C7B"/>
    <w:rsid w:val="00D8111B"/>
    <w:rsid w:val="00D811CF"/>
    <w:rsid w:val="00D813D4"/>
    <w:rsid w:val="00D814AB"/>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2DA8"/>
    <w:rsid w:val="00D938C3"/>
    <w:rsid w:val="00D93902"/>
    <w:rsid w:val="00D94560"/>
    <w:rsid w:val="00D94B21"/>
    <w:rsid w:val="00D94D40"/>
    <w:rsid w:val="00D94FFF"/>
    <w:rsid w:val="00D9562C"/>
    <w:rsid w:val="00D95ACE"/>
    <w:rsid w:val="00D95BF2"/>
    <w:rsid w:val="00D95EA5"/>
    <w:rsid w:val="00D95EDF"/>
    <w:rsid w:val="00D96B71"/>
    <w:rsid w:val="00D96CB1"/>
    <w:rsid w:val="00D9747C"/>
    <w:rsid w:val="00D97567"/>
    <w:rsid w:val="00D97794"/>
    <w:rsid w:val="00D97AA7"/>
    <w:rsid w:val="00D97BBC"/>
    <w:rsid w:val="00D97C56"/>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252"/>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A5"/>
    <w:rsid w:val="00DE5EEB"/>
    <w:rsid w:val="00DE5EEC"/>
    <w:rsid w:val="00DE657F"/>
    <w:rsid w:val="00DE6A15"/>
    <w:rsid w:val="00DE734F"/>
    <w:rsid w:val="00DF0883"/>
    <w:rsid w:val="00DF0A0D"/>
    <w:rsid w:val="00DF0E92"/>
    <w:rsid w:val="00DF1865"/>
    <w:rsid w:val="00DF1CF7"/>
    <w:rsid w:val="00DF1E45"/>
    <w:rsid w:val="00DF1EC7"/>
    <w:rsid w:val="00DF1EE7"/>
    <w:rsid w:val="00DF1F92"/>
    <w:rsid w:val="00DF2249"/>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7B6"/>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493"/>
    <w:rsid w:val="00E14B5C"/>
    <w:rsid w:val="00E14C74"/>
    <w:rsid w:val="00E14DEA"/>
    <w:rsid w:val="00E14E35"/>
    <w:rsid w:val="00E152A2"/>
    <w:rsid w:val="00E15D51"/>
    <w:rsid w:val="00E16072"/>
    <w:rsid w:val="00E16321"/>
    <w:rsid w:val="00E168F0"/>
    <w:rsid w:val="00E177BC"/>
    <w:rsid w:val="00E2039A"/>
    <w:rsid w:val="00E20745"/>
    <w:rsid w:val="00E21E66"/>
    <w:rsid w:val="00E22302"/>
    <w:rsid w:val="00E2352F"/>
    <w:rsid w:val="00E23AE7"/>
    <w:rsid w:val="00E23AF1"/>
    <w:rsid w:val="00E24CF0"/>
    <w:rsid w:val="00E24DB4"/>
    <w:rsid w:val="00E254C4"/>
    <w:rsid w:val="00E25B6F"/>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88E"/>
    <w:rsid w:val="00E4790E"/>
    <w:rsid w:val="00E50382"/>
    <w:rsid w:val="00E507ED"/>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05"/>
    <w:rsid w:val="00E745E9"/>
    <w:rsid w:val="00E74644"/>
    <w:rsid w:val="00E749E2"/>
    <w:rsid w:val="00E74E1E"/>
    <w:rsid w:val="00E74E26"/>
    <w:rsid w:val="00E75213"/>
    <w:rsid w:val="00E75522"/>
    <w:rsid w:val="00E757C4"/>
    <w:rsid w:val="00E75952"/>
    <w:rsid w:val="00E75955"/>
    <w:rsid w:val="00E75969"/>
    <w:rsid w:val="00E75C69"/>
    <w:rsid w:val="00E76492"/>
    <w:rsid w:val="00E7685C"/>
    <w:rsid w:val="00E76BB5"/>
    <w:rsid w:val="00E76D85"/>
    <w:rsid w:val="00E7705E"/>
    <w:rsid w:val="00E77892"/>
    <w:rsid w:val="00E80B65"/>
    <w:rsid w:val="00E82548"/>
    <w:rsid w:val="00E8280C"/>
    <w:rsid w:val="00E82A2A"/>
    <w:rsid w:val="00E82FA9"/>
    <w:rsid w:val="00E83330"/>
    <w:rsid w:val="00E8338B"/>
    <w:rsid w:val="00E8384D"/>
    <w:rsid w:val="00E84093"/>
    <w:rsid w:val="00E84C2A"/>
    <w:rsid w:val="00E85926"/>
    <w:rsid w:val="00E85B8F"/>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B9C"/>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AD1"/>
    <w:rsid w:val="00EB3EFE"/>
    <w:rsid w:val="00EB46A3"/>
    <w:rsid w:val="00EB55A7"/>
    <w:rsid w:val="00EB591A"/>
    <w:rsid w:val="00EB5A3D"/>
    <w:rsid w:val="00EB5E50"/>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766"/>
    <w:rsid w:val="00EC7B57"/>
    <w:rsid w:val="00ED050D"/>
    <w:rsid w:val="00ED087A"/>
    <w:rsid w:val="00ED22E0"/>
    <w:rsid w:val="00ED2CC8"/>
    <w:rsid w:val="00ED326C"/>
    <w:rsid w:val="00ED33A1"/>
    <w:rsid w:val="00ED35FA"/>
    <w:rsid w:val="00ED3666"/>
    <w:rsid w:val="00ED3A45"/>
    <w:rsid w:val="00ED4CF4"/>
    <w:rsid w:val="00ED513F"/>
    <w:rsid w:val="00ED56EB"/>
    <w:rsid w:val="00ED598D"/>
    <w:rsid w:val="00ED599F"/>
    <w:rsid w:val="00ED5DC1"/>
    <w:rsid w:val="00ED5F94"/>
    <w:rsid w:val="00ED6179"/>
    <w:rsid w:val="00ED688B"/>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283"/>
    <w:rsid w:val="00EE47B3"/>
    <w:rsid w:val="00EE4D70"/>
    <w:rsid w:val="00EE4FF5"/>
    <w:rsid w:val="00EE521D"/>
    <w:rsid w:val="00EE59CC"/>
    <w:rsid w:val="00EE6450"/>
    <w:rsid w:val="00EE64AC"/>
    <w:rsid w:val="00EE6632"/>
    <w:rsid w:val="00EE75D4"/>
    <w:rsid w:val="00EE7E53"/>
    <w:rsid w:val="00EF0565"/>
    <w:rsid w:val="00EF05F4"/>
    <w:rsid w:val="00EF140E"/>
    <w:rsid w:val="00EF1B03"/>
    <w:rsid w:val="00EF2922"/>
    <w:rsid w:val="00EF2C83"/>
    <w:rsid w:val="00EF2DB4"/>
    <w:rsid w:val="00EF2E32"/>
    <w:rsid w:val="00EF2F56"/>
    <w:rsid w:val="00EF32AC"/>
    <w:rsid w:val="00EF383D"/>
    <w:rsid w:val="00EF3AA0"/>
    <w:rsid w:val="00EF456E"/>
    <w:rsid w:val="00EF4E32"/>
    <w:rsid w:val="00EF521E"/>
    <w:rsid w:val="00EF5937"/>
    <w:rsid w:val="00EF635B"/>
    <w:rsid w:val="00EF6509"/>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5ED3"/>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6AEA"/>
    <w:rsid w:val="00F47A38"/>
    <w:rsid w:val="00F47CC6"/>
    <w:rsid w:val="00F47F34"/>
    <w:rsid w:val="00F504BE"/>
    <w:rsid w:val="00F508DD"/>
    <w:rsid w:val="00F50CC1"/>
    <w:rsid w:val="00F51B4B"/>
    <w:rsid w:val="00F5238B"/>
    <w:rsid w:val="00F52808"/>
    <w:rsid w:val="00F538E2"/>
    <w:rsid w:val="00F53AB5"/>
    <w:rsid w:val="00F53F40"/>
    <w:rsid w:val="00F542CE"/>
    <w:rsid w:val="00F549BC"/>
    <w:rsid w:val="00F54A26"/>
    <w:rsid w:val="00F555C1"/>
    <w:rsid w:val="00F555F1"/>
    <w:rsid w:val="00F5635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165"/>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EA3"/>
    <w:rsid w:val="00F91C24"/>
    <w:rsid w:val="00F91EE2"/>
    <w:rsid w:val="00F9224D"/>
    <w:rsid w:val="00F92490"/>
    <w:rsid w:val="00F929BC"/>
    <w:rsid w:val="00F92E2A"/>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B13"/>
    <w:rsid w:val="00FA4E7E"/>
    <w:rsid w:val="00FA4F87"/>
    <w:rsid w:val="00FA52E1"/>
    <w:rsid w:val="00FA5ADB"/>
    <w:rsid w:val="00FA6246"/>
    <w:rsid w:val="00FA6C8A"/>
    <w:rsid w:val="00FA701F"/>
    <w:rsid w:val="00FA7886"/>
    <w:rsid w:val="00FB02D4"/>
    <w:rsid w:val="00FB052F"/>
    <w:rsid w:val="00FB054C"/>
    <w:rsid w:val="00FB0D6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151"/>
    <w:rsid w:val="00FB6326"/>
    <w:rsid w:val="00FB67E8"/>
    <w:rsid w:val="00FB6867"/>
    <w:rsid w:val="00FB6CC5"/>
    <w:rsid w:val="00FB7028"/>
    <w:rsid w:val="00FB7131"/>
    <w:rsid w:val="00FB722F"/>
    <w:rsid w:val="00FB7293"/>
    <w:rsid w:val="00FB7307"/>
    <w:rsid w:val="00FB7315"/>
    <w:rsid w:val="00FB7F81"/>
    <w:rsid w:val="00FB7FFD"/>
    <w:rsid w:val="00FC003B"/>
    <w:rsid w:val="00FC0130"/>
    <w:rsid w:val="00FC0BAA"/>
    <w:rsid w:val="00FC1115"/>
    <w:rsid w:val="00FC1EC1"/>
    <w:rsid w:val="00FC2050"/>
    <w:rsid w:val="00FC213C"/>
    <w:rsid w:val="00FC2D68"/>
    <w:rsid w:val="00FC3F31"/>
    <w:rsid w:val="00FC4224"/>
    <w:rsid w:val="00FC434E"/>
    <w:rsid w:val="00FC4A6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5CA"/>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1F23"/>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4E17"/>
    <w:rsid w:val="00FF50CF"/>
    <w:rsid w:val="00FF5241"/>
    <w:rsid w:val="00FF532B"/>
    <w:rsid w:val="00FF579E"/>
    <w:rsid w:val="00FF65D5"/>
    <w:rsid w:val="00FF69C9"/>
    <w:rsid w:val="00FF6A35"/>
    <w:rsid w:val="00FF6A8A"/>
    <w:rsid w:val="00FF6CAE"/>
    <w:rsid w:val="00FF6D35"/>
    <w:rsid w:val="00FF6D3E"/>
    <w:rsid w:val="00FF6E87"/>
    <w:rsid w:val="00FF6FE9"/>
    <w:rsid w:val="00FF702B"/>
    <w:rsid w:val="00FF737E"/>
    <w:rsid w:val="00FF7803"/>
    <w:rsid w:val="00FF7D96"/>
    <w:rsid w:val="0CC4372F"/>
    <w:rsid w:val="0D43D699"/>
    <w:rsid w:val="0F06A63A"/>
    <w:rsid w:val="2D32FA9C"/>
    <w:rsid w:val="3A7C50D9"/>
    <w:rsid w:val="3B37DCF7"/>
    <w:rsid w:val="4AAB4A9C"/>
    <w:rsid w:val="4EC8728B"/>
    <w:rsid w:val="4F4F89B1"/>
    <w:rsid w:val="521EEA4A"/>
    <w:rsid w:val="55A754F5"/>
    <w:rsid w:val="56C9A46C"/>
    <w:rsid w:val="58E1C516"/>
    <w:rsid w:val="5D1E7721"/>
    <w:rsid w:val="63C41309"/>
    <w:rsid w:val="64B53F03"/>
    <w:rsid w:val="677A9964"/>
    <w:rsid w:val="6BE54028"/>
    <w:rsid w:val="6F1F3C1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A8E8D27D-82E6-438B-91A8-A40BF476F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6B3CFD"/>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395E64"/>
    <w:pPr>
      <w:spacing w:before="0" w:line="240" w:lineRule="auto"/>
      <w:ind w:right="-2"/>
    </w:pPr>
    <w:rPr>
      <w:rFonts w:ascii="Tahoma" w:hAnsi="Tahoma" w:cs="Arial"/>
      <w:sz w:val="18"/>
    </w:rPr>
  </w:style>
  <w:style w:type="character" w:customStyle="1" w:styleId="normaltextrun">
    <w:name w:val="normaltextrun"/>
    <w:basedOn w:val="DefaultParagraphFont"/>
    <w:rsid w:val="00395E64"/>
  </w:style>
  <w:style w:type="character" w:customStyle="1" w:styleId="eop">
    <w:name w:val="eop"/>
    <w:basedOn w:val="DefaultParagraphFont"/>
    <w:rsid w:val="00395E64"/>
  </w:style>
  <w:style w:type="paragraph" w:customStyle="1" w:styleId="Default">
    <w:name w:val="Default"/>
    <w:rsid w:val="00274999"/>
    <w:pPr>
      <w:autoSpaceDE w:val="0"/>
      <w:autoSpaceDN w:val="0"/>
      <w:adjustRightInd w:val="0"/>
      <w:spacing w:before="0"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21" Type="http://schemas.openxmlformats.org/officeDocument/2006/relationships/image" Target="media/image7.png"/><Relationship Id="rId34" Type="http://schemas.openxmlformats.org/officeDocument/2006/relationships/hyperlink" Target="mailto:self.determination@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www.deeca.vic.gov.au"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mailto:casey.healy@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eader" Target="header2.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customer.service@deelwp.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3.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d85051ce57255763c81e3b00d61badd1">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28f6f64fca4159cb4b03b0b94fff1ae3"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Forest &amp; Fire Assets &amp; Resources (FFAR)"/>
          <xsd:enumeration value="Office of Conservation Regulator (OCR)"/>
          <xsd:enumeration value="Policy, Planning &amp; Knowledge (PPKD)"/>
          <xsd:enumeration value="Office of Deputy Secretary"/>
          <xsd:enumeration value="Program Management Office"/>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Value>
      <Value>1</Value>
      <Value>14</Value>
    </TaxCatchAl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DOCID1096-922493358-80</_dlc_DocId>
    <_dlc_DocIdUrl xmlns="a5f32de4-e402-4188-b034-e71ca7d22e54">
      <Url>https://delwpvicgovau.sharepoint.com/sites/ecm_1096/_layouts/15/DocIdRedir.aspx?ID=DOCID1096-922493358-80</Url>
      <Description>DOCID1096-922493358-80</Description>
    </_dlc_DocIdUrl>
    <DLCPolicyLabelLock xmlns="9c4c9ff1-6507-4003-9a10-6bc219b54808" xsi:nil="true"/>
    <DLCPolicyLabelClientValue xmlns="9c4c9ff1-6507-4003-9a10-6bc219b54808">Version {_UIVersionString}</DLCPolicyLabelClientValue>
    <DLCPolicyLabelValue xmlns="9c4c9ff1-6507-4003-9a10-6bc219b54808">Version 0.35</DLCPolicyLabelValue>
    <Branch xmlns="1b359fe1-3e3a-4ae7-9c6e-bfc0ca44a9dc">District Operations</Branch>
    <Noofpositions xmlns="1b359fe1-3e3a-4ae7-9c6e-bfc0ca44a9dc">14</Noofpositions>
    <Tenure xmlns="1b359fe1-3e3a-4ae7-9c6e-bfc0ca44a9dc">Ongoing</Tenure>
    <Financial_x0020_Year xmlns="a5f32de4-e402-4188-b034-e71ca7d22e54" xsi:nil="true"/>
    <Division xmlns="1b359fe1-3e3a-4ae7-9c6e-bfc0ca44a9dc">Forest &amp; Fire Operations (FFOD)</Division>
    <Position_x0020_ID xmlns="1b359fe1-3e3a-4ae7-9c6e-bfc0ca44a9dc">x 17</Position_x0020_ID>
    <Grade xmlns="1b359fe1-3e3a-4ae7-9c6e-bfc0ca44a9dc">FSA Band 3</Grade>
    <Unit xmlns="1b359fe1-3e3a-4ae7-9c6e-bfc0ca44a9dc">District Management</Unit>
    <Fixed_x0020_term_x0020_end_x0020_date xmlns="1b359fe1-3e3a-4ae7-9c6e-bfc0ca44a9dc" xsi:nil="true"/>
    <_dlc_Exempt xmlns="http://schemas.microsoft.com/sharepoint/v3">false</_dlc_Exempt>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EOIID xmlns="bb8a5b01-2c8e-4818-bd11-6ca6867ccd6e" xsi:nil="true"/>
    <Region xmlns="bb8a5b01-2c8e-4818-bd11-6ca6867ccd6e">
      <Value>Barwon South West (FFOD)</Value>
      <Value>Gippsland (FFOD)</Value>
      <Value>Hume (FFOD)</Value>
      <Value>Loddon Mallee (FFOD)</Value>
      <Value>Port Phillip (FFOD)</Value>
    </Region>
    <ManagersName xmlns="http://schemas.microsoft.com/sharepoint/v3" xsi:nil="true"/>
    <Employee_Name xmlns="9fd47c19-1c4a-4d7d-b342-c10cef269344">
      <UserInfo>
        <DisplayName/>
        <AccountId xsi:nil="true"/>
        <AccountType/>
      </UserInfo>
    </Employee_Nam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55009B3-41F7-40D3-9B0B-4A0347883005}">
  <ds:schemaRefs>
    <ds:schemaRef ds:uri="Microsoft.SharePoint.Taxonomy.ContentTypeSync"/>
  </ds:schemaRefs>
</ds:datastoreItem>
</file>

<file path=customXml/itemProps3.xml><?xml version="1.0" encoding="utf-8"?>
<ds:datastoreItem xmlns:ds="http://schemas.openxmlformats.org/officeDocument/2006/customXml" ds:itemID="{712B92DC-4114-49BB-805F-49A8B3BEE2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003270-0D6E-4D2A-93C0-BC4B334FB703}">
  <ds:schemaRefs>
    <ds:schemaRef ds:uri="http://schemas.microsoft.com/sharepoint/events"/>
    <ds:schemaRef ds:uri=""/>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4573D90D-0504-4E99-8FCB-EE0BD61DEB05}">
  <ds:schemaRefs>
    <ds:schemaRef ds:uri="office.server.policy"/>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8.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9c4c9ff1-6507-4003-9a10-6bc219b54808"/>
    <ds:schemaRef ds:uri="1b359fe1-3e3a-4ae7-9c6e-bfc0ca44a9dc"/>
    <ds:schemaRef ds:uri="http://schemas.microsoft.com/sharepoint/v3"/>
    <ds:schemaRef ds:uri="bb8a5b01-2c8e-4818-bd11-6ca6867ccd6e"/>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2315</Words>
  <Characters>13199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Forest and Fire Operations Officer - Technical Lead</vt:lpstr>
    </vt:vector>
  </TitlesOfParts>
  <Company/>
  <LinksUpToDate>false</LinksUpToDate>
  <CharactersWithSpaces>15484</CharactersWithSpaces>
  <SharedDoc>false</SharedDoc>
  <HLinks>
    <vt:vector size="24" baseType="variant">
      <vt:variant>
        <vt:i4>2687044</vt:i4>
      </vt:variant>
      <vt:variant>
        <vt:i4>6</vt:i4>
      </vt:variant>
      <vt:variant>
        <vt:i4>0</vt:i4>
      </vt:variant>
      <vt:variant>
        <vt:i4>5</vt:i4>
      </vt:variant>
      <vt:variant>
        <vt:lpwstr>mailto:customer.service@delwp.vic.gov.au</vt:lpwstr>
      </vt:variant>
      <vt:variant>
        <vt:lpwstr/>
      </vt:variant>
      <vt:variant>
        <vt:i4>4456505</vt:i4>
      </vt:variant>
      <vt:variant>
        <vt:i4>3</vt:i4>
      </vt:variant>
      <vt:variant>
        <vt:i4>0</vt:i4>
      </vt:variant>
      <vt:variant>
        <vt:i4>5</vt:i4>
      </vt:variant>
      <vt:variant>
        <vt:lpwstr>mailto:self.determination@delwp.vic.gov.au</vt:lpwstr>
      </vt:variant>
      <vt:variant>
        <vt:lpwstr/>
      </vt:variant>
      <vt:variant>
        <vt:i4>1638431</vt:i4>
      </vt:variant>
      <vt:variant>
        <vt:i4>0</vt:i4>
      </vt:variant>
      <vt:variant>
        <vt:i4>0</vt:i4>
      </vt:variant>
      <vt:variant>
        <vt:i4>5</vt:i4>
      </vt:variant>
      <vt:variant>
        <vt:lpwstr>http://www.delwp.vic.gov.au/</vt:lpwstr>
      </vt:variant>
      <vt:variant>
        <vt:lpwstr/>
      </vt:variant>
      <vt:variant>
        <vt:i4>16</vt:i4>
      </vt:variant>
      <vt:variant>
        <vt:i4>0</vt:i4>
      </vt:variant>
      <vt:variant>
        <vt:i4>0</vt:i4>
      </vt:variant>
      <vt:variant>
        <vt:i4>5</vt:i4>
      </vt:variant>
      <vt:variant>
        <vt:lpwstr>C:\Users\fionadurante\Downloads\deeca.vic.gov.au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and Fire Operations Officer - Technical Lead</dc:title>
  <dc:subject>Position Description</dc:subject>
  <dc:creator>Fiona</dc:creator>
  <cp:keywords/>
  <dc:description/>
  <cp:lastModifiedBy>Kim Newman (DEECA)</cp:lastModifiedBy>
  <cp:revision>4</cp:revision>
  <cp:lastPrinted>2022-06-18T12:14:00Z</cp:lastPrinted>
  <dcterms:created xsi:type="dcterms:W3CDTF">2026-09-23T00:29:00Z</dcterms:created>
  <dcterms:modified xsi:type="dcterms:W3CDTF">2026-09-30T02:00:00Z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5" name="Sub-Section">
    <vt:lpwstr/>
  </property>
  <property fmtid="{D5CDD505-2E9C-101B-9397-08002B2CF9AE}" pid="16" name="Agency">
    <vt:lpwstr>1;#Department of Environment, Land, Water and Planning|607a3f87-1228-4cd9-82a5-076aa8776274</vt:lpwstr>
  </property>
  <property fmtid="{D5CDD505-2E9C-101B-9397-08002B2CF9AE}" pid="17" name="Branch">
    <vt:lpwstr>6;#All|8270565e-a836-42c0-aa61-1ac7b0ff14aa</vt:lpwstr>
  </property>
  <property fmtid="{D5CDD505-2E9C-101B-9397-08002B2CF9AE}" pid="18" name="o85941e134754762b9719660a258a6e6">
    <vt:lpwstr/>
  </property>
  <property fmtid="{D5CDD505-2E9C-101B-9397-08002B2CF9AE}" pid="19" name="xTOCTable">
    <vt:lpwstr>H</vt:lpwstr>
  </property>
  <property fmtid="{D5CDD505-2E9C-101B-9397-08002B2CF9AE}" pid="20" name="xHeadingsNumbered">
    <vt:lpwstr>0</vt:lpwstr>
  </property>
  <property fmtid="{D5CDD505-2E9C-101B-9397-08002B2CF9AE}" pid="21" name="Copyright Licence Name">
    <vt:lpwstr/>
  </property>
  <property fmtid="{D5CDD505-2E9C-101B-9397-08002B2CF9AE}" pid="22" name="Resource type">
    <vt:lpwstr/>
  </property>
  <property fmtid="{D5CDD505-2E9C-101B-9397-08002B2CF9AE}" pid="23" name="xSubtitle">
    <vt:lpwstr>Subtitle</vt:lpwstr>
  </property>
  <property fmtid="{D5CDD505-2E9C-101B-9397-08002B2CF9AE}" pid="24" name="xCR">
    <vt:lpwstr>Heading</vt:lpwstr>
  </property>
  <property fmtid="{D5CDD505-2E9C-101B-9397-08002B2CF9AE}" pid="25" name="xDoctype">
    <vt:lpwstr/>
  </property>
  <property fmtid="{D5CDD505-2E9C-101B-9397-08002B2CF9AE}" pid="26" name="df723ab3fe1c4eb7a0b151674e7ac40d">
    <vt:lpwstr/>
  </property>
  <property fmtid="{D5CDD505-2E9C-101B-9397-08002B2CF9AE}" pid="27" name="Division">
    <vt:lpwstr>5;#People and Culture|c4e519e5-2a1a-4634-bbb0-9eb965f1a8c4</vt:lpwstr>
  </property>
  <property fmtid="{D5CDD505-2E9C-101B-9397-08002B2CF9AE}" pid="28" name="xTOCApp">
    <vt:lpwstr>H</vt:lpwstr>
  </property>
  <property fmtid="{D5CDD505-2E9C-101B-9397-08002B2CF9AE}" pid="29" name="xDate">
    <vt:lpwstr/>
  </property>
  <property fmtid="{D5CDD505-2E9C-101B-9397-08002B2CF9AE}" pid="30" name="xTOCH2">
    <vt:lpwstr>Y</vt:lpwstr>
  </property>
  <property fmtid="{D5CDD505-2E9C-101B-9397-08002B2CF9AE}" pid="31" name="AuthorIds_UIVersion_9216">
    <vt:lpwstr>1110</vt:lpwstr>
  </property>
  <property fmtid="{D5CDD505-2E9C-101B-9397-08002B2CF9AE}" pid="32" name="ld508a88e6264ce89693af80a72862cb">
    <vt:lpwstr/>
  </property>
  <property fmtid="{D5CDD505-2E9C-101B-9397-08002B2CF9AE}" pid="33" name="Category">
    <vt:lpwstr/>
  </property>
  <property fmtid="{D5CDD505-2E9C-101B-9397-08002B2CF9AE}" pid="34" name="AdaOwningGroup">
    <vt:lpwstr>18;#People and Culture|4fe8dd26-179b-41a1-8a74-1f09d81ad67a</vt:lpwstr>
  </property>
  <property fmtid="{D5CDD505-2E9C-101B-9397-08002B2CF9AE}" pid="35" name="xTitle">
    <vt:lpwstr>Title</vt:lpwstr>
  </property>
  <property fmtid="{D5CDD505-2E9C-101B-9397-08002B2CF9AE}" pid="36" name="xTOCFigure">
    <vt:lpwstr>H</vt:lpwstr>
  </property>
  <property fmtid="{D5CDD505-2E9C-101B-9397-08002B2CF9AE}" pid="37" name="xTOCH3">
    <vt:lpwstr>Y</vt:lpwstr>
  </property>
  <property fmtid="{D5CDD505-2E9C-101B-9397-08002B2CF9AE}" pid="38" name="xStatus">
    <vt:lpwstr/>
  </property>
  <property fmtid="{D5CDD505-2E9C-101B-9397-08002B2CF9AE}" pid="39" name="Reference Type">
    <vt:lpwstr/>
  </property>
  <property fmtid="{D5CDD505-2E9C-101B-9397-08002B2CF9AE}" pid="40" name="Copyright License Type">
    <vt:lpwstr/>
  </property>
  <property fmtid="{D5CDD505-2E9C-101B-9397-08002B2CF9AE}" pid="41" name="xAppendixName">
    <vt:lpwstr>Appendix</vt:lpwstr>
  </property>
  <property fmtid="{D5CDD505-2E9C-101B-9397-08002B2CF9AE}" pid="42" name="Capability">
    <vt:lpwstr/>
  </property>
  <property fmtid="{D5CDD505-2E9C-101B-9397-08002B2CF9AE}" pid="43" name="xTOCH4">
    <vt:lpwstr>N</vt:lpwstr>
  </property>
  <property fmtid="{D5CDD505-2E9C-101B-9397-08002B2CF9AE}" pid="44" name="Group1">
    <vt:lpwstr>4;#Corporate Services|583021de-5b88-4fc0-9d26-f0e13a42b826</vt:lpwstr>
  </property>
  <property fmtid="{D5CDD505-2E9C-101B-9397-08002B2CF9AE}" pid="45" name="Section">
    <vt:lpwstr>7;#All|8270565e-a836-42c0-aa61-1ac7b0ff14aa</vt:lpwstr>
  </property>
  <property fmtid="{D5CDD505-2E9C-101B-9397-08002B2CF9AE}" pid="46" name="MSIP_Label_4257e2ab-f512-40e2-9c9a-c64247360765_Enabled">
    <vt:lpwstr>true</vt:lpwstr>
  </property>
  <property fmtid="{D5CDD505-2E9C-101B-9397-08002B2CF9AE}" pid="47" name="MSIP_Label_4257e2ab-f512-40e2-9c9a-c64247360765_Method">
    <vt:lpwstr>Privileged</vt:lpwstr>
  </property>
  <property fmtid="{D5CDD505-2E9C-101B-9397-08002B2CF9AE}" pid="48" name="MSIP_Label_4257e2ab-f512-40e2-9c9a-c64247360765_Name">
    <vt:lpwstr>OFFICIAL</vt:lpwstr>
  </property>
  <property fmtid="{D5CDD505-2E9C-101B-9397-08002B2CF9AE}" pid="49" name="MSIP_Label_4257e2ab-f512-40e2-9c9a-c64247360765_SiteId">
    <vt:lpwstr>e8bdd6f7-fc18-4e48-a554-7f547927223b</vt:lpwstr>
  </property>
  <property fmtid="{D5CDD505-2E9C-101B-9397-08002B2CF9AE}" pid="50" name="MSIP_Label_4257e2ab-f512-40e2-9c9a-c64247360765_ContentBits">
    <vt:lpwstr>2</vt:lpwstr>
  </property>
  <property fmtid="{D5CDD505-2E9C-101B-9397-08002B2CF9AE}" pid="51" name="MSIP_Label_4257e2ab-f512-40e2-9c9a-c64247360765_SetDate">
    <vt:lpwstr>2023-07-31T00:39:52Z</vt:lpwstr>
  </property>
  <property fmtid="{D5CDD505-2E9C-101B-9397-08002B2CF9AE}" pid="52" name="MSIP_Label_4257e2ab-f512-40e2-9c9a-c64247360765_ActionId">
    <vt:lpwstr>a41eb282-9d1d-48a1-ab6f-6938229dc586</vt:lpwstr>
  </property>
  <property fmtid="{D5CDD505-2E9C-101B-9397-08002B2CF9AE}" pid="53" name="Records Class Comms Internal">
    <vt:lpwstr>273</vt:lpwstr>
  </property>
  <property fmtid="{D5CDD505-2E9C-101B-9397-08002B2CF9AE}" pid="54" name="_dlc_DocIdItemGuid">
    <vt:lpwstr>54296c47-e60a-4939-8f90-f0e82c57ffcf</vt:lpwstr>
  </property>
  <property fmtid="{D5CDD505-2E9C-101B-9397-08002B2CF9AE}" pid="55" name="Records Class Polices Procedure">
    <vt:lpwstr>15;#Administration|51c21ac7-bf93-4151-9336-cb224cdf56e7</vt:lpwstr>
  </property>
  <property fmtid="{D5CDD505-2E9C-101B-9397-08002B2CF9AE}" pid="56" name="Order">
    <vt:r8>107600</vt:r8>
  </property>
  <property fmtid="{D5CDD505-2E9C-101B-9397-08002B2CF9AE}" pid="57" name="DocumentSetDescription">
    <vt:lpwstr/>
  </property>
  <property fmtid="{D5CDD505-2E9C-101B-9397-08002B2CF9AE}" pid="58" name="xd_ProgID">
    <vt:lpwstr/>
  </property>
  <property fmtid="{D5CDD505-2E9C-101B-9397-08002B2CF9AE}" pid="59" name="ComplianceAssetId">
    <vt:lpwstr/>
  </property>
  <property fmtid="{D5CDD505-2E9C-101B-9397-08002B2CF9AE}" pid="60" name="TemplateUrl">
    <vt:lpwstr/>
  </property>
  <property fmtid="{D5CDD505-2E9C-101B-9397-08002B2CF9AE}" pid="61" name="h81f2c99e50046799065ebcadc818b4b">
    <vt:lpwstr>Administration|51c21ac7-bf93-4151-9336-cb224cdf56e7</vt:lpwstr>
  </property>
  <property fmtid="{D5CDD505-2E9C-101B-9397-08002B2CF9AE}" pid="62" name="_ExtendedDescription">
    <vt:lpwstr/>
  </property>
  <property fmtid="{D5CDD505-2E9C-101B-9397-08002B2CF9AE}" pid="63" name="TriggerFlowInfo">
    <vt:lpwstr/>
  </property>
  <property fmtid="{D5CDD505-2E9C-101B-9397-08002B2CF9AE}" pid="64" name="xd_Signature">
    <vt:bool>false</vt:bool>
  </property>
  <property fmtid="{D5CDD505-2E9C-101B-9397-08002B2CF9AE}" pid="65" name="SharedWithUsers">
    <vt:lpwstr>1470;#Doug Leng (DELWP);#587;#Kylie J Hyland (DEECA);#1624;#Nicole M Armstrong (DEECA);#6231;#Bianca M Sirianni (DEECA);#13669;#Mitch C Sumpton (DEECA);#704;#Andy Beckett (DEECA);#481;#Jo L Safstrom (DEECA)</vt:lpwstr>
  </property>
  <property fmtid="{D5CDD505-2E9C-101B-9397-08002B2CF9AE}" pid="66" name="Records Class HR Admin">
    <vt:lpwstr>14;#Position Description|9b605b16-5ff4-4142-9815-57489365a519</vt:lpwstr>
  </property>
  <property fmtid="{D5CDD505-2E9C-101B-9397-08002B2CF9AE}" pid="67" name="Records_x0020_Class_x0020_HR_x0020_Admin">
    <vt:lpwstr>14;#Position Description|9b605b16-5ff4-4142-9815-57489365a519</vt:lpwstr>
  </property>
  <property fmtid="{D5CDD505-2E9C-101B-9397-08002B2CF9AE}" pid="68" name="Security_x0020_Classification">
    <vt:lpwstr>2;#Unclassified|7fa379f4-4aba-4692-ab80-7d39d3a23cf4</vt:lpwstr>
  </property>
  <property fmtid="{D5CDD505-2E9C-101B-9397-08002B2CF9AE}" pid="69" name="Department_x0020_Document_x0020_Type">
    <vt:lpwstr/>
  </property>
  <property fmtid="{D5CDD505-2E9C-101B-9397-08002B2CF9AE}" pid="70" name="Dissemination_x0020_Limiting_x0020_Marker">
    <vt:lpwstr>1;#FOUO|955eb6fc-b35a-4808-8aa5-31e514fa3f26</vt:lpwstr>
  </property>
  <property fmtid="{D5CDD505-2E9C-101B-9397-08002B2CF9AE}" pid="71" name="docLang">
    <vt:lpwstr>en</vt:lpwstr>
  </property>
</Properties>
</file>