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62D69818">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3916F68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E6E0A65">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E2036CD" w:rsidR="00495B3B" w:rsidRPr="003915D9" w:rsidRDefault="00CFD744" w:rsidP="02779542">
            <w:pPr>
              <w:spacing w:before="0" w:after="0"/>
              <w:ind w:left="57" w:right="-450"/>
              <w:rPr>
                <w:rFonts w:ascii="Arial" w:hAnsi="Arial" w:cs="Arial"/>
              </w:rPr>
            </w:pPr>
            <w:r w:rsidRPr="35EB7065">
              <w:rPr>
                <w:rFonts w:ascii="Arial" w:hAnsi="Arial" w:cs="Arial"/>
              </w:rPr>
              <w:t xml:space="preserve">Manager, </w:t>
            </w:r>
            <w:r w:rsidR="00A8641E">
              <w:rPr>
                <w:rFonts w:ascii="Arial" w:hAnsi="Arial" w:cs="Arial"/>
              </w:rPr>
              <w:t>Strategic Sites and Resilience</w:t>
            </w:r>
          </w:p>
        </w:tc>
      </w:tr>
      <w:tr w:rsidR="00495B3B" w:rsidRPr="00495B3B" w14:paraId="5F8F815C" w14:textId="77777777" w:rsidTr="7E6E0A65">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E898BE9" w:rsidR="00495B3B" w:rsidRPr="004163D5" w:rsidRDefault="00AC777D" w:rsidP="00495B3B">
            <w:pPr>
              <w:spacing w:before="0" w:after="0"/>
              <w:ind w:left="57" w:right="-450"/>
              <w:rPr>
                <w:rFonts w:ascii="Arial" w:hAnsi="Arial" w:cs="Arial"/>
                <w:szCs w:val="22"/>
              </w:rPr>
            </w:pPr>
            <w:r w:rsidRPr="00AC777D">
              <w:rPr>
                <w:rFonts w:ascii="Arial" w:hAnsi="Arial" w:cs="Arial"/>
                <w:szCs w:val="22"/>
              </w:rPr>
              <w:t>50970458</w:t>
            </w:r>
          </w:p>
        </w:tc>
      </w:tr>
      <w:tr w:rsidR="00495B3B" w:rsidRPr="00495B3B" w14:paraId="6052E497" w14:textId="77777777" w:rsidTr="7E6E0A65">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657E7D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VPS Grade 6</w:t>
            </w:r>
          </w:p>
        </w:tc>
      </w:tr>
      <w:tr w:rsidR="00905872" w:rsidRPr="00495B3B" w14:paraId="513E600D" w14:textId="77777777" w:rsidTr="7E6E0A65">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9B8D691" w:rsidR="00905872" w:rsidRPr="004163D5" w:rsidRDefault="00905872" w:rsidP="00905872">
            <w:pPr>
              <w:spacing w:before="0" w:after="0"/>
              <w:ind w:left="57" w:right="-450"/>
              <w:rPr>
                <w:rFonts w:ascii="Arial" w:hAnsi="Arial" w:cs="Arial"/>
                <w:szCs w:val="22"/>
              </w:rPr>
            </w:pPr>
            <w:r w:rsidRPr="004163D5">
              <w:rPr>
                <w:rFonts w:ascii="Arial" w:hAnsi="Arial" w:cs="Arial"/>
                <w:szCs w:val="22"/>
              </w:rPr>
              <w:t>$142,790 - $191,084</w:t>
            </w:r>
            <w:r w:rsidR="00BA2A03">
              <w:rPr>
                <w:rFonts w:ascii="Arial" w:hAnsi="Arial" w:cs="Arial"/>
                <w:szCs w:val="22"/>
              </w:rPr>
              <w:t xml:space="preserve"> plus superannuation</w:t>
            </w:r>
          </w:p>
        </w:tc>
      </w:tr>
      <w:tr w:rsidR="00905872" w:rsidRPr="00495B3B" w14:paraId="2A722203" w14:textId="77777777" w:rsidTr="7E6E0A65">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7E6E0A65">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7E6E0A65">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E957D47" w:rsidR="00905872" w:rsidRPr="005A2CC7" w:rsidRDefault="00330A88" w:rsidP="00905872">
            <w:pPr>
              <w:spacing w:before="0" w:after="0"/>
              <w:ind w:left="57" w:right="-450"/>
              <w:rPr>
                <w:rFonts w:ascii="Arial" w:hAnsi="Arial" w:cs="Arial"/>
                <w:iCs/>
                <w:szCs w:val="22"/>
              </w:rPr>
            </w:pPr>
            <w:r>
              <w:rPr>
                <w:rFonts w:ascii="Arial" w:hAnsi="Arial" w:cs="Arial"/>
                <w:iCs/>
                <w:szCs w:val="22"/>
              </w:rPr>
              <w:t>Regulatory Operations</w:t>
            </w:r>
          </w:p>
        </w:tc>
      </w:tr>
      <w:tr w:rsidR="00905872" w:rsidRPr="00495B3B" w14:paraId="37A0D7CE" w14:textId="77777777" w:rsidTr="7E6E0A65">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8E62215" w14:textId="4148707D" w:rsidR="0B5FF38F" w:rsidRDefault="00BE630A" w:rsidP="35EB7065">
            <w:pPr>
              <w:spacing w:before="0" w:after="0"/>
              <w:ind w:left="57" w:right="-450"/>
            </w:pPr>
            <w:r w:rsidRPr="7E6E0A65">
              <w:rPr>
                <w:rFonts w:ascii="Arial" w:hAnsi="Arial" w:cs="Arial"/>
                <w:lang w:eastAsia="zh-CN"/>
              </w:rPr>
              <w:t>Morwell</w:t>
            </w:r>
          </w:p>
          <w:p w14:paraId="3B7CA3B3" w14:textId="0EB49368" w:rsidR="00905872" w:rsidRPr="0014186E" w:rsidRDefault="00905872" w:rsidP="02779542">
            <w:pPr>
              <w:spacing w:before="0" w:after="0"/>
              <w:ind w:left="57" w:right="-450"/>
              <w:rPr>
                <w:rFonts w:ascii="Arial" w:hAnsi="Arial" w:cs="Arial"/>
              </w:rPr>
            </w:pPr>
            <w:r w:rsidRPr="02779542">
              <w:rPr>
                <w:rFonts w:ascii="Arial" w:hAnsi="Arial" w:cs="Arial"/>
              </w:rPr>
              <w:t xml:space="preserve">Hybrid work arrangement available: </w:t>
            </w:r>
            <w:r w:rsidR="008C2C4F" w:rsidRPr="02779542">
              <w:rPr>
                <w:rFonts w:ascii="Arial" w:hAnsi="Arial" w:cs="Arial"/>
              </w:rPr>
              <w:fldChar w:fldCharType="begin">
                <w:ffData>
                  <w:name w:val=""/>
                  <w:enabled/>
                  <w:calcOnExit w:val="0"/>
                  <w:checkBox>
                    <w:size w:val="26"/>
                    <w:default w:val="1"/>
                  </w:checkBox>
                </w:ffData>
              </w:fldChar>
            </w:r>
            <w:r w:rsidR="008C2C4F" w:rsidRPr="02779542">
              <w:rPr>
                <w:rFonts w:ascii="Arial" w:hAnsi="Arial" w:cs="Arial"/>
              </w:rPr>
              <w:instrText xml:space="preserve"> FORMCHECKBOX </w:instrText>
            </w:r>
            <w:r w:rsidR="008C2C4F" w:rsidRPr="02779542">
              <w:rPr>
                <w:rFonts w:ascii="Arial" w:hAnsi="Arial" w:cs="Arial"/>
              </w:rPr>
            </w:r>
            <w:r w:rsidR="008C2C4F" w:rsidRPr="02779542">
              <w:rPr>
                <w:rFonts w:ascii="Arial" w:hAnsi="Arial" w:cs="Arial"/>
              </w:rPr>
              <w:fldChar w:fldCharType="separate"/>
            </w:r>
            <w:r w:rsidR="008C2C4F" w:rsidRPr="02779542">
              <w:rPr>
                <w:rFonts w:ascii="Arial" w:hAnsi="Arial" w:cs="Arial"/>
              </w:rPr>
              <w:fldChar w:fldCharType="end"/>
            </w:r>
            <w:r w:rsidRPr="02779542">
              <w:rPr>
                <w:rFonts w:ascii="Arial" w:hAnsi="Arial" w:cs="Arial"/>
              </w:rPr>
              <w:t>Yes</w:t>
            </w:r>
            <w:r w:rsidRPr="0014186E">
              <w:rPr>
                <w:rFonts w:ascii="Arial" w:hAnsi="Arial" w:cs="Arial"/>
                <w:szCs w:val="22"/>
              </w:rPr>
              <w:tab/>
            </w:r>
            <w:r w:rsidRPr="02779542">
              <w:rPr>
                <w:rFonts w:ascii="Arial" w:hAnsi="Arial" w:cs="Arial"/>
              </w:rPr>
              <w:fldChar w:fldCharType="begin">
                <w:ffData>
                  <w:name w:val=""/>
                  <w:enabled/>
                  <w:calcOnExit w:val="0"/>
                  <w:checkBox>
                    <w:size w:val="26"/>
                    <w:default w:val="0"/>
                    <w:checked w:val="0"/>
                  </w:checkBox>
                </w:ffData>
              </w:fldChar>
            </w:r>
            <w:r w:rsidRPr="02779542">
              <w:rPr>
                <w:rFonts w:ascii="Arial" w:hAnsi="Arial" w:cs="Arial"/>
              </w:rPr>
              <w:instrText xml:space="preserve"> FORMCHECKBOX </w:instrText>
            </w:r>
            <w:r w:rsidRPr="02779542">
              <w:rPr>
                <w:rFonts w:ascii="Arial" w:hAnsi="Arial" w:cs="Arial"/>
              </w:rPr>
            </w:r>
            <w:r w:rsidRPr="02779542">
              <w:rPr>
                <w:rFonts w:ascii="Arial" w:hAnsi="Arial" w:cs="Arial"/>
              </w:rPr>
              <w:fldChar w:fldCharType="separate"/>
            </w:r>
            <w:r w:rsidRPr="02779542">
              <w:rPr>
                <w:rFonts w:ascii="Arial" w:hAnsi="Arial" w:cs="Arial"/>
              </w:rPr>
              <w:fldChar w:fldCharType="end"/>
            </w:r>
            <w:r w:rsidRPr="02779542">
              <w:rPr>
                <w:rFonts w:ascii="Arial" w:hAnsi="Arial" w:cs="Arial"/>
              </w:rPr>
              <w:t xml:space="preserve">             </w:t>
            </w:r>
          </w:p>
        </w:tc>
      </w:tr>
      <w:tr w:rsidR="00905872" w:rsidRPr="00495B3B" w14:paraId="4352AE4A" w14:textId="77777777" w:rsidTr="7E6E0A65">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6BAC6A0" w:rsidR="00905872" w:rsidRPr="00910C30" w:rsidRDefault="151B91ED" w:rsidP="02779542">
            <w:pPr>
              <w:tabs>
                <w:tab w:val="left" w:pos="469"/>
                <w:tab w:val="left" w:pos="1189"/>
              </w:tabs>
              <w:spacing w:before="0" w:after="0"/>
              <w:ind w:left="57" w:right="-450"/>
              <w:rPr>
                <w:rFonts w:ascii="Arial" w:hAnsi="Arial" w:cs="Arial"/>
                <w:i/>
              </w:rPr>
            </w:pPr>
            <w:r w:rsidRPr="4DB7C50E">
              <w:rPr>
                <w:rFonts w:ascii="Arial" w:hAnsi="Arial" w:cs="Arial"/>
              </w:rPr>
              <w:t>Renee Palmer, Chief Inspector</w:t>
            </w:r>
            <w:r w:rsidR="00905872" w:rsidRPr="00270AA3">
              <w:tab/>
            </w:r>
            <w:r w:rsidR="00905872" w:rsidRPr="00270AA3">
              <w:tab/>
            </w:r>
          </w:p>
        </w:tc>
      </w:tr>
      <w:tr w:rsidR="00905872" w:rsidRPr="00495B3B" w14:paraId="35F6D00F" w14:textId="77777777" w:rsidTr="7E6E0A65">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C21BBF4" w:rsidR="00905872" w:rsidRPr="00270AA3" w:rsidRDefault="00E573BE" w:rsidP="02779542">
            <w:pPr>
              <w:tabs>
                <w:tab w:val="left" w:pos="469"/>
                <w:tab w:val="left" w:pos="1189"/>
              </w:tabs>
              <w:spacing w:before="0" w:after="0"/>
              <w:ind w:left="57" w:right="-450"/>
              <w:rPr>
                <w:rFonts w:cstheme="minorBidi"/>
                <w:lang w:eastAsia="zh-CN"/>
              </w:rPr>
            </w:pPr>
            <w:r w:rsidRPr="00270AA3">
              <w:rPr>
                <w:rFonts w:ascii="Arial" w:hAnsi="Arial" w:cs="Arial"/>
              </w:rPr>
              <w:fldChar w:fldCharType="begin">
                <w:ffData>
                  <w:name w:val=""/>
                  <w:enabled/>
                  <w:calcOnExit w:val="0"/>
                  <w:checkBox>
                    <w:size w:val="26"/>
                    <w:default w:val="1"/>
                  </w:checkBox>
                </w:ffData>
              </w:fldChar>
            </w:r>
            <w:r w:rsidRPr="00270AA3">
              <w:rPr>
                <w:rFonts w:ascii="Arial" w:hAnsi="Arial" w:cs="Arial"/>
              </w:rPr>
              <w:instrText xml:space="preserve"> FORMCHECKBOX </w:instrText>
            </w:r>
            <w:r w:rsidRPr="00270AA3">
              <w:rPr>
                <w:rFonts w:ascii="Arial" w:hAnsi="Arial" w:cs="Arial"/>
              </w:rPr>
            </w:r>
            <w:r w:rsidRPr="00270AA3">
              <w:rPr>
                <w:rFonts w:ascii="Arial" w:hAnsi="Arial" w:cs="Arial"/>
              </w:rPr>
              <w:fldChar w:fldCharType="separate"/>
            </w:r>
            <w:r w:rsidRPr="00270AA3">
              <w:rPr>
                <w:rFonts w:ascii="Arial" w:hAnsi="Arial" w:cs="Arial"/>
              </w:rPr>
              <w:fldChar w:fldCharType="end"/>
            </w:r>
            <w:r w:rsidR="00905872" w:rsidRPr="00270AA3">
              <w:rPr>
                <w:rFonts w:ascii="Arial" w:hAnsi="Arial" w:cs="Arial"/>
                <w:szCs w:val="22"/>
              </w:rPr>
              <w:tab/>
            </w:r>
            <w:r w:rsidR="00905872" w:rsidRPr="00270AA3">
              <w:rPr>
                <w:rFonts w:ascii="Arial" w:hAnsi="Arial" w:cs="Arial"/>
              </w:rPr>
              <w:t>Yes</w:t>
            </w:r>
            <w:r w:rsidR="00905872" w:rsidRPr="00270AA3">
              <w:rPr>
                <w:rFonts w:ascii="Arial" w:hAnsi="Arial" w:cs="Arial"/>
                <w:szCs w:val="22"/>
              </w:rPr>
              <w:tab/>
            </w:r>
            <w:r w:rsidR="00905872" w:rsidRPr="00270AA3">
              <w:rPr>
                <w:rFonts w:ascii="Arial" w:hAnsi="Arial" w:cs="Arial"/>
              </w:rPr>
              <w:fldChar w:fldCharType="begin">
                <w:ffData>
                  <w:name w:val=""/>
                  <w:enabled/>
                  <w:calcOnExit w:val="0"/>
                  <w:checkBox>
                    <w:size w:val="26"/>
                    <w:default w:val="0"/>
                    <w:checked w:val="0"/>
                  </w:checkBox>
                </w:ffData>
              </w:fldChar>
            </w:r>
            <w:r w:rsidR="00905872" w:rsidRPr="00270AA3">
              <w:rPr>
                <w:rFonts w:ascii="Arial" w:hAnsi="Arial" w:cs="Arial"/>
              </w:rPr>
              <w:instrText xml:space="preserve"> FORMCHECKBOX </w:instrText>
            </w:r>
            <w:r w:rsidR="00905872" w:rsidRPr="00270AA3">
              <w:rPr>
                <w:rFonts w:ascii="Arial" w:hAnsi="Arial" w:cs="Arial"/>
              </w:rPr>
            </w:r>
            <w:r w:rsidR="00905872" w:rsidRPr="00270AA3">
              <w:rPr>
                <w:rFonts w:ascii="Arial" w:hAnsi="Arial" w:cs="Arial"/>
              </w:rPr>
              <w:fldChar w:fldCharType="separate"/>
            </w:r>
            <w:r w:rsidR="00905872" w:rsidRPr="00270AA3">
              <w:rPr>
                <w:rFonts w:ascii="Arial" w:hAnsi="Arial" w:cs="Arial"/>
              </w:rPr>
              <w:fldChar w:fldCharType="end"/>
            </w:r>
            <w:r w:rsidR="00905872" w:rsidRPr="00270AA3">
              <w:rPr>
                <w:rFonts w:ascii="Arial" w:hAnsi="Arial" w:cs="Arial"/>
              </w:rPr>
              <w:t xml:space="preserve">  No                </w:t>
            </w:r>
            <w:r w:rsidR="001E542E" w:rsidRPr="00270AA3">
              <w:rPr>
                <w:rFonts w:ascii="Arial" w:hAnsi="Arial" w:cs="Arial"/>
              </w:rPr>
              <w:t xml:space="preserve">If yes, how many? </w:t>
            </w:r>
            <w:r w:rsidR="00593B1F">
              <w:rPr>
                <w:rFonts w:ascii="Arial" w:hAnsi="Arial" w:cs="Arial"/>
              </w:rPr>
              <w:t>4</w:t>
            </w:r>
          </w:p>
        </w:tc>
      </w:tr>
      <w:tr w:rsidR="00905872" w:rsidRPr="00495B3B" w14:paraId="70C7CF88" w14:textId="77777777" w:rsidTr="7E6E0A65">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11168133" w:rsidR="00905872" w:rsidRPr="00270AA3" w:rsidRDefault="474214F2" w:rsidP="02779542">
            <w:pPr>
              <w:spacing w:before="0" w:after="0"/>
              <w:ind w:left="57" w:right="-450"/>
            </w:pPr>
            <w:r w:rsidRPr="4DB7C50E">
              <w:rPr>
                <w:rFonts w:ascii="Arial" w:hAnsi="Arial" w:cs="Arial"/>
              </w:rPr>
              <w:t>Renee Palmer, Chief Inspector</w:t>
            </w:r>
            <w:r w:rsidR="00194564">
              <w:rPr>
                <w:rFonts w:ascii="Arial" w:hAnsi="Arial" w:cs="Arial"/>
              </w:rPr>
              <w:t>:</w:t>
            </w:r>
            <w:r w:rsidDel="0027465C">
              <w:rPr>
                <w:rFonts w:ascii="Arial" w:hAnsi="Arial" w:cs="Arial"/>
              </w:rPr>
              <w:t xml:space="preserve"> </w:t>
            </w:r>
            <w:r w:rsidRPr="4DB7C50E">
              <w:rPr>
                <w:rFonts w:ascii="Arial" w:hAnsi="Arial" w:cs="Arial"/>
              </w:rPr>
              <w:t>0439 362 596 or renee.palmer@deeca.vic.gov.au</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9F02618" w14:textId="3D5F1B7D" w:rsidR="002F79B5" w:rsidRDefault="007F78E1" w:rsidP="2B622E41">
      <w:pPr>
        <w:keepNext/>
        <w:spacing w:before="0" w:after="0" w:line="240" w:lineRule="auto"/>
        <w:jc w:val="both"/>
        <w:rPr>
          <w:rFonts w:cstheme="minorBidi"/>
          <w:lang w:eastAsia="zh-CN"/>
        </w:rPr>
      </w:pPr>
      <w:r w:rsidRPr="65618B40">
        <w:rPr>
          <w:rFonts w:cstheme="minorBidi"/>
          <w:lang w:eastAsia="zh-CN"/>
        </w:rPr>
        <w:t xml:space="preserve">The </w:t>
      </w:r>
      <w:r w:rsidR="643F8E49" w:rsidRPr="65618B40">
        <w:rPr>
          <w:rFonts w:cstheme="minorBidi"/>
          <w:lang w:eastAsia="zh-CN"/>
        </w:rPr>
        <w:t xml:space="preserve">Manager, </w:t>
      </w:r>
      <w:r w:rsidR="00A8641E" w:rsidRPr="65618B40">
        <w:rPr>
          <w:rFonts w:cstheme="minorBidi"/>
          <w:lang w:eastAsia="zh-CN"/>
        </w:rPr>
        <w:t>Strategic Sites and Resilience</w:t>
      </w:r>
      <w:r w:rsidR="00E34299" w:rsidRPr="65618B40">
        <w:rPr>
          <w:rFonts w:cstheme="minorBidi"/>
          <w:lang w:eastAsia="zh-CN"/>
        </w:rPr>
        <w:t xml:space="preserve"> </w:t>
      </w:r>
      <w:r w:rsidR="45675B93" w:rsidRPr="65618B40">
        <w:rPr>
          <w:rFonts w:cstheme="minorBidi"/>
          <w:lang w:eastAsia="zh-CN"/>
        </w:rPr>
        <w:t xml:space="preserve">leads </w:t>
      </w:r>
      <w:r w:rsidR="002C0107" w:rsidRPr="65618B40">
        <w:rPr>
          <w:rFonts w:cstheme="minorBidi"/>
          <w:lang w:eastAsia="zh-CN"/>
        </w:rPr>
        <w:t>Resources Victoria’s strategic approach to the oversight</w:t>
      </w:r>
      <w:r w:rsidR="000123E4" w:rsidRPr="65618B40">
        <w:rPr>
          <w:rFonts w:cstheme="minorBidi"/>
          <w:lang w:eastAsia="zh-CN"/>
        </w:rPr>
        <w:t xml:space="preserve">, </w:t>
      </w:r>
      <w:r w:rsidR="001324A5" w:rsidRPr="65618B40">
        <w:rPr>
          <w:rFonts w:cstheme="minorBidi"/>
          <w:lang w:eastAsia="zh-CN"/>
        </w:rPr>
        <w:t xml:space="preserve">resilience </w:t>
      </w:r>
      <w:r w:rsidR="000123E4" w:rsidRPr="65618B40">
        <w:rPr>
          <w:rFonts w:cstheme="minorBidi"/>
          <w:lang w:eastAsia="zh-CN"/>
        </w:rPr>
        <w:t xml:space="preserve">and long-term sustainability </w:t>
      </w:r>
      <w:r w:rsidR="001324A5" w:rsidRPr="65618B40">
        <w:rPr>
          <w:rFonts w:cstheme="minorBidi"/>
          <w:lang w:eastAsia="zh-CN"/>
        </w:rPr>
        <w:t xml:space="preserve">of Victoria’s </w:t>
      </w:r>
      <w:r w:rsidR="001D0ED2" w:rsidRPr="65618B40">
        <w:rPr>
          <w:rFonts w:cstheme="minorBidi"/>
          <w:lang w:eastAsia="zh-CN"/>
        </w:rPr>
        <w:t>m</w:t>
      </w:r>
      <w:r w:rsidR="00DB6BFF" w:rsidRPr="65618B40">
        <w:rPr>
          <w:rFonts w:cstheme="minorBidi"/>
          <w:lang w:eastAsia="zh-CN"/>
        </w:rPr>
        <w:t xml:space="preserve">ajor </w:t>
      </w:r>
      <w:r w:rsidR="001324A5" w:rsidRPr="65618B40">
        <w:rPr>
          <w:rFonts w:cstheme="minorBidi"/>
          <w:lang w:eastAsia="zh-CN"/>
        </w:rPr>
        <w:t xml:space="preserve">mining and quarrying </w:t>
      </w:r>
      <w:r w:rsidR="00CB1202" w:rsidRPr="65618B40">
        <w:rPr>
          <w:rFonts w:cstheme="minorBidi"/>
          <w:lang w:eastAsia="zh-CN"/>
        </w:rPr>
        <w:t xml:space="preserve">industry </w:t>
      </w:r>
      <w:r w:rsidR="001324A5" w:rsidRPr="65618B40">
        <w:rPr>
          <w:rFonts w:cstheme="minorBidi"/>
          <w:lang w:eastAsia="zh-CN"/>
        </w:rPr>
        <w:t xml:space="preserve">operations. </w:t>
      </w:r>
      <w:r w:rsidR="001324A5" w:rsidRPr="00F77F40">
        <w:rPr>
          <w:rFonts w:cstheme="minorBidi"/>
          <w:lang w:eastAsia="zh-CN"/>
        </w:rPr>
        <w:t>The Manager develop</w:t>
      </w:r>
      <w:r w:rsidR="00D3359E" w:rsidRPr="00F77F40">
        <w:rPr>
          <w:rFonts w:cstheme="minorBidi"/>
          <w:lang w:eastAsia="zh-CN"/>
        </w:rPr>
        <w:t>s</w:t>
      </w:r>
      <w:r w:rsidR="001324A5" w:rsidRPr="00F77F40">
        <w:rPr>
          <w:rFonts w:cstheme="minorBidi"/>
          <w:lang w:eastAsia="zh-CN"/>
        </w:rPr>
        <w:t xml:space="preserve"> and implement</w:t>
      </w:r>
      <w:r w:rsidR="0048346D" w:rsidRPr="00F77F40">
        <w:rPr>
          <w:rFonts w:cstheme="minorBidi"/>
          <w:lang w:eastAsia="zh-CN"/>
        </w:rPr>
        <w:t>s</w:t>
      </w:r>
      <w:r w:rsidR="001324A5" w:rsidRPr="00F77F40">
        <w:rPr>
          <w:rFonts w:cstheme="minorBidi"/>
          <w:lang w:eastAsia="zh-CN"/>
        </w:rPr>
        <w:t xml:space="preserve"> the </w:t>
      </w:r>
      <w:r w:rsidR="00CB1202" w:rsidRPr="00F77F40">
        <w:rPr>
          <w:rFonts w:cstheme="minorBidi"/>
          <w:lang w:eastAsia="zh-CN"/>
        </w:rPr>
        <w:t xml:space="preserve">strategic frameworks, governance arrangements and </w:t>
      </w:r>
      <w:r w:rsidR="001324A5" w:rsidRPr="00F77F40">
        <w:rPr>
          <w:rFonts w:cstheme="minorBidi"/>
          <w:lang w:eastAsia="zh-CN"/>
        </w:rPr>
        <w:t xml:space="preserve">regulatory approaches that </w:t>
      </w:r>
      <w:r w:rsidR="00B26293" w:rsidRPr="00F77F40">
        <w:rPr>
          <w:rFonts w:cstheme="minorBidi"/>
          <w:lang w:eastAsia="zh-CN"/>
        </w:rPr>
        <w:t>integrate with Regulatory Compliance</w:t>
      </w:r>
      <w:r w:rsidR="004D7394">
        <w:rPr>
          <w:rFonts w:cstheme="minorBidi"/>
          <w:lang w:eastAsia="zh-CN"/>
        </w:rPr>
        <w:t>’s</w:t>
      </w:r>
      <w:r w:rsidR="00B26293" w:rsidRPr="00F77F40">
        <w:rPr>
          <w:rFonts w:cstheme="minorBidi"/>
          <w:lang w:eastAsia="zh-CN"/>
        </w:rPr>
        <w:t xml:space="preserve"> annual </w:t>
      </w:r>
      <w:r w:rsidR="1927F266" w:rsidRPr="00F77F40">
        <w:rPr>
          <w:rFonts w:cstheme="minorBidi"/>
          <w:lang w:eastAsia="zh-CN"/>
        </w:rPr>
        <w:t>compliance</w:t>
      </w:r>
      <w:r w:rsidR="004D7394">
        <w:rPr>
          <w:rFonts w:cstheme="minorBidi"/>
          <w:lang w:eastAsia="zh-CN"/>
        </w:rPr>
        <w:t xml:space="preserve"> program</w:t>
      </w:r>
      <w:r w:rsidR="0022062A">
        <w:rPr>
          <w:rFonts w:cstheme="minorBidi"/>
          <w:lang w:eastAsia="zh-CN"/>
        </w:rPr>
        <w:t xml:space="preserve"> and </w:t>
      </w:r>
      <w:r w:rsidRPr="65618B40">
        <w:rPr>
          <w:rFonts w:cstheme="minorBidi"/>
          <w:lang w:eastAsia="zh-CN"/>
        </w:rPr>
        <w:t xml:space="preserve">strengthen the safety and resilience of </w:t>
      </w:r>
      <w:r w:rsidR="00976E1E">
        <w:rPr>
          <w:rFonts w:cstheme="minorBidi"/>
          <w:lang w:eastAsia="zh-CN"/>
        </w:rPr>
        <w:t>Victoria’s</w:t>
      </w:r>
      <w:r w:rsidRPr="65618B40">
        <w:rPr>
          <w:rFonts w:cstheme="minorBidi"/>
          <w:lang w:eastAsia="zh-CN"/>
        </w:rPr>
        <w:t xml:space="preserve"> most significant and high-risk earth resources sites. </w:t>
      </w:r>
    </w:p>
    <w:p w14:paraId="1E3EA01D" w14:textId="77777777" w:rsidR="002F79B5" w:rsidRDefault="002F79B5" w:rsidP="2B622E41">
      <w:pPr>
        <w:keepNext/>
        <w:spacing w:before="0" w:after="0" w:line="240" w:lineRule="auto"/>
        <w:jc w:val="both"/>
        <w:rPr>
          <w:rFonts w:cstheme="minorBidi"/>
          <w:lang w:eastAsia="zh-CN"/>
        </w:rPr>
      </w:pPr>
    </w:p>
    <w:p w14:paraId="42E239ED" w14:textId="35458E1A" w:rsidR="009F577C" w:rsidRDefault="002F79B5" w:rsidP="2B622E41">
      <w:pPr>
        <w:keepNext/>
        <w:spacing w:before="0" w:after="0" w:line="240" w:lineRule="auto"/>
        <w:jc w:val="both"/>
        <w:rPr>
          <w:rFonts w:cstheme="minorBidi"/>
          <w:lang w:eastAsia="zh-CN"/>
        </w:rPr>
      </w:pPr>
      <w:r>
        <w:rPr>
          <w:rFonts w:cstheme="minorBidi"/>
          <w:lang w:eastAsia="zh-CN"/>
        </w:rPr>
        <w:t xml:space="preserve">The Manager provides strategic leadership </w:t>
      </w:r>
      <w:r w:rsidR="00331D71">
        <w:rPr>
          <w:rFonts w:cstheme="minorBidi"/>
          <w:lang w:eastAsia="zh-CN"/>
        </w:rPr>
        <w:t xml:space="preserve">on current and emerging </w:t>
      </w:r>
      <w:r w:rsidR="00AC4FF5">
        <w:rPr>
          <w:rFonts w:cstheme="minorBidi"/>
          <w:lang w:eastAsia="zh-CN"/>
        </w:rPr>
        <w:t xml:space="preserve">risks and opportunities affecting the mining and quarrying sectors, including economic, operational, social, infrastructure and emergency management factors that influence industry resilience. </w:t>
      </w:r>
      <w:r w:rsidR="00421DC6">
        <w:rPr>
          <w:rFonts w:cstheme="minorBidi"/>
          <w:lang w:eastAsia="zh-CN"/>
        </w:rPr>
        <w:t>Through a proactive and intelligence-led approach, t</w:t>
      </w:r>
      <w:r w:rsidR="00383D2F">
        <w:rPr>
          <w:rFonts w:cstheme="minorBidi"/>
          <w:lang w:eastAsia="zh-CN"/>
        </w:rPr>
        <w:t>he Manager identif</w:t>
      </w:r>
      <w:r w:rsidR="00421DC6">
        <w:rPr>
          <w:rFonts w:cstheme="minorBidi"/>
          <w:lang w:eastAsia="zh-CN"/>
        </w:rPr>
        <w:t>ies</w:t>
      </w:r>
      <w:r w:rsidR="00383D2F">
        <w:rPr>
          <w:rFonts w:cstheme="minorBidi"/>
          <w:lang w:eastAsia="zh-CN"/>
        </w:rPr>
        <w:t xml:space="preserve"> systemic risks, </w:t>
      </w:r>
      <w:r w:rsidR="00B04E2B">
        <w:rPr>
          <w:rFonts w:cstheme="minorBidi"/>
          <w:lang w:eastAsia="zh-CN"/>
        </w:rPr>
        <w:t xml:space="preserve">strengthens </w:t>
      </w:r>
      <w:r w:rsidR="00383D2F">
        <w:rPr>
          <w:rFonts w:cstheme="minorBidi"/>
          <w:lang w:eastAsia="zh-CN"/>
        </w:rPr>
        <w:t>industry capability</w:t>
      </w:r>
      <w:r w:rsidR="009F577C">
        <w:rPr>
          <w:rFonts w:cstheme="minorBidi"/>
          <w:lang w:eastAsia="zh-CN"/>
        </w:rPr>
        <w:t xml:space="preserve"> </w:t>
      </w:r>
      <w:r w:rsidR="00B04E2B">
        <w:rPr>
          <w:rFonts w:cstheme="minorBidi"/>
          <w:lang w:eastAsia="zh-CN"/>
        </w:rPr>
        <w:t xml:space="preserve">and </w:t>
      </w:r>
      <w:r w:rsidR="009F577C">
        <w:rPr>
          <w:rFonts w:cstheme="minorBidi"/>
          <w:lang w:eastAsia="zh-CN"/>
        </w:rPr>
        <w:t>support</w:t>
      </w:r>
      <w:r w:rsidR="00B04E2B">
        <w:rPr>
          <w:rFonts w:cstheme="minorBidi"/>
          <w:lang w:eastAsia="zh-CN"/>
        </w:rPr>
        <w:t>s</w:t>
      </w:r>
      <w:r w:rsidR="009F577C">
        <w:rPr>
          <w:rFonts w:cstheme="minorBidi"/>
          <w:lang w:eastAsia="zh-CN"/>
        </w:rPr>
        <w:t xml:space="preserve"> the sustainable supply of resources </w:t>
      </w:r>
      <w:r w:rsidR="00B04E2B">
        <w:rPr>
          <w:rFonts w:cstheme="minorBidi"/>
          <w:lang w:eastAsia="zh-CN"/>
        </w:rPr>
        <w:t xml:space="preserve">are critical </w:t>
      </w:r>
      <w:r w:rsidR="009F577C">
        <w:rPr>
          <w:rFonts w:cstheme="minorBidi"/>
          <w:lang w:eastAsia="zh-CN"/>
        </w:rPr>
        <w:t xml:space="preserve">to Victoria’s economy and infrastructure. </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6B8B1A53" w14:textId="77777777" w:rsidR="00A5729E" w:rsidRDefault="00A5729E"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lastRenderedPageBreak/>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Facilitating earth resources projects in a timely and transparent way that safeguards public safety, human health, infrastructure and the environment.</w:t>
      </w:r>
    </w:p>
    <w:p w14:paraId="4D7A4689" w14:textId="77777777" w:rsidR="00013D77" w:rsidRPr="00AE2C2C"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Working across government to enable investment, while supporting industry with expert advice and clear approvals processes.</w:t>
      </w:r>
    </w:p>
    <w:p w14:paraId="7158788C" w14:textId="77777777" w:rsidR="00AE2C2C" w:rsidRDefault="00AE2C2C" w:rsidP="00AE2C2C">
      <w:pPr>
        <w:spacing w:before="0" w:after="0" w:line="240" w:lineRule="auto"/>
        <w:jc w:val="both"/>
        <w:rPr>
          <w:rFonts w:ascii="Arial" w:hAnsi="Arial" w:cs="Arial"/>
        </w:rPr>
      </w:pPr>
    </w:p>
    <w:p w14:paraId="29ACBC2C" w14:textId="7BB88879" w:rsidR="00AE2C2C" w:rsidRPr="00AE2C2C" w:rsidRDefault="00AE2C2C" w:rsidP="00AE2C2C">
      <w:pPr>
        <w:spacing w:before="0" w:after="0" w:line="240" w:lineRule="auto"/>
        <w:jc w:val="both"/>
        <w:rPr>
          <w:rFonts w:ascii="Arial" w:hAnsi="Arial" w:cs="Arial"/>
        </w:rPr>
      </w:pPr>
      <w:r w:rsidRPr="00AE2C2C">
        <w:rPr>
          <w:rFonts w:ascii="Arial" w:hAnsi="Arial" w:cs="Arial"/>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2779542">
        <w:rPr>
          <w:rFonts w:ascii="Arial" w:hAnsi="Arial" w:cs="Arial"/>
          <w:color w:val="442D97" w:themeColor="accent4" w:themeTint="BF"/>
          <w:sz w:val="28"/>
          <w:szCs w:val="28"/>
          <w:lang w:eastAsia="zh-CN"/>
        </w:rPr>
        <w:t>Accountabilities</w:t>
      </w:r>
    </w:p>
    <w:p w14:paraId="04B93B3B" w14:textId="092E0938" w:rsidR="00F35D49" w:rsidRDefault="00F35D49" w:rsidP="0004120D">
      <w:pPr>
        <w:pStyle w:val="ListParagraph"/>
        <w:numPr>
          <w:ilvl w:val="0"/>
          <w:numId w:val="20"/>
        </w:numPr>
        <w:spacing w:before="60" w:after="60" w:line="240" w:lineRule="auto"/>
        <w:ind w:left="567" w:hanging="567"/>
        <w:contextualSpacing w:val="0"/>
        <w:jc w:val="both"/>
        <w:rPr>
          <w:rFonts w:cstheme="minorBidi"/>
          <w:color w:val="000000"/>
          <w:lang w:eastAsia="zh-CN"/>
        </w:rPr>
      </w:pPr>
      <w:r>
        <w:rPr>
          <w:rFonts w:cstheme="minorBidi"/>
          <w:color w:val="000000"/>
          <w:lang w:eastAsia="zh-CN"/>
        </w:rPr>
        <w:t>Lead the d</w:t>
      </w:r>
      <w:r w:rsidR="00B121DA">
        <w:rPr>
          <w:rFonts w:cstheme="minorBidi"/>
          <w:color w:val="000000"/>
          <w:lang w:eastAsia="zh-CN"/>
        </w:rPr>
        <w:t xml:space="preserve">evelopment of statewide strategies and resilience frameworks for </w:t>
      </w:r>
      <w:r w:rsidR="00135E6A">
        <w:rPr>
          <w:rFonts w:cstheme="minorBidi"/>
          <w:color w:val="000000"/>
          <w:lang w:eastAsia="zh-CN"/>
        </w:rPr>
        <w:t xml:space="preserve">Victoria’s major and high-risk mining and quarrying operations, </w:t>
      </w:r>
      <w:r w:rsidR="00590FCB">
        <w:rPr>
          <w:rFonts w:cstheme="minorBidi"/>
          <w:color w:val="000000"/>
          <w:lang w:eastAsia="zh-CN"/>
        </w:rPr>
        <w:t>supporting the long-term</w:t>
      </w:r>
      <w:r w:rsidR="00AC02B9">
        <w:rPr>
          <w:rFonts w:cstheme="minorBidi"/>
          <w:color w:val="000000"/>
          <w:lang w:eastAsia="zh-CN"/>
        </w:rPr>
        <w:t xml:space="preserve"> sustainab</w:t>
      </w:r>
      <w:r w:rsidR="00590FCB">
        <w:rPr>
          <w:rFonts w:cstheme="minorBidi"/>
          <w:color w:val="000000"/>
          <w:lang w:eastAsia="zh-CN"/>
        </w:rPr>
        <w:t>ility, resilience and security</w:t>
      </w:r>
      <w:r w:rsidR="00EA6128">
        <w:rPr>
          <w:rFonts w:cstheme="minorBidi"/>
          <w:color w:val="000000"/>
          <w:lang w:eastAsia="zh-CN"/>
        </w:rPr>
        <w:t xml:space="preserve"> of the</w:t>
      </w:r>
      <w:r w:rsidR="00AC02B9">
        <w:rPr>
          <w:rFonts w:cstheme="minorBidi"/>
          <w:color w:val="000000"/>
          <w:lang w:eastAsia="zh-CN"/>
        </w:rPr>
        <w:t xml:space="preserve"> earth resources sector. </w:t>
      </w:r>
    </w:p>
    <w:p w14:paraId="5E38E919" w14:textId="46C45156" w:rsidR="00BB44F5" w:rsidRDefault="00BB44F5" w:rsidP="0004120D">
      <w:pPr>
        <w:pStyle w:val="ListParagraph"/>
        <w:numPr>
          <w:ilvl w:val="0"/>
          <w:numId w:val="20"/>
        </w:numPr>
        <w:spacing w:before="60" w:after="60" w:line="240" w:lineRule="auto"/>
        <w:ind w:left="567" w:hanging="567"/>
        <w:contextualSpacing w:val="0"/>
        <w:jc w:val="both"/>
        <w:rPr>
          <w:rFonts w:cstheme="minorBidi"/>
          <w:color w:val="000000"/>
          <w:lang w:eastAsia="zh-CN"/>
        </w:rPr>
      </w:pPr>
      <w:r>
        <w:rPr>
          <w:rFonts w:cstheme="minorBidi"/>
          <w:color w:val="000000"/>
          <w:lang w:eastAsia="zh-CN"/>
        </w:rPr>
        <w:t xml:space="preserve">Lead the identification, analysis and assessment of the factors </w:t>
      </w:r>
      <w:r w:rsidR="00EA6128">
        <w:rPr>
          <w:rFonts w:cstheme="minorBidi"/>
          <w:color w:val="000000"/>
          <w:lang w:eastAsia="zh-CN"/>
        </w:rPr>
        <w:t xml:space="preserve">affecting </w:t>
      </w:r>
      <w:r>
        <w:rPr>
          <w:rFonts w:cstheme="minorBidi"/>
          <w:color w:val="000000"/>
          <w:lang w:eastAsia="zh-CN"/>
        </w:rPr>
        <w:t>the resilience</w:t>
      </w:r>
      <w:r w:rsidR="00EF5879">
        <w:rPr>
          <w:rFonts w:cstheme="minorBidi"/>
          <w:color w:val="000000"/>
          <w:lang w:eastAsia="zh-CN"/>
        </w:rPr>
        <w:t>, sustainability and performance</w:t>
      </w:r>
      <w:r>
        <w:rPr>
          <w:rFonts w:cstheme="minorBidi"/>
          <w:color w:val="000000"/>
          <w:lang w:eastAsia="zh-CN"/>
        </w:rPr>
        <w:t xml:space="preserve"> of Victoria’s mining and quarrying </w:t>
      </w:r>
      <w:r w:rsidR="00EF5879">
        <w:rPr>
          <w:rFonts w:cstheme="minorBidi"/>
          <w:color w:val="000000"/>
          <w:lang w:eastAsia="zh-CN"/>
        </w:rPr>
        <w:t xml:space="preserve">sectors, translating emerging risks, opportunities and trends into evidence-based strategies, policy advice and regulatory responses. </w:t>
      </w:r>
    </w:p>
    <w:p w14:paraId="2D32ED52" w14:textId="74713B76" w:rsidR="003D3A8C" w:rsidRDefault="003D3A8C" w:rsidP="0004120D">
      <w:pPr>
        <w:pStyle w:val="ListParagraph"/>
        <w:numPr>
          <w:ilvl w:val="0"/>
          <w:numId w:val="20"/>
        </w:numPr>
        <w:spacing w:before="60" w:after="60" w:line="240" w:lineRule="auto"/>
        <w:ind w:left="567" w:hanging="567"/>
        <w:contextualSpacing w:val="0"/>
        <w:jc w:val="both"/>
        <w:rPr>
          <w:rFonts w:cstheme="minorBidi"/>
          <w:color w:val="000000"/>
          <w:lang w:eastAsia="zh-CN"/>
        </w:rPr>
      </w:pPr>
      <w:r w:rsidRPr="0036511C">
        <w:rPr>
          <w:rFonts w:cstheme="minorHAnsi"/>
        </w:rPr>
        <w:t>Lead Resources Victoria's emergency management capability, including preparedness, response and recovery activities, ensur</w:t>
      </w:r>
      <w:r>
        <w:rPr>
          <w:rFonts w:cstheme="minorHAnsi"/>
        </w:rPr>
        <w:t>ing</w:t>
      </w:r>
      <w:r w:rsidRPr="0036511C">
        <w:rPr>
          <w:rFonts w:cstheme="minorHAnsi"/>
        </w:rPr>
        <w:t xml:space="preserve"> effective regulatory participation in local, regional and state emergency management arrangements</w:t>
      </w:r>
      <w:r>
        <w:rPr>
          <w:rFonts w:cstheme="minorHAnsi"/>
        </w:rPr>
        <w:t xml:space="preserve"> and driving continuous improvement </w:t>
      </w:r>
      <w:r w:rsidR="00244B9B">
        <w:rPr>
          <w:rFonts w:cstheme="minorHAnsi"/>
        </w:rPr>
        <w:t xml:space="preserve">in </w:t>
      </w:r>
      <w:r>
        <w:rPr>
          <w:rFonts w:cstheme="minorHAnsi"/>
        </w:rPr>
        <w:t>organisational readiness.</w:t>
      </w:r>
    </w:p>
    <w:p w14:paraId="403E4BBF" w14:textId="4E9ED4ED" w:rsidR="47EF95C7" w:rsidRPr="00910C30" w:rsidRDefault="00116671" w:rsidP="006209A7">
      <w:pPr>
        <w:pStyle w:val="ListParagraph"/>
        <w:numPr>
          <w:ilvl w:val="0"/>
          <w:numId w:val="20"/>
        </w:numPr>
        <w:spacing w:before="60" w:after="60" w:line="240" w:lineRule="auto"/>
        <w:ind w:left="567" w:hanging="567"/>
        <w:contextualSpacing w:val="0"/>
        <w:jc w:val="both"/>
        <w:rPr>
          <w:rFonts w:cstheme="minorBidi"/>
          <w:lang w:eastAsia="zh-CN"/>
        </w:rPr>
      </w:pPr>
      <w:r w:rsidRPr="00B04E2B">
        <w:rPr>
          <w:rFonts w:cstheme="minorBidi"/>
          <w:color w:val="000000"/>
          <w:lang w:eastAsia="zh-CN"/>
        </w:rPr>
        <w:t xml:space="preserve">Lead </w:t>
      </w:r>
      <w:r w:rsidR="00617A4E" w:rsidRPr="00B04E2B">
        <w:rPr>
          <w:rFonts w:cstheme="minorBidi"/>
          <w:color w:val="000000"/>
          <w:lang w:eastAsia="zh-CN"/>
        </w:rPr>
        <w:t xml:space="preserve">statewide </w:t>
      </w:r>
      <w:r w:rsidR="0055432A" w:rsidRPr="00B04E2B">
        <w:rPr>
          <w:rFonts w:cstheme="minorBidi"/>
          <w:color w:val="000000"/>
          <w:lang w:eastAsia="zh-CN"/>
        </w:rPr>
        <w:t xml:space="preserve">strategic </w:t>
      </w:r>
      <w:r w:rsidR="00617A4E" w:rsidRPr="00B04E2B">
        <w:rPr>
          <w:rFonts w:cstheme="minorBidi"/>
          <w:color w:val="000000"/>
          <w:lang w:eastAsia="zh-CN"/>
        </w:rPr>
        <w:t xml:space="preserve">oversight of </w:t>
      </w:r>
      <w:r w:rsidRPr="00B04E2B">
        <w:rPr>
          <w:rFonts w:cstheme="minorBidi"/>
          <w:color w:val="000000"/>
          <w:lang w:eastAsia="zh-CN"/>
        </w:rPr>
        <w:t xml:space="preserve">compliance </w:t>
      </w:r>
      <w:r w:rsidR="005E6E3B" w:rsidRPr="00B04E2B">
        <w:rPr>
          <w:rFonts w:cstheme="minorBidi"/>
          <w:color w:val="000000"/>
          <w:lang w:eastAsia="zh-CN"/>
        </w:rPr>
        <w:t xml:space="preserve">and assurance </w:t>
      </w:r>
      <w:r w:rsidR="00617A4E" w:rsidRPr="00B04E2B">
        <w:rPr>
          <w:rFonts w:cstheme="minorBidi"/>
          <w:color w:val="000000"/>
          <w:lang w:eastAsia="zh-CN"/>
        </w:rPr>
        <w:t>activities</w:t>
      </w:r>
      <w:r w:rsidR="252C4CF3" w:rsidRPr="00B04E2B">
        <w:rPr>
          <w:rFonts w:cstheme="minorBidi"/>
          <w:color w:val="000000"/>
          <w:lang w:eastAsia="zh-CN"/>
        </w:rPr>
        <w:t xml:space="preserve"> </w:t>
      </w:r>
      <w:r w:rsidR="00617A4E" w:rsidRPr="00B04E2B">
        <w:rPr>
          <w:rFonts w:cstheme="minorBidi"/>
          <w:color w:val="000000"/>
          <w:lang w:eastAsia="zh-CN"/>
        </w:rPr>
        <w:t xml:space="preserve">relating to complex and declared sites, emergency risks and sensitive compliance matters, ensuring </w:t>
      </w:r>
      <w:r w:rsidRPr="00B04E2B">
        <w:rPr>
          <w:rFonts w:cstheme="minorBidi"/>
          <w:color w:val="000000"/>
          <w:lang w:eastAsia="zh-CN"/>
        </w:rPr>
        <w:t xml:space="preserve">intelligence-led, risk-based </w:t>
      </w:r>
      <w:r w:rsidR="000E7D94" w:rsidRPr="00B04E2B">
        <w:rPr>
          <w:rFonts w:cstheme="minorBidi"/>
          <w:color w:val="000000"/>
          <w:lang w:eastAsia="zh-CN"/>
        </w:rPr>
        <w:t xml:space="preserve">regulatory interventions aligned to statewide </w:t>
      </w:r>
      <w:r w:rsidRPr="00B04E2B">
        <w:rPr>
          <w:rFonts w:cstheme="minorBidi"/>
          <w:color w:val="000000"/>
          <w:lang w:eastAsia="zh-CN"/>
        </w:rPr>
        <w:t>priorities.</w:t>
      </w:r>
    </w:p>
    <w:p w14:paraId="31EBCF29" w14:textId="0BE36C40" w:rsidR="005D49B4" w:rsidRPr="00910C30" w:rsidRDefault="005D49B4" w:rsidP="0004120D">
      <w:pPr>
        <w:pStyle w:val="ListParagraph"/>
        <w:numPr>
          <w:ilvl w:val="0"/>
          <w:numId w:val="20"/>
        </w:numPr>
        <w:tabs>
          <w:tab w:val="left" w:pos="10178"/>
        </w:tabs>
        <w:spacing w:before="60" w:after="60" w:line="240" w:lineRule="auto"/>
        <w:ind w:left="567" w:hanging="567"/>
        <w:contextualSpacing w:val="0"/>
        <w:jc w:val="both"/>
        <w:rPr>
          <w:rFonts w:cstheme="minorBidi"/>
          <w:lang w:eastAsia="zh-CN"/>
        </w:rPr>
      </w:pPr>
      <w:r w:rsidRPr="03CC4319">
        <w:rPr>
          <w:rFonts w:cstheme="minorBidi"/>
          <w:lang w:eastAsia="zh-CN"/>
        </w:rPr>
        <w:t>Lead and</w:t>
      </w:r>
      <w:r w:rsidRPr="03CC4319" w:rsidDel="00245529">
        <w:rPr>
          <w:rFonts w:cstheme="minorBidi"/>
          <w:lang w:eastAsia="zh-CN"/>
        </w:rPr>
        <w:t xml:space="preserve"> </w:t>
      </w:r>
      <w:r w:rsidR="00245529">
        <w:rPr>
          <w:rFonts w:cstheme="minorBidi"/>
          <w:lang w:eastAsia="zh-CN"/>
        </w:rPr>
        <w:t xml:space="preserve">develop </w:t>
      </w:r>
      <w:r w:rsidRPr="03CC4319">
        <w:rPr>
          <w:rFonts w:cstheme="minorBidi"/>
          <w:lang w:eastAsia="zh-CN"/>
        </w:rPr>
        <w:t>a high performing team by modelling organisational values and behaviours integral to good people management, supporting individuals to achieve their potential, including developing team members’ capabilities to resolve complex issues</w:t>
      </w:r>
      <w:r w:rsidR="47462B87" w:rsidRPr="03CC4319">
        <w:rPr>
          <w:rFonts w:cstheme="minorBidi"/>
          <w:lang w:eastAsia="zh-CN"/>
        </w:rPr>
        <w:t>.</w:t>
      </w:r>
    </w:p>
    <w:p w14:paraId="3CBEDC29" w14:textId="3D37401E" w:rsidR="00BF7BBB" w:rsidRPr="00910C30" w:rsidRDefault="00BF7BBB" w:rsidP="0004120D">
      <w:pPr>
        <w:pStyle w:val="ListParagraph"/>
        <w:numPr>
          <w:ilvl w:val="0"/>
          <w:numId w:val="20"/>
        </w:numPr>
        <w:tabs>
          <w:tab w:val="left" w:pos="10178"/>
        </w:tabs>
        <w:spacing w:before="60" w:after="60" w:line="240" w:lineRule="auto"/>
        <w:ind w:left="567" w:hanging="567"/>
        <w:contextualSpacing w:val="0"/>
        <w:jc w:val="both"/>
        <w:rPr>
          <w:rFonts w:cstheme="minorBidi"/>
          <w:lang w:eastAsia="zh-CN"/>
        </w:rPr>
      </w:pPr>
      <w:r w:rsidRPr="03CC4319">
        <w:rPr>
          <w:rFonts w:cstheme="minorBidi"/>
          <w:lang w:eastAsia="zh-CN"/>
        </w:rPr>
        <w:t xml:space="preserve">Build and maintain effective </w:t>
      </w:r>
      <w:r w:rsidR="00EC2111">
        <w:rPr>
          <w:rFonts w:cstheme="minorBidi"/>
          <w:lang w:eastAsia="zh-CN"/>
        </w:rPr>
        <w:t xml:space="preserve">working </w:t>
      </w:r>
      <w:r w:rsidRPr="03CC4319">
        <w:rPr>
          <w:rFonts w:cstheme="minorBidi"/>
          <w:lang w:eastAsia="zh-CN"/>
        </w:rPr>
        <w:t>relationships with</w:t>
      </w:r>
      <w:r w:rsidR="5D62D583" w:rsidRPr="03CC4319">
        <w:rPr>
          <w:rFonts w:cstheme="minorBidi"/>
          <w:lang w:eastAsia="zh-CN"/>
        </w:rPr>
        <w:t xml:space="preserve"> </w:t>
      </w:r>
      <w:r w:rsidR="00EC2111">
        <w:rPr>
          <w:rFonts w:cstheme="minorBidi"/>
          <w:lang w:eastAsia="zh-CN"/>
        </w:rPr>
        <w:t xml:space="preserve">Resources Victoria and departmental colleagues, </w:t>
      </w:r>
      <w:r w:rsidR="5D62D583" w:rsidRPr="03CC4319">
        <w:rPr>
          <w:rFonts w:cstheme="minorBidi"/>
          <w:lang w:eastAsia="zh-CN"/>
        </w:rPr>
        <w:t>co-regulators</w:t>
      </w:r>
      <w:r w:rsidR="00BA1793">
        <w:rPr>
          <w:rFonts w:cstheme="minorBidi"/>
          <w:lang w:eastAsia="zh-CN"/>
        </w:rPr>
        <w:t>,</w:t>
      </w:r>
      <w:r w:rsidRPr="03CC4319">
        <w:rPr>
          <w:rFonts w:cstheme="minorBidi"/>
          <w:lang w:eastAsia="zh-CN"/>
        </w:rPr>
        <w:t xml:space="preserve"> industry, Traditional Owners, government planning, transport and infrastructure agencies and community stakeholders to </w:t>
      </w:r>
      <w:r w:rsidR="00EC2111" w:rsidRPr="2C8F3F32">
        <w:rPr>
          <w:rFonts w:cstheme="minorBidi"/>
          <w:lang w:eastAsia="zh-CN"/>
        </w:rPr>
        <w:t>enable</w:t>
      </w:r>
      <w:r w:rsidR="57D1B311" w:rsidRPr="03CC4319">
        <w:rPr>
          <w:rFonts w:cstheme="minorBidi"/>
          <w:lang w:eastAsia="zh-CN"/>
        </w:rPr>
        <w:t xml:space="preserve"> information </w:t>
      </w:r>
      <w:r w:rsidR="00EC2111">
        <w:rPr>
          <w:rFonts w:cstheme="minorBidi"/>
          <w:lang w:eastAsia="zh-CN"/>
        </w:rPr>
        <w:t xml:space="preserve">sharing </w:t>
      </w:r>
      <w:r w:rsidR="57D1B311" w:rsidRPr="2C8F3F32">
        <w:rPr>
          <w:rFonts w:ascii="Arial" w:hAnsi="Arial" w:cs="Arial"/>
          <w:lang w:eastAsia="zh-CN"/>
        </w:rPr>
        <w:t xml:space="preserve">and </w:t>
      </w:r>
      <w:r w:rsidR="00EC2111" w:rsidRPr="02779542">
        <w:rPr>
          <w:rFonts w:ascii="Arial" w:hAnsi="Arial" w:cs="Arial"/>
          <w:lang w:eastAsia="zh-CN"/>
        </w:rPr>
        <w:t>collaborat</w:t>
      </w:r>
      <w:r w:rsidR="00EC2111">
        <w:rPr>
          <w:rFonts w:ascii="Arial" w:hAnsi="Arial" w:cs="Arial"/>
          <w:lang w:eastAsia="zh-CN"/>
        </w:rPr>
        <w:t xml:space="preserve">ive </w:t>
      </w:r>
      <w:r w:rsidR="00EC2111" w:rsidRPr="02779542">
        <w:rPr>
          <w:rFonts w:ascii="Arial" w:hAnsi="Arial" w:cs="Arial"/>
          <w:lang w:eastAsia="zh-CN"/>
        </w:rPr>
        <w:t>resolution of issues</w:t>
      </w:r>
      <w:r w:rsidRPr="03CC4319">
        <w:rPr>
          <w:rFonts w:cstheme="minorBidi"/>
          <w:lang w:eastAsia="zh-CN"/>
        </w:rPr>
        <w:t xml:space="preserve">. </w:t>
      </w:r>
    </w:p>
    <w:p w14:paraId="69B1ED27" w14:textId="3DFBBBE4" w:rsidR="0023005F" w:rsidRDefault="0023005F" w:rsidP="0004120D">
      <w:pPr>
        <w:pStyle w:val="ListParagraph"/>
        <w:numPr>
          <w:ilvl w:val="0"/>
          <w:numId w:val="20"/>
        </w:numPr>
        <w:tabs>
          <w:tab w:val="left" w:pos="10178"/>
        </w:tabs>
        <w:spacing w:before="60" w:after="60" w:line="240" w:lineRule="auto"/>
        <w:ind w:left="567" w:hanging="567"/>
        <w:contextualSpacing w:val="0"/>
        <w:jc w:val="both"/>
        <w:rPr>
          <w:rFonts w:cstheme="minorBidi"/>
          <w:lang w:eastAsia="zh-CN"/>
        </w:rPr>
      </w:pPr>
      <w:r w:rsidRPr="03CC4319">
        <w:rPr>
          <w:rFonts w:cstheme="minorBidi"/>
          <w:lang w:eastAsia="zh-CN"/>
        </w:rPr>
        <w:t>Provide expert</w:t>
      </w:r>
      <w:r w:rsidR="00EC2111">
        <w:rPr>
          <w:rFonts w:cstheme="minorBidi"/>
          <w:lang w:eastAsia="zh-CN"/>
        </w:rPr>
        <w:t>, evidence-based</w:t>
      </w:r>
      <w:r w:rsidR="005123DD" w:rsidRPr="03CC4319">
        <w:rPr>
          <w:rFonts w:cstheme="minorBidi"/>
          <w:lang w:eastAsia="zh-CN"/>
        </w:rPr>
        <w:t xml:space="preserve"> </w:t>
      </w:r>
      <w:r w:rsidRPr="03CC4319">
        <w:rPr>
          <w:rFonts w:cstheme="minorBidi"/>
          <w:lang w:eastAsia="zh-CN"/>
        </w:rPr>
        <w:t xml:space="preserve">advice to senior executives across Resources Victoria and the department on </w:t>
      </w:r>
      <w:r w:rsidR="00FB3E35">
        <w:rPr>
          <w:rFonts w:cstheme="minorBidi"/>
          <w:lang w:eastAsia="zh-CN"/>
        </w:rPr>
        <w:t xml:space="preserve">current </w:t>
      </w:r>
      <w:r w:rsidR="00DC1D0E">
        <w:rPr>
          <w:rFonts w:cstheme="minorBidi"/>
          <w:lang w:eastAsia="zh-CN"/>
        </w:rPr>
        <w:t xml:space="preserve">and </w:t>
      </w:r>
      <w:r w:rsidR="00EC2111">
        <w:rPr>
          <w:rFonts w:cstheme="minorBidi"/>
          <w:lang w:eastAsia="zh-CN"/>
        </w:rPr>
        <w:t>emerging</w:t>
      </w:r>
      <w:r w:rsidR="00DC1D0E">
        <w:rPr>
          <w:rFonts w:cstheme="minorBidi"/>
          <w:lang w:eastAsia="zh-CN"/>
        </w:rPr>
        <w:t xml:space="preserve"> regulatory risk</w:t>
      </w:r>
      <w:r w:rsidR="00EC2111">
        <w:rPr>
          <w:rFonts w:cstheme="minorBidi"/>
          <w:lang w:eastAsia="zh-CN"/>
        </w:rPr>
        <w:t>s</w:t>
      </w:r>
      <w:r w:rsidR="00FB3E35">
        <w:rPr>
          <w:rFonts w:cstheme="minorBidi"/>
          <w:lang w:eastAsia="zh-CN"/>
        </w:rPr>
        <w:t>, complex compliance matters, emergency management issues and strategic priorities</w:t>
      </w:r>
      <w:r w:rsidRPr="03CC4319">
        <w:rPr>
          <w:rFonts w:cstheme="minorBidi"/>
          <w:lang w:eastAsia="zh-CN"/>
        </w:rPr>
        <w:t>.</w:t>
      </w:r>
    </w:p>
    <w:p w14:paraId="12ACB989" w14:textId="2470A8C0" w:rsidR="0062115E" w:rsidRPr="006209A7" w:rsidRDefault="00B9574A" w:rsidP="4C0A94E5">
      <w:pPr>
        <w:pStyle w:val="ListParagraph"/>
        <w:numPr>
          <w:ilvl w:val="0"/>
          <w:numId w:val="20"/>
        </w:numPr>
        <w:tabs>
          <w:tab w:val="left" w:pos="10178"/>
        </w:tabs>
        <w:spacing w:before="60" w:after="60" w:line="240" w:lineRule="auto"/>
        <w:ind w:left="567" w:hanging="567"/>
        <w:contextualSpacing w:val="0"/>
        <w:jc w:val="both"/>
        <w:rPr>
          <w:rFonts w:cstheme="minorBidi"/>
          <w:lang w:eastAsia="zh-CN"/>
        </w:rPr>
      </w:pPr>
      <w:r w:rsidRPr="006209A7">
        <w:rPr>
          <w:rFonts w:cstheme="minorBidi"/>
          <w:lang w:eastAsia="zh-CN"/>
        </w:rPr>
        <w:t xml:space="preserve">Establish governance </w:t>
      </w:r>
      <w:r w:rsidR="006A5029">
        <w:rPr>
          <w:rFonts w:cstheme="minorBidi"/>
          <w:lang w:eastAsia="zh-CN"/>
        </w:rPr>
        <w:t xml:space="preserve">and oversight </w:t>
      </w:r>
      <w:r w:rsidRPr="006209A7">
        <w:rPr>
          <w:rFonts w:cstheme="minorBidi"/>
          <w:lang w:eastAsia="zh-CN"/>
        </w:rPr>
        <w:t xml:space="preserve">arrangements for </w:t>
      </w:r>
      <w:r w:rsidR="0062115E" w:rsidRPr="006209A7">
        <w:rPr>
          <w:rFonts w:cstheme="minorBidi"/>
          <w:lang w:eastAsia="zh-CN"/>
        </w:rPr>
        <w:t xml:space="preserve">complex </w:t>
      </w:r>
      <w:r w:rsidR="0FEA6DC9" w:rsidRPr="006209A7">
        <w:rPr>
          <w:rFonts w:cstheme="minorBidi"/>
          <w:lang w:eastAsia="zh-CN"/>
        </w:rPr>
        <w:t>site</w:t>
      </w:r>
      <w:r w:rsidR="00EC2111" w:rsidRPr="006209A7">
        <w:rPr>
          <w:rFonts w:cstheme="minorBidi"/>
          <w:lang w:eastAsia="zh-CN"/>
        </w:rPr>
        <w:t>s</w:t>
      </w:r>
      <w:r w:rsidR="0FEA6DC9" w:rsidRPr="006209A7">
        <w:rPr>
          <w:rFonts w:cstheme="minorBidi"/>
          <w:lang w:eastAsia="zh-CN"/>
        </w:rPr>
        <w:t xml:space="preserve">, including declared mines </w:t>
      </w:r>
      <w:r w:rsidR="0062115E" w:rsidRPr="006209A7">
        <w:rPr>
          <w:rFonts w:cstheme="minorBidi"/>
          <w:lang w:eastAsia="zh-CN"/>
        </w:rPr>
        <w:t>and sensitive</w:t>
      </w:r>
      <w:r w:rsidR="00B766A5">
        <w:rPr>
          <w:rFonts w:cstheme="minorBidi"/>
          <w:lang w:eastAsia="zh-CN"/>
        </w:rPr>
        <w:t xml:space="preserve"> regulatory</w:t>
      </w:r>
      <w:r w:rsidR="002068A6">
        <w:rPr>
          <w:rFonts w:cstheme="minorBidi"/>
          <w:lang w:eastAsia="zh-CN"/>
        </w:rPr>
        <w:t xml:space="preserve"> matters,</w:t>
      </w:r>
      <w:r w:rsidR="0062115E" w:rsidRPr="006209A7">
        <w:rPr>
          <w:rFonts w:cstheme="minorBidi"/>
          <w:lang w:eastAsia="zh-CN"/>
        </w:rPr>
        <w:t xml:space="preserve"> </w:t>
      </w:r>
      <w:r w:rsidR="007366BB" w:rsidRPr="006209A7">
        <w:rPr>
          <w:rFonts w:cstheme="minorBidi"/>
          <w:lang w:eastAsia="zh-CN"/>
        </w:rPr>
        <w:t xml:space="preserve">ensuring appropriate risk assessment, </w:t>
      </w:r>
      <w:r w:rsidR="0062115E" w:rsidRPr="006209A7">
        <w:rPr>
          <w:rFonts w:cstheme="minorBidi"/>
          <w:lang w:eastAsia="zh-CN"/>
        </w:rPr>
        <w:t xml:space="preserve">escalation, </w:t>
      </w:r>
      <w:r w:rsidR="007366BB" w:rsidRPr="006209A7">
        <w:rPr>
          <w:rFonts w:cstheme="minorBidi"/>
          <w:lang w:eastAsia="zh-CN"/>
        </w:rPr>
        <w:t>intervention and executive reporting</w:t>
      </w:r>
      <w:r w:rsidR="0062115E" w:rsidRPr="006209A7">
        <w:rPr>
          <w:rFonts w:cstheme="minorBidi"/>
          <w:lang w:eastAsia="zh-CN"/>
        </w:rPr>
        <w:t>.</w:t>
      </w:r>
    </w:p>
    <w:p w14:paraId="1AEE2617" w14:textId="0F06B93C" w:rsidR="00495B3B" w:rsidRPr="00910C30" w:rsidRDefault="00495B3B" w:rsidP="0004120D">
      <w:pPr>
        <w:pStyle w:val="ListParagraph"/>
        <w:numPr>
          <w:ilvl w:val="0"/>
          <w:numId w:val="20"/>
        </w:numPr>
        <w:tabs>
          <w:tab w:val="left" w:pos="10178"/>
        </w:tabs>
        <w:spacing w:before="60" w:after="60" w:line="240" w:lineRule="auto"/>
        <w:ind w:left="567" w:hanging="567"/>
        <w:contextualSpacing w:val="0"/>
        <w:jc w:val="both"/>
        <w:rPr>
          <w:rFonts w:cstheme="minorBidi"/>
          <w:lang w:eastAsia="zh-CN"/>
        </w:rPr>
      </w:pPr>
      <w:r w:rsidRPr="03CC4319">
        <w:rPr>
          <w:rFonts w:cstheme="minorBidi"/>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C0C2B" w:rsidRDefault="00495B3B" w:rsidP="00495B3B">
      <w:pPr>
        <w:spacing w:before="0" w:after="0"/>
        <w:rPr>
          <w:rFonts w:ascii="Arial" w:hAnsi="Arial" w:cs="Arial"/>
          <w:szCs w:val="22"/>
        </w:rPr>
      </w:pPr>
      <w:r w:rsidRPr="004C0C2B">
        <w:rPr>
          <w:rFonts w:ascii="Arial" w:hAnsi="Arial" w:cs="Arial"/>
          <w:szCs w:val="22"/>
        </w:rPr>
        <w:t>The key selection criteria specified below outline the capabilities required for the position.</w:t>
      </w:r>
    </w:p>
    <w:p w14:paraId="7195DD23" w14:textId="77777777" w:rsidR="00495B3B" w:rsidRPr="004C0C2B" w:rsidRDefault="00495B3B" w:rsidP="00495B3B">
      <w:pPr>
        <w:spacing w:before="160" w:after="0"/>
        <w:rPr>
          <w:rFonts w:ascii="Arial" w:hAnsi="Arial" w:cs="Arial"/>
          <w:b/>
          <w:szCs w:val="22"/>
        </w:rPr>
      </w:pPr>
      <w:r w:rsidRPr="004C0C2B">
        <w:rPr>
          <w:rFonts w:ascii="Arial" w:hAnsi="Arial" w:cs="Arial"/>
          <w:b/>
          <w:szCs w:val="22"/>
        </w:rPr>
        <w:t>Specialist/Technical Expertise/Qualifications</w:t>
      </w:r>
    </w:p>
    <w:p w14:paraId="104A8FAD" w14:textId="2BE72410" w:rsidR="00B708BF" w:rsidRPr="002B0357" w:rsidRDefault="00B708BF" w:rsidP="002B0357">
      <w:pPr>
        <w:numPr>
          <w:ilvl w:val="0"/>
          <w:numId w:val="20"/>
        </w:numPr>
        <w:tabs>
          <w:tab w:val="left" w:pos="10178"/>
        </w:tabs>
        <w:spacing w:before="0" w:after="0" w:line="240" w:lineRule="auto"/>
        <w:ind w:left="567" w:hanging="567"/>
        <w:jc w:val="both"/>
        <w:rPr>
          <w:rFonts w:cstheme="minorHAnsi"/>
          <w:i/>
          <w:lang w:eastAsia="zh-CN"/>
        </w:rPr>
      </w:pPr>
      <w:r w:rsidRPr="002B0357">
        <w:rPr>
          <w:rFonts w:cstheme="minorHAnsi"/>
          <w:lang w:eastAsia="zh-CN"/>
        </w:rPr>
        <w:t xml:space="preserve">A </w:t>
      </w:r>
      <w:r w:rsidRPr="002B0357">
        <w:rPr>
          <w:rFonts w:cstheme="minorHAnsi"/>
          <w:iCs/>
          <w:lang w:eastAsia="zh-CN"/>
        </w:rPr>
        <w:t>current</w:t>
      </w:r>
      <w:r w:rsidRPr="002B0357">
        <w:rPr>
          <w:rFonts w:cstheme="minorHAnsi"/>
          <w:lang w:eastAsia="zh-CN"/>
        </w:rPr>
        <w:t xml:space="preserve"> valid Victorian driver’s licence is mandatory</w:t>
      </w:r>
      <w:r w:rsidR="004D2F4C" w:rsidRPr="002B0357">
        <w:rPr>
          <w:rFonts w:cstheme="minorHAnsi"/>
          <w:lang w:eastAsia="zh-CN"/>
        </w:rPr>
        <w:t>.</w:t>
      </w:r>
    </w:p>
    <w:p w14:paraId="2A4675B9" w14:textId="58D2C8E6" w:rsidR="5DB023B5" w:rsidRPr="002B0357" w:rsidRDefault="00AA126F" w:rsidP="002B0357">
      <w:pPr>
        <w:pStyle w:val="ListParagraph"/>
        <w:numPr>
          <w:ilvl w:val="0"/>
          <w:numId w:val="20"/>
        </w:numPr>
        <w:tabs>
          <w:tab w:val="left" w:pos="10178"/>
        </w:tabs>
        <w:spacing w:before="0" w:after="0" w:line="240" w:lineRule="auto"/>
        <w:ind w:left="567" w:hanging="567"/>
        <w:contextualSpacing w:val="0"/>
        <w:jc w:val="both"/>
        <w:rPr>
          <w:rFonts w:cstheme="minorHAnsi"/>
          <w:lang w:eastAsia="zh-CN"/>
        </w:rPr>
      </w:pPr>
      <w:r>
        <w:rPr>
          <w:rFonts w:cstheme="minorHAnsi"/>
          <w:lang w:eastAsia="zh-CN"/>
        </w:rPr>
        <w:t xml:space="preserve">Demonstrated experience </w:t>
      </w:r>
      <w:r w:rsidR="5DB023B5" w:rsidRPr="002B0357">
        <w:rPr>
          <w:rFonts w:cstheme="minorHAnsi"/>
          <w:lang w:eastAsia="zh-CN"/>
        </w:rPr>
        <w:t>manag</w:t>
      </w:r>
      <w:r>
        <w:rPr>
          <w:rFonts w:cstheme="minorHAnsi"/>
          <w:lang w:eastAsia="zh-CN"/>
        </w:rPr>
        <w:t>ing</w:t>
      </w:r>
      <w:r w:rsidR="5DB023B5" w:rsidRPr="002B0357">
        <w:rPr>
          <w:rFonts w:cstheme="minorHAnsi"/>
          <w:lang w:eastAsia="zh-CN"/>
        </w:rPr>
        <w:t xml:space="preserve"> complex site</w:t>
      </w:r>
      <w:r w:rsidR="0066473F" w:rsidRPr="002B0357">
        <w:rPr>
          <w:rFonts w:cstheme="minorHAnsi"/>
          <w:lang w:eastAsia="zh-CN"/>
        </w:rPr>
        <w:t>s</w:t>
      </w:r>
      <w:r>
        <w:rPr>
          <w:rFonts w:cstheme="minorHAnsi"/>
          <w:lang w:eastAsia="zh-CN"/>
        </w:rPr>
        <w:t xml:space="preserve">, regulatory </w:t>
      </w:r>
      <w:r w:rsidR="00EC2111" w:rsidRPr="002B0357">
        <w:rPr>
          <w:rFonts w:cstheme="minorHAnsi"/>
          <w:lang w:eastAsia="zh-CN"/>
        </w:rPr>
        <w:t xml:space="preserve">issues </w:t>
      </w:r>
      <w:r>
        <w:rPr>
          <w:rFonts w:cstheme="minorHAnsi"/>
          <w:lang w:eastAsia="zh-CN"/>
        </w:rPr>
        <w:t xml:space="preserve">and </w:t>
      </w:r>
      <w:r w:rsidR="5DB023B5" w:rsidRPr="002B0357">
        <w:rPr>
          <w:rFonts w:cstheme="minorHAnsi"/>
          <w:lang w:eastAsia="zh-CN"/>
        </w:rPr>
        <w:t>competing priorities</w:t>
      </w:r>
      <w:r>
        <w:rPr>
          <w:rFonts w:cstheme="minorHAnsi"/>
          <w:lang w:eastAsia="zh-CN"/>
        </w:rPr>
        <w:t xml:space="preserve"> in high-risk operating environments, including managing significant </w:t>
      </w:r>
      <w:r w:rsidR="005A72F9" w:rsidRPr="002B0357">
        <w:rPr>
          <w:rFonts w:cstheme="minorHAnsi"/>
          <w:lang w:eastAsia="zh-CN"/>
        </w:rPr>
        <w:t>operational</w:t>
      </w:r>
      <w:r>
        <w:rPr>
          <w:rFonts w:cstheme="minorHAnsi"/>
          <w:lang w:eastAsia="zh-CN"/>
        </w:rPr>
        <w:t xml:space="preserve">, reputational and stakeholder </w:t>
      </w:r>
      <w:r w:rsidR="005A72F9" w:rsidRPr="002B0357">
        <w:rPr>
          <w:rFonts w:cstheme="minorHAnsi"/>
          <w:lang w:eastAsia="zh-CN"/>
        </w:rPr>
        <w:t>risks</w:t>
      </w:r>
      <w:r w:rsidR="5DB023B5" w:rsidRPr="002B0357">
        <w:rPr>
          <w:rFonts w:cstheme="minorHAnsi"/>
          <w:lang w:eastAsia="zh-CN"/>
        </w:rPr>
        <w:t>.</w:t>
      </w:r>
    </w:p>
    <w:p w14:paraId="486F731F" w14:textId="51ECDEC8" w:rsidR="00A46988" w:rsidRPr="002B0357" w:rsidRDefault="00A46988" w:rsidP="002B0357">
      <w:pPr>
        <w:pStyle w:val="ListParagraph"/>
        <w:numPr>
          <w:ilvl w:val="0"/>
          <w:numId w:val="20"/>
        </w:numPr>
        <w:spacing w:before="0" w:after="0" w:line="240" w:lineRule="auto"/>
        <w:ind w:left="567" w:hanging="567"/>
        <w:contextualSpacing w:val="0"/>
        <w:jc w:val="both"/>
        <w:rPr>
          <w:rFonts w:cstheme="minorHAnsi"/>
        </w:rPr>
      </w:pPr>
      <w:r w:rsidRPr="002B0357">
        <w:rPr>
          <w:rFonts w:cstheme="minorHAnsi"/>
        </w:rPr>
        <w:t>Demonstrated experience</w:t>
      </w:r>
      <w:r w:rsidR="00AA126F">
        <w:rPr>
          <w:rFonts w:cstheme="minorHAnsi"/>
        </w:rPr>
        <w:t xml:space="preserve"> leading </w:t>
      </w:r>
      <w:r w:rsidRPr="002B0357">
        <w:rPr>
          <w:rFonts w:cstheme="minorHAnsi"/>
        </w:rPr>
        <w:t xml:space="preserve">emergency management, </w:t>
      </w:r>
      <w:r w:rsidR="0006080D">
        <w:rPr>
          <w:rFonts w:cstheme="minorHAnsi"/>
        </w:rPr>
        <w:t xml:space="preserve">emergency preparedness, </w:t>
      </w:r>
      <w:r w:rsidRPr="002B0357">
        <w:rPr>
          <w:rFonts w:cstheme="minorHAnsi"/>
        </w:rPr>
        <w:t xml:space="preserve">fire prevention, incident management or </w:t>
      </w:r>
      <w:r w:rsidR="0006080D">
        <w:rPr>
          <w:rFonts w:cstheme="minorHAnsi"/>
        </w:rPr>
        <w:t>related activities</w:t>
      </w:r>
      <w:r w:rsidRPr="002B0357">
        <w:rPr>
          <w:rFonts w:cstheme="minorHAnsi"/>
        </w:rPr>
        <w:t xml:space="preserve">, including coordinating </w:t>
      </w:r>
      <w:r w:rsidR="0006080D">
        <w:rPr>
          <w:rFonts w:cstheme="minorHAnsi"/>
        </w:rPr>
        <w:t xml:space="preserve">multiple </w:t>
      </w:r>
      <w:r w:rsidRPr="002B0357">
        <w:rPr>
          <w:rFonts w:cstheme="minorHAnsi"/>
        </w:rPr>
        <w:t>stakeholders and managing complex operational risks</w:t>
      </w:r>
      <w:r w:rsidR="006209A7">
        <w:rPr>
          <w:rFonts w:cstheme="minorHAnsi"/>
        </w:rPr>
        <w:t>.</w:t>
      </w:r>
    </w:p>
    <w:p w14:paraId="13D51124" w14:textId="38A4F9E1" w:rsidR="2DD5805F" w:rsidRPr="002B0357" w:rsidRDefault="00CB0402" w:rsidP="002B0357">
      <w:pPr>
        <w:pStyle w:val="ListParagraph"/>
        <w:numPr>
          <w:ilvl w:val="0"/>
          <w:numId w:val="20"/>
        </w:numPr>
        <w:tabs>
          <w:tab w:val="left" w:pos="10178"/>
        </w:tabs>
        <w:spacing w:before="0" w:after="0" w:line="240" w:lineRule="auto"/>
        <w:ind w:left="567" w:hanging="567"/>
        <w:contextualSpacing w:val="0"/>
        <w:jc w:val="both"/>
        <w:rPr>
          <w:rFonts w:cstheme="minorHAnsi"/>
          <w:lang w:eastAsia="zh-CN"/>
        </w:rPr>
      </w:pPr>
      <w:r w:rsidRPr="002B0357">
        <w:rPr>
          <w:rFonts w:cstheme="minorHAnsi"/>
          <w:lang w:eastAsia="zh-CN"/>
        </w:rPr>
        <w:t>Strong</w:t>
      </w:r>
      <w:r w:rsidR="2DD5805F" w:rsidRPr="002B0357">
        <w:rPr>
          <w:rFonts w:cstheme="minorHAnsi"/>
          <w:lang w:eastAsia="zh-CN"/>
        </w:rPr>
        <w:t xml:space="preserve"> expertise in regulatory </w:t>
      </w:r>
      <w:r w:rsidR="002E156E">
        <w:rPr>
          <w:rFonts w:cstheme="minorHAnsi"/>
          <w:lang w:eastAsia="zh-CN"/>
        </w:rPr>
        <w:t xml:space="preserve">strategy, </w:t>
      </w:r>
      <w:r w:rsidR="007E030F" w:rsidRPr="002B0357">
        <w:rPr>
          <w:rFonts w:cstheme="minorHAnsi"/>
          <w:lang w:eastAsia="zh-CN"/>
        </w:rPr>
        <w:t>compliance, investigations, enforcement, risk management</w:t>
      </w:r>
      <w:r w:rsidR="009447B5" w:rsidRPr="002B0357">
        <w:rPr>
          <w:rFonts w:cstheme="minorHAnsi"/>
          <w:lang w:eastAsia="zh-CN"/>
        </w:rPr>
        <w:t xml:space="preserve"> and governance, </w:t>
      </w:r>
      <w:r w:rsidR="002E156E">
        <w:rPr>
          <w:rFonts w:cstheme="minorHAnsi"/>
          <w:lang w:eastAsia="zh-CN"/>
        </w:rPr>
        <w:t>with</w:t>
      </w:r>
      <w:r w:rsidR="009447B5" w:rsidRPr="002B0357">
        <w:rPr>
          <w:rFonts w:cstheme="minorHAnsi"/>
          <w:lang w:eastAsia="zh-CN"/>
        </w:rPr>
        <w:t xml:space="preserve"> the ability to </w:t>
      </w:r>
      <w:r w:rsidR="002E156E">
        <w:rPr>
          <w:rFonts w:cstheme="minorHAnsi"/>
          <w:lang w:eastAsia="zh-CN"/>
        </w:rPr>
        <w:t xml:space="preserve">design, </w:t>
      </w:r>
      <w:r w:rsidR="2DD5805F" w:rsidRPr="002B0357">
        <w:rPr>
          <w:rFonts w:cstheme="minorHAnsi"/>
          <w:lang w:eastAsia="zh-CN"/>
        </w:rPr>
        <w:t xml:space="preserve">implement </w:t>
      </w:r>
      <w:r w:rsidR="009B7CB9">
        <w:rPr>
          <w:rFonts w:cstheme="minorHAnsi"/>
          <w:lang w:eastAsia="zh-CN"/>
        </w:rPr>
        <w:t xml:space="preserve">and oversee intelligence-led, </w:t>
      </w:r>
      <w:r w:rsidR="00BE630A" w:rsidRPr="002B0357">
        <w:rPr>
          <w:rFonts w:cstheme="minorHAnsi"/>
          <w:lang w:eastAsia="zh-CN"/>
        </w:rPr>
        <w:t>risk-based</w:t>
      </w:r>
      <w:r w:rsidR="2DD5805F" w:rsidRPr="002B0357" w:rsidDel="00BE630A">
        <w:rPr>
          <w:rFonts w:cstheme="minorHAnsi"/>
          <w:lang w:eastAsia="zh-CN"/>
        </w:rPr>
        <w:t xml:space="preserve"> </w:t>
      </w:r>
      <w:r w:rsidR="009447B5" w:rsidRPr="002B0357">
        <w:rPr>
          <w:rFonts w:cstheme="minorHAnsi"/>
          <w:lang w:eastAsia="zh-CN"/>
        </w:rPr>
        <w:t xml:space="preserve">regulatory </w:t>
      </w:r>
      <w:r w:rsidR="2DD5805F" w:rsidRPr="002B0357">
        <w:rPr>
          <w:rFonts w:cstheme="minorHAnsi"/>
          <w:lang w:eastAsia="zh-CN"/>
        </w:rPr>
        <w:t>programs</w:t>
      </w:r>
      <w:r w:rsidR="00DA6897" w:rsidRPr="002B0357">
        <w:rPr>
          <w:rFonts w:cstheme="minorHAnsi"/>
          <w:lang w:eastAsia="zh-CN"/>
        </w:rPr>
        <w:t>.</w:t>
      </w:r>
    </w:p>
    <w:p w14:paraId="24F435BF" w14:textId="32E7218F" w:rsidR="005665A2" w:rsidRPr="00891F48" w:rsidRDefault="005665A2" w:rsidP="00891F48">
      <w:pPr>
        <w:pStyle w:val="ListParagraph"/>
        <w:numPr>
          <w:ilvl w:val="0"/>
          <w:numId w:val="20"/>
        </w:numPr>
        <w:spacing w:before="60" w:after="60" w:line="240" w:lineRule="auto"/>
        <w:ind w:left="567" w:hanging="567"/>
        <w:contextualSpacing w:val="0"/>
        <w:rPr>
          <w:rFonts w:cstheme="minorHAnsi"/>
        </w:rPr>
      </w:pPr>
      <w:r w:rsidRPr="00891F48">
        <w:rPr>
          <w:rFonts w:cstheme="minorHAnsi"/>
        </w:rPr>
        <w:lastRenderedPageBreak/>
        <w:t>Proven ability to identify, assess and respond to emerging risks, trends and issues, translating complex information into practical strategies, policy advice and regulatory responses</w:t>
      </w:r>
      <w:r w:rsidR="00EB03F8">
        <w:rPr>
          <w:rFonts w:cstheme="minorHAnsi"/>
        </w:rPr>
        <w:t>.</w:t>
      </w:r>
    </w:p>
    <w:p w14:paraId="4B1AA196" w14:textId="32AF181D" w:rsidR="00EC2111" w:rsidRPr="002B0357" w:rsidRDefault="00EC2111" w:rsidP="002B0357">
      <w:pPr>
        <w:numPr>
          <w:ilvl w:val="0"/>
          <w:numId w:val="20"/>
        </w:numPr>
        <w:spacing w:before="0" w:after="0" w:line="240" w:lineRule="auto"/>
        <w:ind w:left="567" w:hanging="567"/>
        <w:jc w:val="both"/>
        <w:rPr>
          <w:rFonts w:cstheme="minorHAnsi"/>
          <w:lang w:eastAsia="zh-CN"/>
        </w:rPr>
      </w:pPr>
      <w:r w:rsidRPr="002B0357">
        <w:rPr>
          <w:rFonts w:cstheme="minorHAnsi"/>
          <w:lang w:eastAsia="zh-CN"/>
        </w:rPr>
        <w:t xml:space="preserve">Demonstrated experience providing authoritative, </w:t>
      </w:r>
      <w:r w:rsidR="003F045A" w:rsidRPr="002B0357">
        <w:rPr>
          <w:rFonts w:cstheme="minorHAnsi"/>
          <w:lang w:eastAsia="zh-CN"/>
        </w:rPr>
        <w:t>evidence-based</w:t>
      </w:r>
      <w:r w:rsidRPr="002B0357">
        <w:rPr>
          <w:rFonts w:cstheme="minorHAnsi"/>
          <w:lang w:eastAsia="zh-CN"/>
        </w:rPr>
        <w:t xml:space="preserve"> advice to senior leaders, including preparing complex, </w:t>
      </w:r>
      <w:r w:rsidR="6A43193E" w:rsidRPr="002B0357">
        <w:rPr>
          <w:rFonts w:cstheme="minorHAnsi"/>
          <w:lang w:eastAsia="zh-CN"/>
        </w:rPr>
        <w:t>high impact</w:t>
      </w:r>
      <w:r w:rsidRPr="002B0357">
        <w:rPr>
          <w:rFonts w:cstheme="minorHAnsi"/>
          <w:lang w:eastAsia="zh-CN"/>
        </w:rPr>
        <w:t xml:space="preserve"> briefs, reports and submissions to inform and influence </w:t>
      </w:r>
      <w:r w:rsidR="438D7270" w:rsidRPr="002B0357">
        <w:rPr>
          <w:rFonts w:cstheme="minorHAnsi"/>
          <w:lang w:eastAsia="zh-CN"/>
        </w:rPr>
        <w:t>decision making</w:t>
      </w:r>
      <w:r w:rsidRPr="002B0357">
        <w:rPr>
          <w:rFonts w:cstheme="minorHAnsi"/>
          <w:lang w:eastAsia="zh-CN"/>
        </w:rPr>
        <w:t>.</w:t>
      </w:r>
    </w:p>
    <w:p w14:paraId="2C4DCE80" w14:textId="1F561CB0" w:rsidR="00EC2111" w:rsidRPr="002B0357" w:rsidRDefault="00EC2111" w:rsidP="002B0357">
      <w:pPr>
        <w:pStyle w:val="ListParagraph"/>
        <w:numPr>
          <w:ilvl w:val="0"/>
          <w:numId w:val="20"/>
        </w:numPr>
        <w:tabs>
          <w:tab w:val="left" w:pos="10178"/>
        </w:tabs>
        <w:spacing w:before="0" w:after="0" w:line="240" w:lineRule="auto"/>
        <w:ind w:left="567" w:hanging="567"/>
        <w:contextualSpacing w:val="0"/>
        <w:jc w:val="both"/>
        <w:rPr>
          <w:rFonts w:cstheme="minorHAnsi"/>
          <w:lang w:eastAsia="zh-CN"/>
        </w:rPr>
      </w:pPr>
      <w:r w:rsidRPr="002B0357">
        <w:rPr>
          <w:rFonts w:cstheme="minorHAnsi"/>
          <w:lang w:eastAsia="zh-CN"/>
        </w:rPr>
        <w:t xml:space="preserve">A qualification in Government Investigations would be well regarded. </w:t>
      </w:r>
    </w:p>
    <w:p w14:paraId="556CDCCC" w14:textId="77777777" w:rsidR="005975D8" w:rsidRPr="002B0357" w:rsidRDefault="005975D8" w:rsidP="002B0357">
      <w:pPr>
        <w:numPr>
          <w:ilvl w:val="0"/>
          <w:numId w:val="20"/>
        </w:numPr>
        <w:spacing w:before="0" w:after="0" w:line="240" w:lineRule="auto"/>
        <w:ind w:left="567" w:hanging="567"/>
        <w:jc w:val="both"/>
        <w:rPr>
          <w:rFonts w:cstheme="minorHAnsi"/>
          <w:color w:val="000000"/>
          <w:lang w:eastAsia="zh-CN"/>
        </w:rPr>
      </w:pPr>
      <w:r w:rsidRPr="002B0357">
        <w:rPr>
          <w:rFonts w:cstheme="minorHAnsi"/>
          <w:color w:val="000000"/>
          <w:lang w:eastAsia="zh-CN"/>
        </w:rPr>
        <w:t xml:space="preserve">A tertiary qualification in a compliance-related discipline, environmental or earth sciences, engineering, or emergency management would be well regarded. </w:t>
      </w:r>
    </w:p>
    <w:p w14:paraId="6AAE9B56" w14:textId="77777777" w:rsidR="0062518D" w:rsidRPr="0062518D" w:rsidRDefault="005975D8" w:rsidP="0062518D">
      <w:pPr>
        <w:pStyle w:val="ListParagraph"/>
        <w:numPr>
          <w:ilvl w:val="0"/>
          <w:numId w:val="20"/>
        </w:numPr>
        <w:spacing w:before="0" w:after="0" w:line="240" w:lineRule="auto"/>
        <w:ind w:left="567" w:hanging="567"/>
        <w:contextualSpacing w:val="0"/>
        <w:jc w:val="both"/>
        <w:rPr>
          <w:rFonts w:cstheme="minorHAnsi"/>
        </w:rPr>
      </w:pPr>
      <w:r w:rsidRPr="002B0357">
        <w:rPr>
          <w:rFonts w:cstheme="minorHAnsi"/>
          <w:color w:val="000000"/>
          <w:lang w:eastAsia="zh-CN"/>
        </w:rPr>
        <w:t xml:space="preserve">Operational experience of the mining, quarrying or petroleum activities or a comparable high-risk industry would be advantageous. </w:t>
      </w:r>
    </w:p>
    <w:p w14:paraId="62DD3F46" w14:textId="706BBFCC" w:rsidR="00495B3B" w:rsidRPr="004C0C2B" w:rsidRDefault="00495B3B" w:rsidP="004C0C2B">
      <w:pPr>
        <w:tabs>
          <w:tab w:val="left" w:pos="10178"/>
        </w:tabs>
        <w:spacing w:before="60" w:after="60" w:line="240" w:lineRule="auto"/>
        <w:jc w:val="both"/>
        <w:rPr>
          <w:rFonts w:ascii="Arial" w:hAnsi="Arial" w:cs="Arial"/>
          <w:b/>
        </w:rPr>
      </w:pPr>
      <w:r w:rsidRPr="004C0C2B">
        <w:rPr>
          <w:rFonts w:ascii="Arial" w:hAnsi="Arial" w:cs="Arial"/>
          <w:b/>
        </w:rPr>
        <w:t>Capabilities</w:t>
      </w:r>
    </w:p>
    <w:p w14:paraId="21D7B02E" w14:textId="77777777" w:rsidR="00757379" w:rsidRPr="004C0C2B" w:rsidRDefault="00757379" w:rsidP="00910C30">
      <w:pPr>
        <w:pStyle w:val="ListParagraph"/>
        <w:numPr>
          <w:ilvl w:val="0"/>
          <w:numId w:val="20"/>
        </w:numPr>
        <w:spacing w:before="60" w:after="60" w:line="240" w:lineRule="auto"/>
        <w:ind w:left="357" w:hanging="357"/>
        <w:contextualSpacing w:val="0"/>
        <w:jc w:val="both"/>
        <w:rPr>
          <w:rFonts w:ascii="Arial" w:hAnsi="Arial" w:cs="Arial"/>
          <w:lang w:eastAsia="zh-CN"/>
        </w:rPr>
      </w:pPr>
      <w:bookmarkStart w:id="2" w:name="_Hlk102550785"/>
      <w:r w:rsidRPr="004C0C2B">
        <w:rPr>
          <w:rFonts w:ascii="Arial" w:hAnsi="Arial" w:cs="Arial"/>
          <w:b/>
          <w:bCs/>
          <w:lang w:eastAsia="zh-CN"/>
        </w:rPr>
        <w:t>Managing People:</w:t>
      </w:r>
      <w:r w:rsidRPr="004C0C2B">
        <w:rPr>
          <w:rFonts w:ascii="Arial" w:hAnsi="Arial" w:cs="Arial"/>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2B4F57F" w14:textId="77777777" w:rsidR="00823319" w:rsidRPr="004C0C2B" w:rsidRDefault="00823319" w:rsidP="00910C30">
      <w:pPr>
        <w:pStyle w:val="ListParagraph"/>
        <w:numPr>
          <w:ilvl w:val="0"/>
          <w:numId w:val="20"/>
        </w:numPr>
        <w:tabs>
          <w:tab w:val="left" w:pos="10178"/>
        </w:tabs>
        <w:spacing w:before="60" w:after="60" w:line="240" w:lineRule="auto"/>
        <w:ind w:left="357" w:hanging="357"/>
        <w:contextualSpacing w:val="0"/>
        <w:jc w:val="both"/>
        <w:rPr>
          <w:rFonts w:ascii="Arial" w:hAnsi="Arial" w:cs="Arial"/>
          <w:iCs/>
          <w:lang w:eastAsia="zh-CN"/>
        </w:rPr>
      </w:pPr>
      <w:r w:rsidRPr="004C0C2B">
        <w:rPr>
          <w:rFonts w:ascii="Arial" w:hAnsi="Arial" w:cs="Arial"/>
          <w:b/>
          <w:iCs/>
          <w:lang w:eastAsia="zh-CN"/>
        </w:rPr>
        <w:t>Strategic Planning:</w:t>
      </w:r>
      <w:r w:rsidRPr="004C0C2B">
        <w:rPr>
          <w:rFonts w:ascii="Arial" w:hAnsi="Arial" w:cs="Arial"/>
          <w:iCs/>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78659A34" w14:textId="29ABC450" w:rsidR="005C22F3" w:rsidRPr="00046706" w:rsidRDefault="005C22F3" w:rsidP="00910C30">
      <w:pPr>
        <w:pStyle w:val="ListParagraph"/>
        <w:numPr>
          <w:ilvl w:val="0"/>
          <w:numId w:val="20"/>
        </w:numPr>
        <w:spacing w:before="60" w:after="60" w:line="240" w:lineRule="auto"/>
        <w:ind w:left="357" w:hanging="357"/>
        <w:contextualSpacing w:val="0"/>
        <w:jc w:val="both"/>
        <w:rPr>
          <w:rFonts w:ascii="Arial" w:eastAsia="Arial" w:hAnsi="Arial" w:cs="Arial"/>
          <w:noProof/>
          <w:color w:val="000000"/>
          <w:lang w:val="en-US"/>
        </w:rPr>
      </w:pPr>
      <w:r w:rsidRPr="004C0C2B">
        <w:rPr>
          <w:rFonts w:ascii="Arial" w:eastAsia="Arial" w:hAnsi="Arial" w:cs="Arial"/>
          <w:b/>
          <w:bCs/>
          <w:noProof/>
        </w:rPr>
        <w:t xml:space="preserve">Future Focus: </w:t>
      </w:r>
      <w:r w:rsidRPr="004C0C2B">
        <w:rPr>
          <w:rFonts w:ascii="Arial" w:eastAsia="Arial" w:hAnsi="Arial" w:cs="Arial"/>
          <w:noProof/>
        </w:rPr>
        <w:t>Communicates a clear and compelling vision for the future to the organisation that is meaningful to others.  Works across different agencies</w:t>
      </w:r>
      <w:r w:rsidRPr="00046706">
        <w:rPr>
          <w:rFonts w:ascii="Arial" w:eastAsia="Arial" w:hAnsi="Arial" w:cs="Arial"/>
          <w:noProof/>
          <w:color w:val="000000"/>
        </w:rPr>
        <w:t>, levels of government and the private and not-for-profit sectors to gain insight and information around future trends impacting the VPS; Articulates and drives implementation of strategies that align with organisational vision and purpose.</w:t>
      </w:r>
    </w:p>
    <w:p w14:paraId="74B28CB8" w14:textId="38E318BB" w:rsidR="00210CAC" w:rsidRPr="000C4150" w:rsidRDefault="00210CAC" w:rsidP="00910C30">
      <w:pPr>
        <w:pStyle w:val="ListParagraph"/>
        <w:numPr>
          <w:ilvl w:val="0"/>
          <w:numId w:val="20"/>
        </w:numPr>
        <w:spacing w:before="60" w:after="60" w:line="240" w:lineRule="auto"/>
        <w:ind w:left="357" w:hanging="357"/>
        <w:contextualSpacing w:val="0"/>
        <w:jc w:val="both"/>
        <w:rPr>
          <w:rFonts w:ascii="Arial" w:eastAsia="Arial" w:hAnsi="Arial" w:cs="Arial"/>
          <w:color w:val="000000"/>
          <w:lang w:val="en-US"/>
        </w:rPr>
      </w:pPr>
      <w:r w:rsidRPr="02779542">
        <w:rPr>
          <w:rFonts w:ascii="Arial" w:eastAsia="Arial" w:hAnsi="Arial" w:cs="Arial"/>
          <w:b/>
          <w:bCs/>
          <w:noProof/>
          <w:color w:val="000000"/>
        </w:rPr>
        <w:t>Influence and P</w:t>
      </w:r>
      <w:r w:rsidR="0066473F">
        <w:rPr>
          <w:rFonts w:ascii="Arial" w:eastAsia="Arial" w:hAnsi="Arial" w:cs="Arial"/>
          <w:b/>
          <w:bCs/>
          <w:noProof/>
          <w:color w:val="000000"/>
        </w:rPr>
        <w:t>e</w:t>
      </w:r>
      <w:r w:rsidRPr="02779542">
        <w:rPr>
          <w:rFonts w:ascii="Arial" w:eastAsia="Arial" w:hAnsi="Arial" w:cs="Arial"/>
          <w:b/>
          <w:bCs/>
          <w:noProof/>
          <w:color w:val="000000"/>
        </w:rPr>
        <w:t>rsuasion:</w:t>
      </w:r>
      <w:r w:rsidRPr="02779542">
        <w:rPr>
          <w:rFonts w:ascii="Arial" w:eastAsia="Arial" w:hAnsi="Arial" w:cs="Arial"/>
          <w:noProof/>
          <w:color w:val="000000"/>
        </w:rPr>
        <w:t xml:space="preserve"> Develops long-term &amp; multi-phased plans to influence others; Implements complex strategies to build buy-in from key internal &amp; external clients/stakeholders; Effectively negotiates with </w:t>
      </w:r>
      <w:r w:rsidR="53DC1A28" w:rsidRPr="02779542">
        <w:rPr>
          <w:rFonts w:ascii="Arial" w:eastAsia="Arial" w:hAnsi="Arial" w:cs="Arial"/>
          <w:noProof/>
          <w:color w:val="000000"/>
        </w:rPr>
        <w:t>the regulated community</w:t>
      </w:r>
      <w:r w:rsidRPr="02779542">
        <w:rPr>
          <w:rFonts w:ascii="Arial" w:eastAsia="Arial" w:hAnsi="Arial" w:cs="Arial"/>
          <w:noProof/>
          <w:color w:val="000000"/>
        </w:rPr>
        <w:t>/stakeholders to achieve desired outcomes.</w:t>
      </w:r>
      <w:r w:rsidRPr="02779542">
        <w:rPr>
          <w:rFonts w:ascii="Arial" w:hAnsi="Arial" w:cs="Arial"/>
          <w:noProof/>
          <w:color w:val="000000"/>
          <w:lang w:eastAsia="zh-CN"/>
        </w:rPr>
        <w:t xml:space="preserve"> </w:t>
      </w:r>
    </w:p>
    <w:p w14:paraId="72CE8D2C" w14:textId="3927DFCB" w:rsidR="00495B3B" w:rsidRPr="00495B3B" w:rsidRDefault="00495B3B" w:rsidP="004C0C2B">
      <w:pPr>
        <w:keepNext/>
        <w:spacing w:line="240" w:lineRule="auto"/>
        <w:jc w:val="both"/>
        <w:rPr>
          <w:rFonts w:ascii="Arial" w:hAnsi="Arial" w:cs="Arial"/>
          <w:bCs/>
          <w:color w:val="442D97"/>
          <w:sz w:val="28"/>
          <w:szCs w:val="28"/>
          <w:lang w:eastAsia="zh-CN"/>
        </w:rPr>
      </w:pPr>
      <w:r w:rsidRPr="2C8F3F32">
        <w:rPr>
          <w:rFonts w:ascii="Arial" w:hAnsi="Arial" w:cs="Arial"/>
          <w:color w:val="442D97" w:themeColor="accent4" w:themeTint="BF"/>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27795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18DD3AF8" w:rsidR="00495B3B" w:rsidRPr="00FC540A" w:rsidRDefault="00495B3B" w:rsidP="02779542">
            <w:pPr>
              <w:spacing w:line="240" w:lineRule="auto"/>
              <w:jc w:val="both"/>
              <w:cnfStyle w:val="100000000000" w:firstRow="1" w:lastRow="0" w:firstColumn="0" w:lastColumn="0" w:oddVBand="0" w:evenVBand="0" w:oddHBand="0" w:evenHBand="0" w:firstRowFirstColumn="0" w:firstRowLastColumn="0" w:lastRowFirstColumn="0" w:lastRowLastColumn="0"/>
              <w:rPr>
                <w:rFonts w:cs="Arial"/>
                <w:color w:val="auto"/>
                <w:sz w:val="20"/>
              </w:rPr>
            </w:pPr>
            <w:r w:rsidRPr="00CD277E">
              <w:rPr>
                <w:rFonts w:cs="Arial"/>
                <w:color w:val="auto"/>
                <w:sz w:val="20"/>
              </w:rPr>
              <w:t>$</w:t>
            </w:r>
            <w:r w:rsidR="64D0DBFE" w:rsidRPr="00CD277E">
              <w:rPr>
                <w:rFonts w:cs="Arial"/>
                <w:color w:val="auto"/>
                <w:sz w:val="20"/>
              </w:rPr>
              <w:t>100,00</w:t>
            </w:r>
            <w:r w:rsidR="0066473F" w:rsidRPr="00CD277E">
              <w:rPr>
                <w:rFonts w:cs="Arial"/>
                <w:color w:val="auto"/>
                <w:sz w:val="20"/>
              </w:rPr>
              <w:t>0,</w:t>
            </w:r>
            <w:r w:rsidRPr="00CD277E">
              <w:rPr>
                <w:rFonts w:cs="Arial"/>
                <w:color w:val="auto"/>
                <w:sz w:val="20"/>
              </w:rPr>
              <w:t xml:space="preserve"> A declaration of Private Interests will be required for positions with financial delegations of &gt;$20,000</w:t>
            </w:r>
            <w:r w:rsidR="11766338" w:rsidRPr="00CD277E">
              <w:rPr>
                <w:rFonts w:cs="Arial"/>
                <w:color w:val="auto"/>
                <w:sz w:val="20"/>
              </w:rPr>
              <w:t>.</w:t>
            </w:r>
          </w:p>
        </w:tc>
      </w:tr>
      <w:tr w:rsidR="00495B3B" w:rsidRPr="00495B3B" w14:paraId="13112EBA" w14:textId="77777777" w:rsidTr="0277954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0C1F65" w:rsidRPr="000C1F65" w:rsidRDefault="000C1F65" w:rsidP="000C1F65">
            <w:pPr>
              <w:numPr>
                <w:ilvl w:val="0"/>
                <w:numId w:val="27"/>
              </w:numPr>
              <w:spacing w:before="0" w:after="0" w:line="240" w:lineRule="auto"/>
              <w:ind w:left="423"/>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0C1F65">
              <w:rPr>
                <w:rFonts w:ascii="Arial" w:hAnsi="Arial" w:cs="Arial"/>
                <w:iCs/>
                <w:color w:val="auto"/>
                <w:sz w:val="20"/>
              </w:rPr>
              <w:t>Sedentary desk work</w:t>
            </w:r>
          </w:p>
          <w:p w14:paraId="41157F2C" w14:textId="2D3195E8" w:rsidR="000C1F65" w:rsidRPr="000C1F65" w:rsidRDefault="000C1F65" w:rsidP="000C1F65">
            <w:pPr>
              <w:numPr>
                <w:ilvl w:val="0"/>
                <w:numId w:val="27"/>
              </w:numPr>
              <w:spacing w:before="0" w:after="0" w:line="240" w:lineRule="auto"/>
              <w:ind w:left="423"/>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0C1F65">
              <w:rPr>
                <w:rFonts w:ascii="Arial" w:hAnsi="Arial" w:cs="Arial"/>
                <w:iCs/>
                <w:color w:val="auto"/>
                <w:sz w:val="20"/>
              </w:rPr>
              <w:t>Driving</w:t>
            </w:r>
          </w:p>
          <w:p w14:paraId="5DAFA9C0" w14:textId="77777777" w:rsidR="000C1F65" w:rsidRPr="000C1F65" w:rsidRDefault="000C1F65" w:rsidP="000C1F65">
            <w:pPr>
              <w:numPr>
                <w:ilvl w:val="0"/>
                <w:numId w:val="27"/>
              </w:numPr>
              <w:spacing w:before="0" w:after="0" w:line="240" w:lineRule="auto"/>
              <w:ind w:left="423"/>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0C1F65">
              <w:rPr>
                <w:rFonts w:ascii="Arial" w:hAnsi="Arial" w:cs="Arial"/>
                <w:iCs/>
                <w:color w:val="auto"/>
                <w:sz w:val="20"/>
              </w:rPr>
              <w:t>Outdoor Field work – including accessing uneven ground</w:t>
            </w:r>
          </w:p>
          <w:p w14:paraId="37102422" w14:textId="77777777" w:rsidR="000C1F65" w:rsidRPr="000C1F65" w:rsidRDefault="000C1F65" w:rsidP="000C1F65">
            <w:pPr>
              <w:numPr>
                <w:ilvl w:val="0"/>
                <w:numId w:val="27"/>
              </w:numPr>
              <w:spacing w:before="0" w:after="0" w:line="240" w:lineRule="auto"/>
              <w:ind w:left="423"/>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0C1F65">
              <w:rPr>
                <w:rFonts w:ascii="Arial" w:hAnsi="Arial" w:cs="Arial"/>
                <w:iCs/>
                <w:color w:val="auto"/>
                <w:sz w:val="20"/>
              </w:rPr>
              <w:t>Manual handling</w:t>
            </w:r>
          </w:p>
          <w:p w14:paraId="23FF4545" w14:textId="01471016" w:rsidR="00495B3B" w:rsidRPr="000C1F65" w:rsidRDefault="000C1F65" w:rsidP="000C1F65">
            <w:pPr>
              <w:pStyle w:val="ListParagraph"/>
              <w:numPr>
                <w:ilvl w:val="0"/>
                <w:numId w:val="27"/>
              </w:numPr>
              <w:spacing w:before="0" w:after="0" w:line="240" w:lineRule="auto"/>
              <w:ind w:left="423"/>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rPr>
            </w:pPr>
            <w:r w:rsidRPr="000C1F65">
              <w:rPr>
                <w:rFonts w:ascii="Arial" w:hAnsi="Arial" w:cs="Arial"/>
                <w:iCs/>
                <w:color w:val="auto"/>
                <w:sz w:val="20"/>
              </w:rPr>
              <w:t>Emergency response work</w:t>
            </w:r>
          </w:p>
        </w:tc>
      </w:tr>
      <w:tr w:rsidR="00495B3B" w:rsidRPr="00495B3B" w14:paraId="7CD2DEBC" w14:textId="77777777" w:rsidTr="027795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0C433BB2" w14:textId="747C0223" w:rsidR="00B47230" w:rsidRPr="00B47230" w:rsidRDefault="00B47230" w:rsidP="00B47230">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47230">
              <w:rPr>
                <w:rFonts w:ascii="Arial" w:hAnsi="Arial" w:cs="Arial"/>
                <w:color w:val="auto"/>
                <w:sz w:val="20"/>
              </w:rPr>
              <w:t>Out of hours work will be required that will involve evening or weekend work including occasional overnight travel.</w:t>
            </w:r>
          </w:p>
          <w:p w14:paraId="78CD9179" w14:textId="77777777" w:rsidR="00B47230" w:rsidRPr="00B47230" w:rsidRDefault="00B47230" w:rsidP="00B47230">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47230">
              <w:rPr>
                <w:rFonts w:ascii="Arial" w:hAnsi="Arial" w:cs="Arial"/>
                <w:color w:val="auto"/>
                <w:sz w:val="20"/>
              </w:rPr>
              <w:t>On call coverage (receiving phone calls) on a rostered basis.</w:t>
            </w:r>
          </w:p>
          <w:p w14:paraId="4A0A00F0" w14:textId="7EBF764D" w:rsidR="00495B3B" w:rsidRPr="00B47230" w:rsidRDefault="00B47230" w:rsidP="00B47230">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sidRPr="00B47230">
              <w:rPr>
                <w:rFonts w:ascii="Arial" w:hAnsi="Arial" w:cs="Arial"/>
                <w:color w:val="auto"/>
                <w:sz w:val="20"/>
              </w:rPr>
              <w:t>The role requires ongoing training and skills development, including refresher training to ensure effective and up to date practices are implemented.</w:t>
            </w:r>
          </w:p>
        </w:tc>
      </w:tr>
      <w:bookmarkEnd w:id="2"/>
      <w:tr w:rsidR="00495B3B" w:rsidRPr="00495B3B" w14:paraId="555B356F" w14:textId="77777777" w:rsidTr="0277954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w:t>
            </w:r>
            <w:smartTag w:uri="urn:schemas-microsoft-com:office:smarttags" w:element="stockticker">
              <w:r w:rsidRPr="00905872">
                <w:rPr>
                  <w:rFonts w:ascii="Arial" w:hAnsi="Arial" w:cs="Arial"/>
                  <w:color w:val="auto"/>
                  <w:sz w:val="20"/>
                </w:rPr>
                <w:t>VPS</w:t>
              </w:r>
            </w:smartTag>
            <w:r w:rsidRPr="00905872">
              <w:rPr>
                <w:rFonts w:ascii="Arial" w:hAnsi="Arial" w:cs="Arial"/>
                <w:color w:val="auto"/>
                <w:sz w:val="20"/>
              </w:rPr>
              <w:t xml:space="preserve"> applicants will be subject to a probation period of six months</w:t>
            </w:r>
            <w:r w:rsidR="00013D77" w:rsidRPr="00905872">
              <w:rPr>
                <w:rFonts w:ascii="Arial" w:hAnsi="Arial" w:cs="Arial"/>
                <w:color w:val="auto"/>
                <w:sz w:val="20"/>
              </w:rPr>
              <w:t>.</w:t>
            </w:r>
          </w:p>
        </w:tc>
      </w:tr>
      <w:tr w:rsidR="00495B3B" w:rsidRPr="00495B3B" w14:paraId="10873C64" w14:textId="77777777" w:rsidTr="027795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A5729E">
      <w:headerReference w:type="even" r:id="rId28"/>
      <w:headerReference w:type="default" r:id="rId29"/>
      <w:headerReference w:type="first" r:id="rId3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9125B" w14:textId="77777777" w:rsidR="00C20B6D" w:rsidRDefault="00C20B6D" w:rsidP="00CD157B">
      <w:pPr>
        <w:pStyle w:val="NoSpacing"/>
      </w:pPr>
    </w:p>
    <w:p w14:paraId="33920F37" w14:textId="77777777" w:rsidR="00C20B6D" w:rsidRDefault="00C20B6D"/>
  </w:endnote>
  <w:endnote w:type="continuationSeparator" w:id="0">
    <w:p w14:paraId="16B5AF54" w14:textId="77777777" w:rsidR="00C20B6D" w:rsidRDefault="00C20B6D" w:rsidP="00CD157B">
      <w:pPr>
        <w:pStyle w:val="NoSpacing"/>
      </w:pPr>
    </w:p>
    <w:p w14:paraId="5313D499" w14:textId="77777777" w:rsidR="00C20B6D" w:rsidRDefault="00C20B6D"/>
  </w:endnote>
  <w:endnote w:type="continuationNotice" w:id="1">
    <w:p w14:paraId="5348428C" w14:textId="77777777" w:rsidR="00C20B6D" w:rsidRDefault="00C20B6D" w:rsidP="00CD157B">
      <w:pPr>
        <w:pStyle w:val="NoSpacing"/>
      </w:pPr>
    </w:p>
    <w:p w14:paraId="162DE5DB" w14:textId="77777777" w:rsidR="00C20B6D" w:rsidRDefault="00C20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dec="http://schemas.microsoft.com/office/drawing/2017/decorative" xmlns:a="http://schemas.openxmlformats.org/drawingml/2006/main">
          <w:pict w14:anchorId="3FEA188B">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1EF63" w14:textId="77777777" w:rsidR="00C20B6D" w:rsidRPr="0056073C" w:rsidRDefault="00C20B6D" w:rsidP="005D764F">
      <w:pPr>
        <w:pStyle w:val="FootnoteSeparator"/>
      </w:pPr>
    </w:p>
    <w:p w14:paraId="1CD9AB31" w14:textId="77777777" w:rsidR="00C20B6D" w:rsidRDefault="00C20B6D"/>
  </w:footnote>
  <w:footnote w:type="continuationSeparator" w:id="0">
    <w:p w14:paraId="5E27096C" w14:textId="77777777" w:rsidR="00C20B6D" w:rsidRPr="00CA30B7" w:rsidRDefault="00C20B6D" w:rsidP="006D5A90">
      <w:pPr>
        <w:rPr>
          <w:lang w:val="en-US"/>
        </w:rPr>
      </w:pPr>
      <w:r w:rsidRPr="00CA30B7">
        <w:rPr>
          <w:lang w:val="en-US"/>
        </w:rPr>
        <w:t>_______</w:t>
      </w:r>
    </w:p>
    <w:p w14:paraId="1AA16AB3" w14:textId="77777777" w:rsidR="00C20B6D" w:rsidRDefault="00C20B6D"/>
  </w:footnote>
  <w:footnote w:type="continuationNotice" w:id="1">
    <w:p w14:paraId="015DE307" w14:textId="77777777" w:rsidR="00C20B6D" w:rsidRDefault="00C20B6D" w:rsidP="006D5A90"/>
    <w:p w14:paraId="09DB476E" w14:textId="77777777" w:rsidR="00C20B6D" w:rsidRDefault="00C20B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1F66937D"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9176EB1">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2B6BC3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2361CB5">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8BC169">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4A864E3">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FB15743">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F9FF4F8">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DB79DE9">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893E547">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20D37F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24A4C6B">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98C83D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F62E" w14:textId="3D34E2A0" w:rsidR="000566A1" w:rsidRDefault="00056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0F6E" w14:textId="1ADCB05D" w:rsidR="000566A1" w:rsidRDefault="000566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218B" w14:textId="24586485" w:rsidR="000566A1" w:rsidRPr="00CD157B" w:rsidRDefault="00000000" w:rsidP="00DE2576">
    <w:pPr>
      <w:pStyle w:val="Header"/>
    </w:pPr>
    <w:r>
      <w:rPr>
        <w:noProof/>
      </w:rPr>
      <w:pict w14:anchorId="28F7D4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0566A1" w:rsidRPr="00484CC4">
      <w:rPr>
        <w:noProof/>
      </w:rPr>
      <mc:AlternateContent>
        <mc:Choice Requires="wps">
          <w:drawing>
            <wp:anchor distT="0" distB="0" distL="114300" distR="114300" simplePos="0" relativeHeight="251658255" behindDoc="0" locked="1" layoutInCell="1" allowOverlap="1" wp14:anchorId="0D9E650C" wp14:editId="109722D4">
              <wp:simplePos x="0" y="0"/>
              <wp:positionH relativeFrom="page">
                <wp:posOffset>6508750</wp:posOffset>
              </wp:positionH>
              <wp:positionV relativeFrom="page">
                <wp:posOffset>0</wp:posOffset>
              </wp:positionV>
              <wp:extent cx="1054800" cy="446400"/>
              <wp:effectExtent l="0" t="0" r="0" b="0"/>
              <wp:wrapNone/>
              <wp:docPr id="1340587671"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247824F">
            <v:shape id="Hdr_Element6"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E61FB35">
              <v:path arrowok="t"/>
              <w10:wrap anchorx="page" anchory="page"/>
              <w10:anchorlock/>
            </v:shape>
          </w:pict>
        </mc:Fallback>
      </mc:AlternateContent>
    </w:r>
    <w:r w:rsidR="000566A1" w:rsidRPr="00484CC4">
      <w:rPr>
        <w:noProof/>
      </w:rPr>
      <mc:AlternateContent>
        <mc:Choice Requires="wps">
          <w:drawing>
            <wp:anchor distT="0" distB="0" distL="114300" distR="114300" simplePos="0" relativeHeight="251658254" behindDoc="0" locked="0" layoutInCell="1" allowOverlap="1" wp14:anchorId="111FCB9A" wp14:editId="0BD28959">
              <wp:simplePos x="0" y="0"/>
              <wp:positionH relativeFrom="page">
                <wp:align>left</wp:align>
              </wp:positionH>
              <wp:positionV relativeFrom="page">
                <wp:align>top</wp:align>
              </wp:positionV>
              <wp:extent cx="7560000" cy="446400"/>
              <wp:effectExtent l="0" t="0" r="3175" b="0"/>
              <wp:wrapNone/>
              <wp:docPr id="117901607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AF81086">
            <v:shape id="Hdr_Element1" style="position:absolute;margin-left:0;margin-top:0;width:595.3pt;height:35.15pt;z-index:25165825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A65EEA3">
              <v:path arrowok="t"/>
              <w10:wrap anchorx="page" anchory="page"/>
            </v:shape>
          </w:pict>
        </mc:Fallback>
      </mc:AlternateContent>
    </w:r>
    <w:r w:rsidR="000566A1" w:rsidRPr="00484CC4">
      <w:rPr>
        <w:noProof/>
      </w:rPr>
      <mc:AlternateContent>
        <mc:Choice Requires="wps">
          <w:drawing>
            <wp:anchor distT="0" distB="0" distL="114300" distR="114300" simplePos="0" relativeHeight="251658256" behindDoc="0" locked="1" layoutInCell="1" allowOverlap="1" wp14:anchorId="26EBC9DD" wp14:editId="3EABF568">
              <wp:simplePos x="0" y="0"/>
              <wp:positionH relativeFrom="page">
                <wp:posOffset>4621530</wp:posOffset>
              </wp:positionH>
              <wp:positionV relativeFrom="page">
                <wp:posOffset>0</wp:posOffset>
              </wp:positionV>
              <wp:extent cx="1468800" cy="446400"/>
              <wp:effectExtent l="0" t="0" r="0" b="0"/>
              <wp:wrapNone/>
              <wp:docPr id="115884535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FC67CF7">
            <v:shape id="Hdr_Element4" style="position:absolute;margin-left:363.9pt;margin-top:0;width:115.65pt;height:35.1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65F13C6">
              <v:path arrowok="t"/>
              <w10:wrap anchorx="page" anchory="page"/>
              <w10:anchorlock/>
            </v:shape>
          </w:pict>
        </mc:Fallback>
      </mc:AlternateContent>
    </w:r>
    <w:r w:rsidR="000566A1" w:rsidRPr="00484CC4">
      <w:rPr>
        <w:noProof/>
      </w:rPr>
      <mc:AlternateContent>
        <mc:Choice Requires="wps">
          <w:drawing>
            <wp:anchor distT="0" distB="0" distL="114300" distR="114300" simplePos="0" relativeHeight="251658257" behindDoc="0" locked="1" layoutInCell="1" allowOverlap="1" wp14:anchorId="65F2739E" wp14:editId="214A5043">
              <wp:simplePos x="0" y="0"/>
              <wp:positionH relativeFrom="page">
                <wp:posOffset>5883910</wp:posOffset>
              </wp:positionH>
              <wp:positionV relativeFrom="page">
                <wp:posOffset>0</wp:posOffset>
              </wp:positionV>
              <wp:extent cx="838800" cy="446400"/>
              <wp:effectExtent l="0" t="0" r="0" b="0"/>
              <wp:wrapNone/>
              <wp:docPr id="266239053"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572B7B7">
            <v:shape id="Hdr_Element5" style="position:absolute;margin-left:463.3pt;margin-top:0;width:66.0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DB2EDED">
              <v:path arrowok="t"/>
              <w10:wrap anchorx="page" anchory="page"/>
              <w10:anchorlock/>
            </v:shape>
          </w:pict>
        </mc:Fallback>
      </mc:AlternateContent>
    </w:r>
    <w:r w:rsidR="000566A1" w:rsidRPr="00484CC4">
      <w:rPr>
        <w:noProof/>
      </w:rPr>
      <mc:AlternateContent>
        <mc:Choice Requires="wps">
          <w:drawing>
            <wp:anchor distT="0" distB="0" distL="114300" distR="114300" simplePos="0" relativeHeight="251658258" behindDoc="0" locked="1" layoutInCell="1" allowOverlap="1" wp14:anchorId="3AF5E857" wp14:editId="06DF2ED2">
              <wp:simplePos x="0" y="0"/>
              <wp:positionH relativeFrom="page">
                <wp:posOffset>3780155</wp:posOffset>
              </wp:positionH>
              <wp:positionV relativeFrom="page">
                <wp:posOffset>0</wp:posOffset>
              </wp:positionV>
              <wp:extent cx="1051200" cy="446400"/>
              <wp:effectExtent l="0" t="0" r="0" b="0"/>
              <wp:wrapNone/>
              <wp:docPr id="1739458314"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2403B05">
            <v:shape id="Hdr_Element2" style="position:absolute;margin-left:297.65pt;margin-top:0;width:82.7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44889D7">
              <v:path arrowok="t"/>
              <w10:wrap anchorx="page" anchory="page"/>
              <w10:anchorlock/>
            </v:shape>
          </w:pict>
        </mc:Fallback>
      </mc:AlternateContent>
    </w:r>
    <w:r w:rsidR="000566A1" w:rsidRPr="00484CC4">
      <w:rPr>
        <w:noProof/>
      </w:rPr>
      <mc:AlternateContent>
        <mc:Choice Requires="wps">
          <w:drawing>
            <wp:anchor distT="0" distB="0" distL="114300" distR="114300" simplePos="0" relativeHeight="251658259" behindDoc="0" locked="1" layoutInCell="1" allowOverlap="1" wp14:anchorId="3B13E044" wp14:editId="048F7077">
              <wp:simplePos x="0" y="0"/>
              <wp:positionH relativeFrom="page">
                <wp:posOffset>4620260</wp:posOffset>
              </wp:positionH>
              <wp:positionV relativeFrom="page">
                <wp:posOffset>0</wp:posOffset>
              </wp:positionV>
              <wp:extent cx="421200" cy="446400"/>
              <wp:effectExtent l="0" t="0" r="0" b="0"/>
              <wp:wrapNone/>
              <wp:docPr id="93311111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4320FA8">
            <v:shape id="Hdr_Element3" style="position:absolute;margin-left:363.8pt;margin-top:0;width:33.1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A0A2764">
              <v:path arrowok="t"/>
              <w10:wrap anchorx="page" anchory="page"/>
              <w10:anchorlock/>
            </v:shape>
          </w:pict>
        </mc:Fallback>
      </mc:AlternateContent>
    </w:r>
  </w:p>
  <w:p w14:paraId="4862B3F4" w14:textId="77777777" w:rsidR="000566A1" w:rsidRPr="00DE2576" w:rsidRDefault="000566A1" w:rsidP="00DE25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6E150380"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6D39CEB">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CF38B3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073CF2D">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83074D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BCFDD7B">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64E322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FAADE5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2D112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2AE9A0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57C017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E678E2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E935DCB">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63053" w14:textId="30E6E127" w:rsidR="000566A1" w:rsidRDefault="00000000">
    <w:pPr>
      <w:pStyle w:val="Header"/>
    </w:pPr>
    <w:r>
      <w:rPr>
        <w:noProof/>
      </w:rPr>
      <w:pict w14:anchorId="25B479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62F5E9E"/>
    <w:multiLevelType w:val="hybridMultilevel"/>
    <w:tmpl w:val="4E5445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B3A4FFC"/>
    <w:multiLevelType w:val="hybridMultilevel"/>
    <w:tmpl w:val="9D3EF8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8"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1"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6"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3"/>
  </w:num>
  <w:num w:numId="2" w16cid:durableId="170411264">
    <w:abstractNumId w:val="42"/>
  </w:num>
  <w:num w:numId="3" w16cid:durableId="985085104">
    <w:abstractNumId w:val="12"/>
  </w:num>
  <w:num w:numId="4" w16cid:durableId="1872112631">
    <w:abstractNumId w:val="14"/>
  </w:num>
  <w:num w:numId="5" w16cid:durableId="336812815">
    <w:abstractNumId w:val="27"/>
  </w:num>
  <w:num w:numId="6" w16cid:durableId="155153463">
    <w:abstractNumId w:val="2"/>
  </w:num>
  <w:num w:numId="7" w16cid:durableId="1428236886">
    <w:abstractNumId w:val="30"/>
  </w:num>
  <w:num w:numId="8" w16cid:durableId="103154041">
    <w:abstractNumId w:val="32"/>
  </w:num>
  <w:num w:numId="9" w16cid:durableId="1308436166">
    <w:abstractNumId w:val="29"/>
  </w:num>
  <w:num w:numId="10" w16cid:durableId="1335643199">
    <w:abstractNumId w:val="39"/>
  </w:num>
  <w:num w:numId="11" w16cid:durableId="1160577431">
    <w:abstractNumId w:val="31"/>
  </w:num>
  <w:num w:numId="12" w16cid:durableId="1673139647">
    <w:abstractNumId w:val="18"/>
  </w:num>
  <w:num w:numId="13" w16cid:durableId="1742215375">
    <w:abstractNumId w:val="51"/>
  </w:num>
  <w:num w:numId="14" w16cid:durableId="664823544">
    <w:abstractNumId w:val="48"/>
  </w:num>
  <w:num w:numId="15" w16cid:durableId="979774751">
    <w:abstractNumId w:val="15"/>
  </w:num>
  <w:num w:numId="16" w16cid:durableId="1149785811">
    <w:abstractNumId w:val="35"/>
  </w:num>
  <w:num w:numId="17" w16cid:durableId="729228463">
    <w:abstractNumId w:val="8"/>
  </w:num>
  <w:num w:numId="18" w16cid:durableId="322781625">
    <w:abstractNumId w:val="28"/>
  </w:num>
  <w:num w:numId="19" w16cid:durableId="578827738">
    <w:abstractNumId w:val="5"/>
  </w:num>
  <w:num w:numId="20" w16cid:durableId="359093796">
    <w:abstractNumId w:val="47"/>
  </w:num>
  <w:num w:numId="21" w16cid:durableId="382413030">
    <w:abstractNumId w:val="0"/>
  </w:num>
  <w:num w:numId="22" w16cid:durableId="266932280">
    <w:abstractNumId w:val="46"/>
  </w:num>
  <w:num w:numId="23" w16cid:durableId="385834761">
    <w:abstractNumId w:val="22"/>
  </w:num>
  <w:num w:numId="24" w16cid:durableId="1584220707">
    <w:abstractNumId w:val="41"/>
  </w:num>
  <w:num w:numId="25" w16cid:durableId="1327825005">
    <w:abstractNumId w:val="4"/>
  </w:num>
  <w:num w:numId="26" w16cid:durableId="610937651">
    <w:abstractNumId w:val="1"/>
  </w:num>
  <w:num w:numId="27" w16cid:durableId="1929191817">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1E28"/>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E79"/>
    <w:rsid w:val="00011F46"/>
    <w:rsid w:val="0001216C"/>
    <w:rsid w:val="000123E4"/>
    <w:rsid w:val="000125A5"/>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61E"/>
    <w:rsid w:val="00024DE5"/>
    <w:rsid w:val="00024F9A"/>
    <w:rsid w:val="0002586C"/>
    <w:rsid w:val="000265EA"/>
    <w:rsid w:val="00026DA1"/>
    <w:rsid w:val="00026DC2"/>
    <w:rsid w:val="00026F6C"/>
    <w:rsid w:val="000273C5"/>
    <w:rsid w:val="00030105"/>
    <w:rsid w:val="00030A38"/>
    <w:rsid w:val="0003160B"/>
    <w:rsid w:val="0003300C"/>
    <w:rsid w:val="000332EC"/>
    <w:rsid w:val="0003343A"/>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20D"/>
    <w:rsid w:val="00041613"/>
    <w:rsid w:val="00041B06"/>
    <w:rsid w:val="00042903"/>
    <w:rsid w:val="00043F27"/>
    <w:rsid w:val="00043FEB"/>
    <w:rsid w:val="00044607"/>
    <w:rsid w:val="00044A5B"/>
    <w:rsid w:val="0004603D"/>
    <w:rsid w:val="00046706"/>
    <w:rsid w:val="0004675A"/>
    <w:rsid w:val="00046F44"/>
    <w:rsid w:val="000473F4"/>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66A1"/>
    <w:rsid w:val="000574CC"/>
    <w:rsid w:val="000574DD"/>
    <w:rsid w:val="00057EB4"/>
    <w:rsid w:val="0006080D"/>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0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67D"/>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69FF"/>
    <w:rsid w:val="00097178"/>
    <w:rsid w:val="000971A5"/>
    <w:rsid w:val="00097464"/>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53"/>
    <w:rsid w:val="000A64D2"/>
    <w:rsid w:val="000A64DF"/>
    <w:rsid w:val="000A65C4"/>
    <w:rsid w:val="000A6AD7"/>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B7D0F"/>
    <w:rsid w:val="000C02EC"/>
    <w:rsid w:val="000C036C"/>
    <w:rsid w:val="000C043D"/>
    <w:rsid w:val="000C1F65"/>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D94"/>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3E7"/>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456"/>
    <w:rsid w:val="001156B1"/>
    <w:rsid w:val="0011585A"/>
    <w:rsid w:val="00116264"/>
    <w:rsid w:val="00116413"/>
    <w:rsid w:val="00116671"/>
    <w:rsid w:val="001167C6"/>
    <w:rsid w:val="001169AD"/>
    <w:rsid w:val="001176AC"/>
    <w:rsid w:val="00117809"/>
    <w:rsid w:val="00120092"/>
    <w:rsid w:val="0012041B"/>
    <w:rsid w:val="00120D59"/>
    <w:rsid w:val="001217E7"/>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0FF3"/>
    <w:rsid w:val="0013134A"/>
    <w:rsid w:val="001320DB"/>
    <w:rsid w:val="001324A5"/>
    <w:rsid w:val="00132534"/>
    <w:rsid w:val="00132ECF"/>
    <w:rsid w:val="00133CEB"/>
    <w:rsid w:val="00133DA1"/>
    <w:rsid w:val="00133EF1"/>
    <w:rsid w:val="00133FBF"/>
    <w:rsid w:val="00134222"/>
    <w:rsid w:val="00134985"/>
    <w:rsid w:val="001359FC"/>
    <w:rsid w:val="00135A21"/>
    <w:rsid w:val="00135E6A"/>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7DD"/>
    <w:rsid w:val="00146947"/>
    <w:rsid w:val="00147141"/>
    <w:rsid w:val="0014722D"/>
    <w:rsid w:val="0014790B"/>
    <w:rsid w:val="00147B60"/>
    <w:rsid w:val="00150078"/>
    <w:rsid w:val="00150746"/>
    <w:rsid w:val="00151331"/>
    <w:rsid w:val="00151BF0"/>
    <w:rsid w:val="00151EFE"/>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67F8D"/>
    <w:rsid w:val="0017060B"/>
    <w:rsid w:val="00170701"/>
    <w:rsid w:val="00171B71"/>
    <w:rsid w:val="00171C7C"/>
    <w:rsid w:val="00172611"/>
    <w:rsid w:val="00172637"/>
    <w:rsid w:val="001726D4"/>
    <w:rsid w:val="001728B5"/>
    <w:rsid w:val="0017336D"/>
    <w:rsid w:val="00173F1A"/>
    <w:rsid w:val="00174052"/>
    <w:rsid w:val="001745CE"/>
    <w:rsid w:val="00174DFA"/>
    <w:rsid w:val="00174E84"/>
    <w:rsid w:val="001750A0"/>
    <w:rsid w:val="00175608"/>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64"/>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12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6D4"/>
    <w:rsid w:val="001C71FB"/>
    <w:rsid w:val="001C72A9"/>
    <w:rsid w:val="001C73A0"/>
    <w:rsid w:val="001C78A3"/>
    <w:rsid w:val="001C79CA"/>
    <w:rsid w:val="001D064C"/>
    <w:rsid w:val="001D0889"/>
    <w:rsid w:val="001D0ED2"/>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4A59"/>
    <w:rsid w:val="001E51A2"/>
    <w:rsid w:val="001E542E"/>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370"/>
    <w:rsid w:val="00201CDB"/>
    <w:rsid w:val="0020269C"/>
    <w:rsid w:val="0020272B"/>
    <w:rsid w:val="002027CE"/>
    <w:rsid w:val="00202D57"/>
    <w:rsid w:val="00202F7A"/>
    <w:rsid w:val="0020352B"/>
    <w:rsid w:val="002042D5"/>
    <w:rsid w:val="002047FF"/>
    <w:rsid w:val="002048EC"/>
    <w:rsid w:val="0020496E"/>
    <w:rsid w:val="00204B9C"/>
    <w:rsid w:val="00204C72"/>
    <w:rsid w:val="00204E23"/>
    <w:rsid w:val="00205B11"/>
    <w:rsid w:val="00205F6B"/>
    <w:rsid w:val="002062AB"/>
    <w:rsid w:val="002067B9"/>
    <w:rsid w:val="002068A6"/>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3CDA"/>
    <w:rsid w:val="00214138"/>
    <w:rsid w:val="002143D8"/>
    <w:rsid w:val="002146AD"/>
    <w:rsid w:val="002146FB"/>
    <w:rsid w:val="002147F4"/>
    <w:rsid w:val="00214B49"/>
    <w:rsid w:val="00214B83"/>
    <w:rsid w:val="002152A5"/>
    <w:rsid w:val="00215A33"/>
    <w:rsid w:val="00215E28"/>
    <w:rsid w:val="00215E95"/>
    <w:rsid w:val="002167E2"/>
    <w:rsid w:val="00216940"/>
    <w:rsid w:val="00216F32"/>
    <w:rsid w:val="002174E7"/>
    <w:rsid w:val="00217836"/>
    <w:rsid w:val="00217EDB"/>
    <w:rsid w:val="002204F3"/>
    <w:rsid w:val="00220500"/>
    <w:rsid w:val="0022062A"/>
    <w:rsid w:val="00221061"/>
    <w:rsid w:val="00221E74"/>
    <w:rsid w:val="00222825"/>
    <w:rsid w:val="00222CE4"/>
    <w:rsid w:val="00222F2D"/>
    <w:rsid w:val="0022327F"/>
    <w:rsid w:val="0022339A"/>
    <w:rsid w:val="002239F4"/>
    <w:rsid w:val="002247B9"/>
    <w:rsid w:val="0022483C"/>
    <w:rsid w:val="00226225"/>
    <w:rsid w:val="0022661F"/>
    <w:rsid w:val="00226A73"/>
    <w:rsid w:val="00226BF6"/>
    <w:rsid w:val="00227018"/>
    <w:rsid w:val="0023005F"/>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1D"/>
    <w:rsid w:val="002429C2"/>
    <w:rsid w:val="00242BBE"/>
    <w:rsid w:val="00242DCD"/>
    <w:rsid w:val="00243090"/>
    <w:rsid w:val="00243399"/>
    <w:rsid w:val="00243A45"/>
    <w:rsid w:val="00244243"/>
    <w:rsid w:val="002443A2"/>
    <w:rsid w:val="002445E5"/>
    <w:rsid w:val="002448CB"/>
    <w:rsid w:val="00244B9B"/>
    <w:rsid w:val="00245187"/>
    <w:rsid w:val="0024522B"/>
    <w:rsid w:val="00245460"/>
    <w:rsid w:val="00245529"/>
    <w:rsid w:val="00245A9F"/>
    <w:rsid w:val="00245EE0"/>
    <w:rsid w:val="002469E9"/>
    <w:rsid w:val="00246B20"/>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088"/>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A3"/>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65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E0B"/>
    <w:rsid w:val="00292442"/>
    <w:rsid w:val="00292951"/>
    <w:rsid w:val="0029303F"/>
    <w:rsid w:val="002932B2"/>
    <w:rsid w:val="002936A4"/>
    <w:rsid w:val="00294B76"/>
    <w:rsid w:val="00294BD5"/>
    <w:rsid w:val="002953E2"/>
    <w:rsid w:val="002956B8"/>
    <w:rsid w:val="0029579B"/>
    <w:rsid w:val="00295CE4"/>
    <w:rsid w:val="00295F38"/>
    <w:rsid w:val="00295FA2"/>
    <w:rsid w:val="00296030"/>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357"/>
    <w:rsid w:val="002B0874"/>
    <w:rsid w:val="002B0881"/>
    <w:rsid w:val="002B0D60"/>
    <w:rsid w:val="002B118F"/>
    <w:rsid w:val="002B125E"/>
    <w:rsid w:val="002B1D36"/>
    <w:rsid w:val="002B23F8"/>
    <w:rsid w:val="002B270E"/>
    <w:rsid w:val="002B271C"/>
    <w:rsid w:val="002B33FE"/>
    <w:rsid w:val="002B3F94"/>
    <w:rsid w:val="002B4A7C"/>
    <w:rsid w:val="002B5422"/>
    <w:rsid w:val="002B5C9D"/>
    <w:rsid w:val="002B60CC"/>
    <w:rsid w:val="002B63C6"/>
    <w:rsid w:val="002B6B22"/>
    <w:rsid w:val="002B6C72"/>
    <w:rsid w:val="002B6DF2"/>
    <w:rsid w:val="002B7185"/>
    <w:rsid w:val="002B742D"/>
    <w:rsid w:val="002B78A9"/>
    <w:rsid w:val="002B78E8"/>
    <w:rsid w:val="002B790E"/>
    <w:rsid w:val="002B79D7"/>
    <w:rsid w:val="002B7B5A"/>
    <w:rsid w:val="002B7D64"/>
    <w:rsid w:val="002C0107"/>
    <w:rsid w:val="002C020D"/>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3BF7"/>
    <w:rsid w:val="002D48D3"/>
    <w:rsid w:val="002D4B23"/>
    <w:rsid w:val="002D7AA5"/>
    <w:rsid w:val="002E03B0"/>
    <w:rsid w:val="002E0ED2"/>
    <w:rsid w:val="002E1116"/>
    <w:rsid w:val="002E156E"/>
    <w:rsid w:val="002E1F33"/>
    <w:rsid w:val="002E22BE"/>
    <w:rsid w:val="002E2436"/>
    <w:rsid w:val="002E2455"/>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013"/>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9B5"/>
    <w:rsid w:val="002F7E61"/>
    <w:rsid w:val="00300A07"/>
    <w:rsid w:val="00300DB5"/>
    <w:rsid w:val="0030113D"/>
    <w:rsid w:val="00301647"/>
    <w:rsid w:val="00301751"/>
    <w:rsid w:val="0030192B"/>
    <w:rsid w:val="0030259D"/>
    <w:rsid w:val="003026B4"/>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90"/>
    <w:rsid w:val="003119B0"/>
    <w:rsid w:val="0031211F"/>
    <w:rsid w:val="0031266F"/>
    <w:rsid w:val="0031275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144"/>
    <w:rsid w:val="0032292D"/>
    <w:rsid w:val="00324524"/>
    <w:rsid w:val="003246ED"/>
    <w:rsid w:val="0032487E"/>
    <w:rsid w:val="00325018"/>
    <w:rsid w:val="00325069"/>
    <w:rsid w:val="00325A9E"/>
    <w:rsid w:val="00325BB2"/>
    <w:rsid w:val="00325E0A"/>
    <w:rsid w:val="0032622C"/>
    <w:rsid w:val="0032651C"/>
    <w:rsid w:val="00326753"/>
    <w:rsid w:val="00326A25"/>
    <w:rsid w:val="00326E64"/>
    <w:rsid w:val="003277B8"/>
    <w:rsid w:val="003278BA"/>
    <w:rsid w:val="00327AC2"/>
    <w:rsid w:val="003303DD"/>
    <w:rsid w:val="003306A2"/>
    <w:rsid w:val="00330A88"/>
    <w:rsid w:val="00330D46"/>
    <w:rsid w:val="00330F1F"/>
    <w:rsid w:val="00331625"/>
    <w:rsid w:val="00331931"/>
    <w:rsid w:val="00331C3A"/>
    <w:rsid w:val="00331D71"/>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54"/>
    <w:rsid w:val="00343F93"/>
    <w:rsid w:val="00344669"/>
    <w:rsid w:val="0034494D"/>
    <w:rsid w:val="00344AB7"/>
    <w:rsid w:val="00344D6E"/>
    <w:rsid w:val="00345034"/>
    <w:rsid w:val="003456FF"/>
    <w:rsid w:val="003457F1"/>
    <w:rsid w:val="00345FCD"/>
    <w:rsid w:val="003466F7"/>
    <w:rsid w:val="00346ADF"/>
    <w:rsid w:val="00347812"/>
    <w:rsid w:val="00347C3F"/>
    <w:rsid w:val="00347DED"/>
    <w:rsid w:val="003505B9"/>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6CA"/>
    <w:rsid w:val="003568DC"/>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11C"/>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3C22"/>
    <w:rsid w:val="003753F7"/>
    <w:rsid w:val="003756A1"/>
    <w:rsid w:val="00375A62"/>
    <w:rsid w:val="00375A74"/>
    <w:rsid w:val="00375DE3"/>
    <w:rsid w:val="003763C4"/>
    <w:rsid w:val="00376EF3"/>
    <w:rsid w:val="00376FAE"/>
    <w:rsid w:val="00376FEE"/>
    <w:rsid w:val="0037727C"/>
    <w:rsid w:val="003773ED"/>
    <w:rsid w:val="00377A63"/>
    <w:rsid w:val="003803CA"/>
    <w:rsid w:val="00380438"/>
    <w:rsid w:val="0038051D"/>
    <w:rsid w:val="00380BE2"/>
    <w:rsid w:val="003817EC"/>
    <w:rsid w:val="003820EB"/>
    <w:rsid w:val="003824AA"/>
    <w:rsid w:val="00382AA9"/>
    <w:rsid w:val="003837A0"/>
    <w:rsid w:val="00383B6C"/>
    <w:rsid w:val="00383D2F"/>
    <w:rsid w:val="00383FF6"/>
    <w:rsid w:val="0038400F"/>
    <w:rsid w:val="00384122"/>
    <w:rsid w:val="00384ADF"/>
    <w:rsid w:val="00384E94"/>
    <w:rsid w:val="00384FF4"/>
    <w:rsid w:val="0038559E"/>
    <w:rsid w:val="00386B09"/>
    <w:rsid w:val="00386D61"/>
    <w:rsid w:val="00387193"/>
    <w:rsid w:val="003911E0"/>
    <w:rsid w:val="003912A1"/>
    <w:rsid w:val="003915D9"/>
    <w:rsid w:val="00392593"/>
    <w:rsid w:val="0039260B"/>
    <w:rsid w:val="00392B47"/>
    <w:rsid w:val="00392F4B"/>
    <w:rsid w:val="00393750"/>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BC9"/>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3D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C7E15"/>
    <w:rsid w:val="003D1B95"/>
    <w:rsid w:val="003D2616"/>
    <w:rsid w:val="003D2A34"/>
    <w:rsid w:val="003D2FC3"/>
    <w:rsid w:val="003D3028"/>
    <w:rsid w:val="003D35A1"/>
    <w:rsid w:val="003D3A8C"/>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32"/>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45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5A0"/>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1DC6"/>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2766D"/>
    <w:rsid w:val="004302B1"/>
    <w:rsid w:val="00430302"/>
    <w:rsid w:val="0043079E"/>
    <w:rsid w:val="00430D33"/>
    <w:rsid w:val="0043117D"/>
    <w:rsid w:val="00431825"/>
    <w:rsid w:val="00431AF5"/>
    <w:rsid w:val="00431B86"/>
    <w:rsid w:val="00431EF3"/>
    <w:rsid w:val="0043270B"/>
    <w:rsid w:val="004328CE"/>
    <w:rsid w:val="0043293F"/>
    <w:rsid w:val="00432D41"/>
    <w:rsid w:val="00432E2E"/>
    <w:rsid w:val="004335DB"/>
    <w:rsid w:val="00433BC1"/>
    <w:rsid w:val="00433F43"/>
    <w:rsid w:val="004342DF"/>
    <w:rsid w:val="004343B1"/>
    <w:rsid w:val="0043446C"/>
    <w:rsid w:val="00434A81"/>
    <w:rsid w:val="00435F95"/>
    <w:rsid w:val="00436175"/>
    <w:rsid w:val="004367E9"/>
    <w:rsid w:val="00436860"/>
    <w:rsid w:val="004371A0"/>
    <w:rsid w:val="00437284"/>
    <w:rsid w:val="00437842"/>
    <w:rsid w:val="00437C9B"/>
    <w:rsid w:val="00437F3B"/>
    <w:rsid w:val="00440146"/>
    <w:rsid w:val="0044145F"/>
    <w:rsid w:val="0044148B"/>
    <w:rsid w:val="004414D0"/>
    <w:rsid w:val="004415AD"/>
    <w:rsid w:val="00441AEC"/>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90C"/>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1AFC"/>
    <w:rsid w:val="00461B0D"/>
    <w:rsid w:val="004620C7"/>
    <w:rsid w:val="00462C55"/>
    <w:rsid w:val="00463436"/>
    <w:rsid w:val="00463E1E"/>
    <w:rsid w:val="00463FA0"/>
    <w:rsid w:val="0046413C"/>
    <w:rsid w:val="004646F8"/>
    <w:rsid w:val="00464A44"/>
    <w:rsid w:val="0046505F"/>
    <w:rsid w:val="00465844"/>
    <w:rsid w:val="004658A0"/>
    <w:rsid w:val="00465F13"/>
    <w:rsid w:val="00466199"/>
    <w:rsid w:val="004664F8"/>
    <w:rsid w:val="004666CD"/>
    <w:rsid w:val="00467141"/>
    <w:rsid w:val="004673DE"/>
    <w:rsid w:val="004675B5"/>
    <w:rsid w:val="00467742"/>
    <w:rsid w:val="00467BF7"/>
    <w:rsid w:val="00467E43"/>
    <w:rsid w:val="004703F7"/>
    <w:rsid w:val="00470869"/>
    <w:rsid w:val="00471446"/>
    <w:rsid w:val="0047175B"/>
    <w:rsid w:val="0047196B"/>
    <w:rsid w:val="00472451"/>
    <w:rsid w:val="004727C4"/>
    <w:rsid w:val="00472D13"/>
    <w:rsid w:val="00472EC8"/>
    <w:rsid w:val="00472F53"/>
    <w:rsid w:val="00473074"/>
    <w:rsid w:val="00473E66"/>
    <w:rsid w:val="00474212"/>
    <w:rsid w:val="004744DC"/>
    <w:rsid w:val="00474678"/>
    <w:rsid w:val="00475145"/>
    <w:rsid w:val="004751A3"/>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430"/>
    <w:rsid w:val="0048346D"/>
    <w:rsid w:val="0048352A"/>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35A"/>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0C2B"/>
    <w:rsid w:val="004C1056"/>
    <w:rsid w:val="004C118A"/>
    <w:rsid w:val="004C1624"/>
    <w:rsid w:val="004C1729"/>
    <w:rsid w:val="004C1BAC"/>
    <w:rsid w:val="004C1D55"/>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394"/>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184"/>
    <w:rsid w:val="004E78B5"/>
    <w:rsid w:val="004E7A32"/>
    <w:rsid w:val="004E7A6C"/>
    <w:rsid w:val="004E7FB0"/>
    <w:rsid w:val="004F03F3"/>
    <w:rsid w:val="004F04C0"/>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214D"/>
    <w:rsid w:val="005021BD"/>
    <w:rsid w:val="005029AE"/>
    <w:rsid w:val="00502F94"/>
    <w:rsid w:val="005038D0"/>
    <w:rsid w:val="00503CC8"/>
    <w:rsid w:val="00503F05"/>
    <w:rsid w:val="00504037"/>
    <w:rsid w:val="005040D3"/>
    <w:rsid w:val="005047D7"/>
    <w:rsid w:val="00505D82"/>
    <w:rsid w:val="00505E4F"/>
    <w:rsid w:val="00506B38"/>
    <w:rsid w:val="00507541"/>
    <w:rsid w:val="005075E4"/>
    <w:rsid w:val="00507966"/>
    <w:rsid w:val="00507B7B"/>
    <w:rsid w:val="00507F8E"/>
    <w:rsid w:val="00510836"/>
    <w:rsid w:val="005108D2"/>
    <w:rsid w:val="00510E09"/>
    <w:rsid w:val="00510EB4"/>
    <w:rsid w:val="0051166C"/>
    <w:rsid w:val="00511BEB"/>
    <w:rsid w:val="00511DD3"/>
    <w:rsid w:val="005123DD"/>
    <w:rsid w:val="00512C12"/>
    <w:rsid w:val="0051335C"/>
    <w:rsid w:val="00513D22"/>
    <w:rsid w:val="00514C53"/>
    <w:rsid w:val="00514EA5"/>
    <w:rsid w:val="00516437"/>
    <w:rsid w:val="0051653C"/>
    <w:rsid w:val="00517156"/>
    <w:rsid w:val="00517176"/>
    <w:rsid w:val="005172CF"/>
    <w:rsid w:val="0051780B"/>
    <w:rsid w:val="00520042"/>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27DFA"/>
    <w:rsid w:val="00527E45"/>
    <w:rsid w:val="00531095"/>
    <w:rsid w:val="005310D1"/>
    <w:rsid w:val="0053113A"/>
    <w:rsid w:val="00531788"/>
    <w:rsid w:val="00531BB0"/>
    <w:rsid w:val="00531BE4"/>
    <w:rsid w:val="00531C6F"/>
    <w:rsid w:val="00532360"/>
    <w:rsid w:val="00532747"/>
    <w:rsid w:val="0053274D"/>
    <w:rsid w:val="005327B9"/>
    <w:rsid w:val="005333DB"/>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80B"/>
    <w:rsid w:val="00551D03"/>
    <w:rsid w:val="00551DF1"/>
    <w:rsid w:val="00551DFB"/>
    <w:rsid w:val="00552505"/>
    <w:rsid w:val="00553953"/>
    <w:rsid w:val="005542F9"/>
    <w:rsid w:val="0055432A"/>
    <w:rsid w:val="00554A12"/>
    <w:rsid w:val="00554EA2"/>
    <w:rsid w:val="00555230"/>
    <w:rsid w:val="00555BDA"/>
    <w:rsid w:val="00556110"/>
    <w:rsid w:val="00556165"/>
    <w:rsid w:val="00556623"/>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C79"/>
    <w:rsid w:val="00564D74"/>
    <w:rsid w:val="00565168"/>
    <w:rsid w:val="005654D3"/>
    <w:rsid w:val="005656E0"/>
    <w:rsid w:val="00565B5A"/>
    <w:rsid w:val="00565B78"/>
    <w:rsid w:val="005664B7"/>
    <w:rsid w:val="005665A2"/>
    <w:rsid w:val="00566D07"/>
    <w:rsid w:val="00566D20"/>
    <w:rsid w:val="00566E04"/>
    <w:rsid w:val="00567685"/>
    <w:rsid w:val="0056FD1C"/>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0FCB"/>
    <w:rsid w:val="00591195"/>
    <w:rsid w:val="005914CB"/>
    <w:rsid w:val="005916FB"/>
    <w:rsid w:val="00591BB6"/>
    <w:rsid w:val="00591BC0"/>
    <w:rsid w:val="00591BC1"/>
    <w:rsid w:val="00592C65"/>
    <w:rsid w:val="00593334"/>
    <w:rsid w:val="0059378B"/>
    <w:rsid w:val="00593B1F"/>
    <w:rsid w:val="00593EF8"/>
    <w:rsid w:val="00594B88"/>
    <w:rsid w:val="005952B5"/>
    <w:rsid w:val="0059548C"/>
    <w:rsid w:val="005956F6"/>
    <w:rsid w:val="0059591D"/>
    <w:rsid w:val="00595A22"/>
    <w:rsid w:val="00595C78"/>
    <w:rsid w:val="00595D1D"/>
    <w:rsid w:val="005965CD"/>
    <w:rsid w:val="00596A6E"/>
    <w:rsid w:val="00596B04"/>
    <w:rsid w:val="00596CF7"/>
    <w:rsid w:val="00596F6F"/>
    <w:rsid w:val="0059706F"/>
    <w:rsid w:val="005975D8"/>
    <w:rsid w:val="00597959"/>
    <w:rsid w:val="00597C60"/>
    <w:rsid w:val="005A018A"/>
    <w:rsid w:val="005A09FD"/>
    <w:rsid w:val="005A0F88"/>
    <w:rsid w:val="005A135A"/>
    <w:rsid w:val="005A187B"/>
    <w:rsid w:val="005A257B"/>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2F9"/>
    <w:rsid w:val="005A73B1"/>
    <w:rsid w:val="005A758E"/>
    <w:rsid w:val="005A7A95"/>
    <w:rsid w:val="005B0545"/>
    <w:rsid w:val="005B054D"/>
    <w:rsid w:val="005B12FA"/>
    <w:rsid w:val="005B280F"/>
    <w:rsid w:val="005B3936"/>
    <w:rsid w:val="005B4923"/>
    <w:rsid w:val="005B587B"/>
    <w:rsid w:val="005B5DA0"/>
    <w:rsid w:val="005B65E7"/>
    <w:rsid w:val="005B6842"/>
    <w:rsid w:val="005B6B22"/>
    <w:rsid w:val="005B6DB4"/>
    <w:rsid w:val="005B739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892"/>
    <w:rsid w:val="005D0BE9"/>
    <w:rsid w:val="005D0C4E"/>
    <w:rsid w:val="005D1AC1"/>
    <w:rsid w:val="005D21B8"/>
    <w:rsid w:val="005D2752"/>
    <w:rsid w:val="005D2A6E"/>
    <w:rsid w:val="005D2F7E"/>
    <w:rsid w:val="005D304E"/>
    <w:rsid w:val="005D3344"/>
    <w:rsid w:val="005D3479"/>
    <w:rsid w:val="005D377E"/>
    <w:rsid w:val="005D3BC3"/>
    <w:rsid w:val="005D3BD5"/>
    <w:rsid w:val="005D4710"/>
    <w:rsid w:val="005D49B4"/>
    <w:rsid w:val="005D5F39"/>
    <w:rsid w:val="005D65AD"/>
    <w:rsid w:val="005D6763"/>
    <w:rsid w:val="005D6D8E"/>
    <w:rsid w:val="005D72DA"/>
    <w:rsid w:val="005D73FF"/>
    <w:rsid w:val="005D764F"/>
    <w:rsid w:val="005D7E13"/>
    <w:rsid w:val="005D7F05"/>
    <w:rsid w:val="005E0EAB"/>
    <w:rsid w:val="005E2165"/>
    <w:rsid w:val="005E22F3"/>
    <w:rsid w:val="005E380B"/>
    <w:rsid w:val="005E3C28"/>
    <w:rsid w:val="005E3F3A"/>
    <w:rsid w:val="005E460A"/>
    <w:rsid w:val="005E4A1E"/>
    <w:rsid w:val="005E4CA6"/>
    <w:rsid w:val="005E4EEA"/>
    <w:rsid w:val="005E6040"/>
    <w:rsid w:val="005E69D4"/>
    <w:rsid w:val="005E6E3B"/>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3EBD"/>
    <w:rsid w:val="005F422E"/>
    <w:rsid w:val="005F46F0"/>
    <w:rsid w:val="005F49C7"/>
    <w:rsid w:val="005F4F76"/>
    <w:rsid w:val="005F514F"/>
    <w:rsid w:val="005F5198"/>
    <w:rsid w:val="005F586B"/>
    <w:rsid w:val="005F5B06"/>
    <w:rsid w:val="005F6D30"/>
    <w:rsid w:val="005F7035"/>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546"/>
    <w:rsid w:val="00604680"/>
    <w:rsid w:val="00604854"/>
    <w:rsid w:val="00604B4C"/>
    <w:rsid w:val="00605ECF"/>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94B"/>
    <w:rsid w:val="00613FA7"/>
    <w:rsid w:val="00614B96"/>
    <w:rsid w:val="0061535D"/>
    <w:rsid w:val="00615673"/>
    <w:rsid w:val="00615BBF"/>
    <w:rsid w:val="006161E5"/>
    <w:rsid w:val="00616561"/>
    <w:rsid w:val="006167EF"/>
    <w:rsid w:val="00616D97"/>
    <w:rsid w:val="00617898"/>
    <w:rsid w:val="00617A4E"/>
    <w:rsid w:val="00620776"/>
    <w:rsid w:val="006207FD"/>
    <w:rsid w:val="006209A7"/>
    <w:rsid w:val="00620CEE"/>
    <w:rsid w:val="0062115E"/>
    <w:rsid w:val="00621FB2"/>
    <w:rsid w:val="00622CE8"/>
    <w:rsid w:val="00622D8F"/>
    <w:rsid w:val="00622E29"/>
    <w:rsid w:val="00623492"/>
    <w:rsid w:val="00623786"/>
    <w:rsid w:val="00624360"/>
    <w:rsid w:val="0062488E"/>
    <w:rsid w:val="0062518D"/>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6A4"/>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0FC"/>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677"/>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3F"/>
    <w:rsid w:val="00664787"/>
    <w:rsid w:val="00664AA6"/>
    <w:rsid w:val="00664B8C"/>
    <w:rsid w:val="00664D35"/>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8C8"/>
    <w:rsid w:val="00673EB7"/>
    <w:rsid w:val="0067478C"/>
    <w:rsid w:val="006754A7"/>
    <w:rsid w:val="006756D1"/>
    <w:rsid w:val="00675763"/>
    <w:rsid w:val="006757AD"/>
    <w:rsid w:val="00675970"/>
    <w:rsid w:val="00675B76"/>
    <w:rsid w:val="00675FCA"/>
    <w:rsid w:val="00676101"/>
    <w:rsid w:val="00676131"/>
    <w:rsid w:val="0067635F"/>
    <w:rsid w:val="0067681C"/>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0A3"/>
    <w:rsid w:val="006912DF"/>
    <w:rsid w:val="00691348"/>
    <w:rsid w:val="00691DE3"/>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A70"/>
    <w:rsid w:val="006A09EE"/>
    <w:rsid w:val="006A0A3B"/>
    <w:rsid w:val="006A0EE1"/>
    <w:rsid w:val="006A1438"/>
    <w:rsid w:val="006A1B45"/>
    <w:rsid w:val="006A1D29"/>
    <w:rsid w:val="006A2255"/>
    <w:rsid w:val="006A2FDA"/>
    <w:rsid w:val="006A30ED"/>
    <w:rsid w:val="006A381E"/>
    <w:rsid w:val="006A384C"/>
    <w:rsid w:val="006A39C7"/>
    <w:rsid w:val="006A3CBF"/>
    <w:rsid w:val="006A3D28"/>
    <w:rsid w:val="006A48DA"/>
    <w:rsid w:val="006A4BB3"/>
    <w:rsid w:val="006A5029"/>
    <w:rsid w:val="006A5329"/>
    <w:rsid w:val="006A5BE5"/>
    <w:rsid w:val="006A60EE"/>
    <w:rsid w:val="006A60F2"/>
    <w:rsid w:val="006A615A"/>
    <w:rsid w:val="006A69CB"/>
    <w:rsid w:val="006A71FE"/>
    <w:rsid w:val="006A741E"/>
    <w:rsid w:val="006A7F85"/>
    <w:rsid w:val="006B0408"/>
    <w:rsid w:val="006B05D1"/>
    <w:rsid w:val="006B0971"/>
    <w:rsid w:val="006B0B27"/>
    <w:rsid w:val="006B15AD"/>
    <w:rsid w:val="006B17C7"/>
    <w:rsid w:val="006B1823"/>
    <w:rsid w:val="006B190F"/>
    <w:rsid w:val="006B286A"/>
    <w:rsid w:val="006B36BE"/>
    <w:rsid w:val="006B40B8"/>
    <w:rsid w:val="006B45FC"/>
    <w:rsid w:val="006B45FE"/>
    <w:rsid w:val="006B4761"/>
    <w:rsid w:val="006B49C5"/>
    <w:rsid w:val="006B4C1C"/>
    <w:rsid w:val="006B4CED"/>
    <w:rsid w:val="006B4CF1"/>
    <w:rsid w:val="006B5058"/>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3E91"/>
    <w:rsid w:val="006C44D4"/>
    <w:rsid w:val="006C4E89"/>
    <w:rsid w:val="006C520D"/>
    <w:rsid w:val="006C5FC0"/>
    <w:rsid w:val="006C60BE"/>
    <w:rsid w:val="006C67B9"/>
    <w:rsid w:val="006C6A9B"/>
    <w:rsid w:val="006C6F24"/>
    <w:rsid w:val="006C7559"/>
    <w:rsid w:val="006C778A"/>
    <w:rsid w:val="006C7D04"/>
    <w:rsid w:val="006C7F3C"/>
    <w:rsid w:val="006D08FE"/>
    <w:rsid w:val="006D0AC9"/>
    <w:rsid w:val="006D0C0F"/>
    <w:rsid w:val="006D1319"/>
    <w:rsid w:val="006D147C"/>
    <w:rsid w:val="006D1D76"/>
    <w:rsid w:val="006D1D98"/>
    <w:rsid w:val="006D1FB4"/>
    <w:rsid w:val="006D267A"/>
    <w:rsid w:val="006D2896"/>
    <w:rsid w:val="006D2DED"/>
    <w:rsid w:val="006D35DB"/>
    <w:rsid w:val="006D36D8"/>
    <w:rsid w:val="006D4826"/>
    <w:rsid w:val="006D5110"/>
    <w:rsid w:val="006D51BE"/>
    <w:rsid w:val="006D5A90"/>
    <w:rsid w:val="006D682B"/>
    <w:rsid w:val="006D6D16"/>
    <w:rsid w:val="006D6D4D"/>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4FA"/>
    <w:rsid w:val="00720717"/>
    <w:rsid w:val="007209A3"/>
    <w:rsid w:val="007215EB"/>
    <w:rsid w:val="007216BB"/>
    <w:rsid w:val="00722328"/>
    <w:rsid w:val="007234BE"/>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6BB"/>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001"/>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58"/>
    <w:rsid w:val="0076106D"/>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307"/>
    <w:rsid w:val="007837DE"/>
    <w:rsid w:val="007837E1"/>
    <w:rsid w:val="00783D00"/>
    <w:rsid w:val="00783FF2"/>
    <w:rsid w:val="00784C03"/>
    <w:rsid w:val="00785350"/>
    <w:rsid w:val="00785A42"/>
    <w:rsid w:val="00786A3A"/>
    <w:rsid w:val="00786CB0"/>
    <w:rsid w:val="00786D0E"/>
    <w:rsid w:val="007870E2"/>
    <w:rsid w:val="00787561"/>
    <w:rsid w:val="00787BEB"/>
    <w:rsid w:val="00787D27"/>
    <w:rsid w:val="00787DE1"/>
    <w:rsid w:val="00790262"/>
    <w:rsid w:val="007909A5"/>
    <w:rsid w:val="00790AC4"/>
    <w:rsid w:val="00791833"/>
    <w:rsid w:val="00791C97"/>
    <w:rsid w:val="00791E38"/>
    <w:rsid w:val="0079205D"/>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5D13"/>
    <w:rsid w:val="007A6721"/>
    <w:rsid w:val="007A69E1"/>
    <w:rsid w:val="007A6F5D"/>
    <w:rsid w:val="007A74BE"/>
    <w:rsid w:val="007A77C9"/>
    <w:rsid w:val="007B02E3"/>
    <w:rsid w:val="007B0AAB"/>
    <w:rsid w:val="007B1032"/>
    <w:rsid w:val="007B17B2"/>
    <w:rsid w:val="007B2048"/>
    <w:rsid w:val="007B2CDF"/>
    <w:rsid w:val="007B3367"/>
    <w:rsid w:val="007B37D2"/>
    <w:rsid w:val="007B399A"/>
    <w:rsid w:val="007B39E2"/>
    <w:rsid w:val="007B3CEB"/>
    <w:rsid w:val="007B3DAC"/>
    <w:rsid w:val="007B47D3"/>
    <w:rsid w:val="007B548F"/>
    <w:rsid w:val="007B566D"/>
    <w:rsid w:val="007B5697"/>
    <w:rsid w:val="007B57F8"/>
    <w:rsid w:val="007B592D"/>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0B3"/>
    <w:rsid w:val="007C42C1"/>
    <w:rsid w:val="007C4DBF"/>
    <w:rsid w:val="007C5053"/>
    <w:rsid w:val="007C61B2"/>
    <w:rsid w:val="007C6527"/>
    <w:rsid w:val="007C6D10"/>
    <w:rsid w:val="007C71CA"/>
    <w:rsid w:val="007C7D6F"/>
    <w:rsid w:val="007D051A"/>
    <w:rsid w:val="007D0853"/>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30F"/>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108"/>
    <w:rsid w:val="007E4AE1"/>
    <w:rsid w:val="007E4AF8"/>
    <w:rsid w:val="007E5126"/>
    <w:rsid w:val="007E5339"/>
    <w:rsid w:val="007E5872"/>
    <w:rsid w:val="007E5889"/>
    <w:rsid w:val="007E5B4E"/>
    <w:rsid w:val="007E694C"/>
    <w:rsid w:val="007E6AE1"/>
    <w:rsid w:val="007E7171"/>
    <w:rsid w:val="007E78A6"/>
    <w:rsid w:val="007F0819"/>
    <w:rsid w:val="007F0D3C"/>
    <w:rsid w:val="007F12FF"/>
    <w:rsid w:val="007F1347"/>
    <w:rsid w:val="007F1526"/>
    <w:rsid w:val="007F17D1"/>
    <w:rsid w:val="007F1A74"/>
    <w:rsid w:val="007F227F"/>
    <w:rsid w:val="007F28D1"/>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630"/>
    <w:rsid w:val="007F78E1"/>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725"/>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387"/>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D67"/>
    <w:rsid w:val="00837E9A"/>
    <w:rsid w:val="00837F11"/>
    <w:rsid w:val="0084009E"/>
    <w:rsid w:val="00840C91"/>
    <w:rsid w:val="00840F2D"/>
    <w:rsid w:val="0084171D"/>
    <w:rsid w:val="00841981"/>
    <w:rsid w:val="00842222"/>
    <w:rsid w:val="00842607"/>
    <w:rsid w:val="00842E33"/>
    <w:rsid w:val="008436A5"/>
    <w:rsid w:val="00843D4C"/>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5EC"/>
    <w:rsid w:val="00864874"/>
    <w:rsid w:val="0086499C"/>
    <w:rsid w:val="00864D16"/>
    <w:rsid w:val="00864EF0"/>
    <w:rsid w:val="0086570D"/>
    <w:rsid w:val="00865D0F"/>
    <w:rsid w:val="00866DAF"/>
    <w:rsid w:val="00866EA2"/>
    <w:rsid w:val="008675D7"/>
    <w:rsid w:val="0086785A"/>
    <w:rsid w:val="00867BC6"/>
    <w:rsid w:val="00867CE4"/>
    <w:rsid w:val="00867D73"/>
    <w:rsid w:val="00867EFE"/>
    <w:rsid w:val="0087004D"/>
    <w:rsid w:val="00870214"/>
    <w:rsid w:val="008703CC"/>
    <w:rsid w:val="00870A00"/>
    <w:rsid w:val="008715BE"/>
    <w:rsid w:val="008717E0"/>
    <w:rsid w:val="008719A5"/>
    <w:rsid w:val="008725EE"/>
    <w:rsid w:val="00872D01"/>
    <w:rsid w:val="00873815"/>
    <w:rsid w:val="00873FA6"/>
    <w:rsid w:val="00873FF8"/>
    <w:rsid w:val="008740BF"/>
    <w:rsid w:val="0087478C"/>
    <w:rsid w:val="008749EF"/>
    <w:rsid w:val="00874B56"/>
    <w:rsid w:val="00874E11"/>
    <w:rsid w:val="008759D2"/>
    <w:rsid w:val="008763E8"/>
    <w:rsid w:val="0087650A"/>
    <w:rsid w:val="00876557"/>
    <w:rsid w:val="00877C5B"/>
    <w:rsid w:val="00877FD6"/>
    <w:rsid w:val="008802B7"/>
    <w:rsid w:val="008804F7"/>
    <w:rsid w:val="00880C5F"/>
    <w:rsid w:val="00880E76"/>
    <w:rsid w:val="00881290"/>
    <w:rsid w:val="008818D2"/>
    <w:rsid w:val="00881B71"/>
    <w:rsid w:val="00881D78"/>
    <w:rsid w:val="0088292D"/>
    <w:rsid w:val="00882E2A"/>
    <w:rsid w:val="008835DB"/>
    <w:rsid w:val="00883E8B"/>
    <w:rsid w:val="008841B3"/>
    <w:rsid w:val="00884822"/>
    <w:rsid w:val="00884A1A"/>
    <w:rsid w:val="008857B7"/>
    <w:rsid w:val="008862EE"/>
    <w:rsid w:val="00887033"/>
    <w:rsid w:val="0088791E"/>
    <w:rsid w:val="00887CAE"/>
    <w:rsid w:val="00890263"/>
    <w:rsid w:val="00890781"/>
    <w:rsid w:val="008908C9"/>
    <w:rsid w:val="00890E56"/>
    <w:rsid w:val="008912A8"/>
    <w:rsid w:val="00891369"/>
    <w:rsid w:val="0089136F"/>
    <w:rsid w:val="00891F48"/>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5D8"/>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3EC"/>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82D"/>
    <w:rsid w:val="008C4898"/>
    <w:rsid w:val="008C49E2"/>
    <w:rsid w:val="008C4B34"/>
    <w:rsid w:val="008C4EDA"/>
    <w:rsid w:val="008C5356"/>
    <w:rsid w:val="008C55BC"/>
    <w:rsid w:val="008C5CAF"/>
    <w:rsid w:val="008C626D"/>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5FED"/>
    <w:rsid w:val="008D61C6"/>
    <w:rsid w:val="008D6CEE"/>
    <w:rsid w:val="008E051A"/>
    <w:rsid w:val="008E05B3"/>
    <w:rsid w:val="008E0899"/>
    <w:rsid w:val="008E0AAD"/>
    <w:rsid w:val="008E1024"/>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3C6"/>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0C30"/>
    <w:rsid w:val="00910E2E"/>
    <w:rsid w:val="00911147"/>
    <w:rsid w:val="00911B91"/>
    <w:rsid w:val="00912025"/>
    <w:rsid w:val="00912521"/>
    <w:rsid w:val="00912828"/>
    <w:rsid w:val="009128A3"/>
    <w:rsid w:val="009129F2"/>
    <w:rsid w:val="0091314E"/>
    <w:rsid w:val="00913EA4"/>
    <w:rsid w:val="00914E37"/>
    <w:rsid w:val="009150B6"/>
    <w:rsid w:val="009151CA"/>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5A9"/>
    <w:rsid w:val="00926B51"/>
    <w:rsid w:val="0092705D"/>
    <w:rsid w:val="009274EA"/>
    <w:rsid w:val="009276D2"/>
    <w:rsid w:val="00930BE0"/>
    <w:rsid w:val="00931B7E"/>
    <w:rsid w:val="00932457"/>
    <w:rsid w:val="00932545"/>
    <w:rsid w:val="00932715"/>
    <w:rsid w:val="0093292E"/>
    <w:rsid w:val="00933362"/>
    <w:rsid w:val="009337AC"/>
    <w:rsid w:val="0093393D"/>
    <w:rsid w:val="00933DB9"/>
    <w:rsid w:val="00933F19"/>
    <w:rsid w:val="00934249"/>
    <w:rsid w:val="00934EA1"/>
    <w:rsid w:val="00934F00"/>
    <w:rsid w:val="009356DE"/>
    <w:rsid w:val="0093572F"/>
    <w:rsid w:val="00935A3E"/>
    <w:rsid w:val="00936145"/>
    <w:rsid w:val="00936A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3DD"/>
    <w:rsid w:val="009435EC"/>
    <w:rsid w:val="00943D1A"/>
    <w:rsid w:val="00943D76"/>
    <w:rsid w:val="009445B6"/>
    <w:rsid w:val="00944611"/>
    <w:rsid w:val="009446B4"/>
    <w:rsid w:val="009447B5"/>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0BD"/>
    <w:rsid w:val="00954A17"/>
    <w:rsid w:val="00955003"/>
    <w:rsid w:val="00955D69"/>
    <w:rsid w:val="0095617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51A"/>
    <w:rsid w:val="00976609"/>
    <w:rsid w:val="009766B5"/>
    <w:rsid w:val="00976E1E"/>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3C"/>
    <w:rsid w:val="009A4954"/>
    <w:rsid w:val="009A4B34"/>
    <w:rsid w:val="009A51CB"/>
    <w:rsid w:val="009A5206"/>
    <w:rsid w:val="009A5287"/>
    <w:rsid w:val="009A56D0"/>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CB9"/>
    <w:rsid w:val="009C00D2"/>
    <w:rsid w:val="009C016A"/>
    <w:rsid w:val="009C01E9"/>
    <w:rsid w:val="009C0365"/>
    <w:rsid w:val="009C058E"/>
    <w:rsid w:val="009C09A6"/>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9ED"/>
    <w:rsid w:val="009D1BC9"/>
    <w:rsid w:val="009D1D76"/>
    <w:rsid w:val="009D21FE"/>
    <w:rsid w:val="009D246B"/>
    <w:rsid w:val="009D2787"/>
    <w:rsid w:val="009D2B29"/>
    <w:rsid w:val="009D3777"/>
    <w:rsid w:val="009D4355"/>
    <w:rsid w:val="009D4706"/>
    <w:rsid w:val="009D47E2"/>
    <w:rsid w:val="009D5092"/>
    <w:rsid w:val="009D5A20"/>
    <w:rsid w:val="009D65EF"/>
    <w:rsid w:val="009D7116"/>
    <w:rsid w:val="009D733D"/>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07F"/>
    <w:rsid w:val="009E4719"/>
    <w:rsid w:val="009E487B"/>
    <w:rsid w:val="009E51E9"/>
    <w:rsid w:val="009E524F"/>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77C"/>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07EC6"/>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988"/>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29E"/>
    <w:rsid w:val="00A5777E"/>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35"/>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41E"/>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26F"/>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B9"/>
    <w:rsid w:val="00AC02FA"/>
    <w:rsid w:val="00AC133E"/>
    <w:rsid w:val="00AC1415"/>
    <w:rsid w:val="00AC1C83"/>
    <w:rsid w:val="00AC1DB1"/>
    <w:rsid w:val="00AC2338"/>
    <w:rsid w:val="00AC277F"/>
    <w:rsid w:val="00AC2F85"/>
    <w:rsid w:val="00AC3B49"/>
    <w:rsid w:val="00AC3FA1"/>
    <w:rsid w:val="00AC4139"/>
    <w:rsid w:val="00AC4855"/>
    <w:rsid w:val="00AC4F24"/>
    <w:rsid w:val="00AC4FF5"/>
    <w:rsid w:val="00AC53F0"/>
    <w:rsid w:val="00AC5D35"/>
    <w:rsid w:val="00AC5E3C"/>
    <w:rsid w:val="00AC6A9B"/>
    <w:rsid w:val="00AC6AB8"/>
    <w:rsid w:val="00AC6ED0"/>
    <w:rsid w:val="00AC722A"/>
    <w:rsid w:val="00AC777D"/>
    <w:rsid w:val="00AC79FC"/>
    <w:rsid w:val="00AC7CE5"/>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23"/>
    <w:rsid w:val="00AD3A94"/>
    <w:rsid w:val="00AD3CD9"/>
    <w:rsid w:val="00AD4311"/>
    <w:rsid w:val="00AD4B66"/>
    <w:rsid w:val="00AD5316"/>
    <w:rsid w:val="00AD5576"/>
    <w:rsid w:val="00AD57A8"/>
    <w:rsid w:val="00AD5953"/>
    <w:rsid w:val="00AD5CC6"/>
    <w:rsid w:val="00AD5CEB"/>
    <w:rsid w:val="00AD5F11"/>
    <w:rsid w:val="00AD6AEC"/>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2C2C"/>
    <w:rsid w:val="00AE2D9F"/>
    <w:rsid w:val="00AE324B"/>
    <w:rsid w:val="00AE33F4"/>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701"/>
    <w:rsid w:val="00B0441A"/>
    <w:rsid w:val="00B04625"/>
    <w:rsid w:val="00B04DFB"/>
    <w:rsid w:val="00B04E2B"/>
    <w:rsid w:val="00B05017"/>
    <w:rsid w:val="00B05733"/>
    <w:rsid w:val="00B05998"/>
    <w:rsid w:val="00B05AB9"/>
    <w:rsid w:val="00B05B00"/>
    <w:rsid w:val="00B06077"/>
    <w:rsid w:val="00B0680D"/>
    <w:rsid w:val="00B072DC"/>
    <w:rsid w:val="00B10A43"/>
    <w:rsid w:val="00B10FB5"/>
    <w:rsid w:val="00B11A35"/>
    <w:rsid w:val="00B121DA"/>
    <w:rsid w:val="00B12E28"/>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48EF"/>
    <w:rsid w:val="00B25269"/>
    <w:rsid w:val="00B26293"/>
    <w:rsid w:val="00B263B3"/>
    <w:rsid w:val="00B26540"/>
    <w:rsid w:val="00B269AD"/>
    <w:rsid w:val="00B26D2C"/>
    <w:rsid w:val="00B26F9C"/>
    <w:rsid w:val="00B27393"/>
    <w:rsid w:val="00B273E9"/>
    <w:rsid w:val="00B307C0"/>
    <w:rsid w:val="00B30C90"/>
    <w:rsid w:val="00B30DFC"/>
    <w:rsid w:val="00B31095"/>
    <w:rsid w:val="00B316A1"/>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230"/>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B6E"/>
    <w:rsid w:val="00B54DEE"/>
    <w:rsid w:val="00B557AC"/>
    <w:rsid w:val="00B55A2A"/>
    <w:rsid w:val="00B55F1E"/>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66A5"/>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74A"/>
    <w:rsid w:val="00B959CC"/>
    <w:rsid w:val="00B96973"/>
    <w:rsid w:val="00B96B79"/>
    <w:rsid w:val="00B97757"/>
    <w:rsid w:val="00B977DF"/>
    <w:rsid w:val="00B97FD7"/>
    <w:rsid w:val="00BA104E"/>
    <w:rsid w:val="00BA1296"/>
    <w:rsid w:val="00BA1355"/>
    <w:rsid w:val="00BA1746"/>
    <w:rsid w:val="00BA1793"/>
    <w:rsid w:val="00BA179F"/>
    <w:rsid w:val="00BA17D0"/>
    <w:rsid w:val="00BA1F90"/>
    <w:rsid w:val="00BA2006"/>
    <w:rsid w:val="00BA2314"/>
    <w:rsid w:val="00BA2466"/>
    <w:rsid w:val="00BA2645"/>
    <w:rsid w:val="00BA2708"/>
    <w:rsid w:val="00BA2A03"/>
    <w:rsid w:val="00BA36B5"/>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4F5"/>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128"/>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30A"/>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6DD2"/>
    <w:rsid w:val="00BF71F2"/>
    <w:rsid w:val="00BF7304"/>
    <w:rsid w:val="00BF7BBB"/>
    <w:rsid w:val="00BF7E14"/>
    <w:rsid w:val="00C00280"/>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B6D"/>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27C80"/>
    <w:rsid w:val="00C3034D"/>
    <w:rsid w:val="00C30D00"/>
    <w:rsid w:val="00C31760"/>
    <w:rsid w:val="00C31BCF"/>
    <w:rsid w:val="00C322C5"/>
    <w:rsid w:val="00C32994"/>
    <w:rsid w:val="00C32D32"/>
    <w:rsid w:val="00C337ED"/>
    <w:rsid w:val="00C339C7"/>
    <w:rsid w:val="00C33BEC"/>
    <w:rsid w:val="00C34819"/>
    <w:rsid w:val="00C353D3"/>
    <w:rsid w:val="00C35BA8"/>
    <w:rsid w:val="00C3647A"/>
    <w:rsid w:val="00C37DCF"/>
    <w:rsid w:val="00C40B1E"/>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CA1"/>
    <w:rsid w:val="00C53E10"/>
    <w:rsid w:val="00C5482D"/>
    <w:rsid w:val="00C54854"/>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EF5"/>
    <w:rsid w:val="00C65F8D"/>
    <w:rsid w:val="00C66842"/>
    <w:rsid w:val="00C67B2C"/>
    <w:rsid w:val="00C67C64"/>
    <w:rsid w:val="00C70F76"/>
    <w:rsid w:val="00C71348"/>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010"/>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402"/>
    <w:rsid w:val="00CB0743"/>
    <w:rsid w:val="00CB0DE0"/>
    <w:rsid w:val="00CB1202"/>
    <w:rsid w:val="00CB1240"/>
    <w:rsid w:val="00CB12E7"/>
    <w:rsid w:val="00CB1493"/>
    <w:rsid w:val="00CB163A"/>
    <w:rsid w:val="00CB1761"/>
    <w:rsid w:val="00CB1891"/>
    <w:rsid w:val="00CB2F0A"/>
    <w:rsid w:val="00CB3CB4"/>
    <w:rsid w:val="00CB3EA6"/>
    <w:rsid w:val="00CB3F22"/>
    <w:rsid w:val="00CB4ABF"/>
    <w:rsid w:val="00CB55FF"/>
    <w:rsid w:val="00CB5926"/>
    <w:rsid w:val="00CB6850"/>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1BF4"/>
    <w:rsid w:val="00CD211D"/>
    <w:rsid w:val="00CD277E"/>
    <w:rsid w:val="00CD2834"/>
    <w:rsid w:val="00CD2BF8"/>
    <w:rsid w:val="00CD3149"/>
    <w:rsid w:val="00CD337B"/>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9D1"/>
    <w:rsid w:val="00CE2BB8"/>
    <w:rsid w:val="00CE33DF"/>
    <w:rsid w:val="00CE3861"/>
    <w:rsid w:val="00CE39AD"/>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BA4"/>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0"/>
    <w:rsid w:val="00CF6286"/>
    <w:rsid w:val="00CF62B7"/>
    <w:rsid w:val="00CF6A35"/>
    <w:rsid w:val="00CF6A86"/>
    <w:rsid w:val="00CF7BB2"/>
    <w:rsid w:val="00CF7DA3"/>
    <w:rsid w:val="00CFD744"/>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3E92"/>
    <w:rsid w:val="00D15025"/>
    <w:rsid w:val="00D1574C"/>
    <w:rsid w:val="00D15798"/>
    <w:rsid w:val="00D158CC"/>
    <w:rsid w:val="00D15A0F"/>
    <w:rsid w:val="00D15EA5"/>
    <w:rsid w:val="00D15FD1"/>
    <w:rsid w:val="00D16A49"/>
    <w:rsid w:val="00D17349"/>
    <w:rsid w:val="00D177C3"/>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45"/>
    <w:rsid w:val="00D27351"/>
    <w:rsid w:val="00D30018"/>
    <w:rsid w:val="00D30268"/>
    <w:rsid w:val="00D30F2D"/>
    <w:rsid w:val="00D32450"/>
    <w:rsid w:val="00D3295B"/>
    <w:rsid w:val="00D33055"/>
    <w:rsid w:val="00D3329C"/>
    <w:rsid w:val="00D333B0"/>
    <w:rsid w:val="00D33449"/>
    <w:rsid w:val="00D3359E"/>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136"/>
    <w:rsid w:val="00D513CD"/>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272"/>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0B"/>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52"/>
    <w:rsid w:val="00D87DF9"/>
    <w:rsid w:val="00D87E90"/>
    <w:rsid w:val="00D87F1F"/>
    <w:rsid w:val="00D9145B"/>
    <w:rsid w:val="00D91A5A"/>
    <w:rsid w:val="00D91D02"/>
    <w:rsid w:val="00D92509"/>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2DF"/>
    <w:rsid w:val="00DA0443"/>
    <w:rsid w:val="00DA0665"/>
    <w:rsid w:val="00DA0696"/>
    <w:rsid w:val="00DA0AC9"/>
    <w:rsid w:val="00DA0C39"/>
    <w:rsid w:val="00DA12CE"/>
    <w:rsid w:val="00DA1884"/>
    <w:rsid w:val="00DA1968"/>
    <w:rsid w:val="00DA1980"/>
    <w:rsid w:val="00DA2736"/>
    <w:rsid w:val="00DA3248"/>
    <w:rsid w:val="00DA39AE"/>
    <w:rsid w:val="00DA3C43"/>
    <w:rsid w:val="00DA44A1"/>
    <w:rsid w:val="00DA5132"/>
    <w:rsid w:val="00DA52E4"/>
    <w:rsid w:val="00DA576A"/>
    <w:rsid w:val="00DA589A"/>
    <w:rsid w:val="00DA5BD5"/>
    <w:rsid w:val="00DA5EFA"/>
    <w:rsid w:val="00DA6204"/>
    <w:rsid w:val="00DA6897"/>
    <w:rsid w:val="00DA6B1C"/>
    <w:rsid w:val="00DA7044"/>
    <w:rsid w:val="00DA797F"/>
    <w:rsid w:val="00DA7B67"/>
    <w:rsid w:val="00DA7C57"/>
    <w:rsid w:val="00DB02F7"/>
    <w:rsid w:val="00DB0B10"/>
    <w:rsid w:val="00DB0EEF"/>
    <w:rsid w:val="00DB0F51"/>
    <w:rsid w:val="00DB1CCB"/>
    <w:rsid w:val="00DB226E"/>
    <w:rsid w:val="00DB25B6"/>
    <w:rsid w:val="00DB2660"/>
    <w:rsid w:val="00DB2A3E"/>
    <w:rsid w:val="00DB2EDD"/>
    <w:rsid w:val="00DB3C19"/>
    <w:rsid w:val="00DB3D1C"/>
    <w:rsid w:val="00DB3D80"/>
    <w:rsid w:val="00DB41F2"/>
    <w:rsid w:val="00DB44EF"/>
    <w:rsid w:val="00DB4619"/>
    <w:rsid w:val="00DB5046"/>
    <w:rsid w:val="00DB506A"/>
    <w:rsid w:val="00DB5112"/>
    <w:rsid w:val="00DB534F"/>
    <w:rsid w:val="00DB5A9B"/>
    <w:rsid w:val="00DB63E7"/>
    <w:rsid w:val="00DB675D"/>
    <w:rsid w:val="00DB6BFF"/>
    <w:rsid w:val="00DB77E3"/>
    <w:rsid w:val="00DB7D08"/>
    <w:rsid w:val="00DC08E1"/>
    <w:rsid w:val="00DC13B6"/>
    <w:rsid w:val="00DC1556"/>
    <w:rsid w:val="00DC1D0E"/>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A94"/>
    <w:rsid w:val="00E02DD0"/>
    <w:rsid w:val="00E02DEF"/>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0F99"/>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43C"/>
    <w:rsid w:val="00E15D51"/>
    <w:rsid w:val="00E16321"/>
    <w:rsid w:val="00E168F0"/>
    <w:rsid w:val="00E16DA1"/>
    <w:rsid w:val="00E177BC"/>
    <w:rsid w:val="00E17D54"/>
    <w:rsid w:val="00E2039A"/>
    <w:rsid w:val="00E20745"/>
    <w:rsid w:val="00E21E66"/>
    <w:rsid w:val="00E22302"/>
    <w:rsid w:val="00E2352F"/>
    <w:rsid w:val="00E235C4"/>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84"/>
    <w:rsid w:val="00E32FB1"/>
    <w:rsid w:val="00E33E05"/>
    <w:rsid w:val="00E33E6A"/>
    <w:rsid w:val="00E34299"/>
    <w:rsid w:val="00E35061"/>
    <w:rsid w:val="00E35BAD"/>
    <w:rsid w:val="00E35C77"/>
    <w:rsid w:val="00E35CC2"/>
    <w:rsid w:val="00E36130"/>
    <w:rsid w:val="00E36A79"/>
    <w:rsid w:val="00E36C40"/>
    <w:rsid w:val="00E37D35"/>
    <w:rsid w:val="00E40750"/>
    <w:rsid w:val="00E40C2D"/>
    <w:rsid w:val="00E41993"/>
    <w:rsid w:val="00E41EDE"/>
    <w:rsid w:val="00E4201F"/>
    <w:rsid w:val="00E43067"/>
    <w:rsid w:val="00E4336A"/>
    <w:rsid w:val="00E4347B"/>
    <w:rsid w:val="00E434E5"/>
    <w:rsid w:val="00E436ED"/>
    <w:rsid w:val="00E43CC1"/>
    <w:rsid w:val="00E443B3"/>
    <w:rsid w:val="00E44443"/>
    <w:rsid w:val="00E444F5"/>
    <w:rsid w:val="00E44586"/>
    <w:rsid w:val="00E447EA"/>
    <w:rsid w:val="00E44D87"/>
    <w:rsid w:val="00E44F49"/>
    <w:rsid w:val="00E455BB"/>
    <w:rsid w:val="00E45866"/>
    <w:rsid w:val="00E45DDA"/>
    <w:rsid w:val="00E45FB1"/>
    <w:rsid w:val="00E4675C"/>
    <w:rsid w:val="00E468EB"/>
    <w:rsid w:val="00E46F8B"/>
    <w:rsid w:val="00E470F3"/>
    <w:rsid w:val="00E47100"/>
    <w:rsid w:val="00E4770F"/>
    <w:rsid w:val="00E4790E"/>
    <w:rsid w:val="00E47FFB"/>
    <w:rsid w:val="00E50382"/>
    <w:rsid w:val="00E50E19"/>
    <w:rsid w:val="00E50F38"/>
    <w:rsid w:val="00E514E3"/>
    <w:rsid w:val="00E5184B"/>
    <w:rsid w:val="00E51AF9"/>
    <w:rsid w:val="00E5234E"/>
    <w:rsid w:val="00E53ADF"/>
    <w:rsid w:val="00E53BCD"/>
    <w:rsid w:val="00E5409A"/>
    <w:rsid w:val="00E54D85"/>
    <w:rsid w:val="00E54EF8"/>
    <w:rsid w:val="00E5654D"/>
    <w:rsid w:val="00E56B40"/>
    <w:rsid w:val="00E56CE6"/>
    <w:rsid w:val="00E5717B"/>
    <w:rsid w:val="00E571CA"/>
    <w:rsid w:val="00E573BE"/>
    <w:rsid w:val="00E578E2"/>
    <w:rsid w:val="00E5799B"/>
    <w:rsid w:val="00E60556"/>
    <w:rsid w:val="00E60F93"/>
    <w:rsid w:val="00E61AEC"/>
    <w:rsid w:val="00E61BCF"/>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9F6"/>
    <w:rsid w:val="00E81C82"/>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0ACA"/>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1C"/>
    <w:rsid w:val="00EA1366"/>
    <w:rsid w:val="00EA1FF3"/>
    <w:rsid w:val="00EA2529"/>
    <w:rsid w:val="00EA329B"/>
    <w:rsid w:val="00EA408D"/>
    <w:rsid w:val="00EA4777"/>
    <w:rsid w:val="00EA5284"/>
    <w:rsid w:val="00EA6128"/>
    <w:rsid w:val="00EA619F"/>
    <w:rsid w:val="00EA6B6D"/>
    <w:rsid w:val="00EA7642"/>
    <w:rsid w:val="00EB03F8"/>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111"/>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EF2"/>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FD7"/>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879"/>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D6D"/>
    <w:rsid w:val="00F220F0"/>
    <w:rsid w:val="00F224A9"/>
    <w:rsid w:val="00F22FAF"/>
    <w:rsid w:val="00F232D7"/>
    <w:rsid w:val="00F2342D"/>
    <w:rsid w:val="00F239E2"/>
    <w:rsid w:val="00F243E5"/>
    <w:rsid w:val="00F244FA"/>
    <w:rsid w:val="00F24D22"/>
    <w:rsid w:val="00F250E5"/>
    <w:rsid w:val="00F255FB"/>
    <w:rsid w:val="00F258D4"/>
    <w:rsid w:val="00F25D4F"/>
    <w:rsid w:val="00F263F0"/>
    <w:rsid w:val="00F26E98"/>
    <w:rsid w:val="00F27532"/>
    <w:rsid w:val="00F27607"/>
    <w:rsid w:val="00F278BC"/>
    <w:rsid w:val="00F30735"/>
    <w:rsid w:val="00F31664"/>
    <w:rsid w:val="00F31719"/>
    <w:rsid w:val="00F31CD7"/>
    <w:rsid w:val="00F320C1"/>
    <w:rsid w:val="00F32B07"/>
    <w:rsid w:val="00F32D4C"/>
    <w:rsid w:val="00F33144"/>
    <w:rsid w:val="00F3336D"/>
    <w:rsid w:val="00F33891"/>
    <w:rsid w:val="00F340C4"/>
    <w:rsid w:val="00F34BD3"/>
    <w:rsid w:val="00F35301"/>
    <w:rsid w:val="00F3542B"/>
    <w:rsid w:val="00F3573D"/>
    <w:rsid w:val="00F359B0"/>
    <w:rsid w:val="00F35D49"/>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271"/>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77F40"/>
    <w:rsid w:val="00F81099"/>
    <w:rsid w:val="00F81406"/>
    <w:rsid w:val="00F81917"/>
    <w:rsid w:val="00F81B26"/>
    <w:rsid w:val="00F81C49"/>
    <w:rsid w:val="00F81C81"/>
    <w:rsid w:val="00F82025"/>
    <w:rsid w:val="00F8220F"/>
    <w:rsid w:val="00F822C5"/>
    <w:rsid w:val="00F822D6"/>
    <w:rsid w:val="00F82483"/>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14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AA6"/>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74C"/>
    <w:rsid w:val="00FA7886"/>
    <w:rsid w:val="00FB052F"/>
    <w:rsid w:val="00FB054C"/>
    <w:rsid w:val="00FB080C"/>
    <w:rsid w:val="00FB0D9F"/>
    <w:rsid w:val="00FB1C88"/>
    <w:rsid w:val="00FB2155"/>
    <w:rsid w:val="00FB37D8"/>
    <w:rsid w:val="00FB37FF"/>
    <w:rsid w:val="00FB3E35"/>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7DB"/>
    <w:rsid w:val="00FC3F31"/>
    <w:rsid w:val="00FC4224"/>
    <w:rsid w:val="00FC433E"/>
    <w:rsid w:val="00FC434E"/>
    <w:rsid w:val="00FC540A"/>
    <w:rsid w:val="00FC5E10"/>
    <w:rsid w:val="00FC5E33"/>
    <w:rsid w:val="00FC605B"/>
    <w:rsid w:val="00FC656A"/>
    <w:rsid w:val="00FC65E9"/>
    <w:rsid w:val="00FC66A8"/>
    <w:rsid w:val="00FC7E20"/>
    <w:rsid w:val="00FD0722"/>
    <w:rsid w:val="00FD0BCD"/>
    <w:rsid w:val="00FD1288"/>
    <w:rsid w:val="00FD1A1D"/>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9B6"/>
    <w:rsid w:val="00FE7FB1"/>
    <w:rsid w:val="00FF002A"/>
    <w:rsid w:val="00FF01B7"/>
    <w:rsid w:val="00FF0356"/>
    <w:rsid w:val="00FF09C3"/>
    <w:rsid w:val="00FF0A60"/>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23DB0FA"/>
    <w:rsid w:val="02779542"/>
    <w:rsid w:val="02F165EC"/>
    <w:rsid w:val="031445B3"/>
    <w:rsid w:val="037692DE"/>
    <w:rsid w:val="03BFC2F1"/>
    <w:rsid w:val="03CC4319"/>
    <w:rsid w:val="03E0742E"/>
    <w:rsid w:val="04701D2E"/>
    <w:rsid w:val="04E4FF73"/>
    <w:rsid w:val="06160C81"/>
    <w:rsid w:val="06CA1F42"/>
    <w:rsid w:val="0AC3E8B3"/>
    <w:rsid w:val="0AF054E6"/>
    <w:rsid w:val="0B031FBE"/>
    <w:rsid w:val="0B12255D"/>
    <w:rsid w:val="0B5FF38F"/>
    <w:rsid w:val="0C2946A9"/>
    <w:rsid w:val="0C89ACBD"/>
    <w:rsid w:val="0CDF3EAD"/>
    <w:rsid w:val="0D0739D8"/>
    <w:rsid w:val="0D54F189"/>
    <w:rsid w:val="0F398282"/>
    <w:rsid w:val="0F5F44F8"/>
    <w:rsid w:val="0FEA6DC9"/>
    <w:rsid w:val="10DB49E1"/>
    <w:rsid w:val="11091228"/>
    <w:rsid w:val="11766338"/>
    <w:rsid w:val="124312EA"/>
    <w:rsid w:val="13C1EA2D"/>
    <w:rsid w:val="1410439A"/>
    <w:rsid w:val="141E83E2"/>
    <w:rsid w:val="151B91ED"/>
    <w:rsid w:val="1631CABB"/>
    <w:rsid w:val="16497F75"/>
    <w:rsid w:val="16DAF224"/>
    <w:rsid w:val="16E0739B"/>
    <w:rsid w:val="16FA46F0"/>
    <w:rsid w:val="170CEB40"/>
    <w:rsid w:val="18363FA2"/>
    <w:rsid w:val="1888F7CD"/>
    <w:rsid w:val="18A5F1D2"/>
    <w:rsid w:val="1927F266"/>
    <w:rsid w:val="1A2EC34F"/>
    <w:rsid w:val="1A39481C"/>
    <w:rsid w:val="1A53A27C"/>
    <w:rsid w:val="1AAFE052"/>
    <w:rsid w:val="1B0DF283"/>
    <w:rsid w:val="1D0DA462"/>
    <w:rsid w:val="1E33428F"/>
    <w:rsid w:val="1F03D8C2"/>
    <w:rsid w:val="2083D3E6"/>
    <w:rsid w:val="244AD290"/>
    <w:rsid w:val="252C4CF3"/>
    <w:rsid w:val="25565C68"/>
    <w:rsid w:val="264A38EA"/>
    <w:rsid w:val="269624C8"/>
    <w:rsid w:val="271BFCB9"/>
    <w:rsid w:val="2895CD78"/>
    <w:rsid w:val="28C2D16E"/>
    <w:rsid w:val="2942517C"/>
    <w:rsid w:val="2A72040C"/>
    <w:rsid w:val="2AB656E9"/>
    <w:rsid w:val="2AFB23B1"/>
    <w:rsid w:val="2B622E41"/>
    <w:rsid w:val="2B7F95E5"/>
    <w:rsid w:val="2C8F3F32"/>
    <w:rsid w:val="2D2C19C5"/>
    <w:rsid w:val="2D3D10E1"/>
    <w:rsid w:val="2DB8032F"/>
    <w:rsid w:val="2DD5805F"/>
    <w:rsid w:val="2EF9660E"/>
    <w:rsid w:val="30392B75"/>
    <w:rsid w:val="30CB944A"/>
    <w:rsid w:val="30D47E6F"/>
    <w:rsid w:val="30DA0C2C"/>
    <w:rsid w:val="322D0670"/>
    <w:rsid w:val="32BAB66A"/>
    <w:rsid w:val="33435D48"/>
    <w:rsid w:val="350C457E"/>
    <w:rsid w:val="35EB7065"/>
    <w:rsid w:val="35FA3A53"/>
    <w:rsid w:val="36C76F7D"/>
    <w:rsid w:val="3706428D"/>
    <w:rsid w:val="3728EB92"/>
    <w:rsid w:val="37AD6286"/>
    <w:rsid w:val="3829B271"/>
    <w:rsid w:val="3C06F9B9"/>
    <w:rsid w:val="3C9FB8CD"/>
    <w:rsid w:val="3E200C5A"/>
    <w:rsid w:val="3E3B052D"/>
    <w:rsid w:val="4048E23B"/>
    <w:rsid w:val="40D395D9"/>
    <w:rsid w:val="41CFB889"/>
    <w:rsid w:val="42DDA46A"/>
    <w:rsid w:val="43241102"/>
    <w:rsid w:val="437784B7"/>
    <w:rsid w:val="438D7270"/>
    <w:rsid w:val="43B88F92"/>
    <w:rsid w:val="44876B6D"/>
    <w:rsid w:val="44D42F8B"/>
    <w:rsid w:val="45675B93"/>
    <w:rsid w:val="45B6F8FF"/>
    <w:rsid w:val="45C1D98B"/>
    <w:rsid w:val="45E8D8C2"/>
    <w:rsid w:val="46483C2C"/>
    <w:rsid w:val="474214F2"/>
    <w:rsid w:val="47462B87"/>
    <w:rsid w:val="47EF95C7"/>
    <w:rsid w:val="48AEC908"/>
    <w:rsid w:val="4971F663"/>
    <w:rsid w:val="49ABD6A5"/>
    <w:rsid w:val="49BE5B78"/>
    <w:rsid w:val="49F1DC23"/>
    <w:rsid w:val="4A0AF130"/>
    <w:rsid w:val="4B50ED16"/>
    <w:rsid w:val="4B8E7DB2"/>
    <w:rsid w:val="4B974F06"/>
    <w:rsid w:val="4C0A94E5"/>
    <w:rsid w:val="4C4823AB"/>
    <w:rsid w:val="4CF6356C"/>
    <w:rsid w:val="4CF87C9E"/>
    <w:rsid w:val="4DB7C50E"/>
    <w:rsid w:val="4DDBEFD3"/>
    <w:rsid w:val="4FC972E2"/>
    <w:rsid w:val="504BB366"/>
    <w:rsid w:val="52337051"/>
    <w:rsid w:val="53447472"/>
    <w:rsid w:val="53DC1A28"/>
    <w:rsid w:val="53E37D30"/>
    <w:rsid w:val="554845C8"/>
    <w:rsid w:val="56965CE6"/>
    <w:rsid w:val="56ADF7C9"/>
    <w:rsid w:val="572CFF29"/>
    <w:rsid w:val="57D1B311"/>
    <w:rsid w:val="5912AA87"/>
    <w:rsid w:val="593E7A0C"/>
    <w:rsid w:val="5958D05D"/>
    <w:rsid w:val="5A0BB2B9"/>
    <w:rsid w:val="5A0E0B06"/>
    <w:rsid w:val="5A1929DA"/>
    <w:rsid w:val="5A3D5926"/>
    <w:rsid w:val="5AB29010"/>
    <w:rsid w:val="5C335410"/>
    <w:rsid w:val="5CAB345C"/>
    <w:rsid w:val="5CFE2D66"/>
    <w:rsid w:val="5D62D583"/>
    <w:rsid w:val="5DB023B5"/>
    <w:rsid w:val="5DBD36D8"/>
    <w:rsid w:val="5E88E530"/>
    <w:rsid w:val="5F7335B0"/>
    <w:rsid w:val="5FEA8889"/>
    <w:rsid w:val="5FF9275E"/>
    <w:rsid w:val="6000E3E1"/>
    <w:rsid w:val="6065ECCC"/>
    <w:rsid w:val="609D5142"/>
    <w:rsid w:val="60AB5B08"/>
    <w:rsid w:val="60DC2413"/>
    <w:rsid w:val="612DD39B"/>
    <w:rsid w:val="63871742"/>
    <w:rsid w:val="640B3D2A"/>
    <w:rsid w:val="641C0E19"/>
    <w:rsid w:val="643F8E49"/>
    <w:rsid w:val="64D0DBFE"/>
    <w:rsid w:val="650DCE54"/>
    <w:rsid w:val="65618B40"/>
    <w:rsid w:val="65EFA236"/>
    <w:rsid w:val="669257A7"/>
    <w:rsid w:val="66A82B37"/>
    <w:rsid w:val="67128F75"/>
    <w:rsid w:val="67210C3A"/>
    <w:rsid w:val="67AE6361"/>
    <w:rsid w:val="685543CA"/>
    <w:rsid w:val="6924C4B1"/>
    <w:rsid w:val="695D3CCB"/>
    <w:rsid w:val="6990A768"/>
    <w:rsid w:val="6A43193E"/>
    <w:rsid w:val="6A8D6B17"/>
    <w:rsid w:val="6AF4EDF2"/>
    <w:rsid w:val="6B8FC443"/>
    <w:rsid w:val="6C69EDB0"/>
    <w:rsid w:val="6CA9D211"/>
    <w:rsid w:val="6CBDE069"/>
    <w:rsid w:val="6CC44CEA"/>
    <w:rsid w:val="6D7E8F66"/>
    <w:rsid w:val="6D97CD4A"/>
    <w:rsid w:val="6E3C68ED"/>
    <w:rsid w:val="6E81336D"/>
    <w:rsid w:val="6E8F9F8C"/>
    <w:rsid w:val="6F90DDB2"/>
    <w:rsid w:val="6FA7E596"/>
    <w:rsid w:val="7060AAD0"/>
    <w:rsid w:val="706F9075"/>
    <w:rsid w:val="711C2D67"/>
    <w:rsid w:val="71B54A80"/>
    <w:rsid w:val="73BACDC7"/>
    <w:rsid w:val="74822E19"/>
    <w:rsid w:val="749FC793"/>
    <w:rsid w:val="74B240DB"/>
    <w:rsid w:val="74DF24E9"/>
    <w:rsid w:val="750A92C9"/>
    <w:rsid w:val="75311F9C"/>
    <w:rsid w:val="75B171C4"/>
    <w:rsid w:val="777DF609"/>
    <w:rsid w:val="77D19D35"/>
    <w:rsid w:val="7806EC5F"/>
    <w:rsid w:val="78764795"/>
    <w:rsid w:val="78A78A1C"/>
    <w:rsid w:val="791FAC3A"/>
    <w:rsid w:val="7948A108"/>
    <w:rsid w:val="79EF580C"/>
    <w:rsid w:val="7AA99061"/>
    <w:rsid w:val="7BA8E104"/>
    <w:rsid w:val="7BE2C2FF"/>
    <w:rsid w:val="7C353619"/>
    <w:rsid w:val="7C40BF88"/>
    <w:rsid w:val="7C8E864A"/>
    <w:rsid w:val="7CC60417"/>
    <w:rsid w:val="7CD30A53"/>
    <w:rsid w:val="7CDA5543"/>
    <w:rsid w:val="7E6440D2"/>
    <w:rsid w:val="7E6E0A65"/>
    <w:rsid w:val="7FB96C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8B4051BB-3E04-4FA3-A7B6-D06DA129D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header" Target="header6.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797aeec6-0273-40f2-ab3e-beee73212332" ContentTypeId="0x0101" PreviousValue="true"/>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4</Pages>
  <Words>2230</Words>
  <Characters>12716</Characters>
  <Application>Microsoft Office Word</Application>
  <DocSecurity>0</DocSecurity>
  <Lines>105</Lines>
  <Paragraphs>29</Paragraphs>
  <ScaleCrop>false</ScaleCrop>
  <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238</cp:revision>
  <cp:lastPrinted>2022-06-21T08:14:00Z</cp:lastPrinted>
  <dcterms:created xsi:type="dcterms:W3CDTF">2026-04-28T11:58:00Z</dcterms:created>
  <dcterms:modified xsi:type="dcterms:W3CDTF">2026-09-23T01:49:00Z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