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B26018"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08F899F" w:rsidR="00495B3B" w:rsidRPr="00495B3B" w:rsidRDefault="00FC0620" w:rsidP="00495B3B">
            <w:pPr>
              <w:spacing w:before="0" w:after="0"/>
              <w:ind w:left="57" w:right="-450"/>
              <w:rPr>
                <w:rFonts w:ascii="Arial" w:hAnsi="Arial" w:cs="Arial"/>
                <w:color w:val="363534"/>
                <w:szCs w:val="22"/>
              </w:rPr>
            </w:pPr>
            <w:r>
              <w:rPr>
                <w:rFonts w:ascii="Arial" w:hAnsi="Arial"/>
                <w:szCs w:val="22"/>
              </w:rPr>
              <w:t>Procurement Audit and Assurance Analyst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9B2CA34" w:rsidR="00495B3B" w:rsidRPr="00495B3B" w:rsidRDefault="00560B30" w:rsidP="00495B3B">
            <w:pPr>
              <w:spacing w:before="0" w:after="0"/>
              <w:ind w:left="57" w:right="-450"/>
              <w:rPr>
                <w:rFonts w:ascii="Arial" w:hAnsi="Arial" w:cs="Arial"/>
                <w:color w:val="363534"/>
                <w:szCs w:val="22"/>
              </w:rPr>
            </w:pPr>
            <w:r w:rsidRPr="00560B30">
              <w:rPr>
                <w:rFonts w:ascii="Arial" w:hAnsi="Arial" w:cs="Arial"/>
                <w:color w:val="363534"/>
                <w:szCs w:val="22"/>
              </w:rPr>
              <w:t>50968584</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88C5128" w:rsidR="00495B3B" w:rsidRPr="00495B3B" w:rsidRDefault="00473E17" w:rsidP="00495B3B">
            <w:pPr>
              <w:spacing w:before="0" w:after="0"/>
              <w:ind w:left="57" w:right="-450"/>
              <w:rPr>
                <w:rFonts w:ascii="Arial" w:hAnsi="Arial" w:cs="Arial"/>
                <w:color w:val="363534"/>
                <w:szCs w:val="22"/>
              </w:rPr>
            </w:pPr>
            <w:r w:rsidRPr="4FDAA225">
              <w:rPr>
                <w:rFonts w:ascii="Arial" w:hAnsi="Arial"/>
              </w:rPr>
              <w:t>VPS4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EFC5E65" w:rsidR="00495B3B" w:rsidRPr="00495B3B" w:rsidRDefault="00FB63C3" w:rsidP="00495B3B">
            <w:pPr>
              <w:spacing w:before="0" w:after="0"/>
              <w:ind w:left="57" w:right="-450"/>
              <w:rPr>
                <w:rFonts w:ascii="Arial" w:hAnsi="Arial" w:cs="Arial"/>
                <w:color w:val="363534"/>
                <w:szCs w:val="22"/>
              </w:rPr>
            </w:pPr>
            <w:r>
              <w:rPr>
                <w:rFonts w:ascii="Arial" w:hAnsi="Arial"/>
                <w:szCs w:val="22"/>
              </w:rPr>
              <w:t>$100,894</w:t>
            </w:r>
            <w:r>
              <w:rPr>
                <w:rFonts w:ascii="Arial" w:hAnsi="Arial"/>
              </w:rPr>
              <w:t xml:space="preserve"> - $114,476</w:t>
            </w:r>
            <w:r w:rsidRPr="2AF32788">
              <w:rPr>
                <w:rFonts w:ascii="Arial" w:hAnsi="Arial"/>
              </w:rPr>
              <w:t xml:space="preserve"> +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0A37A39"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5D8858F" w:rsidR="00495B3B" w:rsidRPr="00495B3B" w:rsidRDefault="005F7B1B" w:rsidP="00495B3B">
            <w:pPr>
              <w:spacing w:before="0" w:after="0"/>
              <w:ind w:left="57" w:right="-450"/>
              <w:rPr>
                <w:rFonts w:ascii="Arial" w:hAnsi="Arial" w:cs="Arial"/>
                <w:color w:val="363534"/>
                <w:szCs w:val="22"/>
              </w:rPr>
            </w:pPr>
            <w:r w:rsidRPr="00243F8A">
              <w:rPr>
                <w:rFonts w:ascii="Arial" w:hAnsi="Arial"/>
                <w:szCs w:val="22"/>
              </w:rPr>
              <w:t>Corporate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02B1D8BD" w:rsidR="00495B3B" w:rsidRPr="00495B3B" w:rsidRDefault="00D7519C" w:rsidP="00495B3B">
            <w:pPr>
              <w:spacing w:before="0" w:after="0"/>
              <w:ind w:left="57" w:right="-450"/>
              <w:rPr>
                <w:rFonts w:ascii="Arial" w:hAnsi="Arial" w:cs="Arial"/>
                <w:color w:val="363534"/>
                <w:szCs w:val="22"/>
              </w:rPr>
            </w:pPr>
            <w:r>
              <w:rPr>
                <w:rFonts w:ascii="Arial" w:hAnsi="Arial"/>
              </w:rPr>
              <w:t>Strategy and Performance Division</w:t>
            </w:r>
            <w:r w:rsidRPr="1C4ED8EB">
              <w:rPr>
                <w:rFonts w:ascii="Arial" w:hAnsi="Arial"/>
              </w:rPr>
              <w:t xml:space="preserve"> </w:t>
            </w:r>
            <w:r>
              <w:rPr>
                <w:rFonts w:ascii="Arial" w:hAnsi="Arial"/>
              </w:rPr>
              <w:t>– Procurement</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2A9FBEB4"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Flexible within Victoria</w:t>
            </w:r>
          </w:p>
          <w:p w14:paraId="3B7CA3B3" w14:textId="4637D609"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D7519C">
              <w:rPr>
                <w:rFonts w:ascii="Arial" w:hAnsi="Arial" w:cs="Arial"/>
                <w:color w:val="363534"/>
                <w:szCs w:val="22"/>
              </w:rPr>
              <w:fldChar w:fldCharType="begin">
                <w:ffData>
                  <w:name w:val=""/>
                  <w:enabled/>
                  <w:calcOnExit w:val="0"/>
                  <w:checkBox>
                    <w:size w:val="26"/>
                    <w:default w:val="1"/>
                  </w:checkBox>
                </w:ffData>
              </w:fldChar>
            </w:r>
            <w:r w:rsidR="00D7519C">
              <w:rPr>
                <w:rFonts w:ascii="Arial" w:hAnsi="Arial" w:cs="Arial"/>
                <w:color w:val="363534"/>
                <w:szCs w:val="22"/>
              </w:rPr>
              <w:instrText xml:space="preserve"> FORMCHECKBOX </w:instrText>
            </w:r>
            <w:r w:rsidR="00D7519C">
              <w:rPr>
                <w:rFonts w:ascii="Arial" w:hAnsi="Arial" w:cs="Arial"/>
                <w:color w:val="363534"/>
                <w:szCs w:val="22"/>
              </w:rPr>
            </w:r>
            <w:r w:rsidR="00D7519C">
              <w:rPr>
                <w:rFonts w:ascii="Arial" w:hAnsi="Arial" w:cs="Arial"/>
                <w:color w:val="363534"/>
                <w:szCs w:val="22"/>
              </w:rPr>
              <w:fldChar w:fldCharType="separate"/>
            </w:r>
            <w:r w:rsidR="00D7519C">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1DC0DAF8" w:rsidR="00495B3B" w:rsidRPr="00495B3B" w:rsidRDefault="008A092D" w:rsidP="00495B3B">
            <w:pPr>
              <w:tabs>
                <w:tab w:val="left" w:pos="469"/>
                <w:tab w:val="left" w:pos="1189"/>
              </w:tabs>
              <w:spacing w:before="0" w:after="0"/>
              <w:ind w:left="57" w:right="-450"/>
              <w:rPr>
                <w:rFonts w:ascii="Arial" w:hAnsi="Arial" w:cs="Arial"/>
                <w:color w:val="363534"/>
                <w:szCs w:val="22"/>
              </w:rPr>
            </w:pPr>
            <w:r>
              <w:rPr>
                <w:rFonts w:ascii="Arial" w:hAnsi="Arial"/>
                <w:szCs w:val="22"/>
              </w:rPr>
              <w:t>Audit and Assurance Lead</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615C9727"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8A092D">
              <w:rPr>
                <w:rFonts w:ascii="Arial" w:hAnsi="Arial" w:cs="Arial"/>
                <w:color w:val="363534"/>
                <w:szCs w:val="22"/>
              </w:rPr>
              <w:fldChar w:fldCharType="begin">
                <w:ffData>
                  <w:name w:val=""/>
                  <w:enabled/>
                  <w:calcOnExit w:val="0"/>
                  <w:checkBox>
                    <w:size w:val="26"/>
                    <w:default w:val="1"/>
                  </w:checkBox>
                </w:ffData>
              </w:fldChar>
            </w:r>
            <w:r w:rsidR="008A092D">
              <w:rPr>
                <w:rFonts w:ascii="Arial" w:hAnsi="Arial" w:cs="Arial"/>
                <w:color w:val="363534"/>
                <w:szCs w:val="22"/>
              </w:rPr>
              <w:instrText xml:space="preserve"> FORMCHECKBOX </w:instrText>
            </w:r>
            <w:r w:rsidR="008A092D">
              <w:rPr>
                <w:rFonts w:ascii="Arial" w:hAnsi="Arial" w:cs="Arial"/>
                <w:color w:val="363534"/>
                <w:szCs w:val="22"/>
              </w:rPr>
            </w:r>
            <w:r w:rsidR="008A092D">
              <w:rPr>
                <w:rFonts w:ascii="Arial" w:hAnsi="Arial" w:cs="Arial"/>
                <w:color w:val="363534"/>
                <w:szCs w:val="22"/>
              </w:rPr>
              <w:fldChar w:fldCharType="separate"/>
            </w:r>
            <w:r w:rsidR="008A092D">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48D52BE" w:rsidR="00495B3B" w:rsidRPr="00495B3B" w:rsidRDefault="00632D80" w:rsidP="00495B3B">
            <w:pPr>
              <w:spacing w:before="0" w:after="0"/>
              <w:ind w:left="57" w:right="-450"/>
              <w:rPr>
                <w:rFonts w:ascii="Arial" w:hAnsi="Arial" w:cs="Arial"/>
                <w:color w:val="363534"/>
                <w:szCs w:val="22"/>
              </w:rPr>
            </w:pPr>
            <w:r w:rsidRPr="00632D80">
              <w:rPr>
                <w:rFonts w:ascii="Arial" w:hAnsi="Arial"/>
                <w:szCs w:val="22"/>
              </w:rPr>
              <w:t>Jay Ocampo</w:t>
            </w:r>
            <w:r>
              <w:rPr>
                <w:rFonts w:ascii="Arial" w:hAnsi="Arial"/>
                <w:szCs w:val="22"/>
              </w:rPr>
              <w:t xml:space="preserve"> – </w:t>
            </w:r>
            <w:r w:rsidRPr="00632D80">
              <w:rPr>
                <w:rFonts w:ascii="Arial" w:hAnsi="Arial"/>
                <w:b/>
                <w:bCs/>
                <w:szCs w:val="22"/>
              </w:rPr>
              <w:t>Ph:</w:t>
            </w:r>
            <w:r>
              <w:rPr>
                <w:rFonts w:ascii="Arial" w:hAnsi="Arial"/>
                <w:szCs w:val="22"/>
              </w:rPr>
              <w:t xml:space="preserve"> </w:t>
            </w:r>
            <w:proofErr w:type="gramStart"/>
            <w:r w:rsidRPr="00632D80">
              <w:rPr>
                <w:rFonts w:ascii="Arial" w:hAnsi="Arial"/>
                <w:szCs w:val="22"/>
              </w:rPr>
              <w:t>0426419386</w:t>
            </w:r>
            <w:r>
              <w:rPr>
                <w:rFonts w:ascii="Arial" w:hAnsi="Arial"/>
                <w:szCs w:val="22"/>
              </w:rPr>
              <w:t xml:space="preserve">  </w:t>
            </w:r>
            <w:r w:rsidRPr="00632D80">
              <w:rPr>
                <w:rFonts w:ascii="Arial" w:hAnsi="Arial"/>
                <w:b/>
                <w:bCs/>
                <w:szCs w:val="22"/>
              </w:rPr>
              <w:t>Email</w:t>
            </w:r>
            <w:proofErr w:type="gramEnd"/>
            <w:r w:rsidRPr="00632D80">
              <w:rPr>
                <w:rFonts w:ascii="Arial" w:hAnsi="Arial"/>
                <w:b/>
                <w:bCs/>
                <w:szCs w:val="22"/>
              </w:rPr>
              <w:t xml:space="preserve">: </w:t>
            </w:r>
            <w:r w:rsidRPr="00632D80">
              <w:rPr>
                <w:rFonts w:ascii="Arial" w:hAnsi="Arial"/>
                <w:szCs w:val="22"/>
              </w:rPr>
              <w:t>jay.f.ocampo@deeca.vic.gov.au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627A92B" w14:textId="1457C4B4" w:rsidR="00481F5C" w:rsidRDefault="00481F5C" w:rsidP="00481F5C">
      <w:pPr>
        <w:tabs>
          <w:tab w:val="left" w:pos="10178"/>
        </w:tabs>
        <w:ind w:right="114"/>
        <w:rPr>
          <w:rFonts w:ascii="Arial" w:hAnsi="Arial"/>
          <w:lang w:eastAsia="zh-CN"/>
        </w:rPr>
      </w:pPr>
      <w:r w:rsidRPr="004F7681">
        <w:rPr>
          <w:rFonts w:ascii="Arial" w:hAnsi="Arial"/>
          <w:lang w:eastAsia="zh-CN"/>
        </w:rPr>
        <w:t>The Procurement Audit and Assurance Analyst provides analytical, coordination and case</w:t>
      </w:r>
      <w:r w:rsidR="008E79DA">
        <w:rPr>
          <w:rFonts w:ascii="Arial" w:hAnsi="Arial"/>
          <w:lang w:eastAsia="zh-CN"/>
        </w:rPr>
        <w:t xml:space="preserve"> </w:t>
      </w:r>
      <w:r w:rsidRPr="004F7681">
        <w:rPr>
          <w:rFonts w:ascii="Arial" w:hAnsi="Arial"/>
          <w:lang w:eastAsia="zh-CN"/>
        </w:rPr>
        <w:t xml:space="preserve">management support across DEECA’s Procurement Audit and Assurance function. The role contributes to internal and external procurement-related audits, including coordinating information and evidence, supporting departmental responses, </w:t>
      </w:r>
      <w:r>
        <w:rPr>
          <w:rFonts w:ascii="Arial" w:hAnsi="Arial"/>
          <w:lang w:eastAsia="zh-CN"/>
        </w:rPr>
        <w:t xml:space="preserve">and </w:t>
      </w:r>
      <w:r w:rsidRPr="004F7681">
        <w:rPr>
          <w:rFonts w:ascii="Arial" w:hAnsi="Arial"/>
          <w:lang w:eastAsia="zh-CN"/>
        </w:rPr>
        <w:t>drafting</w:t>
      </w:r>
      <w:r>
        <w:rPr>
          <w:rFonts w:ascii="Arial" w:hAnsi="Arial"/>
          <w:lang w:eastAsia="zh-CN"/>
        </w:rPr>
        <w:t>, monitoring and reporting of</w:t>
      </w:r>
      <w:r w:rsidRPr="004F7681">
        <w:rPr>
          <w:rFonts w:ascii="Arial" w:hAnsi="Arial"/>
          <w:lang w:eastAsia="zh-CN"/>
        </w:rPr>
        <w:t xml:space="preserve"> agreed management actions. The position also supports procurement assurance activities and the consistent, evidence-based management of reported procurement non-compliance cases, including assessment, documentation, treatment monitoring, reporting and closure.</w:t>
      </w:r>
    </w:p>
    <w:p w14:paraId="75812A20" w14:textId="77777777" w:rsidR="00481F5C" w:rsidRPr="00400EAD" w:rsidRDefault="00481F5C" w:rsidP="00481F5C">
      <w:pPr>
        <w:tabs>
          <w:tab w:val="left" w:pos="10178"/>
        </w:tabs>
        <w:ind w:right="114"/>
        <w:rPr>
          <w:rFonts w:ascii="Arial" w:hAnsi="Arial"/>
          <w:lang w:eastAsia="zh-CN"/>
        </w:rPr>
      </w:pPr>
      <w:r>
        <w:rPr>
          <w:rFonts w:ascii="Arial" w:hAnsi="Arial"/>
          <w:lang w:eastAsia="zh-CN"/>
        </w:rPr>
        <w:t>T</w:t>
      </w:r>
      <w:r w:rsidRPr="00F73D77">
        <w:rPr>
          <w:rFonts w:ascii="Arial" w:hAnsi="Arial"/>
          <w:lang w:eastAsia="zh-CN"/>
        </w:rPr>
        <w:t>h</w:t>
      </w:r>
      <w:r>
        <w:rPr>
          <w:rFonts w:ascii="Arial" w:hAnsi="Arial"/>
          <w:lang w:eastAsia="zh-CN"/>
        </w:rPr>
        <w:t>is</w:t>
      </w:r>
      <w:r w:rsidRPr="00F73D77">
        <w:rPr>
          <w:rFonts w:ascii="Arial" w:hAnsi="Arial"/>
          <w:lang w:eastAsia="zh-CN"/>
        </w:rPr>
        <w:t xml:space="preserve"> </w:t>
      </w:r>
      <w:r>
        <w:rPr>
          <w:rFonts w:ascii="Arial" w:hAnsi="Arial"/>
          <w:lang w:eastAsia="zh-CN"/>
        </w:rPr>
        <w:t>role</w:t>
      </w:r>
      <w:r w:rsidRPr="00F73D77">
        <w:rPr>
          <w:rFonts w:ascii="Arial" w:hAnsi="Arial"/>
          <w:lang w:eastAsia="zh-CN"/>
        </w:rPr>
        <w:t xml:space="preserve"> identifies emerging risks, recurring themes, control weaknesses and improvement opportunities</w:t>
      </w:r>
      <w:r>
        <w:rPr>
          <w:rFonts w:ascii="Arial" w:hAnsi="Arial"/>
          <w:lang w:eastAsia="zh-CN"/>
        </w:rPr>
        <w:t xml:space="preserve"> t</w:t>
      </w:r>
      <w:r w:rsidRPr="00F73D77">
        <w:rPr>
          <w:rFonts w:ascii="Arial" w:hAnsi="Arial"/>
          <w:lang w:eastAsia="zh-CN"/>
        </w:rPr>
        <w:t xml:space="preserve">hrough analysis of audit findings, non-compliance matters and procurement </w:t>
      </w:r>
      <w:r>
        <w:rPr>
          <w:rFonts w:ascii="Arial" w:hAnsi="Arial"/>
          <w:lang w:eastAsia="zh-CN"/>
        </w:rPr>
        <w:t xml:space="preserve">and financial </w:t>
      </w:r>
      <w:r w:rsidRPr="00F73D77">
        <w:rPr>
          <w:rFonts w:ascii="Arial" w:hAnsi="Arial"/>
          <w:lang w:eastAsia="zh-CN"/>
        </w:rPr>
        <w:t>data</w:t>
      </w:r>
      <w:r>
        <w:rPr>
          <w:rFonts w:ascii="Arial" w:hAnsi="Arial"/>
          <w:lang w:eastAsia="zh-CN"/>
        </w:rPr>
        <w:t xml:space="preserve">. </w:t>
      </w:r>
      <w:r w:rsidRPr="00400EAD">
        <w:rPr>
          <w:rFonts w:ascii="Arial" w:hAnsi="Arial"/>
          <w:lang w:eastAsia="zh-CN"/>
        </w:rPr>
        <w:t>Working collaboratively with internal stakeholders, the role applies well-developed analytical, research and communication skills, together with sound knowledge of procurement policies, frameworks, processes and systems, to contribute to assurance reporting, practical guidance and continuous improvement initiatives that strengthen procurement governance, compliance and assurance outcomes across DEECA.</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D2AEC9B" w14:textId="77777777" w:rsidR="00F67012" w:rsidRDefault="00F67012" w:rsidP="00F67012">
      <w:pPr>
        <w:spacing w:before="160"/>
        <w:rPr>
          <w:rFonts w:ascii="Arial" w:hAnsi="Arial"/>
          <w:i/>
          <w:color w:val="000000"/>
          <w:szCs w:val="22"/>
        </w:rPr>
      </w:pPr>
      <w:r w:rsidRPr="001B1027">
        <w:rPr>
          <w:rFonts w:ascii="Arial" w:hAnsi="Arial"/>
          <w:i/>
          <w:color w:val="000000"/>
          <w:szCs w:val="22"/>
        </w:rPr>
        <w:t>The Group</w:t>
      </w:r>
    </w:p>
    <w:p w14:paraId="12C3BCE5" w14:textId="2FD0CE23" w:rsidR="00F67012" w:rsidRDefault="00F67012" w:rsidP="00F67012">
      <w:pPr>
        <w:spacing w:before="160"/>
        <w:rPr>
          <w:rFonts w:ascii="Arial" w:eastAsia="Arial" w:hAnsi="Arial"/>
          <w:color w:val="000000"/>
        </w:rPr>
      </w:pPr>
      <w:r w:rsidRPr="00763B9D">
        <w:rPr>
          <w:rFonts w:ascii="Arial" w:eastAsia="Arial" w:hAnsi="Arial"/>
          <w:b/>
          <w:bCs/>
          <w:color w:val="000000"/>
        </w:rPr>
        <w:t>Corporate Services</w:t>
      </w:r>
      <w:r w:rsidRPr="00BE47F3">
        <w:rPr>
          <w:rFonts w:ascii="Arial" w:eastAsia="Arial" w:hAnsi="Arial"/>
          <w:color w:val="000000"/>
        </w:rPr>
        <w:t xml:space="preserve"> comprises seven divisions which include People and Culture, Finance, Information Services, Digital and Customer Communications, Legal and Governance, Strategic Operations and Strategy and Performance. Each deliver services and expert advice that enables the department to be a sustainable, vibrant and efficient organisation.</w:t>
      </w:r>
    </w:p>
    <w:p w14:paraId="7A3254B6" w14:textId="77777777" w:rsidR="00F67012" w:rsidRDefault="00F67012" w:rsidP="00F67012">
      <w:pPr>
        <w:spacing w:before="160"/>
        <w:rPr>
          <w:rFonts w:ascii="Arial" w:hAnsi="Arial"/>
          <w:i/>
          <w:color w:val="000000"/>
          <w:szCs w:val="22"/>
        </w:rPr>
      </w:pPr>
      <w:r w:rsidRPr="001B1027">
        <w:rPr>
          <w:rFonts w:ascii="Arial" w:hAnsi="Arial"/>
          <w:i/>
          <w:color w:val="000000"/>
          <w:szCs w:val="22"/>
        </w:rPr>
        <w:lastRenderedPageBreak/>
        <w:t>The Division</w:t>
      </w:r>
    </w:p>
    <w:p w14:paraId="77E8BACE" w14:textId="77777777" w:rsidR="00F67012" w:rsidRPr="00DF6349" w:rsidRDefault="00F67012" w:rsidP="00F67012">
      <w:pPr>
        <w:spacing w:before="160"/>
        <w:rPr>
          <w:rStyle w:val="normaltextrun1"/>
          <w:rFonts w:ascii="Arial" w:eastAsia="Arial" w:hAnsi="Arial"/>
        </w:rPr>
      </w:pPr>
      <w:r w:rsidRPr="2E6A6EBE">
        <w:rPr>
          <w:rStyle w:val="normaltextrun1"/>
          <w:rFonts w:ascii="Arial" w:eastAsia="Arial" w:hAnsi="Arial"/>
        </w:rPr>
        <w:t xml:space="preserve">The </w:t>
      </w:r>
      <w:r>
        <w:rPr>
          <w:rStyle w:val="normaltextrun1"/>
          <w:rFonts w:ascii="Arial" w:eastAsia="Arial" w:hAnsi="Arial"/>
          <w:b/>
          <w:bCs/>
        </w:rPr>
        <w:t>Strategy and Performance</w:t>
      </w:r>
      <w:r w:rsidRPr="00763B9D">
        <w:rPr>
          <w:rStyle w:val="normaltextrun1"/>
          <w:rFonts w:ascii="Arial" w:eastAsia="Arial" w:hAnsi="Arial"/>
          <w:b/>
          <w:bCs/>
        </w:rPr>
        <w:t xml:space="preserve"> Division</w:t>
      </w:r>
      <w:r w:rsidRPr="005C4652">
        <w:rPr>
          <w:rStyle w:val="normaltextrun1"/>
          <w:rFonts w:ascii="Arial" w:eastAsia="Arial" w:hAnsi="Arial"/>
        </w:rPr>
        <w:t xml:space="preserve"> </w:t>
      </w:r>
      <w:r>
        <w:rPr>
          <w:rStyle w:val="normaltextrun1"/>
          <w:rFonts w:ascii="Arial" w:eastAsia="Arial" w:hAnsi="Arial"/>
          <w:b/>
          <w:bCs/>
        </w:rPr>
        <w:t xml:space="preserve">(SPD) </w:t>
      </w:r>
      <w:r>
        <w:rPr>
          <w:rStyle w:val="normaltextrun1"/>
          <w:rFonts w:ascii="Arial" w:eastAsia="Arial" w:hAnsi="Arial"/>
        </w:rPr>
        <w:t>supports DEECA’s strategic direction and operational excellence through strategic planning, governance, procurement services, audit and assurance, policy coordination and performance reporting. The division works across the department to support informed decision-making, continuous improvement and the delivery of government and departmental priorities.</w:t>
      </w:r>
    </w:p>
    <w:p w14:paraId="3653783B" w14:textId="77777777" w:rsidR="00F67012" w:rsidRPr="005F7E25" w:rsidRDefault="00F67012" w:rsidP="00F67012">
      <w:pPr>
        <w:spacing w:before="160"/>
        <w:rPr>
          <w:rFonts w:ascii="Arial" w:hAnsi="Arial"/>
          <w:i/>
          <w:iCs/>
          <w:color w:val="000000"/>
        </w:rPr>
      </w:pPr>
      <w:r w:rsidRPr="005F7E25">
        <w:rPr>
          <w:rFonts w:ascii="Arial" w:hAnsi="Arial"/>
          <w:i/>
          <w:iCs/>
          <w:color w:val="000000"/>
        </w:rPr>
        <w:t>The Branch</w:t>
      </w:r>
    </w:p>
    <w:p w14:paraId="3B3851F7" w14:textId="39C8B5B8" w:rsidR="00F67012" w:rsidRDefault="00F67012" w:rsidP="00F67012">
      <w:pPr>
        <w:spacing w:before="160"/>
        <w:rPr>
          <w:rFonts w:ascii="Arial" w:hAnsi="Arial"/>
          <w:color w:val="000000"/>
          <w:szCs w:val="22"/>
        </w:rPr>
      </w:pPr>
      <w:r>
        <w:rPr>
          <w:rFonts w:ascii="Arial" w:hAnsi="Arial"/>
          <w:color w:val="000000"/>
          <w:szCs w:val="22"/>
        </w:rPr>
        <w:t xml:space="preserve">The </w:t>
      </w:r>
      <w:r w:rsidRPr="000C1396">
        <w:rPr>
          <w:rFonts w:ascii="Arial" w:hAnsi="Arial"/>
          <w:b/>
          <w:bCs/>
          <w:color w:val="000000"/>
          <w:szCs w:val="22"/>
        </w:rPr>
        <w:t xml:space="preserve">Procurement Branch </w:t>
      </w:r>
      <w:r w:rsidRPr="00430AC6">
        <w:rPr>
          <w:rFonts w:ascii="Arial" w:hAnsi="Arial"/>
          <w:color w:val="000000"/>
          <w:szCs w:val="22"/>
        </w:rPr>
        <w:t>collaborate</w:t>
      </w:r>
      <w:r>
        <w:rPr>
          <w:rFonts w:ascii="Arial" w:hAnsi="Arial"/>
          <w:color w:val="000000"/>
          <w:szCs w:val="22"/>
        </w:rPr>
        <w:t>s</w:t>
      </w:r>
      <w:r w:rsidRPr="00430AC6">
        <w:rPr>
          <w:rFonts w:ascii="Arial" w:hAnsi="Arial"/>
          <w:color w:val="000000"/>
          <w:szCs w:val="22"/>
        </w:rPr>
        <w:t xml:space="preserve"> across the </w:t>
      </w:r>
      <w:r>
        <w:rPr>
          <w:rFonts w:ascii="Arial" w:hAnsi="Arial"/>
          <w:color w:val="000000"/>
          <w:szCs w:val="22"/>
        </w:rPr>
        <w:t>d</w:t>
      </w:r>
      <w:r w:rsidRPr="00430AC6">
        <w:rPr>
          <w:rFonts w:ascii="Arial" w:hAnsi="Arial"/>
          <w:color w:val="000000"/>
          <w:szCs w:val="22"/>
        </w:rPr>
        <w:t>epartment and act</w:t>
      </w:r>
      <w:r>
        <w:rPr>
          <w:rFonts w:ascii="Arial" w:hAnsi="Arial"/>
          <w:color w:val="000000"/>
          <w:szCs w:val="22"/>
        </w:rPr>
        <w:t>s</w:t>
      </w:r>
      <w:r w:rsidRPr="00430AC6">
        <w:rPr>
          <w:rFonts w:ascii="Arial" w:hAnsi="Arial"/>
          <w:color w:val="000000"/>
          <w:szCs w:val="22"/>
        </w:rPr>
        <w:t xml:space="preserve"> as trusted partners to enable and deliver sustainable, socially responsible and commercial value for </w:t>
      </w:r>
      <w:r>
        <w:rPr>
          <w:rFonts w:ascii="Arial" w:hAnsi="Arial"/>
          <w:color w:val="000000"/>
          <w:szCs w:val="22"/>
        </w:rPr>
        <w:t>DEECA</w:t>
      </w:r>
      <w:r w:rsidRPr="00430AC6">
        <w:rPr>
          <w:rFonts w:ascii="Arial" w:hAnsi="Arial"/>
          <w:color w:val="000000"/>
          <w:szCs w:val="22"/>
        </w:rPr>
        <w:t xml:space="preserve">. </w:t>
      </w:r>
      <w:r>
        <w:rPr>
          <w:rFonts w:ascii="Arial" w:hAnsi="Arial"/>
          <w:color w:val="000000"/>
          <w:szCs w:val="22"/>
        </w:rPr>
        <w:t>This includes c</w:t>
      </w:r>
      <w:r w:rsidRPr="00430AC6">
        <w:rPr>
          <w:rFonts w:ascii="Arial" w:hAnsi="Arial"/>
          <w:color w:val="000000"/>
          <w:szCs w:val="22"/>
        </w:rPr>
        <w:t>onducting advisory and governance activities</w:t>
      </w:r>
      <w:r>
        <w:rPr>
          <w:rFonts w:ascii="Arial" w:hAnsi="Arial"/>
          <w:color w:val="000000"/>
          <w:szCs w:val="22"/>
        </w:rPr>
        <w:t>, l</w:t>
      </w:r>
      <w:r w:rsidRPr="00430AC6">
        <w:rPr>
          <w:rFonts w:ascii="Arial" w:hAnsi="Arial"/>
          <w:color w:val="000000"/>
          <w:szCs w:val="22"/>
        </w:rPr>
        <w:t>eading category management and strategic sourcing</w:t>
      </w:r>
      <w:r>
        <w:rPr>
          <w:rFonts w:ascii="Arial" w:hAnsi="Arial"/>
          <w:color w:val="000000"/>
          <w:szCs w:val="22"/>
        </w:rPr>
        <w:t>, s</w:t>
      </w:r>
      <w:r w:rsidRPr="00430AC6">
        <w:rPr>
          <w:rFonts w:ascii="Arial" w:hAnsi="Arial"/>
          <w:color w:val="000000"/>
          <w:szCs w:val="22"/>
        </w:rPr>
        <w:t>upporting strategic initiatives aligned to social and ethical procurement​</w:t>
      </w:r>
      <w:r>
        <w:rPr>
          <w:rFonts w:ascii="Arial" w:hAnsi="Arial"/>
          <w:color w:val="000000"/>
          <w:szCs w:val="22"/>
        </w:rPr>
        <w:t>, e</w:t>
      </w:r>
      <w:r w:rsidRPr="00430AC6">
        <w:rPr>
          <w:rFonts w:ascii="Arial" w:hAnsi="Arial"/>
          <w:color w:val="000000"/>
          <w:szCs w:val="22"/>
        </w:rPr>
        <w:t>nabling consistency in department</w:t>
      </w:r>
      <w:r w:rsidR="00226A60">
        <w:rPr>
          <w:rFonts w:ascii="Arial" w:hAnsi="Arial"/>
          <w:color w:val="000000"/>
          <w:szCs w:val="22"/>
        </w:rPr>
        <w:t>-</w:t>
      </w:r>
      <w:r w:rsidRPr="00430AC6">
        <w:rPr>
          <w:rFonts w:ascii="Arial" w:hAnsi="Arial"/>
          <w:color w:val="000000"/>
          <w:szCs w:val="22"/>
        </w:rPr>
        <w:t>wide procurement activities, and</w:t>
      </w:r>
      <w:r>
        <w:rPr>
          <w:rFonts w:ascii="Arial" w:hAnsi="Arial"/>
          <w:color w:val="000000"/>
          <w:szCs w:val="22"/>
        </w:rPr>
        <w:t xml:space="preserve"> m</w:t>
      </w:r>
      <w:r w:rsidRPr="00430AC6">
        <w:rPr>
          <w:rFonts w:ascii="Arial" w:hAnsi="Arial"/>
          <w:color w:val="000000"/>
          <w:szCs w:val="22"/>
        </w:rPr>
        <w:t xml:space="preserve">easuring and reporting on </w:t>
      </w:r>
      <w:r>
        <w:rPr>
          <w:rFonts w:ascii="Arial" w:hAnsi="Arial"/>
          <w:color w:val="000000"/>
          <w:szCs w:val="22"/>
        </w:rPr>
        <w:t>DEECA</w:t>
      </w:r>
      <w:r w:rsidRPr="00430AC6">
        <w:rPr>
          <w:rFonts w:ascii="Arial" w:hAnsi="Arial"/>
          <w:color w:val="000000"/>
          <w:szCs w:val="22"/>
        </w:rPr>
        <w:t>’s procurement activities.​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004DC31" w14:textId="77777777" w:rsidR="00436C86" w:rsidRDefault="00436C86" w:rsidP="00436C86">
      <w:pPr>
        <w:pStyle w:val="ListParagraph"/>
        <w:numPr>
          <w:ilvl w:val="0"/>
          <w:numId w:val="43"/>
        </w:numPr>
        <w:spacing w:before="0"/>
        <w:ind w:left="357" w:hanging="357"/>
        <w:contextualSpacing w:val="0"/>
        <w:rPr>
          <w:rFonts w:ascii="Arial" w:hAnsi="Arial"/>
        </w:rPr>
      </w:pPr>
      <w:r w:rsidRPr="00233DD3">
        <w:rPr>
          <w:rFonts w:ascii="Arial" w:hAnsi="Arial"/>
          <w:b/>
          <w:bCs/>
        </w:rPr>
        <w:t>Support the delivery of procurement-related audits</w:t>
      </w:r>
      <w:r>
        <w:rPr>
          <w:rFonts w:ascii="Arial" w:hAnsi="Arial"/>
        </w:rPr>
        <w:t xml:space="preserve"> by coordinating audit requirements, gathering evidence, preparing documentation and contributing to departmental audit responses.</w:t>
      </w:r>
    </w:p>
    <w:p w14:paraId="65801A7E" w14:textId="6FA09899" w:rsidR="00436C86" w:rsidRPr="00233DD3" w:rsidRDefault="00436C86" w:rsidP="00436C86">
      <w:pPr>
        <w:pStyle w:val="ListParagraph"/>
        <w:numPr>
          <w:ilvl w:val="0"/>
          <w:numId w:val="43"/>
        </w:numPr>
        <w:spacing w:before="0"/>
        <w:ind w:left="357" w:hanging="357"/>
        <w:contextualSpacing w:val="0"/>
        <w:rPr>
          <w:rFonts w:ascii="Arial" w:hAnsi="Arial"/>
        </w:rPr>
      </w:pPr>
      <w:r>
        <w:rPr>
          <w:rFonts w:ascii="Arial" w:hAnsi="Arial"/>
          <w:b/>
          <w:bCs/>
        </w:rPr>
        <w:t>Monitor and support the implementation of</w:t>
      </w:r>
      <w:r w:rsidRPr="00233DD3">
        <w:rPr>
          <w:rFonts w:ascii="Arial" w:hAnsi="Arial"/>
          <w:b/>
          <w:bCs/>
        </w:rPr>
        <w:t xml:space="preserve"> procurement-related audit actions</w:t>
      </w:r>
      <w:r>
        <w:rPr>
          <w:rFonts w:ascii="Arial" w:hAnsi="Arial"/>
        </w:rPr>
        <w:t>, including maintaining accurate records, tracking implementation progress and supporting reporting activities and escalating overdue actions where required</w:t>
      </w:r>
      <w:r w:rsidR="007A1244">
        <w:rPr>
          <w:rFonts w:ascii="Arial" w:hAnsi="Arial"/>
        </w:rPr>
        <w:t>.</w:t>
      </w:r>
    </w:p>
    <w:p w14:paraId="7E8533AE" w14:textId="77777777" w:rsidR="00436C86" w:rsidRDefault="00436C86" w:rsidP="00436C86">
      <w:pPr>
        <w:pStyle w:val="ListParagraph"/>
        <w:numPr>
          <w:ilvl w:val="0"/>
          <w:numId w:val="43"/>
        </w:numPr>
        <w:spacing w:before="0"/>
        <w:ind w:left="357" w:hanging="357"/>
        <w:contextualSpacing w:val="0"/>
        <w:rPr>
          <w:rFonts w:ascii="Arial" w:hAnsi="Arial"/>
        </w:rPr>
      </w:pPr>
      <w:r>
        <w:rPr>
          <w:rFonts w:ascii="Arial" w:hAnsi="Arial"/>
          <w:b/>
          <w:bCs/>
        </w:rPr>
        <w:t>Assess</w:t>
      </w:r>
      <w:r w:rsidRPr="00233DD3">
        <w:rPr>
          <w:rFonts w:ascii="Arial" w:hAnsi="Arial"/>
          <w:b/>
          <w:bCs/>
        </w:rPr>
        <w:t xml:space="preserve"> and </w:t>
      </w:r>
      <w:r>
        <w:rPr>
          <w:rFonts w:ascii="Arial" w:hAnsi="Arial"/>
          <w:b/>
          <w:bCs/>
        </w:rPr>
        <w:t xml:space="preserve">assist in the </w:t>
      </w:r>
      <w:r w:rsidRPr="00233DD3">
        <w:rPr>
          <w:rFonts w:ascii="Arial" w:hAnsi="Arial"/>
          <w:b/>
          <w:bCs/>
        </w:rPr>
        <w:t>management of reported procurement non-compliance matters</w:t>
      </w:r>
      <w:r>
        <w:rPr>
          <w:rFonts w:ascii="Arial" w:hAnsi="Arial"/>
        </w:rPr>
        <w:t>, by undertaking evidence review, documentation, treatment monitoring and case administration in accordance with departmental procedures.</w:t>
      </w:r>
    </w:p>
    <w:p w14:paraId="571C873B" w14:textId="77777777" w:rsidR="00436C86" w:rsidRDefault="00436C86" w:rsidP="00436C86">
      <w:pPr>
        <w:pStyle w:val="ListParagraph"/>
        <w:numPr>
          <w:ilvl w:val="0"/>
          <w:numId w:val="43"/>
        </w:numPr>
        <w:spacing w:before="0"/>
        <w:ind w:left="357" w:hanging="357"/>
        <w:contextualSpacing w:val="0"/>
        <w:rPr>
          <w:rFonts w:ascii="Arial" w:hAnsi="Arial"/>
        </w:rPr>
      </w:pPr>
      <w:r w:rsidRPr="00233DD3">
        <w:rPr>
          <w:rFonts w:ascii="Arial" w:hAnsi="Arial"/>
          <w:b/>
          <w:bCs/>
        </w:rPr>
        <w:t>Undertake procurement assurance and compliance activities</w:t>
      </w:r>
      <w:r>
        <w:rPr>
          <w:rFonts w:ascii="Arial" w:hAnsi="Arial"/>
        </w:rPr>
        <w:t xml:space="preserve"> by reviewing procurement information, analysing data and evidence, c</w:t>
      </w:r>
      <w:r w:rsidRPr="00594C6A">
        <w:rPr>
          <w:rFonts w:ascii="Arial" w:hAnsi="Arial"/>
        </w:rPr>
        <w:t>onducting assurance reviews and compliance assessments,</w:t>
      </w:r>
      <w:r>
        <w:rPr>
          <w:rFonts w:ascii="Arial" w:hAnsi="Arial"/>
        </w:rPr>
        <w:t xml:space="preserve"> and identifying risks, control gaps, trends and opportunities for improvement.</w:t>
      </w:r>
    </w:p>
    <w:p w14:paraId="7C7CC75C" w14:textId="77777777" w:rsidR="00436C86" w:rsidRDefault="00436C86" w:rsidP="00436C86">
      <w:pPr>
        <w:pStyle w:val="ListParagraph"/>
        <w:numPr>
          <w:ilvl w:val="0"/>
          <w:numId w:val="43"/>
        </w:numPr>
        <w:spacing w:before="0"/>
        <w:ind w:left="357" w:hanging="357"/>
        <w:contextualSpacing w:val="0"/>
        <w:rPr>
          <w:rFonts w:ascii="Arial" w:hAnsi="Arial"/>
        </w:rPr>
      </w:pPr>
      <w:r w:rsidRPr="00233DD3">
        <w:rPr>
          <w:rFonts w:ascii="Arial" w:hAnsi="Arial"/>
          <w:b/>
          <w:bCs/>
        </w:rPr>
        <w:t>Prepare reports, briefings, dashboards and other procurement assurance documentation</w:t>
      </w:r>
      <w:r>
        <w:rPr>
          <w:rFonts w:ascii="Arial" w:hAnsi="Arial"/>
        </w:rPr>
        <w:t xml:space="preserve"> to support informed decision-making, governance and departmental reporting requirements.</w:t>
      </w:r>
    </w:p>
    <w:p w14:paraId="59F907F6" w14:textId="77777777" w:rsidR="00436C86" w:rsidRDefault="00436C86" w:rsidP="00436C86">
      <w:pPr>
        <w:pStyle w:val="ListParagraph"/>
        <w:numPr>
          <w:ilvl w:val="0"/>
          <w:numId w:val="43"/>
        </w:numPr>
        <w:spacing w:before="0"/>
        <w:ind w:left="357" w:hanging="357"/>
        <w:contextualSpacing w:val="0"/>
        <w:rPr>
          <w:rFonts w:ascii="Arial" w:hAnsi="Arial"/>
        </w:rPr>
      </w:pPr>
      <w:r w:rsidRPr="00233DD3">
        <w:rPr>
          <w:rFonts w:ascii="Arial" w:hAnsi="Arial"/>
          <w:b/>
          <w:bCs/>
        </w:rPr>
        <w:t>Develop and maintain effective working relationships with stakeholders</w:t>
      </w:r>
      <w:r>
        <w:rPr>
          <w:rFonts w:ascii="Arial" w:hAnsi="Arial"/>
        </w:rPr>
        <w:t xml:space="preserve"> across the department, providing timely advice and support on procurement audit, assurance and compliance matters.</w:t>
      </w:r>
    </w:p>
    <w:p w14:paraId="4F274881" w14:textId="0C561777" w:rsidR="00495B3B" w:rsidRPr="00436C86" w:rsidRDefault="00436C86" w:rsidP="00436C86">
      <w:pPr>
        <w:pStyle w:val="ListParagraph"/>
        <w:numPr>
          <w:ilvl w:val="0"/>
          <w:numId w:val="43"/>
        </w:numPr>
        <w:spacing w:before="0"/>
        <w:ind w:left="357" w:hanging="357"/>
        <w:contextualSpacing w:val="0"/>
        <w:rPr>
          <w:rFonts w:ascii="Arial" w:hAnsi="Arial"/>
        </w:rPr>
      </w:pPr>
      <w:r w:rsidRPr="00233DD3">
        <w:rPr>
          <w:rFonts w:ascii="Arial" w:hAnsi="Arial"/>
          <w:b/>
          <w:bCs/>
        </w:rPr>
        <w:t>Contribute to continuous improvement initiatives</w:t>
      </w:r>
      <w:r>
        <w:rPr>
          <w:rFonts w:ascii="Arial" w:hAnsi="Arial"/>
        </w:rPr>
        <w:t xml:space="preserve"> through the development and maintenance of </w:t>
      </w:r>
      <w:r w:rsidR="007F68C9">
        <w:rPr>
          <w:rFonts w:ascii="Arial" w:hAnsi="Arial"/>
        </w:rPr>
        <w:t>the</w:t>
      </w:r>
      <w:r w:rsidR="006250D0">
        <w:rPr>
          <w:rFonts w:ascii="Arial" w:hAnsi="Arial"/>
        </w:rPr>
        <w:t xml:space="preserve"> </w:t>
      </w:r>
      <w:r>
        <w:rPr>
          <w:rFonts w:ascii="Arial" w:hAnsi="Arial"/>
        </w:rPr>
        <w:t>procurement non-compliance framework, procedures, templates, forms, guidance materials and knowledge resources to strengthen procurement governance, compliance and assurance outcomes.</w:t>
      </w:r>
    </w:p>
    <w:p w14:paraId="3115586D" w14:textId="6DA738A6" w:rsidR="00495B3B" w:rsidRPr="00495B3B" w:rsidRDefault="00495B3B" w:rsidP="00495B3B">
      <w:pPr>
        <w:numPr>
          <w:ilvl w:val="0"/>
          <w:numId w:val="43"/>
        </w:numPr>
        <w:spacing w:before="0" w:after="0" w:line="240" w:lineRule="auto"/>
        <w:ind w:left="357" w:hanging="357"/>
        <w:rPr>
          <w:rFonts w:ascii="Arial" w:hAnsi="Arial" w:cs="Arial"/>
          <w:color w:val="363534"/>
          <w:szCs w:val="22"/>
        </w:rPr>
      </w:pPr>
      <w:r w:rsidRPr="00436C86">
        <w:rPr>
          <w:rFonts w:ascii="Arial" w:hAnsi="Arial" w:cs="Arial"/>
          <w:b/>
          <w:bCs/>
          <w:color w:val="363534"/>
          <w:szCs w:val="22"/>
        </w:rPr>
        <w:t>To practice cultural safety</w:t>
      </w:r>
      <w:r w:rsidRPr="00495B3B">
        <w:rPr>
          <w:rFonts w:ascii="Arial" w:hAnsi="Arial" w:cs="Arial"/>
          <w:color w:val="363534"/>
          <w:szCs w:val="22"/>
        </w:rPr>
        <w:t xml:space="preserve">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71F456F" w14:textId="77777777" w:rsidR="00921A67" w:rsidRPr="0039122C" w:rsidRDefault="00921A67" w:rsidP="00921A67">
      <w:pPr>
        <w:pStyle w:val="ListParagraph"/>
        <w:numPr>
          <w:ilvl w:val="0"/>
          <w:numId w:val="43"/>
        </w:numPr>
        <w:spacing w:before="0"/>
        <w:ind w:left="357" w:hanging="357"/>
        <w:contextualSpacing w:val="0"/>
        <w:rPr>
          <w:rFonts w:ascii="Arial" w:hAnsi="Arial"/>
          <w:b/>
          <w:bCs/>
        </w:rPr>
      </w:pPr>
      <w:r w:rsidRPr="00233DD3">
        <w:rPr>
          <w:rFonts w:ascii="Arial" w:hAnsi="Arial"/>
          <w:b/>
          <w:bCs/>
          <w:color w:val="000000"/>
          <w:lang w:eastAsia="zh-CN"/>
        </w:rPr>
        <w:t>Demonstrated knowledge of Victorian Government procurement policies and governance</w:t>
      </w:r>
      <w:r w:rsidRPr="0039122C">
        <w:rPr>
          <w:rFonts w:ascii="Arial" w:hAnsi="Arial"/>
          <w:color w:val="000000"/>
          <w:lang w:eastAsia="zh-CN"/>
        </w:rPr>
        <w:t xml:space="preserve">, including </w:t>
      </w:r>
      <w:r>
        <w:rPr>
          <w:rFonts w:ascii="Arial" w:hAnsi="Arial"/>
          <w:color w:val="000000"/>
          <w:lang w:eastAsia="zh-CN"/>
        </w:rPr>
        <w:t>the ability</w:t>
      </w:r>
      <w:r w:rsidRPr="0039122C">
        <w:rPr>
          <w:rFonts w:ascii="Arial" w:hAnsi="Arial"/>
          <w:color w:val="000000"/>
          <w:lang w:eastAsia="zh-CN"/>
        </w:rPr>
        <w:t xml:space="preserve"> to </w:t>
      </w:r>
      <w:r>
        <w:rPr>
          <w:rFonts w:ascii="Arial" w:hAnsi="Arial"/>
          <w:color w:val="000000"/>
          <w:lang w:eastAsia="zh-CN"/>
        </w:rPr>
        <w:t>interpret</w:t>
      </w:r>
      <w:r w:rsidRPr="0039122C">
        <w:rPr>
          <w:rFonts w:ascii="Arial" w:hAnsi="Arial"/>
          <w:color w:val="000000"/>
          <w:lang w:eastAsia="zh-CN"/>
        </w:rPr>
        <w:t xml:space="preserve"> and apply the Victorian Government requirements</w:t>
      </w:r>
      <w:r>
        <w:rPr>
          <w:rFonts w:ascii="Arial" w:hAnsi="Arial"/>
          <w:color w:val="000000"/>
          <w:lang w:eastAsia="zh-CN"/>
        </w:rPr>
        <w:t>, procurement frameworks, procedures and controls</w:t>
      </w:r>
      <w:r w:rsidRPr="0039122C">
        <w:rPr>
          <w:rFonts w:ascii="Arial" w:hAnsi="Arial"/>
          <w:color w:val="000000"/>
          <w:lang w:eastAsia="zh-CN"/>
        </w:rPr>
        <w:t>.</w:t>
      </w:r>
      <w:bookmarkStart w:id="2" w:name="_Hlk81575802"/>
    </w:p>
    <w:p w14:paraId="25B7611B" w14:textId="77777777" w:rsidR="00921A67" w:rsidRPr="00233DD3" w:rsidRDefault="00921A67" w:rsidP="00921A67">
      <w:pPr>
        <w:pStyle w:val="ListParagraph"/>
        <w:numPr>
          <w:ilvl w:val="0"/>
          <w:numId w:val="43"/>
        </w:numPr>
        <w:spacing w:before="0"/>
        <w:ind w:left="357" w:hanging="357"/>
        <w:contextualSpacing w:val="0"/>
        <w:rPr>
          <w:rFonts w:ascii="Arial" w:hAnsi="Arial"/>
          <w:b/>
          <w:bCs/>
          <w:color w:val="232222" w:themeColor="text1"/>
        </w:rPr>
      </w:pPr>
      <w:r w:rsidRPr="00233DD3">
        <w:rPr>
          <w:rFonts w:ascii="Arial" w:hAnsi="Arial"/>
          <w:b/>
          <w:bCs/>
        </w:rPr>
        <w:t>Demonstrated experience contributing to audit, assurance, compliance, governance or risk management activities</w:t>
      </w:r>
      <w:r>
        <w:rPr>
          <w:rFonts w:ascii="Arial" w:hAnsi="Arial"/>
        </w:rPr>
        <w:t>, including evidence review, assessment, reporting, action tracking and stakeholder engagement.</w:t>
      </w:r>
    </w:p>
    <w:p w14:paraId="071521FA" w14:textId="39C52F92" w:rsidR="00921A67" w:rsidRPr="0039122C" w:rsidRDefault="00921A67" w:rsidP="00921A67">
      <w:pPr>
        <w:pStyle w:val="ListParagraph"/>
        <w:numPr>
          <w:ilvl w:val="0"/>
          <w:numId w:val="43"/>
        </w:numPr>
        <w:spacing w:before="0"/>
        <w:ind w:left="357" w:hanging="357"/>
        <w:contextualSpacing w:val="0"/>
        <w:rPr>
          <w:rFonts w:ascii="Arial" w:hAnsi="Arial"/>
          <w:b/>
          <w:bCs/>
        </w:rPr>
      </w:pPr>
      <w:r w:rsidRPr="00233DD3">
        <w:rPr>
          <w:rFonts w:ascii="Arial" w:hAnsi="Arial"/>
          <w:b/>
          <w:bCs/>
          <w:color w:val="000000"/>
          <w:lang w:eastAsia="zh-CN"/>
        </w:rPr>
        <w:t>Demonstrated experience analysing procurement data, information and evidence</w:t>
      </w:r>
      <w:r>
        <w:rPr>
          <w:rFonts w:ascii="Arial" w:hAnsi="Arial"/>
          <w:color w:val="000000"/>
          <w:lang w:eastAsia="zh-CN"/>
        </w:rPr>
        <w:t xml:space="preserve"> to identify</w:t>
      </w:r>
      <w:r w:rsidR="00450694">
        <w:rPr>
          <w:rFonts w:ascii="Arial" w:hAnsi="Arial"/>
          <w:color w:val="000000"/>
          <w:lang w:eastAsia="zh-CN"/>
        </w:rPr>
        <w:t xml:space="preserve"> </w:t>
      </w:r>
      <w:r>
        <w:rPr>
          <w:rFonts w:ascii="Arial" w:hAnsi="Arial"/>
          <w:color w:val="000000"/>
          <w:lang w:eastAsia="zh-CN"/>
        </w:rPr>
        <w:t>trends, risks, control gaps and improvement opportunities, and preparing clear and meaningful reports, briefings and recommendations to support informed decision-making.</w:t>
      </w:r>
    </w:p>
    <w:bookmarkEnd w:id="2"/>
    <w:p w14:paraId="50C52D24" w14:textId="77777777" w:rsidR="00921A67" w:rsidRDefault="00921A67" w:rsidP="00921A67">
      <w:pPr>
        <w:pStyle w:val="ListParagraph"/>
        <w:numPr>
          <w:ilvl w:val="0"/>
          <w:numId w:val="43"/>
        </w:numPr>
        <w:spacing w:before="0"/>
        <w:ind w:left="357" w:hanging="357"/>
        <w:contextualSpacing w:val="0"/>
        <w:rPr>
          <w:rFonts w:ascii="Arial" w:eastAsia="Arial" w:hAnsi="Arial"/>
        </w:rPr>
      </w:pPr>
      <w:r w:rsidRPr="00233DD3">
        <w:rPr>
          <w:rFonts w:ascii="Arial" w:hAnsi="Arial"/>
          <w:b/>
          <w:bCs/>
          <w:color w:val="000000"/>
          <w:lang w:eastAsia="zh-CN"/>
        </w:rPr>
        <w:t>Demonstrated proficiency in the use of analytical tools and reporting systems</w:t>
      </w:r>
      <w:r>
        <w:rPr>
          <w:rFonts w:ascii="Arial" w:hAnsi="Arial"/>
          <w:color w:val="000000"/>
          <w:lang w:eastAsia="zh-CN"/>
        </w:rPr>
        <w:t xml:space="preserve"> to extract, validate, analyse and interpret data from multiple sources, and communicate findings through reports, dashboards and other reporting products to support informed decision-making.</w:t>
      </w:r>
    </w:p>
    <w:p w14:paraId="7B427950" w14:textId="77777777" w:rsidR="00D704E7" w:rsidRDefault="00D704E7" w:rsidP="00495B3B">
      <w:pPr>
        <w:spacing w:before="160" w:after="0"/>
        <w:rPr>
          <w:rFonts w:ascii="Arial" w:hAnsi="Arial" w:cs="Arial"/>
          <w:b/>
          <w:color w:val="363534"/>
        </w:rPr>
      </w:pPr>
    </w:p>
    <w:p w14:paraId="62DD3F46" w14:textId="399098CB" w:rsidR="00495B3B" w:rsidRPr="00495B3B" w:rsidRDefault="00495B3B" w:rsidP="00495B3B">
      <w:pPr>
        <w:spacing w:before="160" w:after="0"/>
        <w:rPr>
          <w:rFonts w:ascii="Arial" w:hAnsi="Arial" w:cs="Arial"/>
          <w:b/>
          <w:color w:val="363534"/>
        </w:rPr>
      </w:pPr>
      <w:r w:rsidRPr="00495B3B">
        <w:rPr>
          <w:rFonts w:ascii="Arial" w:hAnsi="Arial" w:cs="Arial"/>
          <w:b/>
          <w:color w:val="363534"/>
        </w:rPr>
        <w:lastRenderedPageBreak/>
        <w:t>Capabilities</w:t>
      </w:r>
    </w:p>
    <w:p w14:paraId="208F4E12" w14:textId="1C52206B" w:rsidR="00E7273E" w:rsidRDefault="00E7273E" w:rsidP="00E7273E">
      <w:pPr>
        <w:numPr>
          <w:ilvl w:val="0"/>
          <w:numId w:val="43"/>
        </w:numPr>
        <w:spacing w:before="60" w:line="240" w:lineRule="auto"/>
        <w:rPr>
          <w:rFonts w:ascii="Arial" w:hAnsi="Arial"/>
          <w:color w:val="000000"/>
          <w:lang w:eastAsia="zh-CN"/>
        </w:rPr>
      </w:pPr>
      <w:r w:rsidRPr="00C94E17">
        <w:rPr>
          <w:rFonts w:ascii="Arial" w:hAnsi="Arial"/>
          <w:b/>
          <w:bCs/>
          <w:color w:val="000000"/>
          <w:lang w:eastAsia="zh-CN"/>
        </w:rPr>
        <w:t>Critical Thinking and Problem Solving:</w:t>
      </w:r>
      <w:r w:rsidRPr="0039122C">
        <w:rPr>
          <w:rFonts w:ascii="Arial" w:hAnsi="Arial"/>
          <w:color w:val="000000"/>
          <w:lang w:eastAsia="zh-CN"/>
        </w:rPr>
        <w:t xml:space="preserve"> </w:t>
      </w:r>
      <w:proofErr w:type="gramStart"/>
      <w:r>
        <w:rPr>
          <w:rFonts w:ascii="Arial" w:hAnsi="Arial"/>
          <w:color w:val="000000"/>
          <w:lang w:eastAsia="zh-CN"/>
        </w:rPr>
        <w:t>Takes into account</w:t>
      </w:r>
      <w:proofErr w:type="gramEnd"/>
      <w:r>
        <w:rPr>
          <w:rFonts w:ascii="Arial" w:hAnsi="Arial"/>
          <w:color w:val="000000"/>
          <w:lang w:eastAsia="zh-CN"/>
        </w:rPr>
        <w:t xml:space="preserve"> wider business context when identifying issues and considering options to resolve them. Identifies recurring problems and prevents future recurrence by integrating solutions into work process</w:t>
      </w:r>
      <w:r w:rsidR="00450694">
        <w:rPr>
          <w:rFonts w:ascii="Arial" w:hAnsi="Arial"/>
          <w:color w:val="000000"/>
          <w:lang w:eastAsia="zh-CN"/>
        </w:rPr>
        <w:t>es</w:t>
      </w:r>
      <w:r>
        <w:rPr>
          <w:rFonts w:ascii="Arial" w:hAnsi="Arial"/>
          <w:color w:val="000000"/>
          <w:lang w:eastAsia="zh-CN"/>
        </w:rPr>
        <w:t xml:space="preserve">. Delivers tangible business outcomes </w:t>
      </w:r>
      <w:proofErr w:type="gramStart"/>
      <w:r>
        <w:rPr>
          <w:rFonts w:ascii="Arial" w:hAnsi="Arial"/>
          <w:color w:val="000000"/>
          <w:lang w:eastAsia="zh-CN"/>
        </w:rPr>
        <w:t>as a result of</w:t>
      </w:r>
      <w:proofErr w:type="gramEnd"/>
      <w:r>
        <w:rPr>
          <w:rFonts w:ascii="Arial" w:hAnsi="Arial"/>
          <w:color w:val="000000"/>
          <w:lang w:eastAsia="zh-CN"/>
        </w:rPr>
        <w:t xml:space="preserve"> critically evaluating problems from multiple perspectives and delivering effective solutions.</w:t>
      </w:r>
    </w:p>
    <w:p w14:paraId="34B2D976" w14:textId="77777777" w:rsidR="00E7273E" w:rsidRPr="0039122C" w:rsidRDefault="00E7273E" w:rsidP="00E7273E">
      <w:pPr>
        <w:numPr>
          <w:ilvl w:val="0"/>
          <w:numId w:val="43"/>
        </w:numPr>
        <w:spacing w:before="60" w:line="240" w:lineRule="auto"/>
        <w:rPr>
          <w:rFonts w:ascii="Arial" w:hAnsi="Arial"/>
          <w:color w:val="000000"/>
          <w:lang w:eastAsia="zh-CN"/>
        </w:rPr>
      </w:pPr>
      <w:r>
        <w:rPr>
          <w:rFonts w:ascii="Arial" w:hAnsi="Arial"/>
          <w:b/>
          <w:bCs/>
          <w:color w:val="000000"/>
          <w:lang w:eastAsia="zh-CN"/>
        </w:rPr>
        <w:t xml:space="preserve">Governance and Compliance: </w:t>
      </w:r>
      <w:r>
        <w:rPr>
          <w:rFonts w:ascii="Arial" w:hAnsi="Arial"/>
          <w:color w:val="000000"/>
          <w:lang w:eastAsia="zh-CN"/>
        </w:rPr>
        <w:t>Understands and applies relevant policies, procedures, controls and governance requirements. Maintains accurate and auditable records, exercises sound judgement when assessing information, and supports consistent and evidence-based decision making.</w:t>
      </w:r>
    </w:p>
    <w:p w14:paraId="4C4D644D" w14:textId="77777777" w:rsidR="00E7273E" w:rsidRPr="0039122C" w:rsidRDefault="00E7273E" w:rsidP="00E7273E">
      <w:pPr>
        <w:numPr>
          <w:ilvl w:val="0"/>
          <w:numId w:val="43"/>
        </w:numPr>
        <w:spacing w:before="60" w:line="240" w:lineRule="auto"/>
        <w:rPr>
          <w:rFonts w:ascii="Arial" w:hAnsi="Arial"/>
          <w:color w:val="000000"/>
          <w:lang w:eastAsia="zh-CN"/>
        </w:rPr>
      </w:pPr>
      <w:r>
        <w:rPr>
          <w:rFonts w:ascii="Arial" w:hAnsi="Arial"/>
          <w:b/>
          <w:bCs/>
          <w:color w:val="000000"/>
          <w:lang w:eastAsia="zh-CN"/>
        </w:rPr>
        <w:t>Innovation and Continuous Improvement</w:t>
      </w:r>
      <w:r w:rsidRPr="0039122C">
        <w:rPr>
          <w:rFonts w:ascii="Arial" w:hAnsi="Arial"/>
          <w:b/>
          <w:bCs/>
          <w:color w:val="000000"/>
          <w:lang w:eastAsia="zh-CN"/>
        </w:rPr>
        <w:t>:</w:t>
      </w:r>
      <w:r w:rsidRPr="0039122C">
        <w:rPr>
          <w:rFonts w:ascii="Arial" w:hAnsi="Arial"/>
          <w:color w:val="000000"/>
          <w:lang w:eastAsia="zh-CN"/>
        </w:rPr>
        <w:t xml:space="preserve"> </w:t>
      </w:r>
      <w:r>
        <w:rPr>
          <w:rFonts w:ascii="Arial" w:hAnsi="Arial"/>
          <w:color w:val="000000"/>
          <w:lang w:eastAsia="zh-CN"/>
        </w:rPr>
        <w:t>Uses understanding of clients’ or stakeholders’ context to design and implement systems for continuous improvement within team or organisation</w:t>
      </w:r>
      <w:r w:rsidRPr="0039122C">
        <w:rPr>
          <w:rFonts w:ascii="Arial" w:hAnsi="Arial"/>
          <w:color w:val="000000"/>
          <w:lang w:eastAsia="zh-CN"/>
        </w:rPr>
        <w:t>.</w:t>
      </w:r>
      <w:r>
        <w:rPr>
          <w:rFonts w:ascii="Arial" w:hAnsi="Arial"/>
          <w:color w:val="000000"/>
          <w:lang w:eastAsia="zh-CN"/>
        </w:rPr>
        <w:t xml:space="preserve"> Reviews and analyses internal and external information to improve effectiveness and quality of work. Creates and supports team environments where innovation and creativity are fostered and rewarded.</w:t>
      </w:r>
    </w:p>
    <w:p w14:paraId="500DAF0B" w14:textId="625A2624" w:rsidR="00E7273E" w:rsidRPr="0039122C" w:rsidRDefault="00E7273E" w:rsidP="00E7273E">
      <w:pPr>
        <w:numPr>
          <w:ilvl w:val="0"/>
          <w:numId w:val="43"/>
        </w:numPr>
        <w:spacing w:before="60" w:line="240" w:lineRule="auto"/>
        <w:rPr>
          <w:rFonts w:ascii="Arial" w:hAnsi="Arial"/>
          <w:color w:val="000000"/>
          <w:lang w:eastAsia="zh-CN"/>
        </w:rPr>
      </w:pPr>
      <w:r w:rsidRPr="0039122C">
        <w:rPr>
          <w:rFonts w:ascii="Arial" w:hAnsi="Arial"/>
          <w:b/>
          <w:bCs/>
          <w:color w:val="000000"/>
          <w:lang w:eastAsia="zh-CN"/>
        </w:rPr>
        <w:t xml:space="preserve">Stakeholder </w:t>
      </w:r>
      <w:r>
        <w:rPr>
          <w:rFonts w:ascii="Arial" w:hAnsi="Arial"/>
          <w:b/>
          <w:bCs/>
          <w:color w:val="000000"/>
          <w:lang w:eastAsia="zh-CN"/>
        </w:rPr>
        <w:t>Engagement and Influence</w:t>
      </w:r>
      <w:r w:rsidRPr="0039122C">
        <w:rPr>
          <w:rFonts w:ascii="Arial" w:hAnsi="Arial"/>
          <w:b/>
          <w:bCs/>
          <w:color w:val="000000"/>
          <w:lang w:eastAsia="zh-CN"/>
        </w:rPr>
        <w:t>:</w:t>
      </w:r>
      <w:r>
        <w:rPr>
          <w:rFonts w:ascii="Arial" w:hAnsi="Arial"/>
          <w:color w:val="000000"/>
          <w:lang w:eastAsia="zh-CN"/>
        </w:rPr>
        <w:t xml:space="preserve"> Build</w:t>
      </w:r>
      <w:r w:rsidR="00D579B8">
        <w:rPr>
          <w:rFonts w:ascii="Arial" w:hAnsi="Arial"/>
          <w:color w:val="000000"/>
          <w:lang w:eastAsia="zh-CN"/>
        </w:rPr>
        <w:t>s</w:t>
      </w:r>
      <w:r>
        <w:rPr>
          <w:rFonts w:ascii="Arial" w:hAnsi="Arial"/>
          <w:color w:val="000000"/>
          <w:lang w:eastAsia="zh-CN"/>
        </w:rPr>
        <w:t xml:space="preserve"> productive working relationships with stakeholders across the department. Communicates information, findings and recommendations clearly and professionally, adapting communication style to suit the audience. Supports positive outcomes through collaboration, consultation and constructive challenge where appropriate.</w:t>
      </w:r>
    </w:p>
    <w:p w14:paraId="3801275E" w14:textId="6DEEE1A6" w:rsidR="00E7273E" w:rsidRPr="00C94E17" w:rsidRDefault="00E7273E" w:rsidP="00E7273E">
      <w:pPr>
        <w:numPr>
          <w:ilvl w:val="0"/>
          <w:numId w:val="43"/>
        </w:numPr>
        <w:spacing w:before="60" w:line="240" w:lineRule="auto"/>
        <w:ind w:left="357" w:hanging="357"/>
        <w:rPr>
          <w:rFonts w:ascii="Arial" w:hAnsi="Arial"/>
          <w:color w:val="000000"/>
          <w:lang w:eastAsia="zh-CN"/>
        </w:rPr>
      </w:pPr>
      <w:r w:rsidRPr="00C94E17">
        <w:rPr>
          <w:rFonts w:ascii="Arial" w:hAnsi="Arial"/>
          <w:b/>
          <w:bCs/>
          <w:color w:val="000000"/>
          <w:lang w:eastAsia="zh-CN"/>
        </w:rPr>
        <w:t xml:space="preserve">Data </w:t>
      </w:r>
      <w:r>
        <w:rPr>
          <w:rFonts w:ascii="Arial" w:hAnsi="Arial"/>
          <w:b/>
          <w:bCs/>
          <w:color w:val="000000"/>
          <w:lang w:eastAsia="zh-CN"/>
        </w:rPr>
        <w:t>L</w:t>
      </w:r>
      <w:r w:rsidRPr="00C94E17">
        <w:rPr>
          <w:rFonts w:ascii="Arial" w:hAnsi="Arial"/>
          <w:b/>
          <w:bCs/>
          <w:color w:val="000000"/>
          <w:lang w:eastAsia="zh-CN"/>
        </w:rPr>
        <w:t>iteracy:</w:t>
      </w:r>
      <w:r w:rsidRPr="0039122C">
        <w:rPr>
          <w:rFonts w:ascii="Arial" w:hAnsi="Arial"/>
          <w:color w:val="000000"/>
          <w:lang w:eastAsia="zh-CN"/>
        </w:rPr>
        <w:t xml:space="preserve"> Considers data sources, collection and structure impacts in the delivery of data analysis. Generates descriptive statistics and relevant data visualisation leading to decisions under the guidance from subject matter experts. Ability to utilise advanced </w:t>
      </w:r>
      <w:r w:rsidR="00D579B8">
        <w:rPr>
          <w:rFonts w:ascii="Arial" w:hAnsi="Arial"/>
          <w:color w:val="000000"/>
          <w:lang w:eastAsia="zh-CN"/>
        </w:rPr>
        <w:t>E</w:t>
      </w:r>
      <w:r w:rsidRPr="0039122C">
        <w:rPr>
          <w:rFonts w:ascii="Arial" w:hAnsi="Arial"/>
          <w:color w:val="000000"/>
          <w:lang w:eastAsia="zh-CN"/>
        </w:rPr>
        <w:t>xcel formulas</w:t>
      </w:r>
      <w:r w:rsidR="0017719B">
        <w:rPr>
          <w:rFonts w:ascii="Arial" w:hAnsi="Arial"/>
          <w:color w:val="000000"/>
          <w:lang w:eastAsia="zh-CN"/>
        </w:rPr>
        <w:t xml:space="preserve"> and</w:t>
      </w:r>
      <w:r w:rsidRPr="0039122C">
        <w:rPr>
          <w:rFonts w:ascii="Arial" w:hAnsi="Arial"/>
          <w:color w:val="000000"/>
          <w:lang w:eastAsia="zh-CN"/>
        </w:rPr>
        <w:t xml:space="preserve"> pivot tables and </w:t>
      </w:r>
      <w:r w:rsidR="0017719B">
        <w:rPr>
          <w:rFonts w:ascii="Arial" w:hAnsi="Arial"/>
          <w:color w:val="000000"/>
          <w:lang w:eastAsia="zh-CN"/>
        </w:rPr>
        <w:t>to create data visualisations and</w:t>
      </w:r>
      <w:r w:rsidRPr="0039122C">
        <w:rPr>
          <w:rFonts w:ascii="Arial" w:hAnsi="Arial"/>
          <w:color w:val="000000"/>
          <w:lang w:eastAsia="zh-CN"/>
        </w:rPr>
        <w:t xml:space="preserve"> charts is required</w:t>
      </w:r>
      <w:r>
        <w:rPr>
          <w:rFonts w:ascii="Arial" w:hAnsi="Arial"/>
          <w:color w:val="000000"/>
          <w:lang w:eastAsia="zh-CN"/>
        </w:rPr>
        <w:t>.</w:t>
      </w:r>
    </w:p>
    <w:p w14:paraId="61CC39B4" w14:textId="4F573D9E" w:rsidR="00495B3B" w:rsidRPr="0060248E" w:rsidRDefault="00495B3B" w:rsidP="0060248E">
      <w:pPr>
        <w:keepNext/>
        <w:spacing w:before="0" w:after="0" w:line="240" w:lineRule="auto"/>
        <w:rPr>
          <w:rFonts w:ascii="Arial" w:hAnsi="Arial" w:cs="Arial"/>
          <w:bCs/>
          <w:color w:val="442D97"/>
          <w:sz w:val="28"/>
          <w:szCs w:val="28"/>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13FA497"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F23C66">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1F34F38" w:rsidR="00495B3B" w:rsidRPr="00632D80" w:rsidRDefault="00495B3B" w:rsidP="00632D80">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073B9651" w:rsidR="00495B3B" w:rsidRPr="00495B3B" w:rsidRDefault="00495B3B" w:rsidP="00F23C66">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5519D5E" w:rsidR="00495B3B" w:rsidRPr="00060BF1" w:rsidRDefault="00495B3B" w:rsidP="00060BF1">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FF3B138" w:rsidR="00495B3B" w:rsidRPr="00495B3B" w:rsidRDefault="00495B3B" w:rsidP="00060BF1">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6E53371" w:rsidR="00C8238F" w:rsidRPr="00632D80" w:rsidRDefault="00C8238F" w:rsidP="00632D80">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92CBEFB"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8DC08" w14:textId="77777777" w:rsidR="00F872C4" w:rsidRDefault="00F872C4" w:rsidP="00CD157B">
      <w:pPr>
        <w:pStyle w:val="NoSpacing"/>
      </w:pPr>
    </w:p>
    <w:p w14:paraId="5C4DD47B" w14:textId="77777777" w:rsidR="00F872C4" w:rsidRDefault="00F872C4"/>
  </w:endnote>
  <w:endnote w:type="continuationSeparator" w:id="0">
    <w:p w14:paraId="3412AAC2" w14:textId="77777777" w:rsidR="00F872C4" w:rsidRDefault="00F872C4" w:rsidP="00CD157B">
      <w:pPr>
        <w:pStyle w:val="NoSpacing"/>
      </w:pPr>
    </w:p>
    <w:p w14:paraId="4B2DAD31" w14:textId="77777777" w:rsidR="00F872C4" w:rsidRDefault="00F872C4"/>
  </w:endnote>
  <w:endnote w:type="continuationNotice" w:id="1">
    <w:p w14:paraId="43B3031D" w14:textId="77777777" w:rsidR="00F872C4" w:rsidRDefault="00F872C4" w:rsidP="00CD157B">
      <w:pPr>
        <w:pStyle w:val="NoSpacing"/>
      </w:pPr>
    </w:p>
    <w:p w14:paraId="458B3824" w14:textId="77777777" w:rsidR="00F872C4" w:rsidRDefault="00F872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D4F8" w14:textId="3E9AAEB4" w:rsidR="00A60698"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560B30">
      <w:rPr>
        <w:bCs w:val="0"/>
      </w:rPr>
      <w:t>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AED9729"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560B30">
      <w:rPr>
        <w:bCs w:val="0"/>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045EB" w14:textId="77777777" w:rsidR="00F872C4" w:rsidRPr="0056073C" w:rsidRDefault="00F872C4" w:rsidP="005D764F">
      <w:pPr>
        <w:pStyle w:val="FootnoteSeparator"/>
      </w:pPr>
    </w:p>
    <w:p w14:paraId="01B71C85" w14:textId="77777777" w:rsidR="00F872C4" w:rsidRDefault="00F872C4"/>
  </w:footnote>
  <w:footnote w:type="continuationSeparator" w:id="0">
    <w:p w14:paraId="3A42D796" w14:textId="77777777" w:rsidR="00F872C4" w:rsidRPr="00CA30B7" w:rsidRDefault="00F872C4" w:rsidP="006D5A90">
      <w:pPr>
        <w:rPr>
          <w:lang w:val="en-US"/>
        </w:rPr>
      </w:pPr>
      <w:r w:rsidRPr="00CA30B7">
        <w:rPr>
          <w:lang w:val="en-US"/>
        </w:rPr>
        <w:t>_______</w:t>
      </w:r>
    </w:p>
    <w:p w14:paraId="31555E40" w14:textId="77777777" w:rsidR="00F872C4" w:rsidRDefault="00F872C4"/>
  </w:footnote>
  <w:footnote w:type="continuationNotice" w:id="1">
    <w:p w14:paraId="27CF688B" w14:textId="77777777" w:rsidR="00F872C4" w:rsidRDefault="00F872C4" w:rsidP="006D5A90"/>
    <w:p w14:paraId="5AEA6207" w14:textId="77777777" w:rsidR="00F872C4" w:rsidRDefault="00F872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9D56BB"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30FFE1"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A07D07"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A8C23D"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FDD7AF"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92D353"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DE4B3F"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BD27E48"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F5F609"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56C984"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646C2A"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43F517"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4"/>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4"/>
  </w:num>
  <w:num w:numId="11" w16cid:durableId="2129203638">
    <w:abstractNumId w:val="38"/>
  </w:num>
  <w:num w:numId="12" w16cid:durableId="377365663">
    <w:abstractNumId w:val="29"/>
  </w:num>
  <w:num w:numId="13" w16cid:durableId="1308436166">
    <w:abstractNumId w:val="31"/>
  </w:num>
  <w:num w:numId="14" w16cid:durableId="1335643199">
    <w:abstractNumId w:val="42"/>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0"/>
  </w:num>
  <w:num w:numId="34" w16cid:durableId="196283207">
    <w:abstractNumId w:val="43"/>
  </w:num>
  <w:num w:numId="35" w16cid:durableId="1742215375">
    <w:abstractNumId w:val="52"/>
  </w:num>
  <w:num w:numId="36" w16cid:durableId="664823544">
    <w:abstractNumId w:val="48"/>
  </w:num>
  <w:num w:numId="37" w16cid:durableId="5922503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0"/>
  </w:num>
  <w:num w:numId="40" w16cid:durableId="160104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7"/>
  </w:num>
  <w:num w:numId="43" w16cid:durableId="729228463">
    <w:abstractNumId w:val="7"/>
  </w:num>
  <w:num w:numId="44" w16cid:durableId="322781625">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633"/>
    <w:rsid w:val="00060B9F"/>
    <w:rsid w:val="00060BF1"/>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1E3"/>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19B"/>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2FA2"/>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60"/>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1EFF"/>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6C86"/>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694"/>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17"/>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1F5C"/>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0F3"/>
    <w:rsid w:val="00557176"/>
    <w:rsid w:val="00557CF6"/>
    <w:rsid w:val="005601B8"/>
    <w:rsid w:val="005602D3"/>
    <w:rsid w:val="0056073C"/>
    <w:rsid w:val="00560B30"/>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B1B"/>
    <w:rsid w:val="00600DB4"/>
    <w:rsid w:val="0060101B"/>
    <w:rsid w:val="00601341"/>
    <w:rsid w:val="00601C2F"/>
    <w:rsid w:val="00602425"/>
    <w:rsid w:val="0060248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0D0"/>
    <w:rsid w:val="0062553A"/>
    <w:rsid w:val="0062575A"/>
    <w:rsid w:val="00625EF4"/>
    <w:rsid w:val="00626215"/>
    <w:rsid w:val="00627DAE"/>
    <w:rsid w:val="00630C13"/>
    <w:rsid w:val="006310C1"/>
    <w:rsid w:val="00631E3B"/>
    <w:rsid w:val="00631F4C"/>
    <w:rsid w:val="00631FAF"/>
    <w:rsid w:val="00632211"/>
    <w:rsid w:val="00632574"/>
    <w:rsid w:val="00632D80"/>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29F"/>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ACB"/>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244"/>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8C9"/>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2D"/>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9DA"/>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1A67"/>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106"/>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9B8"/>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4E7"/>
    <w:rsid w:val="00D716F8"/>
    <w:rsid w:val="00D719F8"/>
    <w:rsid w:val="00D71DCF"/>
    <w:rsid w:val="00D725F5"/>
    <w:rsid w:val="00D7293C"/>
    <w:rsid w:val="00D72CD7"/>
    <w:rsid w:val="00D72DAB"/>
    <w:rsid w:val="00D739C2"/>
    <w:rsid w:val="00D741BC"/>
    <w:rsid w:val="00D7477B"/>
    <w:rsid w:val="00D7487A"/>
    <w:rsid w:val="00D74AE4"/>
    <w:rsid w:val="00D7519C"/>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73E"/>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6DA8"/>
    <w:rsid w:val="00EA7642"/>
    <w:rsid w:val="00EB0FE3"/>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3C66"/>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12"/>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2C4"/>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ABD"/>
    <w:rsid w:val="00FB3FD2"/>
    <w:rsid w:val="00FB41C7"/>
    <w:rsid w:val="00FB495D"/>
    <w:rsid w:val="00FB4B75"/>
    <w:rsid w:val="00FB4E73"/>
    <w:rsid w:val="00FB5084"/>
    <w:rsid w:val="00FB52E5"/>
    <w:rsid w:val="00FB5502"/>
    <w:rsid w:val="00FB595F"/>
    <w:rsid w:val="00FB6326"/>
    <w:rsid w:val="00FB63C3"/>
    <w:rsid w:val="00FB67E8"/>
    <w:rsid w:val="00FB6867"/>
    <w:rsid w:val="00FB6CC5"/>
    <w:rsid w:val="00FB7028"/>
    <w:rsid w:val="00FB7131"/>
    <w:rsid w:val="00FB722F"/>
    <w:rsid w:val="00FB7293"/>
    <w:rsid w:val="00FB7307"/>
    <w:rsid w:val="00FB7315"/>
    <w:rsid w:val="00FB7FFD"/>
    <w:rsid w:val="00FC003B"/>
    <w:rsid w:val="00FC0130"/>
    <w:rsid w:val="00FC062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1">
    <w:name w:val="normaltextrun1"/>
    <w:basedOn w:val="DefaultParagraphFont"/>
    <w:rsid w:val="00F67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1977</Words>
  <Characters>11270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32</cp:revision>
  <cp:lastPrinted>2022-06-17T02:14:00Z</cp:lastPrinted>
  <dcterms:created xsi:type="dcterms:W3CDTF">2026-09-16T05:28:00Z</dcterms:created>
  <dcterms:modified xsi:type="dcterms:W3CDTF">2026-09-29T01:10:00Z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