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4E7536"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0AE76C43" w:rsidR="00495B3B" w:rsidRPr="001F2C79" w:rsidRDefault="001F2C79" w:rsidP="001E16FA">
            <w:pPr>
              <w:spacing w:before="0" w:after="0"/>
              <w:ind w:right="-450"/>
              <w:rPr>
                <w:rFonts w:ascii="Arial" w:hAnsi="Arial" w:cs="Arial"/>
                <w:color w:val="363534"/>
              </w:rPr>
            </w:pPr>
            <w:r>
              <w:rPr>
                <w:rFonts w:ascii="Arial" w:hAnsi="Arial" w:cs="Arial"/>
                <w:color w:val="363534"/>
              </w:rPr>
              <w:t xml:space="preserve"> </w:t>
            </w:r>
            <w:r w:rsidR="001E16FA" w:rsidRPr="001F2C79">
              <w:rPr>
                <w:rFonts w:ascii="Arial" w:hAnsi="Arial" w:cs="Arial"/>
                <w:color w:val="363534"/>
              </w:rPr>
              <w:t>District Forest and Fire Planning Officer</w:t>
            </w:r>
          </w:p>
        </w:tc>
      </w:tr>
      <w:tr w:rsidR="001E16FA" w:rsidRPr="00495B3B" w14:paraId="5F8F815C" w14:textId="77777777" w:rsidTr="00495B3B">
        <w:trPr>
          <w:trHeight w:val="399"/>
        </w:trPr>
        <w:tc>
          <w:tcPr>
            <w:tcW w:w="2580" w:type="dxa"/>
            <w:tcBorders>
              <w:top w:val="nil"/>
              <w:bottom w:val="nil"/>
              <w:right w:val="nil"/>
            </w:tcBorders>
            <w:vAlign w:val="center"/>
          </w:tcPr>
          <w:p w14:paraId="29F28D7E" w14:textId="77777777" w:rsidR="001E16FA" w:rsidRPr="00495B3B" w:rsidRDefault="001E16FA" w:rsidP="001E16FA">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53BB592E" w:rsidR="001E16FA" w:rsidRPr="001F2C79" w:rsidRDefault="001E16FA" w:rsidP="001E16FA">
            <w:pPr>
              <w:spacing w:before="0" w:after="0"/>
              <w:ind w:left="57" w:right="-450"/>
              <w:rPr>
                <w:rFonts w:ascii="Arial" w:hAnsi="Arial" w:cs="Arial"/>
                <w:color w:val="363534"/>
              </w:rPr>
            </w:pPr>
            <w:r w:rsidRPr="001F2C79">
              <w:rPr>
                <w:rFonts w:ascii="Arial" w:hAnsi="Arial" w:cs="Arial"/>
                <w:color w:val="363534"/>
              </w:rPr>
              <w:t>50926046</w:t>
            </w:r>
          </w:p>
        </w:tc>
      </w:tr>
      <w:tr w:rsidR="001E16FA" w:rsidRPr="00495B3B" w14:paraId="6052E497" w14:textId="77777777" w:rsidTr="00495B3B">
        <w:trPr>
          <w:trHeight w:val="399"/>
        </w:trPr>
        <w:tc>
          <w:tcPr>
            <w:tcW w:w="2580" w:type="dxa"/>
            <w:tcBorders>
              <w:top w:val="nil"/>
              <w:bottom w:val="nil"/>
              <w:right w:val="nil"/>
            </w:tcBorders>
            <w:vAlign w:val="center"/>
          </w:tcPr>
          <w:p w14:paraId="1F62A115" w14:textId="77777777" w:rsidR="001E16FA" w:rsidRPr="00495B3B" w:rsidRDefault="001E16FA" w:rsidP="001E16FA">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5755429D" w:rsidR="001E16FA" w:rsidRPr="001F2C79" w:rsidRDefault="001E16FA" w:rsidP="001E16FA">
            <w:pPr>
              <w:spacing w:before="0" w:after="0"/>
              <w:ind w:left="57" w:right="-450"/>
              <w:rPr>
                <w:rFonts w:ascii="Arial" w:hAnsi="Arial" w:cs="Arial"/>
                <w:color w:val="363534"/>
              </w:rPr>
            </w:pPr>
            <w:r w:rsidRPr="001F2C79">
              <w:rPr>
                <w:rFonts w:ascii="Arial" w:hAnsi="Arial" w:cs="Arial"/>
                <w:color w:val="363534"/>
              </w:rPr>
              <w:t>VPS Grade 3</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6CAE7542" w:rsidR="00495B3B" w:rsidRPr="001F2C79" w:rsidRDefault="001E16FA" w:rsidP="00495B3B">
            <w:pPr>
              <w:spacing w:before="0" w:after="0"/>
              <w:ind w:left="57" w:right="-450"/>
              <w:rPr>
                <w:rFonts w:ascii="Arial" w:hAnsi="Arial" w:cs="Arial"/>
                <w:color w:val="363534"/>
              </w:rPr>
            </w:pPr>
            <w:r w:rsidRPr="001F2C79">
              <w:rPr>
                <w:rFonts w:ascii="Arial" w:hAnsi="Arial" w:cs="Arial"/>
                <w:color w:val="363534"/>
              </w:rPr>
              <w:t>$81,496 to $98,955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02C197A4" w:rsidR="00495B3B" w:rsidRPr="001F2C79" w:rsidRDefault="00495B3B" w:rsidP="00495B3B">
            <w:pPr>
              <w:tabs>
                <w:tab w:val="left" w:pos="3529"/>
              </w:tabs>
              <w:spacing w:before="0" w:after="0"/>
              <w:ind w:left="57" w:right="-450"/>
              <w:rPr>
                <w:rFonts w:ascii="Arial" w:hAnsi="Arial" w:cs="Arial"/>
                <w:color w:val="363534"/>
              </w:rPr>
            </w:pPr>
            <w:r w:rsidRPr="001F2C79">
              <w:rPr>
                <w:rFonts w:ascii="Arial" w:hAnsi="Arial" w:cs="Arial"/>
                <w:color w:val="363534"/>
              </w:rPr>
              <w:t>Fixed Term</w:t>
            </w:r>
            <w:r w:rsidR="001F2C79" w:rsidRPr="001F2C79">
              <w:rPr>
                <w:rFonts w:ascii="Arial" w:hAnsi="Arial" w:cs="Arial"/>
                <w:color w:val="363534"/>
              </w:rPr>
              <w:t xml:space="preserve"> until </w:t>
            </w:r>
            <w:r w:rsidR="001E16FA" w:rsidRPr="001F2C79">
              <w:rPr>
                <w:rFonts w:ascii="Arial" w:hAnsi="Arial" w:cs="Arial"/>
                <w:color w:val="363534"/>
              </w:rPr>
              <w:t>30</w:t>
            </w:r>
            <w:r w:rsidR="001F2C79" w:rsidRPr="001F2C79">
              <w:rPr>
                <w:rFonts w:ascii="Arial" w:hAnsi="Arial" w:cs="Arial"/>
                <w:color w:val="363534"/>
                <w:vertAlign w:val="superscript"/>
              </w:rPr>
              <w:t xml:space="preserve"> </w:t>
            </w:r>
            <w:r w:rsidR="001E16FA" w:rsidRPr="001F2C79">
              <w:rPr>
                <w:rFonts w:ascii="Arial" w:hAnsi="Arial" w:cs="Arial"/>
                <w:color w:val="363534"/>
              </w:rPr>
              <w:t>June 2028</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5487F6F" w:rsidR="00495B3B" w:rsidRPr="001F2C79" w:rsidRDefault="001E16FA" w:rsidP="00495B3B">
            <w:pPr>
              <w:spacing w:before="0" w:after="0"/>
              <w:ind w:left="57" w:right="-450"/>
              <w:rPr>
                <w:rFonts w:ascii="Arial" w:hAnsi="Arial" w:cs="Arial"/>
                <w:color w:val="363534"/>
              </w:rPr>
            </w:pPr>
            <w:r w:rsidRPr="001F2C79">
              <w:rPr>
                <w:rFonts w:ascii="Arial" w:hAnsi="Arial" w:cs="Arial"/>
                <w:color w:val="363534"/>
              </w:rPr>
              <w:t>Bushfire and Forest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DFA2351" w:rsidR="00495B3B" w:rsidRPr="001F2C79" w:rsidRDefault="001E16FA" w:rsidP="00495B3B">
            <w:pPr>
              <w:spacing w:before="0" w:after="0"/>
              <w:ind w:left="57" w:right="-450"/>
              <w:rPr>
                <w:rFonts w:ascii="Arial" w:hAnsi="Arial" w:cs="Arial"/>
                <w:color w:val="363534"/>
              </w:rPr>
            </w:pPr>
            <w:r w:rsidRPr="001F2C79">
              <w:rPr>
                <w:rFonts w:ascii="Arial" w:hAnsi="Arial" w:cs="Arial"/>
                <w:color w:val="363534"/>
              </w:rPr>
              <w:t>Forest and Fire Operations, Hume (FFOD)</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70AB8B71" w:rsidR="00495B3B" w:rsidRPr="001F2C79" w:rsidRDefault="001E16FA" w:rsidP="00495B3B">
            <w:pPr>
              <w:spacing w:before="0" w:after="0"/>
              <w:ind w:left="57" w:right="-450"/>
              <w:rPr>
                <w:rFonts w:ascii="Arial" w:hAnsi="Arial" w:cs="Arial"/>
                <w:color w:val="363534"/>
              </w:rPr>
            </w:pPr>
            <w:r w:rsidRPr="001F2C79">
              <w:rPr>
                <w:rFonts w:ascii="Arial" w:hAnsi="Arial" w:cs="Arial"/>
                <w:color w:val="363534"/>
              </w:rPr>
              <w:t>Ovens Office</w:t>
            </w:r>
          </w:p>
          <w:p w14:paraId="3B7CA3B3" w14:textId="12BE8A2A" w:rsidR="00495B3B" w:rsidRPr="001F2C79" w:rsidRDefault="00495B3B" w:rsidP="00495B3B">
            <w:pPr>
              <w:spacing w:before="0" w:after="0"/>
              <w:ind w:left="57" w:right="-450"/>
              <w:rPr>
                <w:rFonts w:ascii="Arial" w:hAnsi="Arial" w:cs="Arial"/>
                <w:color w:val="363534"/>
              </w:rPr>
            </w:pPr>
            <w:r w:rsidRPr="001F2C79">
              <w:rPr>
                <w:rFonts w:ascii="Arial" w:hAnsi="Arial" w:cs="Arial"/>
                <w:color w:val="363534"/>
              </w:rPr>
              <w:t xml:space="preserve">Hybrid work arrangement available: </w:t>
            </w:r>
            <w:r w:rsidRPr="001F2C79">
              <w:rPr>
                <w:rFonts w:ascii="Arial" w:hAnsi="Arial" w:cs="Arial"/>
                <w:color w:val="363534"/>
              </w:rPr>
              <w:fldChar w:fldCharType="begin">
                <w:ffData>
                  <w:name w:val=""/>
                  <w:enabled/>
                  <w:calcOnExit w:val="0"/>
                  <w:checkBox>
                    <w:size w:val="26"/>
                    <w:default w:val="0"/>
                    <w:checked w:val="0"/>
                  </w:checkBox>
                </w:ffData>
              </w:fldChar>
            </w:r>
            <w:r w:rsidRPr="001F2C79">
              <w:rPr>
                <w:rFonts w:ascii="Arial" w:hAnsi="Arial" w:cs="Arial"/>
                <w:color w:val="363534"/>
              </w:rPr>
              <w:instrText xml:space="preserve"> FORMCHECKBOX </w:instrText>
            </w:r>
            <w:r w:rsidRPr="001F2C79">
              <w:rPr>
                <w:rFonts w:ascii="Arial" w:hAnsi="Arial" w:cs="Arial"/>
                <w:color w:val="363534"/>
              </w:rPr>
            </w:r>
            <w:r w:rsidRPr="001F2C79">
              <w:rPr>
                <w:rFonts w:ascii="Arial" w:hAnsi="Arial" w:cs="Arial"/>
                <w:color w:val="363534"/>
              </w:rPr>
              <w:fldChar w:fldCharType="separate"/>
            </w:r>
            <w:r w:rsidRPr="001F2C79">
              <w:rPr>
                <w:rFonts w:ascii="Arial" w:hAnsi="Arial" w:cs="Arial"/>
                <w:color w:val="363534"/>
              </w:rPr>
              <w:fldChar w:fldCharType="end"/>
            </w:r>
            <w:r w:rsidRPr="001F2C79">
              <w:rPr>
                <w:rFonts w:ascii="Arial" w:hAnsi="Arial" w:cs="Arial"/>
                <w:color w:val="363534"/>
              </w:rPr>
              <w:t>Yes</w:t>
            </w:r>
            <w:r w:rsidRPr="001F2C79">
              <w:rPr>
                <w:rFonts w:ascii="Arial" w:hAnsi="Arial" w:cs="Arial"/>
                <w:color w:val="363534"/>
              </w:rPr>
              <w:tab/>
            </w:r>
            <w:r w:rsidR="001E16FA" w:rsidRPr="001F2C79">
              <w:rPr>
                <w:rFonts w:ascii="Arial" w:hAnsi="Arial" w:cs="Arial"/>
                <w:color w:val="363534"/>
              </w:rPr>
              <w:fldChar w:fldCharType="begin">
                <w:ffData>
                  <w:name w:val=""/>
                  <w:enabled/>
                  <w:calcOnExit w:val="0"/>
                  <w:checkBox>
                    <w:size w:val="26"/>
                    <w:default w:val="1"/>
                  </w:checkBox>
                </w:ffData>
              </w:fldChar>
            </w:r>
            <w:r w:rsidR="001E16FA" w:rsidRPr="001F2C79">
              <w:rPr>
                <w:rFonts w:ascii="Arial" w:hAnsi="Arial" w:cs="Arial"/>
                <w:color w:val="363534"/>
              </w:rPr>
              <w:instrText xml:space="preserve"> FORMCHECKBOX </w:instrText>
            </w:r>
            <w:r w:rsidR="001E16FA" w:rsidRPr="001F2C79">
              <w:rPr>
                <w:rFonts w:ascii="Arial" w:hAnsi="Arial" w:cs="Arial"/>
                <w:color w:val="363534"/>
              </w:rPr>
            </w:r>
            <w:r w:rsidR="001E16FA" w:rsidRPr="001F2C79">
              <w:rPr>
                <w:rFonts w:ascii="Arial" w:hAnsi="Arial" w:cs="Arial"/>
                <w:color w:val="363534"/>
              </w:rPr>
              <w:fldChar w:fldCharType="separate"/>
            </w:r>
            <w:r w:rsidR="001E16FA" w:rsidRPr="001F2C79">
              <w:rPr>
                <w:rFonts w:ascii="Arial" w:hAnsi="Arial" w:cs="Arial"/>
                <w:color w:val="363534"/>
              </w:rPr>
              <w:fldChar w:fldCharType="end"/>
            </w:r>
            <w:r w:rsidRPr="001F2C79">
              <w:rPr>
                <w:rFonts w:ascii="Arial" w:hAnsi="Arial" w:cs="Arial"/>
                <w:color w:val="363534"/>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2AFD5934" w:rsidR="00495B3B" w:rsidRPr="001F2C79" w:rsidRDefault="001E16FA" w:rsidP="001E16FA">
            <w:pPr>
              <w:tabs>
                <w:tab w:val="left" w:pos="469"/>
                <w:tab w:val="left" w:pos="1189"/>
              </w:tabs>
              <w:spacing w:before="0" w:after="0"/>
              <w:ind w:left="57" w:right="-450"/>
              <w:rPr>
                <w:rFonts w:ascii="Arial" w:hAnsi="Arial" w:cs="Arial"/>
                <w:color w:val="363534"/>
              </w:rPr>
            </w:pPr>
            <w:r w:rsidRPr="001F2C79">
              <w:rPr>
                <w:rFonts w:ascii="Arial" w:hAnsi="Arial" w:cs="Arial"/>
                <w:color w:val="363534"/>
              </w:rPr>
              <w:t>Senior District Forest and Fire Planning Officer</w:t>
            </w:r>
            <w:r w:rsidR="00495B3B" w:rsidRPr="001F2C79">
              <w:rPr>
                <w:rFonts w:ascii="Arial" w:hAnsi="Arial" w:cs="Arial"/>
                <w:color w:val="363534"/>
              </w:rPr>
              <w:tab/>
            </w:r>
            <w:r w:rsidR="00495B3B" w:rsidRPr="001F2C79">
              <w:rPr>
                <w:rFonts w:ascii="Arial" w:hAnsi="Arial" w:cs="Arial"/>
                <w:color w:val="363534"/>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5A505A95" w:rsidR="00495B3B" w:rsidRPr="001F2C79" w:rsidRDefault="00495B3B" w:rsidP="00495B3B">
            <w:pPr>
              <w:tabs>
                <w:tab w:val="left" w:pos="469"/>
                <w:tab w:val="left" w:pos="1189"/>
              </w:tabs>
              <w:spacing w:before="0" w:after="0"/>
              <w:ind w:left="57" w:right="-450"/>
              <w:rPr>
                <w:rFonts w:ascii="Arial" w:hAnsi="Arial" w:cs="Arial"/>
                <w:color w:val="363534"/>
              </w:rPr>
            </w:pPr>
            <w:r w:rsidRPr="001F2C79">
              <w:rPr>
                <w:rFonts w:ascii="Arial" w:hAnsi="Arial" w:cs="Arial"/>
                <w:color w:val="363534"/>
              </w:rPr>
              <w:fldChar w:fldCharType="begin">
                <w:ffData>
                  <w:name w:val=""/>
                  <w:enabled/>
                  <w:calcOnExit w:val="0"/>
                  <w:checkBox>
                    <w:size w:val="26"/>
                    <w:default w:val="0"/>
                    <w:checked w:val="0"/>
                  </w:checkBox>
                </w:ffData>
              </w:fldChar>
            </w:r>
            <w:r w:rsidRPr="001F2C79">
              <w:rPr>
                <w:rFonts w:ascii="Arial" w:hAnsi="Arial" w:cs="Arial"/>
                <w:color w:val="363534"/>
              </w:rPr>
              <w:instrText xml:space="preserve"> FORMCHECKBOX </w:instrText>
            </w:r>
            <w:r w:rsidRPr="001F2C79">
              <w:rPr>
                <w:rFonts w:ascii="Arial" w:hAnsi="Arial" w:cs="Arial"/>
                <w:color w:val="363534"/>
              </w:rPr>
            </w:r>
            <w:r w:rsidRPr="001F2C79">
              <w:rPr>
                <w:rFonts w:ascii="Arial" w:hAnsi="Arial" w:cs="Arial"/>
                <w:color w:val="363534"/>
              </w:rPr>
              <w:fldChar w:fldCharType="separate"/>
            </w:r>
            <w:r w:rsidRPr="001F2C79">
              <w:rPr>
                <w:rFonts w:ascii="Arial" w:hAnsi="Arial" w:cs="Arial"/>
                <w:color w:val="363534"/>
              </w:rPr>
              <w:fldChar w:fldCharType="end"/>
            </w:r>
            <w:r w:rsidRPr="001F2C79">
              <w:rPr>
                <w:rFonts w:ascii="Arial" w:hAnsi="Arial" w:cs="Arial"/>
                <w:color w:val="363534"/>
              </w:rPr>
              <w:tab/>
              <w:t>Yes</w:t>
            </w:r>
            <w:r w:rsidRPr="001F2C79">
              <w:rPr>
                <w:rFonts w:ascii="Arial" w:hAnsi="Arial" w:cs="Arial"/>
                <w:color w:val="363534"/>
              </w:rPr>
              <w:tab/>
            </w:r>
            <w:r w:rsidR="001E16FA" w:rsidRPr="001F2C79">
              <w:rPr>
                <w:rFonts w:ascii="Arial" w:hAnsi="Arial" w:cs="Arial"/>
                <w:color w:val="363534"/>
              </w:rPr>
              <w:fldChar w:fldCharType="begin">
                <w:ffData>
                  <w:name w:val=""/>
                  <w:enabled/>
                  <w:calcOnExit w:val="0"/>
                  <w:checkBox>
                    <w:size w:val="26"/>
                    <w:default w:val="1"/>
                  </w:checkBox>
                </w:ffData>
              </w:fldChar>
            </w:r>
            <w:r w:rsidR="001E16FA" w:rsidRPr="001F2C79">
              <w:rPr>
                <w:rFonts w:ascii="Arial" w:hAnsi="Arial" w:cs="Arial"/>
                <w:color w:val="363534"/>
              </w:rPr>
              <w:instrText xml:space="preserve"> FORMCHECKBOX </w:instrText>
            </w:r>
            <w:r w:rsidR="001E16FA" w:rsidRPr="001F2C79">
              <w:rPr>
                <w:rFonts w:ascii="Arial" w:hAnsi="Arial" w:cs="Arial"/>
                <w:color w:val="363534"/>
              </w:rPr>
            </w:r>
            <w:r w:rsidR="001E16FA" w:rsidRPr="001F2C79">
              <w:rPr>
                <w:rFonts w:ascii="Arial" w:hAnsi="Arial" w:cs="Arial"/>
                <w:color w:val="363534"/>
              </w:rPr>
              <w:fldChar w:fldCharType="separate"/>
            </w:r>
            <w:r w:rsidR="001E16FA" w:rsidRPr="001F2C79">
              <w:rPr>
                <w:rFonts w:ascii="Arial" w:hAnsi="Arial" w:cs="Arial"/>
                <w:color w:val="363534"/>
              </w:rPr>
              <w:fldChar w:fldCharType="end"/>
            </w:r>
            <w:r w:rsidRPr="001F2C79">
              <w:rPr>
                <w:rFonts w:ascii="Arial" w:hAnsi="Arial" w:cs="Arial"/>
                <w:color w:val="363534"/>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25BA7981" w:rsidR="00495B3B" w:rsidRPr="001F2C79" w:rsidRDefault="001F2C79" w:rsidP="00495B3B">
            <w:pPr>
              <w:spacing w:before="0" w:after="0"/>
              <w:ind w:left="57" w:right="-450"/>
              <w:rPr>
                <w:rFonts w:ascii="Arial" w:hAnsi="Arial" w:cs="Arial"/>
                <w:color w:val="363534"/>
              </w:rPr>
            </w:pPr>
            <w:r w:rsidRPr="001F2C79">
              <w:rPr>
                <w:rFonts w:ascii="Arial" w:hAnsi="Arial" w:cs="Arial"/>
                <w:color w:val="363534"/>
              </w:rPr>
              <w:t>Dan Littlewood</w:t>
            </w:r>
            <w:r w:rsidR="001E16FA" w:rsidRPr="001F2C79">
              <w:rPr>
                <w:rFonts w:ascii="Arial" w:hAnsi="Arial" w:cs="Arial"/>
                <w:color w:val="363534"/>
              </w:rPr>
              <w:t xml:space="preserve"> </w:t>
            </w:r>
            <w:r w:rsidRPr="001F2C79">
              <w:rPr>
                <w:rFonts w:ascii="Arial" w:hAnsi="Arial" w:cs="Arial"/>
                <w:color w:val="363534"/>
              </w:rPr>
              <w:t xml:space="preserve">via </w:t>
            </w:r>
            <w:hyperlink r:id="rId22" w:history="1">
              <w:r w:rsidRPr="001F2C79">
                <w:rPr>
                  <w:rStyle w:val="Hyperlink"/>
                  <w:rFonts w:ascii="Arial" w:hAnsi="Arial" w:cs="Arial"/>
                </w:rPr>
                <w:t>daniel.littlewood@deeca.vic.gov.au</w:t>
              </w:r>
            </w:hyperlink>
            <w:r w:rsidRPr="001F2C79">
              <w:rPr>
                <w:rFonts w:ascii="Arial" w:hAnsi="Arial" w:cs="Arial"/>
                <w:color w:val="363534"/>
              </w:rPr>
              <w:t xml:space="preserve"> or </w:t>
            </w:r>
            <w:r w:rsidR="001E16FA" w:rsidRPr="001F2C79">
              <w:rPr>
                <w:rFonts w:ascii="Arial" w:hAnsi="Arial" w:cs="Arial"/>
                <w:color w:val="363534"/>
              </w:rPr>
              <w:t>0436 602 747</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31C034D" w14:textId="77777777" w:rsidR="001E16FA" w:rsidRPr="001E16FA" w:rsidRDefault="001E16FA" w:rsidP="001E16FA">
      <w:pPr>
        <w:keepNext/>
        <w:spacing w:line="240" w:lineRule="auto"/>
        <w:rPr>
          <w:rFonts w:ascii="Arial" w:hAnsi="Arial" w:cs="Arial"/>
          <w:noProof/>
          <w:color w:val="363534"/>
          <w:szCs w:val="22"/>
          <w:lang w:eastAsia="zh-CN"/>
        </w:rPr>
      </w:pPr>
      <w:r w:rsidRPr="001E16FA">
        <w:rPr>
          <w:rFonts w:ascii="Arial" w:hAnsi="Arial" w:cs="Arial"/>
          <w:noProof/>
          <w:color w:val="363534"/>
          <w:szCs w:val="22"/>
          <w:lang w:eastAsia="zh-CN"/>
        </w:rPr>
        <w:t>The District Forest and Fire Planning Officer works within a team of planning experts to develop and design tactical plans for the delivery of forest and fire management works,  including Burn Plans, Site Plans and Works Orders, to meet all required standards and deliver on set objectives.</w:t>
      </w:r>
    </w:p>
    <w:p w14:paraId="04B76AC8" w14:textId="77777777" w:rsidR="001E16FA" w:rsidRPr="001E16FA" w:rsidRDefault="001E16FA" w:rsidP="001E16FA">
      <w:pPr>
        <w:keepNext/>
        <w:spacing w:line="240" w:lineRule="auto"/>
        <w:rPr>
          <w:rFonts w:ascii="Arial" w:hAnsi="Arial" w:cs="Arial"/>
          <w:noProof/>
          <w:color w:val="363534"/>
          <w:szCs w:val="22"/>
          <w:lang w:eastAsia="zh-CN"/>
        </w:rPr>
      </w:pPr>
      <w:r w:rsidRPr="001E16FA">
        <w:rPr>
          <w:rFonts w:ascii="Arial" w:hAnsi="Arial" w:cs="Arial"/>
          <w:noProof/>
          <w:color w:val="363534"/>
          <w:szCs w:val="22"/>
          <w:lang w:eastAsia="zh-CN"/>
        </w:rPr>
        <w:t xml:space="preserve">The Planning Officer works within the District Forest and Fire Planning Team ensuring local knowledge and priorities are communicated to inform the operational planning processes, the district's priorities appropriately represented within the Joint Fuel Management Program, Operational Forest Management Program and other 1-5 year planning and strategic planning processes.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80318D9" w14:textId="77777777" w:rsidR="001E16FA" w:rsidRPr="001F2C79" w:rsidRDefault="001E16FA" w:rsidP="001F2C79">
      <w:pPr>
        <w:spacing w:line="240" w:lineRule="auto"/>
        <w:rPr>
          <w:rFonts w:ascii="Arial" w:hAnsi="Arial" w:cs="Arial"/>
          <w:noProof/>
          <w:color w:val="232222" w:themeColor="text1"/>
          <w:lang w:eastAsia="zh-CN"/>
        </w:rPr>
      </w:pPr>
      <w:r w:rsidRPr="001F2C79">
        <w:rPr>
          <w:rFonts w:ascii="Arial" w:hAnsi="Arial" w:cs="Arial"/>
          <w:noProof/>
          <w:color w:val="232222" w:themeColor="text1"/>
          <w:lang w:eastAsia="zh-CN"/>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p>
    <w:p w14:paraId="09DD1686" w14:textId="77777777" w:rsidR="001E16FA" w:rsidRPr="001F2C79" w:rsidRDefault="001E16FA" w:rsidP="001F2C79">
      <w:pPr>
        <w:spacing w:line="240" w:lineRule="auto"/>
        <w:rPr>
          <w:rFonts w:ascii="Arial" w:hAnsi="Arial" w:cs="Arial"/>
          <w:noProof/>
          <w:color w:val="232222" w:themeColor="text1"/>
          <w:lang w:eastAsia="zh-CN"/>
        </w:rPr>
      </w:pPr>
      <w:r w:rsidRPr="001F2C79">
        <w:rPr>
          <w:rFonts w:ascii="Arial" w:hAnsi="Arial" w:cs="Arial"/>
          <w:noProof/>
          <w:color w:val="232222" w:themeColor="text1"/>
          <w:lang w:eastAsia="zh-CN"/>
        </w:rPr>
        <w:t>BFS employs over 1,900 people in every corner of Victoria, with an additional seasonal workforce that contributes to Victoria’s bushfire response capability. We create local jobs, employing people from the communities we serve.</w:t>
      </w:r>
    </w:p>
    <w:p w14:paraId="01B5D66B" w14:textId="77777777" w:rsidR="001E16FA" w:rsidRPr="001E16FA" w:rsidRDefault="001E16FA" w:rsidP="001F2C79">
      <w:pPr>
        <w:spacing w:line="240" w:lineRule="auto"/>
        <w:rPr>
          <w:rFonts w:ascii="Arial" w:hAnsi="Arial" w:cs="Arial"/>
          <w:noProof/>
          <w:color w:val="000000"/>
          <w:lang w:eastAsia="zh-CN"/>
        </w:rPr>
      </w:pPr>
      <w:r w:rsidRPr="001F2C79">
        <w:rPr>
          <w:rFonts w:ascii="Arial" w:hAnsi="Arial" w:cs="Arial"/>
          <w:noProof/>
          <w:color w:val="232222" w:themeColor="text1"/>
          <w:lang w:eastAsia="zh-CN"/>
        </w:rPr>
        <w:t>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w:t>
      </w:r>
      <w:r w:rsidRPr="001E16FA">
        <w:rPr>
          <w:rFonts w:ascii="Arial" w:hAnsi="Arial" w:cs="Arial"/>
          <w:noProof/>
          <w:color w:val="000000"/>
          <w:lang w:eastAsia="zh-CN"/>
        </w:rPr>
        <w:t xml:space="preserve">. </w:t>
      </w:r>
    </w:p>
    <w:p w14:paraId="47A5774F"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Accountabilities</w:t>
      </w:r>
    </w:p>
    <w:p w14:paraId="5EF92A95" w14:textId="77777777" w:rsidR="001E16FA" w:rsidRPr="001E16FA" w:rsidRDefault="001E16FA" w:rsidP="001E16FA">
      <w:pPr>
        <w:numPr>
          <w:ilvl w:val="0"/>
          <w:numId w:val="45"/>
        </w:numPr>
        <w:spacing w:before="0" w:after="0" w:line="240" w:lineRule="auto"/>
        <w:ind w:left="284" w:hanging="284"/>
        <w:contextualSpacing/>
        <w:rPr>
          <w:rFonts w:ascii="Arial" w:hAnsi="Arial" w:cs="Arial"/>
          <w:color w:val="363534"/>
          <w:szCs w:val="22"/>
        </w:rPr>
      </w:pPr>
      <w:r w:rsidRPr="001E16FA">
        <w:rPr>
          <w:rFonts w:ascii="Arial" w:hAnsi="Arial" w:cs="Arial"/>
          <w:color w:val="363534"/>
          <w:szCs w:val="22"/>
        </w:rPr>
        <w:t>Develop a wide range of tactical plans for Forest Management, Roading and Fuel Management in line with government and departmental policy and procedures and work in collaboration with the wider district team to deliver.</w:t>
      </w:r>
    </w:p>
    <w:p w14:paraId="17E37BBC" w14:textId="77777777" w:rsidR="001E16FA" w:rsidRPr="001E16FA" w:rsidRDefault="001E16FA" w:rsidP="001E16FA">
      <w:pPr>
        <w:numPr>
          <w:ilvl w:val="0"/>
          <w:numId w:val="45"/>
        </w:numPr>
        <w:spacing w:before="0" w:after="0" w:line="240" w:lineRule="auto"/>
        <w:ind w:left="284" w:hanging="284"/>
        <w:contextualSpacing/>
        <w:rPr>
          <w:rFonts w:ascii="Arial" w:hAnsi="Arial" w:cs="Arial"/>
          <w:color w:val="363534"/>
          <w:szCs w:val="22"/>
        </w:rPr>
      </w:pPr>
      <w:r w:rsidRPr="001E16FA">
        <w:rPr>
          <w:rFonts w:ascii="Arial" w:hAnsi="Arial" w:cs="Arial"/>
          <w:color w:val="363534"/>
          <w:szCs w:val="22"/>
        </w:rPr>
        <w:t xml:space="preserve">Use analytical skills and attention to detail to determine the requirements to deliver a project including identifying processes, timelines, prescriptions, risk mitigations, subject matter experts, policies, procedures, legislative requirements, and stakeholder engagement needs. </w:t>
      </w:r>
    </w:p>
    <w:p w14:paraId="0D0E9A77" w14:textId="77777777" w:rsidR="001E16FA" w:rsidRPr="001E16FA" w:rsidRDefault="001E16FA" w:rsidP="001E16FA">
      <w:pPr>
        <w:numPr>
          <w:ilvl w:val="0"/>
          <w:numId w:val="45"/>
        </w:numPr>
        <w:spacing w:before="0" w:after="0" w:line="240" w:lineRule="auto"/>
        <w:ind w:left="284" w:hanging="284"/>
        <w:contextualSpacing/>
        <w:rPr>
          <w:rFonts w:ascii="Arial" w:hAnsi="Arial" w:cs="Arial"/>
          <w:color w:val="363534"/>
          <w:szCs w:val="22"/>
        </w:rPr>
      </w:pPr>
      <w:r w:rsidRPr="001E16FA">
        <w:rPr>
          <w:rFonts w:ascii="Arial" w:hAnsi="Arial" w:cs="Arial"/>
          <w:color w:val="363534"/>
          <w:szCs w:val="22"/>
        </w:rPr>
        <w:t xml:space="preserve">Utilise and maintain accurate records within </w:t>
      </w:r>
      <w:proofErr w:type="spellStart"/>
      <w:r w:rsidRPr="001E16FA">
        <w:rPr>
          <w:rFonts w:ascii="Arial" w:hAnsi="Arial" w:cs="Arial"/>
          <w:color w:val="363534"/>
          <w:szCs w:val="22"/>
        </w:rPr>
        <w:t>FireWeb</w:t>
      </w:r>
      <w:proofErr w:type="spellEnd"/>
      <w:r w:rsidRPr="001E16FA">
        <w:rPr>
          <w:rFonts w:ascii="Arial" w:hAnsi="Arial" w:cs="Arial"/>
          <w:color w:val="363534"/>
          <w:szCs w:val="22"/>
        </w:rPr>
        <w:t xml:space="preserve">, FMS, </w:t>
      </w:r>
      <w:proofErr w:type="spellStart"/>
      <w:r w:rsidRPr="001E16FA">
        <w:rPr>
          <w:rFonts w:ascii="Arial" w:hAnsi="Arial" w:cs="Arial"/>
          <w:color w:val="363534"/>
          <w:szCs w:val="22"/>
        </w:rPr>
        <w:t>eMAP</w:t>
      </w:r>
      <w:proofErr w:type="spellEnd"/>
      <w:r w:rsidRPr="001E16FA">
        <w:rPr>
          <w:rFonts w:ascii="Arial" w:hAnsi="Arial" w:cs="Arial"/>
          <w:color w:val="363534"/>
          <w:szCs w:val="22"/>
        </w:rPr>
        <w:t>, GIS and other planning systems.</w:t>
      </w:r>
    </w:p>
    <w:p w14:paraId="04487F6E" w14:textId="77777777" w:rsidR="001E16FA" w:rsidRPr="001E16FA" w:rsidRDefault="001E16FA" w:rsidP="001E16FA">
      <w:pPr>
        <w:numPr>
          <w:ilvl w:val="0"/>
          <w:numId w:val="45"/>
        </w:numPr>
        <w:spacing w:before="0" w:after="0" w:line="240" w:lineRule="auto"/>
        <w:ind w:left="284" w:hanging="284"/>
        <w:contextualSpacing/>
        <w:rPr>
          <w:rFonts w:ascii="Arial" w:hAnsi="Arial" w:cs="Arial"/>
          <w:color w:val="363534"/>
          <w:szCs w:val="22"/>
        </w:rPr>
      </w:pPr>
      <w:r w:rsidRPr="001E16FA">
        <w:rPr>
          <w:rFonts w:ascii="Arial" w:hAnsi="Arial" w:cs="Arial"/>
          <w:color w:val="363534"/>
          <w:szCs w:val="22"/>
        </w:rPr>
        <w:t xml:space="preserve">Actively contribute to the district works programming process to ensure the efficient and effective use of departmental resources including the development of work orders. </w:t>
      </w:r>
    </w:p>
    <w:p w14:paraId="6C4D5B47" w14:textId="017A40D7" w:rsidR="001E16FA" w:rsidRPr="001E16FA" w:rsidRDefault="001E16FA" w:rsidP="001E16FA">
      <w:pPr>
        <w:numPr>
          <w:ilvl w:val="0"/>
          <w:numId w:val="45"/>
        </w:numPr>
        <w:spacing w:before="0" w:after="0" w:line="240" w:lineRule="auto"/>
        <w:ind w:left="284" w:hanging="284"/>
        <w:contextualSpacing/>
        <w:rPr>
          <w:rFonts w:ascii="Arial" w:hAnsi="Arial" w:cs="Arial"/>
          <w:color w:val="363534"/>
          <w:szCs w:val="22"/>
        </w:rPr>
      </w:pPr>
      <w:r w:rsidRPr="001E16FA">
        <w:rPr>
          <w:rFonts w:ascii="Arial" w:hAnsi="Arial" w:cs="Arial"/>
          <w:color w:val="363534"/>
          <w:szCs w:val="22"/>
        </w:rPr>
        <w:t xml:space="preserve">Establish and facilitate strong and mutually beneficial relationships with stakeholders, clients, local government, relevant DEECA businesses, Parks Victoria and community groups. </w:t>
      </w:r>
    </w:p>
    <w:p w14:paraId="6EB39519" w14:textId="77777777" w:rsidR="001E16FA" w:rsidRPr="001E16FA" w:rsidRDefault="001E16FA" w:rsidP="001E16FA">
      <w:pPr>
        <w:numPr>
          <w:ilvl w:val="0"/>
          <w:numId w:val="45"/>
        </w:numPr>
        <w:spacing w:before="0" w:after="0" w:line="240" w:lineRule="auto"/>
        <w:ind w:left="284" w:hanging="284"/>
        <w:contextualSpacing/>
        <w:rPr>
          <w:rFonts w:ascii="Arial" w:hAnsi="Arial" w:cs="Arial"/>
          <w:color w:val="363534"/>
          <w:szCs w:val="22"/>
        </w:rPr>
      </w:pPr>
      <w:r w:rsidRPr="001E16FA">
        <w:rPr>
          <w:rFonts w:ascii="Arial" w:hAnsi="Arial" w:cs="Arial"/>
          <w:color w:val="363534"/>
          <w:szCs w:val="22"/>
        </w:rPr>
        <w:t xml:space="preserve">To practice cultural safety by creating environments, relationships and systems free from racism and discrimination so that people can feel safe, valued and able to participate.  </w:t>
      </w:r>
    </w:p>
    <w:p w14:paraId="00F1A297" w14:textId="77777777" w:rsidR="001E16FA" w:rsidRDefault="001E16FA" w:rsidP="00495B3B">
      <w:pPr>
        <w:keepNext/>
        <w:spacing w:before="0" w:line="240" w:lineRule="auto"/>
        <w:rPr>
          <w:rFonts w:ascii="Arial" w:hAnsi="Arial" w:cs="Arial"/>
          <w:bCs/>
          <w:color w:val="442D97"/>
          <w:sz w:val="28"/>
          <w:szCs w:val="28"/>
          <w:lang w:eastAsia="zh-CN"/>
        </w:rPr>
      </w:pPr>
    </w:p>
    <w:p w14:paraId="3D3807B0" w14:textId="56A48791"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678AC3E5" w14:textId="77777777" w:rsidR="001E16FA" w:rsidRPr="001E16FA" w:rsidRDefault="001E16FA" w:rsidP="001E16FA">
      <w:pPr>
        <w:numPr>
          <w:ilvl w:val="0"/>
          <w:numId w:val="46"/>
        </w:numPr>
        <w:spacing w:before="0" w:after="0" w:line="240" w:lineRule="auto"/>
        <w:rPr>
          <w:rFonts w:ascii="Arial" w:hAnsi="Arial" w:cs="Arial"/>
          <w:color w:val="363534"/>
          <w:szCs w:val="22"/>
        </w:rPr>
      </w:pPr>
      <w:r w:rsidRPr="001E16FA">
        <w:rPr>
          <w:rFonts w:ascii="Arial" w:hAnsi="Arial" w:cs="Arial"/>
          <w:color w:val="363534"/>
          <w:szCs w:val="22"/>
        </w:rPr>
        <w:t xml:space="preserve">A broad knowledge and/or relevant experience in the planning and delivery of fuel, road, track, recreation and environmental asset maintenance and improvement programs is desirable. </w:t>
      </w:r>
    </w:p>
    <w:p w14:paraId="518A1F2D" w14:textId="77777777" w:rsidR="001E16FA" w:rsidRPr="001E16FA" w:rsidRDefault="001E16FA" w:rsidP="001E16FA">
      <w:pPr>
        <w:numPr>
          <w:ilvl w:val="0"/>
          <w:numId w:val="46"/>
        </w:numPr>
        <w:spacing w:before="0" w:after="0" w:line="240" w:lineRule="auto"/>
        <w:rPr>
          <w:rFonts w:ascii="Arial" w:hAnsi="Arial" w:cs="Arial"/>
          <w:color w:val="363534"/>
          <w:szCs w:val="22"/>
        </w:rPr>
      </w:pPr>
      <w:r w:rsidRPr="001E16FA">
        <w:rPr>
          <w:rFonts w:ascii="Arial" w:hAnsi="Arial" w:cs="Arial"/>
          <w:color w:val="363534"/>
          <w:szCs w:val="22"/>
        </w:rPr>
        <w:t>Contractor management skills including the ability to manage procurement is 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C481E6A" w14:textId="77777777" w:rsidR="001E16FA" w:rsidRPr="001F2C79" w:rsidRDefault="001E16FA" w:rsidP="001E16FA">
      <w:pPr>
        <w:numPr>
          <w:ilvl w:val="0"/>
          <w:numId w:val="46"/>
        </w:numPr>
        <w:spacing w:before="60" w:after="0" w:line="240" w:lineRule="auto"/>
        <w:rPr>
          <w:rFonts w:ascii="Arial" w:hAnsi="Arial" w:cs="Arial"/>
          <w:color w:val="232222" w:themeColor="text1"/>
          <w:lang w:eastAsia="zh-CN"/>
        </w:rPr>
      </w:pPr>
      <w:r w:rsidRPr="001F2C79">
        <w:rPr>
          <w:rFonts w:ascii="Arial" w:hAnsi="Arial" w:cs="Arial"/>
          <w:b/>
          <w:bCs/>
          <w:color w:val="232222" w:themeColor="text1"/>
          <w:lang w:eastAsia="zh-CN"/>
        </w:rPr>
        <w:t>Working Collaboratively</w:t>
      </w:r>
      <w:r w:rsidRPr="001F2C79">
        <w:rPr>
          <w:rFonts w:ascii="Arial" w:hAnsi="Arial" w:cs="Arial"/>
          <w:color w:val="232222" w:themeColor="text1"/>
          <w:lang w:eastAsia="zh-CN"/>
        </w:rPr>
        <w:t>: Co-operates and works well with others in pursuit of team goals; Share information and acknowledge others’ efforts; Step in to help others where required.</w:t>
      </w:r>
    </w:p>
    <w:p w14:paraId="65C39A8D" w14:textId="77777777" w:rsidR="001E16FA" w:rsidRPr="001F2C79" w:rsidRDefault="001E16FA" w:rsidP="001E16FA">
      <w:pPr>
        <w:numPr>
          <w:ilvl w:val="0"/>
          <w:numId w:val="46"/>
        </w:numPr>
        <w:spacing w:before="60" w:after="0" w:line="240" w:lineRule="auto"/>
        <w:rPr>
          <w:rFonts w:ascii="Arial" w:hAnsi="Arial" w:cs="Arial"/>
          <w:color w:val="232222" w:themeColor="text1"/>
          <w:lang w:eastAsia="zh-CN"/>
        </w:rPr>
      </w:pPr>
      <w:r w:rsidRPr="001F2C79">
        <w:rPr>
          <w:rFonts w:ascii="Arial" w:hAnsi="Arial" w:cs="Arial"/>
          <w:b/>
          <w:bCs/>
          <w:color w:val="232222" w:themeColor="text1"/>
          <w:lang w:eastAsia="zh-CN"/>
        </w:rPr>
        <w:t>Project Delivery</w:t>
      </w:r>
      <w:r w:rsidRPr="001F2C79">
        <w:rPr>
          <w:rFonts w:ascii="Arial" w:hAnsi="Arial" w:cs="Arial"/>
          <w:color w:val="232222" w:themeColor="text1"/>
          <w:lang w:eastAsia="zh-CN"/>
        </w:rPr>
        <w:t>: Executes work tasks against plan; where plans are not defined, prioritises tasks in line with the urgency and impact of tasks; Utilises approved task management tools; Maintains accurate project records.</w:t>
      </w:r>
    </w:p>
    <w:p w14:paraId="1C0D0F75" w14:textId="77777777" w:rsidR="001E16FA" w:rsidRPr="001F2C79" w:rsidRDefault="001E16FA" w:rsidP="001E16FA">
      <w:pPr>
        <w:numPr>
          <w:ilvl w:val="0"/>
          <w:numId w:val="46"/>
        </w:numPr>
        <w:spacing w:before="60" w:after="0" w:line="240" w:lineRule="auto"/>
        <w:rPr>
          <w:rFonts w:ascii="Arial" w:hAnsi="Arial" w:cs="Arial"/>
          <w:color w:val="232222" w:themeColor="text1"/>
          <w:lang w:eastAsia="zh-CN"/>
        </w:rPr>
      </w:pPr>
      <w:r w:rsidRPr="001F2C79">
        <w:rPr>
          <w:rFonts w:ascii="Arial" w:hAnsi="Arial" w:cs="Arial"/>
          <w:b/>
          <w:bCs/>
          <w:color w:val="232222" w:themeColor="text1"/>
          <w:lang w:eastAsia="zh-CN"/>
        </w:rPr>
        <w:t xml:space="preserve">Critical Thinking and Problem Solving: </w:t>
      </w:r>
      <w:r w:rsidRPr="001F2C79">
        <w:rPr>
          <w:rFonts w:ascii="Arial" w:hAnsi="Arial" w:cs="Arial"/>
          <w:color w:val="232222" w:themeColor="text1"/>
          <w:lang w:eastAsia="zh-CN"/>
        </w:rPr>
        <w:t>Seeks resolution of problems through policy or process guidelines; Otherwise seeks guidance by providing information and ideas relevant towards resolution of problem. Understands concepts enabling improvements in critical thinking and problem solving.</w:t>
      </w:r>
    </w:p>
    <w:p w14:paraId="3C16B520" w14:textId="77777777" w:rsidR="001E16FA" w:rsidRPr="001F2C79" w:rsidRDefault="001E16FA" w:rsidP="001E16FA">
      <w:pPr>
        <w:numPr>
          <w:ilvl w:val="0"/>
          <w:numId w:val="46"/>
        </w:numPr>
        <w:spacing w:before="60" w:after="0" w:line="240" w:lineRule="auto"/>
        <w:rPr>
          <w:rFonts w:ascii="Arial" w:hAnsi="Arial" w:cs="Arial"/>
          <w:color w:val="232222" w:themeColor="text1"/>
          <w:lang w:eastAsia="zh-CN"/>
        </w:rPr>
      </w:pPr>
      <w:r w:rsidRPr="001F2C79">
        <w:rPr>
          <w:rFonts w:ascii="Arial" w:hAnsi="Arial" w:cs="Arial"/>
          <w:b/>
          <w:bCs/>
          <w:color w:val="232222" w:themeColor="text1"/>
          <w:lang w:eastAsia="zh-CN"/>
        </w:rPr>
        <w:t>Stakeholder Management:</w:t>
      </w:r>
      <w:r w:rsidRPr="001F2C79">
        <w:rPr>
          <w:rFonts w:ascii="Arial" w:hAnsi="Arial" w:cs="Arial"/>
          <w:color w:val="232222" w:themeColor="text1"/>
          <w:lang w:eastAsia="zh-CN"/>
        </w:rPr>
        <w:t xml:space="preserve"> Responds to clients’ needs; Keeps the client or stakeholder up to date with issues and developments; Promptly follows through on inquiries, requests and complaints; Takes responsibility for correcting problems promptly.</w:t>
      </w:r>
    </w:p>
    <w:p w14:paraId="5CD13ADE" w14:textId="6369B1D0" w:rsidR="00495B3B" w:rsidRPr="00495B3B" w:rsidRDefault="00495B3B" w:rsidP="001E16FA">
      <w:pPr>
        <w:spacing w:before="60" w:after="0" w:line="240" w:lineRule="auto"/>
        <w:rPr>
          <w:rFonts w:ascii="Arial" w:hAnsi="Arial" w:cs="Arial"/>
          <w:color w:val="000000"/>
          <w:lang w:eastAsia="zh-CN"/>
        </w:rPr>
      </w:pP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1"/>
        <w:tblW w:w="0" w:type="auto"/>
        <w:tblInd w:w="0" w:type="dxa"/>
        <w:tblLook w:val="04A0" w:firstRow="1" w:lastRow="0" w:firstColumn="1" w:lastColumn="0" w:noHBand="0" w:noVBand="1"/>
      </w:tblPr>
      <w:tblGrid>
        <w:gridCol w:w="3402"/>
        <w:gridCol w:w="6803"/>
      </w:tblGrid>
      <w:tr w:rsidR="001E16FA" w:rsidRPr="001E16FA" w14:paraId="49F9F4EC" w14:textId="77777777" w:rsidTr="001F2C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tcBorders>
              <w:top w:val="single" w:sz="8" w:space="0" w:color="201547"/>
              <w:left w:val="nil"/>
              <w:bottom w:val="single" w:sz="8" w:space="0" w:color="201547"/>
              <w:right w:val="nil"/>
            </w:tcBorders>
            <w:shd w:val="clear" w:color="auto" w:fill="auto"/>
            <w:vAlign w:val="top"/>
            <w:hideMark/>
          </w:tcPr>
          <w:p w14:paraId="1EECA553" w14:textId="77777777" w:rsidR="001E16FA" w:rsidRPr="001F2C79" w:rsidRDefault="001E16FA" w:rsidP="001F2C79">
            <w:pPr>
              <w:spacing w:before="60" w:after="60"/>
              <w:rPr>
                <w:color w:val="1A1A1A"/>
                <w:sz w:val="20"/>
                <w:szCs w:val="20"/>
              </w:rPr>
            </w:pPr>
            <w:r w:rsidRPr="001F2C79">
              <w:rPr>
                <w:color w:val="1A1A1A"/>
                <w:sz w:val="20"/>
                <w:szCs w:val="20"/>
              </w:rPr>
              <w:t>Financial Delegation Value</w:t>
            </w:r>
          </w:p>
        </w:tc>
        <w:tc>
          <w:tcPr>
            <w:tcW w:w="6803" w:type="dxa"/>
            <w:tcBorders>
              <w:top w:val="single" w:sz="8" w:space="0" w:color="201547"/>
              <w:left w:val="nil"/>
              <w:bottom w:val="single" w:sz="8" w:space="0" w:color="201547"/>
              <w:right w:val="nil"/>
            </w:tcBorders>
            <w:shd w:val="clear" w:color="auto" w:fill="auto"/>
            <w:hideMark/>
          </w:tcPr>
          <w:p w14:paraId="778F27E2" w14:textId="77777777" w:rsidR="001E16FA" w:rsidRPr="001F2C79" w:rsidRDefault="001E16FA" w:rsidP="001E16FA">
            <w:pPr>
              <w:spacing w:before="60" w:after="60"/>
              <w:cnfStyle w:val="100000000000" w:firstRow="1" w:lastRow="0" w:firstColumn="0" w:lastColumn="0" w:oddVBand="0" w:evenVBand="0" w:oddHBand="0" w:evenHBand="0" w:firstRowFirstColumn="0" w:firstRowLastColumn="0" w:lastRowFirstColumn="0" w:lastRowLastColumn="0"/>
              <w:rPr>
                <w:color w:val="1A1A1A"/>
                <w:sz w:val="20"/>
                <w:szCs w:val="20"/>
              </w:rPr>
            </w:pPr>
            <w:r w:rsidRPr="001F2C79">
              <w:rPr>
                <w:color w:val="1A1A1A"/>
                <w:sz w:val="20"/>
                <w:szCs w:val="20"/>
              </w:rPr>
              <w:t>$0 A declaration of Private Interests will be required for positions with financial delegations of &gt;$20,000</w:t>
            </w:r>
          </w:p>
        </w:tc>
      </w:tr>
      <w:tr w:rsidR="001E16FA" w:rsidRPr="001E16FA" w14:paraId="029DF266" w14:textId="77777777" w:rsidTr="001F2C79">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left w:val="nil"/>
              <w:bottom w:val="single" w:sz="8" w:space="0" w:color="201547"/>
              <w:right w:val="nil"/>
            </w:tcBorders>
            <w:shd w:val="clear" w:color="auto" w:fill="auto"/>
          </w:tcPr>
          <w:p w14:paraId="1535EA43" w14:textId="77777777" w:rsidR="001E16FA" w:rsidRPr="001F2C79" w:rsidRDefault="001E16FA" w:rsidP="001F2C79">
            <w:pPr>
              <w:spacing w:after="240" w:line="240" w:lineRule="auto"/>
              <w:ind w:left="0"/>
              <w:contextualSpacing/>
              <w:outlineLvl w:val="1"/>
              <w:rPr>
                <w:rFonts w:cs="Arial"/>
                <w:sz w:val="20"/>
              </w:rPr>
            </w:pPr>
            <w:r w:rsidRPr="001F2C79">
              <w:rPr>
                <w:rFonts w:cs="Arial"/>
                <w:sz w:val="20"/>
              </w:rPr>
              <w:t>The occupational health and safety    requirements of this position may include, but are not limited to:</w:t>
            </w:r>
          </w:p>
          <w:p w14:paraId="5068CEBA" w14:textId="77777777" w:rsidR="001E16FA" w:rsidRPr="001F2C79" w:rsidRDefault="001E16FA" w:rsidP="001F2C79">
            <w:pPr>
              <w:rPr>
                <w:rFonts w:cs="Arial"/>
                <w:color w:val="1A1A1A"/>
                <w:sz w:val="20"/>
              </w:rPr>
            </w:pPr>
          </w:p>
        </w:tc>
        <w:tc>
          <w:tcPr>
            <w:tcW w:w="6803" w:type="dxa"/>
            <w:tcBorders>
              <w:top w:val="single" w:sz="8" w:space="0" w:color="201547"/>
              <w:left w:val="nil"/>
              <w:bottom w:val="single" w:sz="8" w:space="0" w:color="201547"/>
              <w:right w:val="nil"/>
            </w:tcBorders>
            <w:shd w:val="clear" w:color="auto" w:fill="auto"/>
            <w:hideMark/>
          </w:tcPr>
          <w:p w14:paraId="5FCF8CDC" w14:textId="77777777" w:rsidR="001E16FA" w:rsidRPr="001F2C79" w:rsidRDefault="001E16FA" w:rsidP="001F2C79">
            <w:pPr>
              <w:numPr>
                <w:ilvl w:val="0"/>
                <w:numId w:val="4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sz w:val="20"/>
              </w:rPr>
            </w:pPr>
            <w:r w:rsidRPr="001F2C79">
              <w:rPr>
                <w:rFonts w:cs="Arial"/>
                <w:sz w:val="20"/>
              </w:rPr>
              <w:t>Sedentary desk work</w:t>
            </w:r>
          </w:p>
          <w:p w14:paraId="385BC537" w14:textId="77777777" w:rsidR="001E16FA" w:rsidRPr="001F2C79" w:rsidRDefault="001E16FA" w:rsidP="001F2C79">
            <w:pPr>
              <w:numPr>
                <w:ilvl w:val="0"/>
                <w:numId w:val="4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sz w:val="20"/>
              </w:rPr>
            </w:pPr>
            <w:r w:rsidRPr="001F2C79">
              <w:rPr>
                <w:rFonts w:cs="Arial"/>
                <w:sz w:val="20"/>
              </w:rPr>
              <w:t>Field work</w:t>
            </w:r>
          </w:p>
          <w:p w14:paraId="33A99B09" w14:textId="77777777" w:rsidR="001E16FA" w:rsidRPr="001F2C79" w:rsidRDefault="001E16FA" w:rsidP="001F2C79">
            <w:pPr>
              <w:numPr>
                <w:ilvl w:val="0"/>
                <w:numId w:val="4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sz w:val="20"/>
              </w:rPr>
            </w:pPr>
            <w:r w:rsidRPr="001F2C79">
              <w:rPr>
                <w:rFonts w:cs="Arial"/>
                <w:sz w:val="20"/>
              </w:rPr>
              <w:t>Manual handling</w:t>
            </w:r>
          </w:p>
          <w:p w14:paraId="0DDA2426" w14:textId="77777777" w:rsidR="001F2C79" w:rsidRPr="001F2C79" w:rsidRDefault="001E16FA" w:rsidP="001F2C79">
            <w:pPr>
              <w:numPr>
                <w:ilvl w:val="0"/>
                <w:numId w:val="4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sz w:val="20"/>
              </w:rPr>
            </w:pPr>
            <w:r w:rsidRPr="001F2C79">
              <w:rPr>
                <w:rFonts w:cs="Arial"/>
                <w:sz w:val="20"/>
              </w:rPr>
              <w:t>Use of hazardous substances</w:t>
            </w:r>
          </w:p>
          <w:p w14:paraId="73BF07DF" w14:textId="39BFCAF6" w:rsidR="001E16FA" w:rsidRPr="001F2C79" w:rsidRDefault="001E16FA" w:rsidP="001F2C79">
            <w:pPr>
              <w:numPr>
                <w:ilvl w:val="0"/>
                <w:numId w:val="4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color w:val="1A1A1A"/>
                <w:sz w:val="20"/>
              </w:rPr>
            </w:pPr>
            <w:r w:rsidRPr="001F2C79">
              <w:rPr>
                <w:rFonts w:cs="Arial"/>
                <w:sz w:val="20"/>
              </w:rPr>
              <w:t>Emergency response work</w:t>
            </w:r>
          </w:p>
        </w:tc>
      </w:tr>
      <w:tr w:rsidR="001E16FA" w:rsidRPr="001E16FA" w14:paraId="0D21CC7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left w:val="nil"/>
              <w:bottom w:val="single" w:sz="8" w:space="0" w:color="201547"/>
              <w:right w:val="nil"/>
            </w:tcBorders>
            <w:shd w:val="clear" w:color="auto" w:fill="auto"/>
            <w:hideMark/>
          </w:tcPr>
          <w:p w14:paraId="0068D441" w14:textId="77777777" w:rsidR="001E16FA" w:rsidRPr="001F2C79" w:rsidRDefault="001E16FA" w:rsidP="001E16FA">
            <w:pPr>
              <w:rPr>
                <w:rFonts w:cs="Arial"/>
                <w:color w:val="1A1A1A"/>
                <w:sz w:val="20"/>
              </w:rPr>
            </w:pPr>
            <w:r w:rsidRPr="001F2C79">
              <w:rPr>
                <w:rFonts w:cs="Arial"/>
                <w:color w:val="1A1A1A"/>
                <w:sz w:val="20"/>
              </w:rPr>
              <w:t xml:space="preserve">DEECA will conduct relevant checks about applicants and the information provided within an application. Checks will include but are not limited to: </w:t>
            </w:r>
            <w:r w:rsidRPr="001F2C79">
              <w:rPr>
                <w:rFonts w:cs="Arial"/>
                <w:sz w:val="20"/>
              </w:rPr>
              <w:tab/>
            </w:r>
          </w:p>
        </w:tc>
        <w:tc>
          <w:tcPr>
            <w:tcW w:w="6803" w:type="dxa"/>
            <w:tcBorders>
              <w:top w:val="single" w:sz="8" w:space="0" w:color="201547"/>
              <w:left w:val="nil"/>
              <w:bottom w:val="single" w:sz="8" w:space="0" w:color="201547"/>
              <w:right w:val="nil"/>
            </w:tcBorders>
            <w:shd w:val="clear" w:color="auto" w:fill="auto"/>
            <w:hideMark/>
          </w:tcPr>
          <w:p w14:paraId="50A360A3" w14:textId="77777777" w:rsidR="001E16FA" w:rsidRPr="001F2C79" w:rsidRDefault="001E16FA" w:rsidP="001E16FA">
            <w:pPr>
              <w:jc w:val="both"/>
              <w:cnfStyle w:val="000000010000" w:firstRow="0" w:lastRow="0" w:firstColumn="0" w:lastColumn="0" w:oddVBand="0" w:evenVBand="0" w:oddHBand="0" w:evenHBand="1" w:firstRowFirstColumn="0" w:firstRowLastColumn="0" w:lastRowFirstColumn="0" w:lastRowLastColumn="0"/>
              <w:rPr>
                <w:rFonts w:cs="Arial"/>
                <w:color w:val="1A1A1A"/>
                <w:sz w:val="20"/>
              </w:rPr>
            </w:pPr>
            <w:r w:rsidRPr="001F2C79">
              <w:rPr>
                <w:rFonts w:cs="Arial"/>
                <w:color w:val="1A1A1A"/>
                <w:sz w:val="20"/>
              </w:rPr>
              <w:t xml:space="preserve">A Declaration and Consent form consenting to DEECA contacting current and previous employer(s) to substantiate employment history, past conduct and performance is required. </w:t>
            </w:r>
          </w:p>
          <w:p w14:paraId="26BF1F55" w14:textId="77777777" w:rsidR="001E16FA" w:rsidRPr="001F2C79" w:rsidRDefault="001E16FA" w:rsidP="001E16FA">
            <w:pPr>
              <w:cnfStyle w:val="000000010000" w:firstRow="0" w:lastRow="0" w:firstColumn="0" w:lastColumn="0" w:oddVBand="0" w:evenVBand="0" w:oddHBand="0" w:evenHBand="1" w:firstRowFirstColumn="0" w:firstRowLastColumn="0" w:lastRowFirstColumn="0" w:lastRowLastColumn="0"/>
              <w:rPr>
                <w:rFonts w:cs="Arial"/>
                <w:color w:val="1A1A1A"/>
                <w:sz w:val="20"/>
              </w:rPr>
            </w:pPr>
            <w:r w:rsidRPr="001F2C79">
              <w:rPr>
                <w:rFonts w:cs="Arial"/>
                <w:color w:val="1A1A1A"/>
                <w:sz w:val="20"/>
              </w:rPr>
              <w:t>A satisfactory National Police Check will be required (for all non-DEECA employees).</w:t>
            </w:r>
          </w:p>
        </w:tc>
      </w:tr>
      <w:tr w:rsidR="001E16FA" w:rsidRPr="001E16FA" w14:paraId="068C59C5" w14:textId="77777777">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left w:val="nil"/>
              <w:bottom w:val="single" w:sz="8" w:space="0" w:color="201547"/>
              <w:right w:val="nil"/>
            </w:tcBorders>
            <w:shd w:val="clear" w:color="auto" w:fill="auto"/>
          </w:tcPr>
          <w:p w14:paraId="64AD7068" w14:textId="77777777" w:rsidR="001E16FA" w:rsidRPr="001F2C79" w:rsidRDefault="001E16FA" w:rsidP="001E16FA">
            <w:pPr>
              <w:rPr>
                <w:color w:val="1A1A1A"/>
                <w:sz w:val="20"/>
              </w:rPr>
            </w:pPr>
            <w:r w:rsidRPr="001F2C79">
              <w:rPr>
                <w:color w:val="1A1A1A"/>
                <w:sz w:val="20"/>
              </w:rPr>
              <w:t>Employment terms and conditions</w:t>
            </w:r>
          </w:p>
          <w:p w14:paraId="6CBE1FB1" w14:textId="77777777" w:rsidR="001E16FA" w:rsidRPr="001F2C79" w:rsidRDefault="001E16FA" w:rsidP="001E16FA">
            <w:pPr>
              <w:rPr>
                <w:color w:val="1A1A1A"/>
                <w:sz w:val="20"/>
              </w:rPr>
            </w:pPr>
          </w:p>
        </w:tc>
        <w:tc>
          <w:tcPr>
            <w:tcW w:w="6803" w:type="dxa"/>
            <w:tcBorders>
              <w:top w:val="single" w:sz="8" w:space="0" w:color="201547"/>
              <w:left w:val="nil"/>
              <w:bottom w:val="single" w:sz="8" w:space="0" w:color="201547"/>
              <w:right w:val="nil"/>
            </w:tcBorders>
            <w:shd w:val="clear" w:color="auto" w:fill="auto"/>
            <w:hideMark/>
          </w:tcPr>
          <w:p w14:paraId="54D2C84E" w14:textId="77777777" w:rsidR="001E16FA" w:rsidRPr="001F2C79" w:rsidRDefault="001E16FA" w:rsidP="001E16FA">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cs="Arial"/>
                <w:i/>
                <w:iCs/>
                <w:color w:val="1A1A1A"/>
                <w:sz w:val="20"/>
              </w:rPr>
            </w:pPr>
            <w:r w:rsidRPr="001F2C79">
              <w:rPr>
                <w:rFonts w:cs="Arial"/>
                <w:color w:val="1A1A1A"/>
                <w:sz w:val="20"/>
              </w:rPr>
              <w:t xml:space="preserve">Are governed by the </w:t>
            </w:r>
            <w:r w:rsidRPr="001F2C79">
              <w:rPr>
                <w:rFonts w:cs="Arial"/>
                <w:i/>
                <w:iCs/>
                <w:color w:val="1A1A1A"/>
                <w:sz w:val="20"/>
              </w:rPr>
              <w:t>Victorian Public Service Enterprise Agreement 2024</w:t>
            </w:r>
            <w:r w:rsidRPr="001F2C79">
              <w:rPr>
                <w:rFonts w:cs="Arial"/>
                <w:color w:val="1A1A1A"/>
                <w:sz w:val="20"/>
              </w:rPr>
              <w:t xml:space="preserve"> and the </w:t>
            </w:r>
            <w:r w:rsidRPr="001F2C79">
              <w:rPr>
                <w:rFonts w:cs="Arial"/>
                <w:i/>
                <w:iCs/>
                <w:color w:val="1A1A1A"/>
                <w:sz w:val="20"/>
              </w:rPr>
              <w:t>Public Administration Act</w:t>
            </w:r>
            <w:r w:rsidRPr="001F2C79">
              <w:rPr>
                <w:rFonts w:cs="Arial"/>
                <w:color w:val="1A1A1A"/>
                <w:sz w:val="20"/>
              </w:rPr>
              <w:t xml:space="preserve"> </w:t>
            </w:r>
            <w:r w:rsidRPr="001F2C79">
              <w:rPr>
                <w:rFonts w:cs="Arial"/>
                <w:i/>
                <w:iCs/>
                <w:color w:val="1A1A1A"/>
                <w:sz w:val="20"/>
              </w:rPr>
              <w:t>2004.</w:t>
            </w:r>
          </w:p>
          <w:p w14:paraId="355B2DAE" w14:textId="77777777" w:rsidR="001E16FA" w:rsidRPr="001F2C79" w:rsidRDefault="001E16FA" w:rsidP="001E16FA">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cs="Arial"/>
                <w:color w:val="1A1A1A"/>
                <w:sz w:val="20"/>
              </w:rPr>
            </w:pPr>
            <w:r w:rsidRPr="001F2C79">
              <w:rPr>
                <w:rFonts w:cs="Arial"/>
                <w:color w:val="1A1A1A"/>
                <w:sz w:val="20"/>
              </w:rPr>
              <w:t>Recipients of Victorian Public Service (VPS) voluntary departure packages should note that re-employment restrictions apply</w:t>
            </w:r>
          </w:p>
          <w:p w14:paraId="05F441C8" w14:textId="77777777" w:rsidR="001E16FA" w:rsidRPr="001F2C79" w:rsidRDefault="001E16FA" w:rsidP="001E16FA">
            <w:pPr>
              <w:tabs>
                <w:tab w:val="left" w:pos="360"/>
                <w:tab w:val="left" w:pos="72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Arial"/>
                <w:color w:val="1A1A1A"/>
                <w:sz w:val="20"/>
              </w:rPr>
            </w:pPr>
            <w:r w:rsidRPr="001F2C79">
              <w:rPr>
                <w:rFonts w:cs="Arial"/>
                <w:color w:val="1A1A1A"/>
                <w:sz w:val="20"/>
              </w:rPr>
              <w:t>Non-VPS applicants will be subject to a probation period of six months</w:t>
            </w:r>
          </w:p>
        </w:tc>
      </w:tr>
      <w:tr w:rsidR="001E16FA" w:rsidRPr="001E16FA" w14:paraId="4B40C64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Borders>
              <w:top w:val="single" w:sz="8" w:space="0" w:color="201547"/>
              <w:left w:val="nil"/>
              <w:bottom w:val="single" w:sz="8" w:space="0" w:color="201547"/>
              <w:right w:val="nil"/>
            </w:tcBorders>
            <w:shd w:val="clear" w:color="auto" w:fill="auto"/>
            <w:hideMark/>
          </w:tcPr>
          <w:p w14:paraId="515C9250" w14:textId="77777777" w:rsidR="001E16FA" w:rsidRPr="001F2C79" w:rsidRDefault="001E16FA" w:rsidP="001E16FA">
            <w:pPr>
              <w:rPr>
                <w:color w:val="1A1A1A"/>
                <w:sz w:val="20"/>
              </w:rPr>
            </w:pPr>
            <w:r w:rsidRPr="001F2C79">
              <w:rPr>
                <w:color w:val="1A1A1A"/>
                <w:sz w:val="20"/>
              </w:rPr>
              <w:lastRenderedPageBreak/>
              <w:t xml:space="preserve">Privacy </w:t>
            </w:r>
          </w:p>
        </w:tc>
        <w:tc>
          <w:tcPr>
            <w:tcW w:w="6803" w:type="dxa"/>
            <w:tcBorders>
              <w:top w:val="single" w:sz="8" w:space="0" w:color="201547"/>
              <w:left w:val="nil"/>
              <w:bottom w:val="single" w:sz="8" w:space="0" w:color="201547"/>
              <w:right w:val="nil"/>
            </w:tcBorders>
            <w:shd w:val="clear" w:color="auto" w:fill="auto"/>
            <w:hideMark/>
          </w:tcPr>
          <w:p w14:paraId="6765E64B" w14:textId="77777777" w:rsidR="001E16FA" w:rsidRPr="001F2C79" w:rsidRDefault="001E16FA" w:rsidP="001E16FA">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color w:val="1A1A1A"/>
                <w:sz w:val="20"/>
              </w:rPr>
            </w:pPr>
            <w:r w:rsidRPr="001F2C79">
              <w:rPr>
                <w:rFonts w:cs="Arial"/>
                <w:color w:val="1A1A1A"/>
                <w:sz w:val="20"/>
              </w:rPr>
              <w:t>The department affirms that the collection and handling of applications         and personal information will be consistent with the requirements of the Privacy and Data Protection Act 2014.</w:t>
            </w:r>
          </w:p>
        </w:tc>
      </w:tr>
    </w:tbl>
    <w:p w14:paraId="4AB1EEBC" w14:textId="77777777" w:rsidR="001E16FA" w:rsidRPr="00495B3B" w:rsidRDefault="001E16FA" w:rsidP="00495B3B">
      <w:pPr>
        <w:keepNext/>
        <w:spacing w:before="0" w:line="240" w:lineRule="auto"/>
        <w:rPr>
          <w:rFonts w:ascii="Arial" w:hAnsi="Arial" w:cs="Arial"/>
          <w:bCs/>
          <w:color w:val="442D97"/>
          <w:sz w:val="28"/>
          <w:szCs w:val="28"/>
          <w:lang w:eastAsia="zh-CN"/>
        </w:rPr>
      </w:pPr>
    </w:p>
    <w:bookmarkEnd w:id="2"/>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3C5B054F" w:rsidR="00495B3B" w:rsidRDefault="00495B3B">
      <w:pPr>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t>
      </w:r>
      <w:r w:rsidRPr="00495B3B">
        <w:rPr>
          <w:rFonts w:ascii="Arial" w:eastAsia="Calibri" w:hAnsi="Arial" w:cs="Arial"/>
          <w:color w:val="363534"/>
          <w:szCs w:val="22"/>
        </w:rPr>
        <w:lastRenderedPageBreak/>
        <w:t xml:space="preserve">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8D37D" w14:textId="77777777" w:rsidR="00850A48" w:rsidRDefault="00850A48" w:rsidP="00CD157B">
      <w:pPr>
        <w:pStyle w:val="NoSpacing"/>
      </w:pPr>
    </w:p>
    <w:p w14:paraId="182633F9" w14:textId="77777777" w:rsidR="00850A48" w:rsidRDefault="00850A48"/>
  </w:endnote>
  <w:endnote w:type="continuationSeparator" w:id="0">
    <w:p w14:paraId="20B06635" w14:textId="77777777" w:rsidR="00850A48" w:rsidRDefault="00850A48" w:rsidP="00CD157B">
      <w:pPr>
        <w:pStyle w:val="NoSpacing"/>
      </w:pPr>
    </w:p>
    <w:p w14:paraId="2A4DCA72" w14:textId="77777777" w:rsidR="00850A48" w:rsidRDefault="00850A48"/>
  </w:endnote>
  <w:endnote w:type="continuationNotice" w:id="1">
    <w:p w14:paraId="405CDB18" w14:textId="77777777" w:rsidR="00850A48" w:rsidRDefault="00850A48" w:rsidP="00CD157B">
      <w:pPr>
        <w:pStyle w:val="NoSpacing"/>
      </w:pPr>
    </w:p>
    <w:p w14:paraId="454DF96E" w14:textId="77777777" w:rsidR="00850A48" w:rsidRDefault="00850A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75529" w14:textId="77777777" w:rsidR="00850A48" w:rsidRPr="0056073C" w:rsidRDefault="00850A48" w:rsidP="005D764F">
      <w:pPr>
        <w:pStyle w:val="FootnoteSeparator"/>
      </w:pPr>
    </w:p>
    <w:p w14:paraId="79CACC2D" w14:textId="77777777" w:rsidR="00850A48" w:rsidRDefault="00850A48"/>
  </w:footnote>
  <w:footnote w:type="continuationSeparator" w:id="0">
    <w:p w14:paraId="68C60E18" w14:textId="77777777" w:rsidR="00850A48" w:rsidRPr="00CA30B7" w:rsidRDefault="00850A48" w:rsidP="006D5A90">
      <w:pPr>
        <w:rPr>
          <w:lang w:val="en-US"/>
        </w:rPr>
      </w:pPr>
      <w:r w:rsidRPr="00CA30B7">
        <w:rPr>
          <w:lang w:val="en-US"/>
        </w:rPr>
        <w:t>_______</w:t>
      </w:r>
    </w:p>
    <w:p w14:paraId="1117954C" w14:textId="77777777" w:rsidR="00850A48" w:rsidRDefault="00850A48"/>
  </w:footnote>
  <w:footnote w:type="continuationNotice" w:id="1">
    <w:p w14:paraId="0993A991" w14:textId="77777777" w:rsidR="00850A48" w:rsidRDefault="00850A48" w:rsidP="006D5A90"/>
    <w:p w14:paraId="00DCE0DE" w14:textId="77777777" w:rsidR="00850A48" w:rsidRDefault="00850A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BF3D592"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BAB189"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B5014D0"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00B9DC"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2EAD62"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A4490C5"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FCAA6F"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0E6F63"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156A4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D45126"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326736E"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B3EC847"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68644EA"/>
    <w:multiLevelType w:val="hybridMultilevel"/>
    <w:tmpl w:val="1F463EA4"/>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5"/>
  </w:num>
  <w:num w:numId="4" w16cid:durableId="985085104">
    <w:abstractNumId w:val="12"/>
  </w:num>
  <w:num w:numId="5" w16cid:durableId="1872112631">
    <w:abstractNumId w:val="15"/>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7"/>
  </w:num>
  <w:num w:numId="44" w16cid:durableId="322781625">
    <w:abstractNumId w:val="31"/>
  </w:num>
  <w:num w:numId="45" w16cid:durableId="1077433858">
    <w:abstractNumId w:val="10"/>
  </w:num>
  <w:num w:numId="46" w16cid:durableId="2062557008">
    <w:abstractNumId w:val="7"/>
  </w:num>
  <w:num w:numId="47" w16cid:durableId="382216324">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6FA"/>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2C79"/>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875"/>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A48"/>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2FD"/>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1DB4"/>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table" w:customStyle="1" w:styleId="TableGrid11">
    <w:name w:val="Table Grid11"/>
    <w:basedOn w:val="TableNormal"/>
    <w:uiPriority w:val="59"/>
    <w:rsid w:val="001E16FA"/>
    <w:pPr>
      <w:spacing w:before="60" w:after="60" w:line="220" w:lineRule="atLeast"/>
      <w:ind w:left="113" w:right="113"/>
    </w:pPr>
    <w:rPr>
      <w:rFonts w:ascii="Arial" w:hAnsi="Arial"/>
      <w:color w:val="201547"/>
      <w:sz w:val="18"/>
    </w:rPr>
    <w:tblPr>
      <w:tblStyleRowBandSize w:val="1"/>
      <w:tblStyleColBandSize w:val="1"/>
      <w:tblInd w:w="0" w:type="nil"/>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100" w:beforeAutospacing="1" w:afterLines="0" w:after="100" w:afterAutospacing="1" w:line="220" w:lineRule="atLeast"/>
        <w:jc w:val="left"/>
      </w:pPr>
      <w:rPr>
        <w:rFonts w:ascii="Arial" w:hAnsi="Arial" w:cs="Arial" w:hint="default"/>
        <w:b w:val="0"/>
        <w:color w:val="363534"/>
        <w:sz w:val="18"/>
        <w:szCs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daniel.littlewood@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haredContentType xmlns="Microsoft.SharePoint.Taxonomy.ContentTypeSync" SourceId="797aeec6-0273-40f2-ab3e-beee73212332" ContentTypeId="0x0101" PreviousValue="true"/>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3.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1557</Words>
  <Characters>8876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3</cp:revision>
  <cp:lastPrinted>2022-06-17T02:14:00Z</cp:lastPrinted>
  <dcterms:created xsi:type="dcterms:W3CDTF">2026-09-18T00:37:00Z</dcterms:created>
  <dcterms:modified xsi:type="dcterms:W3CDTF">2026-09-23T05:22:00Z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