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54157F8E">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2B8BEE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A80EA9">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06"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685"/>
        <w:gridCol w:w="7521"/>
      </w:tblGrid>
      <w:tr w:rsidR="00495B3B" w:rsidRPr="00495B3B" w14:paraId="7C7EDD09" w14:textId="77777777" w:rsidTr="2A79EE1F">
        <w:trPr>
          <w:trHeight w:val="399"/>
        </w:trPr>
        <w:tc>
          <w:tcPr>
            <w:tcW w:w="2685"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521" w:type="dxa"/>
            <w:tcBorders>
              <w:top w:val="single" w:sz="4" w:space="0" w:color="A6A6A6" w:themeColor="background1" w:themeShade="A6"/>
              <w:left w:val="nil"/>
              <w:bottom w:val="single" w:sz="4" w:space="0" w:color="A6A6A6" w:themeColor="background1" w:themeShade="A6"/>
              <w:right w:val="nil"/>
            </w:tcBorders>
            <w:vAlign w:val="center"/>
          </w:tcPr>
          <w:p w14:paraId="0AAF272F" w14:textId="142BAFB6" w:rsidR="00495B3B" w:rsidRPr="00054236" w:rsidRDefault="006B20C3" w:rsidP="00C667A8">
            <w:pPr>
              <w:spacing w:before="0" w:after="0"/>
              <w:ind w:right="-450"/>
              <w:rPr>
                <w:rFonts w:ascii="Arial" w:hAnsi="Arial" w:cs="Arial"/>
                <w:color w:val="232222" w:themeColor="text1"/>
              </w:rPr>
            </w:pPr>
            <w:r w:rsidRPr="00054236">
              <w:rPr>
                <w:rFonts w:ascii="Arial" w:hAnsi="Arial" w:cs="Arial"/>
                <w:color w:val="232222" w:themeColor="text1"/>
              </w:rPr>
              <w:t xml:space="preserve"> </w:t>
            </w:r>
            <w:r w:rsidR="00C667A8" w:rsidRPr="00054236">
              <w:rPr>
                <w:rFonts w:ascii="Arial" w:hAnsi="Arial" w:cs="Arial"/>
                <w:color w:val="232222" w:themeColor="text1"/>
              </w:rPr>
              <w:t xml:space="preserve">Manager, District </w:t>
            </w:r>
            <w:r w:rsidR="00144E57" w:rsidRPr="00054236">
              <w:rPr>
                <w:rFonts w:ascii="Arial" w:hAnsi="Arial" w:cs="Arial"/>
                <w:color w:val="232222" w:themeColor="text1"/>
              </w:rPr>
              <w:t xml:space="preserve">Forest and Fire </w:t>
            </w:r>
            <w:r w:rsidR="00C667A8" w:rsidRPr="00054236">
              <w:rPr>
                <w:rFonts w:ascii="Arial" w:hAnsi="Arial" w:cs="Arial"/>
                <w:color w:val="232222" w:themeColor="text1"/>
              </w:rPr>
              <w:t>Planning</w:t>
            </w:r>
          </w:p>
        </w:tc>
      </w:tr>
      <w:tr w:rsidR="00495B3B" w:rsidRPr="00495B3B" w14:paraId="5F8F815C" w14:textId="77777777" w:rsidTr="2A79EE1F">
        <w:trPr>
          <w:trHeight w:val="399"/>
        </w:trPr>
        <w:tc>
          <w:tcPr>
            <w:tcW w:w="2685"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521" w:type="dxa"/>
            <w:tcBorders>
              <w:top w:val="single" w:sz="4" w:space="0" w:color="A6A6A6" w:themeColor="background1" w:themeShade="A6"/>
              <w:left w:val="nil"/>
              <w:bottom w:val="single" w:sz="4" w:space="0" w:color="A6A6A6" w:themeColor="background1" w:themeShade="A6"/>
              <w:right w:val="nil"/>
            </w:tcBorders>
            <w:vAlign w:val="center"/>
          </w:tcPr>
          <w:p w14:paraId="592AF1EA" w14:textId="5EDCCA3D" w:rsidR="00495B3B" w:rsidRPr="00054236" w:rsidRDefault="073D4E07" w:rsidP="40632270">
            <w:pPr>
              <w:spacing w:before="0" w:after="0"/>
              <w:ind w:left="57" w:right="-450"/>
              <w:rPr>
                <w:rFonts w:ascii="Arial" w:eastAsia="Arial" w:hAnsi="Arial" w:cs="Arial"/>
                <w:color w:val="232222" w:themeColor="text1"/>
              </w:rPr>
            </w:pPr>
            <w:r w:rsidRPr="00054236">
              <w:rPr>
                <w:rFonts w:ascii="Arial" w:eastAsia="Aptos Narrow" w:hAnsi="Arial" w:cs="Arial"/>
                <w:color w:val="232222" w:themeColor="text1"/>
              </w:rPr>
              <w:t xml:space="preserve">50926012 </w:t>
            </w:r>
          </w:p>
        </w:tc>
      </w:tr>
      <w:tr w:rsidR="00495B3B" w:rsidRPr="00495B3B" w14:paraId="6052E497" w14:textId="77777777" w:rsidTr="2A79EE1F">
        <w:trPr>
          <w:trHeight w:val="399"/>
        </w:trPr>
        <w:tc>
          <w:tcPr>
            <w:tcW w:w="2685"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521" w:type="dxa"/>
            <w:tcBorders>
              <w:top w:val="single" w:sz="4" w:space="0" w:color="A6A6A6" w:themeColor="background1" w:themeShade="A6"/>
              <w:left w:val="nil"/>
              <w:bottom w:val="single" w:sz="4" w:space="0" w:color="A6A6A6" w:themeColor="background1" w:themeShade="A6"/>
              <w:right w:val="nil"/>
            </w:tcBorders>
            <w:vAlign w:val="center"/>
          </w:tcPr>
          <w:p w14:paraId="25CA635E" w14:textId="681705B5" w:rsidR="00495B3B" w:rsidRPr="00054236" w:rsidRDefault="009B06F4" w:rsidP="00495B3B">
            <w:pPr>
              <w:spacing w:before="0" w:after="0"/>
              <w:ind w:left="57" w:right="-450"/>
              <w:rPr>
                <w:rFonts w:ascii="Arial" w:hAnsi="Arial" w:cs="Arial"/>
                <w:color w:val="232222" w:themeColor="text1"/>
              </w:rPr>
            </w:pPr>
            <w:r w:rsidRPr="00054236">
              <w:rPr>
                <w:rFonts w:ascii="Arial" w:hAnsi="Arial" w:cs="Arial"/>
                <w:color w:val="232222" w:themeColor="text1"/>
              </w:rPr>
              <w:t>VPS</w:t>
            </w:r>
            <w:r w:rsidR="00054236" w:rsidRPr="00054236">
              <w:rPr>
                <w:rFonts w:ascii="Arial" w:hAnsi="Arial" w:cs="Arial"/>
                <w:color w:val="232222" w:themeColor="text1"/>
              </w:rPr>
              <w:t xml:space="preserve"> Grade</w:t>
            </w:r>
            <w:r w:rsidRPr="00054236">
              <w:rPr>
                <w:rFonts w:ascii="Arial" w:hAnsi="Arial" w:cs="Arial"/>
                <w:color w:val="232222" w:themeColor="text1"/>
              </w:rPr>
              <w:t xml:space="preserve"> </w:t>
            </w:r>
            <w:r w:rsidR="00AB068D" w:rsidRPr="00054236">
              <w:rPr>
                <w:rFonts w:ascii="Arial" w:hAnsi="Arial" w:cs="Arial"/>
                <w:color w:val="232222" w:themeColor="text1"/>
              </w:rPr>
              <w:t>5</w:t>
            </w:r>
          </w:p>
        </w:tc>
      </w:tr>
      <w:tr w:rsidR="00495B3B" w:rsidRPr="00495B3B" w14:paraId="513E600D" w14:textId="77777777" w:rsidTr="2A79EE1F">
        <w:trPr>
          <w:trHeight w:val="399"/>
        </w:trPr>
        <w:tc>
          <w:tcPr>
            <w:tcW w:w="2685"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521" w:type="dxa"/>
            <w:tcBorders>
              <w:top w:val="single" w:sz="4" w:space="0" w:color="A6A6A6" w:themeColor="background1" w:themeShade="A6"/>
              <w:left w:val="nil"/>
              <w:bottom w:val="single" w:sz="4" w:space="0" w:color="A6A6A6" w:themeColor="background1" w:themeShade="A6"/>
              <w:right w:val="nil"/>
            </w:tcBorders>
            <w:vAlign w:val="center"/>
          </w:tcPr>
          <w:p w14:paraId="2A6A7605" w14:textId="0BD85B18" w:rsidR="00495B3B" w:rsidRPr="00054236" w:rsidRDefault="00CF00D1" w:rsidP="072E6657">
            <w:pPr>
              <w:spacing w:before="0" w:after="0"/>
              <w:ind w:left="57" w:right="-450"/>
              <w:rPr>
                <w:rFonts w:ascii="Arial" w:hAnsi="Arial" w:cs="Arial"/>
                <w:color w:val="232222" w:themeColor="text1"/>
              </w:rPr>
            </w:pPr>
            <w:r w:rsidRPr="00054236">
              <w:rPr>
                <w:rFonts w:ascii="Arial" w:hAnsi="Arial" w:cs="Arial"/>
                <w:color w:val="232222" w:themeColor="text1"/>
              </w:rPr>
              <w:t>$</w:t>
            </w:r>
            <w:r w:rsidR="00054236" w:rsidRPr="00054236">
              <w:rPr>
                <w:rFonts w:ascii="Arial" w:hAnsi="Arial" w:cs="Arial"/>
                <w:color w:val="232222" w:themeColor="text1"/>
              </w:rPr>
              <w:t>116,413</w:t>
            </w:r>
            <w:r w:rsidR="00054236" w:rsidRPr="00054236">
              <w:rPr>
                <w:rFonts w:ascii="Arial" w:hAnsi="Arial" w:cs="Arial"/>
                <w:color w:val="232222" w:themeColor="text1"/>
              </w:rPr>
              <w:t xml:space="preserve"> </w:t>
            </w:r>
            <w:r w:rsidR="00E27747" w:rsidRPr="00054236">
              <w:rPr>
                <w:rFonts w:ascii="Arial" w:hAnsi="Arial" w:cs="Arial"/>
                <w:color w:val="232222" w:themeColor="text1"/>
              </w:rPr>
              <w:t xml:space="preserve">- </w:t>
            </w:r>
            <w:r w:rsidR="00054236" w:rsidRPr="00054236">
              <w:rPr>
                <w:rFonts w:ascii="Arial" w:hAnsi="Arial" w:cs="Arial"/>
                <w:color w:val="232222" w:themeColor="text1"/>
              </w:rPr>
              <w:t>$140,849</w:t>
            </w:r>
            <w:r w:rsidR="00054236" w:rsidRPr="00054236">
              <w:rPr>
                <w:rFonts w:ascii="Arial" w:hAnsi="Arial" w:cs="Arial"/>
                <w:color w:val="232222" w:themeColor="text1"/>
              </w:rPr>
              <w:t xml:space="preserve"> </w:t>
            </w:r>
            <w:r w:rsidR="7419E554" w:rsidRPr="00054236">
              <w:rPr>
                <w:rFonts w:ascii="Arial" w:hAnsi="Arial" w:cs="Arial"/>
                <w:color w:val="232222" w:themeColor="text1"/>
              </w:rPr>
              <w:t>plus superannuation</w:t>
            </w:r>
          </w:p>
        </w:tc>
      </w:tr>
      <w:tr w:rsidR="00495B3B" w:rsidRPr="00495B3B" w14:paraId="2A722203" w14:textId="77777777" w:rsidTr="2A79EE1F">
        <w:trPr>
          <w:trHeight w:val="399"/>
        </w:trPr>
        <w:tc>
          <w:tcPr>
            <w:tcW w:w="2685"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521" w:type="dxa"/>
            <w:tcBorders>
              <w:top w:val="single" w:sz="4" w:space="0" w:color="A6A6A6" w:themeColor="background1" w:themeShade="A6"/>
              <w:left w:val="nil"/>
              <w:bottom w:val="single" w:sz="4" w:space="0" w:color="A6A6A6" w:themeColor="background1" w:themeShade="A6"/>
              <w:right w:val="nil"/>
            </w:tcBorders>
            <w:vAlign w:val="center"/>
          </w:tcPr>
          <w:p w14:paraId="1BEB3C39" w14:textId="6192F22F" w:rsidR="00495B3B" w:rsidRPr="00054236" w:rsidRDefault="006B6E98" w:rsidP="00495B3B">
            <w:pPr>
              <w:tabs>
                <w:tab w:val="left" w:pos="3529"/>
              </w:tabs>
              <w:spacing w:before="0" w:after="0"/>
              <w:ind w:left="57" w:right="-450"/>
              <w:rPr>
                <w:rFonts w:ascii="Arial" w:hAnsi="Arial" w:cs="Arial"/>
                <w:color w:val="232222" w:themeColor="text1"/>
              </w:rPr>
            </w:pPr>
            <w:r w:rsidRPr="00054236">
              <w:rPr>
                <w:rFonts w:ascii="Arial" w:hAnsi="Arial" w:cs="Arial"/>
                <w:color w:val="232222" w:themeColor="text1"/>
              </w:rPr>
              <w:t>Fixed Term</w:t>
            </w:r>
            <w:r w:rsidR="00054236" w:rsidRPr="00054236">
              <w:rPr>
                <w:rFonts w:ascii="Arial" w:hAnsi="Arial" w:cs="Arial"/>
                <w:color w:val="232222" w:themeColor="text1"/>
              </w:rPr>
              <w:t xml:space="preserve"> until </w:t>
            </w:r>
            <w:r w:rsidR="00120009" w:rsidRPr="00054236">
              <w:rPr>
                <w:rFonts w:ascii="Arial" w:hAnsi="Arial" w:cs="Arial"/>
                <w:color w:val="232222" w:themeColor="text1"/>
              </w:rPr>
              <w:t>30/06/2028</w:t>
            </w:r>
          </w:p>
        </w:tc>
      </w:tr>
      <w:tr w:rsidR="00495B3B" w:rsidRPr="00495B3B" w14:paraId="73E4C712" w14:textId="77777777" w:rsidTr="2A79EE1F">
        <w:trPr>
          <w:trHeight w:val="399"/>
        </w:trPr>
        <w:tc>
          <w:tcPr>
            <w:tcW w:w="2685"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521" w:type="dxa"/>
            <w:tcBorders>
              <w:top w:val="single" w:sz="4" w:space="0" w:color="A6A6A6" w:themeColor="background1" w:themeShade="A6"/>
              <w:left w:val="nil"/>
              <w:bottom w:val="single" w:sz="4" w:space="0" w:color="A6A6A6" w:themeColor="background1" w:themeShade="A6"/>
              <w:right w:val="nil"/>
            </w:tcBorders>
            <w:vAlign w:val="center"/>
          </w:tcPr>
          <w:p w14:paraId="5A6BC801" w14:textId="5EF9022B" w:rsidR="00495B3B" w:rsidRPr="00054236" w:rsidRDefault="009B06F4" w:rsidP="00495B3B">
            <w:pPr>
              <w:spacing w:before="0" w:after="0"/>
              <w:ind w:left="57" w:right="-450"/>
              <w:rPr>
                <w:rFonts w:ascii="Arial" w:hAnsi="Arial" w:cs="Arial"/>
                <w:color w:val="232222" w:themeColor="text1"/>
              </w:rPr>
            </w:pPr>
            <w:r w:rsidRPr="00054236">
              <w:rPr>
                <w:rFonts w:ascii="Arial" w:hAnsi="Arial" w:cs="Arial"/>
                <w:color w:val="232222" w:themeColor="text1"/>
              </w:rPr>
              <w:t>Bushfire and Forest Services Group</w:t>
            </w:r>
          </w:p>
        </w:tc>
      </w:tr>
      <w:tr w:rsidR="00495B3B" w:rsidRPr="00495B3B" w14:paraId="1EBFF7E6" w14:textId="77777777" w:rsidTr="2A79EE1F">
        <w:trPr>
          <w:trHeight w:val="399"/>
        </w:trPr>
        <w:tc>
          <w:tcPr>
            <w:tcW w:w="2685"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521" w:type="dxa"/>
            <w:tcBorders>
              <w:top w:val="single" w:sz="4" w:space="0" w:color="A6A6A6" w:themeColor="background1" w:themeShade="A6"/>
              <w:left w:val="nil"/>
              <w:bottom w:val="single" w:sz="4" w:space="0" w:color="A6A6A6" w:themeColor="background1" w:themeShade="A6"/>
              <w:right w:val="nil"/>
            </w:tcBorders>
            <w:vAlign w:val="center"/>
          </w:tcPr>
          <w:p w14:paraId="20A96CCF" w14:textId="1A2E2288" w:rsidR="00495B3B" w:rsidRPr="00054236" w:rsidRDefault="00C667A8" w:rsidP="00495B3B">
            <w:pPr>
              <w:spacing w:before="0" w:after="0"/>
              <w:ind w:left="57" w:right="-450"/>
              <w:rPr>
                <w:rFonts w:ascii="Arial" w:hAnsi="Arial" w:cs="Arial"/>
                <w:color w:val="232222" w:themeColor="text1"/>
              </w:rPr>
            </w:pPr>
            <w:r w:rsidRPr="00054236">
              <w:rPr>
                <w:rFonts w:ascii="Arial" w:hAnsi="Arial" w:cs="Arial"/>
                <w:color w:val="232222" w:themeColor="text1"/>
              </w:rPr>
              <w:t xml:space="preserve">Forest Fire Operations Division </w:t>
            </w:r>
          </w:p>
        </w:tc>
      </w:tr>
      <w:tr w:rsidR="00495B3B" w:rsidRPr="00495B3B" w14:paraId="37A0D7CE" w14:textId="77777777" w:rsidTr="2A79EE1F">
        <w:trPr>
          <w:trHeight w:val="399"/>
        </w:trPr>
        <w:tc>
          <w:tcPr>
            <w:tcW w:w="2685"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521" w:type="dxa"/>
            <w:tcBorders>
              <w:top w:val="single" w:sz="4" w:space="0" w:color="A6A6A6" w:themeColor="background1" w:themeShade="A6"/>
              <w:left w:val="nil"/>
              <w:bottom w:val="single" w:sz="4" w:space="0" w:color="A6A6A6" w:themeColor="background1" w:themeShade="A6"/>
              <w:right w:val="nil"/>
            </w:tcBorders>
            <w:vAlign w:val="center"/>
          </w:tcPr>
          <w:p w14:paraId="26162B02" w14:textId="79747B6B" w:rsidR="00495B3B" w:rsidRPr="00054236" w:rsidRDefault="00495B3B" w:rsidP="2BB9C4E5">
            <w:pPr>
              <w:spacing w:before="0" w:after="0"/>
              <w:ind w:left="57" w:right="-450"/>
              <w:rPr>
                <w:rFonts w:ascii="Arial" w:hAnsi="Arial" w:cs="Arial"/>
                <w:color w:val="232222" w:themeColor="text1"/>
              </w:rPr>
            </w:pPr>
            <w:r w:rsidRPr="00054236">
              <w:rPr>
                <w:rFonts w:ascii="Arial" w:hAnsi="Arial" w:cs="Arial"/>
                <w:color w:val="232222" w:themeColor="text1"/>
              </w:rPr>
              <w:t xml:space="preserve">Flexible within </w:t>
            </w:r>
            <w:r w:rsidR="009F1DEE" w:rsidRPr="00054236">
              <w:rPr>
                <w:rFonts w:ascii="Arial" w:hAnsi="Arial" w:cs="Arial"/>
                <w:color w:val="232222" w:themeColor="text1"/>
              </w:rPr>
              <w:t xml:space="preserve">Murrindindi </w:t>
            </w:r>
            <w:r w:rsidR="47230B25" w:rsidRPr="00054236">
              <w:rPr>
                <w:rFonts w:ascii="Arial" w:hAnsi="Arial" w:cs="Arial"/>
                <w:color w:val="232222" w:themeColor="text1"/>
              </w:rPr>
              <w:t>District</w:t>
            </w:r>
          </w:p>
          <w:p w14:paraId="3B7CA3B3" w14:textId="429845CE" w:rsidR="00495B3B" w:rsidRPr="00054236" w:rsidRDefault="00054236" w:rsidP="19C4E8D8">
            <w:pPr>
              <w:spacing w:before="0" w:after="0"/>
              <w:ind w:left="57" w:right="-450"/>
              <w:rPr>
                <w:rFonts w:ascii="Arial" w:hAnsi="Arial" w:cs="Arial"/>
                <w:color w:val="232222" w:themeColor="text1"/>
              </w:rPr>
            </w:pPr>
            <w:r w:rsidRPr="00054236">
              <w:rPr>
                <w:rFonts w:ascii="Arial" w:hAnsi="Arial" w:cs="Arial"/>
                <w:color w:val="232222" w:themeColor="text1"/>
                <w:szCs w:val="22"/>
              </w:rPr>
              <w:t xml:space="preserve">Hybrid work arrangement available: </w:t>
            </w:r>
            <w:r w:rsidRPr="00054236">
              <w:rPr>
                <w:rFonts w:ascii="Arial" w:hAnsi="Arial" w:cs="Arial"/>
                <w:color w:val="232222" w:themeColor="text1"/>
                <w:szCs w:val="22"/>
              </w:rPr>
              <w:fldChar w:fldCharType="begin">
                <w:ffData>
                  <w:name w:val=""/>
                  <w:enabled/>
                  <w:calcOnExit w:val="0"/>
                  <w:checkBox>
                    <w:size w:val="26"/>
                    <w:default w:val="1"/>
                  </w:checkBox>
                </w:ffData>
              </w:fldChar>
            </w:r>
            <w:r w:rsidRPr="00054236">
              <w:rPr>
                <w:rFonts w:ascii="Arial" w:hAnsi="Arial" w:cs="Arial"/>
                <w:color w:val="232222" w:themeColor="text1"/>
                <w:szCs w:val="22"/>
              </w:rPr>
              <w:instrText xml:space="preserve"> FORMCHECKBOX </w:instrText>
            </w:r>
            <w:r w:rsidRPr="00054236">
              <w:rPr>
                <w:rFonts w:ascii="Arial" w:hAnsi="Arial" w:cs="Arial"/>
                <w:color w:val="232222" w:themeColor="text1"/>
                <w:szCs w:val="22"/>
              </w:rPr>
            </w:r>
            <w:r w:rsidRPr="00054236">
              <w:rPr>
                <w:rFonts w:ascii="Arial" w:hAnsi="Arial" w:cs="Arial"/>
                <w:color w:val="232222" w:themeColor="text1"/>
                <w:szCs w:val="22"/>
              </w:rPr>
              <w:fldChar w:fldCharType="separate"/>
            </w:r>
            <w:r w:rsidRPr="00054236">
              <w:rPr>
                <w:rFonts w:ascii="Arial" w:hAnsi="Arial" w:cs="Arial"/>
                <w:color w:val="232222" w:themeColor="text1"/>
                <w:szCs w:val="22"/>
              </w:rPr>
              <w:fldChar w:fldCharType="end"/>
            </w:r>
            <w:r w:rsidRPr="00054236">
              <w:rPr>
                <w:rFonts w:ascii="Arial" w:hAnsi="Arial" w:cs="Arial"/>
                <w:color w:val="232222" w:themeColor="text1"/>
                <w:szCs w:val="22"/>
              </w:rPr>
              <w:t>Yes</w:t>
            </w:r>
            <w:r w:rsidRPr="00054236">
              <w:rPr>
                <w:rFonts w:ascii="Arial" w:hAnsi="Arial" w:cs="Arial"/>
                <w:color w:val="232222" w:themeColor="text1"/>
                <w:szCs w:val="22"/>
              </w:rPr>
              <w:tab/>
            </w:r>
            <w:r w:rsidRPr="00054236">
              <w:rPr>
                <w:rFonts w:ascii="Arial" w:hAnsi="Arial" w:cs="Arial"/>
                <w:color w:val="232222" w:themeColor="text1"/>
                <w:szCs w:val="22"/>
              </w:rPr>
              <w:fldChar w:fldCharType="begin">
                <w:ffData>
                  <w:name w:val=""/>
                  <w:enabled/>
                  <w:calcOnExit w:val="0"/>
                  <w:checkBox>
                    <w:size w:val="26"/>
                    <w:default w:val="0"/>
                    <w:checked w:val="0"/>
                  </w:checkBox>
                </w:ffData>
              </w:fldChar>
            </w:r>
            <w:r w:rsidRPr="00054236">
              <w:rPr>
                <w:rFonts w:ascii="Arial" w:hAnsi="Arial" w:cs="Arial"/>
                <w:color w:val="232222" w:themeColor="text1"/>
                <w:szCs w:val="22"/>
              </w:rPr>
              <w:instrText xml:space="preserve"> FORMCHECKBOX </w:instrText>
            </w:r>
            <w:r w:rsidRPr="00054236">
              <w:rPr>
                <w:rFonts w:ascii="Arial" w:hAnsi="Arial" w:cs="Arial"/>
                <w:color w:val="232222" w:themeColor="text1"/>
                <w:szCs w:val="22"/>
              </w:rPr>
            </w:r>
            <w:r w:rsidRPr="00054236">
              <w:rPr>
                <w:rFonts w:ascii="Arial" w:hAnsi="Arial" w:cs="Arial"/>
                <w:color w:val="232222" w:themeColor="text1"/>
                <w:szCs w:val="22"/>
              </w:rPr>
              <w:fldChar w:fldCharType="separate"/>
            </w:r>
            <w:r w:rsidRPr="00054236">
              <w:rPr>
                <w:rFonts w:ascii="Arial" w:hAnsi="Arial" w:cs="Arial"/>
                <w:color w:val="232222" w:themeColor="text1"/>
                <w:szCs w:val="22"/>
              </w:rPr>
              <w:fldChar w:fldCharType="end"/>
            </w:r>
            <w:r w:rsidRPr="00054236">
              <w:rPr>
                <w:rFonts w:ascii="Arial" w:hAnsi="Arial" w:cs="Arial"/>
                <w:color w:val="232222" w:themeColor="text1"/>
                <w:szCs w:val="22"/>
              </w:rPr>
              <w:t xml:space="preserve">  No                </w:t>
            </w:r>
          </w:p>
        </w:tc>
      </w:tr>
      <w:tr w:rsidR="00495B3B" w:rsidRPr="00495B3B" w14:paraId="4352AE4A" w14:textId="77777777" w:rsidTr="2A79EE1F">
        <w:trPr>
          <w:trHeight w:val="399"/>
        </w:trPr>
        <w:tc>
          <w:tcPr>
            <w:tcW w:w="2685"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521" w:type="dxa"/>
            <w:tcBorders>
              <w:top w:val="single" w:sz="4" w:space="0" w:color="A6A6A6" w:themeColor="background1" w:themeShade="A6"/>
              <w:left w:val="nil"/>
              <w:bottom w:val="single" w:sz="4" w:space="0" w:color="A6A6A6" w:themeColor="background1" w:themeShade="A6"/>
              <w:right w:val="nil"/>
            </w:tcBorders>
            <w:vAlign w:val="center"/>
          </w:tcPr>
          <w:p w14:paraId="49BBC3C8" w14:textId="0D66966F" w:rsidR="00495B3B" w:rsidRPr="00054236" w:rsidRDefault="00054236" w:rsidP="00495B3B">
            <w:pPr>
              <w:tabs>
                <w:tab w:val="left" w:pos="469"/>
                <w:tab w:val="left" w:pos="1189"/>
              </w:tabs>
              <w:spacing w:before="0" w:after="0"/>
              <w:ind w:left="57" w:right="-450"/>
              <w:rPr>
                <w:rFonts w:ascii="Arial" w:hAnsi="Arial" w:cs="Arial"/>
                <w:color w:val="232222" w:themeColor="text1"/>
              </w:rPr>
            </w:pPr>
            <w:r w:rsidRPr="00054236">
              <w:rPr>
                <w:rFonts w:ascii="Arial" w:hAnsi="Arial" w:cs="Arial"/>
                <w:color w:val="232222" w:themeColor="text1"/>
              </w:rPr>
              <w:t>District Manager Murrindindi</w:t>
            </w:r>
          </w:p>
        </w:tc>
      </w:tr>
      <w:tr w:rsidR="00495B3B" w:rsidRPr="00495B3B" w14:paraId="35F6D00F" w14:textId="77777777" w:rsidTr="2A79EE1F">
        <w:trPr>
          <w:trHeight w:val="399"/>
        </w:trPr>
        <w:tc>
          <w:tcPr>
            <w:tcW w:w="2685"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521" w:type="dxa"/>
            <w:tcBorders>
              <w:top w:val="single" w:sz="4" w:space="0" w:color="A6A6A6" w:themeColor="background1" w:themeShade="A6"/>
              <w:left w:val="nil"/>
              <w:bottom w:val="single" w:sz="4" w:space="0" w:color="A6A6A6" w:themeColor="background1" w:themeShade="A6"/>
              <w:right w:val="nil"/>
            </w:tcBorders>
            <w:vAlign w:val="center"/>
          </w:tcPr>
          <w:p w14:paraId="3B39DD97" w14:textId="44EE9EAE" w:rsidR="00495B3B" w:rsidRPr="00054236" w:rsidRDefault="00054236" w:rsidP="19C4E8D8">
            <w:pPr>
              <w:tabs>
                <w:tab w:val="left" w:pos="469"/>
                <w:tab w:val="left" w:pos="1189"/>
              </w:tabs>
              <w:spacing w:before="0" w:after="0"/>
              <w:ind w:left="57" w:right="-450"/>
              <w:rPr>
                <w:rFonts w:ascii="Arial" w:hAnsi="Arial" w:cs="Arial"/>
                <w:color w:val="232222" w:themeColor="text1"/>
              </w:rPr>
            </w:pPr>
            <w:r w:rsidRPr="00054236">
              <w:rPr>
                <w:rFonts w:ascii="Arial" w:hAnsi="Arial" w:cs="Arial"/>
                <w:color w:val="232222" w:themeColor="text1"/>
                <w:szCs w:val="22"/>
              </w:rPr>
              <w:fldChar w:fldCharType="begin">
                <w:ffData>
                  <w:name w:val=""/>
                  <w:enabled/>
                  <w:calcOnExit w:val="0"/>
                  <w:checkBox>
                    <w:size w:val="26"/>
                    <w:default w:val="1"/>
                  </w:checkBox>
                </w:ffData>
              </w:fldChar>
            </w:r>
            <w:r w:rsidRPr="00054236">
              <w:rPr>
                <w:rFonts w:ascii="Arial" w:hAnsi="Arial" w:cs="Arial"/>
                <w:color w:val="232222" w:themeColor="text1"/>
                <w:szCs w:val="22"/>
              </w:rPr>
              <w:instrText xml:space="preserve"> FORMCHECKBOX </w:instrText>
            </w:r>
            <w:r w:rsidRPr="00054236">
              <w:rPr>
                <w:rFonts w:ascii="Arial" w:hAnsi="Arial" w:cs="Arial"/>
                <w:color w:val="232222" w:themeColor="text1"/>
                <w:szCs w:val="22"/>
              </w:rPr>
            </w:r>
            <w:r w:rsidRPr="00054236">
              <w:rPr>
                <w:rFonts w:ascii="Arial" w:hAnsi="Arial" w:cs="Arial"/>
                <w:color w:val="232222" w:themeColor="text1"/>
                <w:szCs w:val="22"/>
              </w:rPr>
              <w:fldChar w:fldCharType="separate"/>
            </w:r>
            <w:r w:rsidRPr="00054236">
              <w:rPr>
                <w:rFonts w:ascii="Arial" w:hAnsi="Arial" w:cs="Arial"/>
                <w:color w:val="232222" w:themeColor="text1"/>
                <w:szCs w:val="22"/>
              </w:rPr>
              <w:fldChar w:fldCharType="end"/>
            </w:r>
            <w:r w:rsidRPr="00054236">
              <w:rPr>
                <w:rFonts w:ascii="Arial" w:hAnsi="Arial" w:cs="Arial"/>
                <w:color w:val="232222" w:themeColor="text1"/>
                <w:szCs w:val="22"/>
              </w:rPr>
              <w:tab/>
              <w:t>Yes</w:t>
            </w:r>
            <w:r w:rsidRPr="00054236">
              <w:rPr>
                <w:rFonts w:ascii="Arial" w:hAnsi="Arial" w:cs="Arial"/>
                <w:color w:val="232222" w:themeColor="text1"/>
                <w:szCs w:val="22"/>
              </w:rPr>
              <w:tab/>
            </w:r>
            <w:r w:rsidRPr="00054236">
              <w:rPr>
                <w:rFonts w:ascii="Arial" w:hAnsi="Arial" w:cs="Arial"/>
                <w:color w:val="232222" w:themeColor="text1"/>
                <w:szCs w:val="22"/>
              </w:rPr>
              <w:fldChar w:fldCharType="begin">
                <w:ffData>
                  <w:name w:val=""/>
                  <w:enabled/>
                  <w:calcOnExit w:val="0"/>
                  <w:checkBox>
                    <w:size w:val="26"/>
                    <w:default w:val="0"/>
                    <w:checked w:val="0"/>
                  </w:checkBox>
                </w:ffData>
              </w:fldChar>
            </w:r>
            <w:r w:rsidRPr="00054236">
              <w:rPr>
                <w:rFonts w:ascii="Arial" w:hAnsi="Arial" w:cs="Arial"/>
                <w:color w:val="232222" w:themeColor="text1"/>
                <w:szCs w:val="22"/>
              </w:rPr>
              <w:instrText xml:space="preserve"> FORMCHECKBOX </w:instrText>
            </w:r>
            <w:r w:rsidRPr="00054236">
              <w:rPr>
                <w:rFonts w:ascii="Arial" w:hAnsi="Arial" w:cs="Arial"/>
                <w:color w:val="232222" w:themeColor="text1"/>
                <w:szCs w:val="22"/>
              </w:rPr>
            </w:r>
            <w:r w:rsidRPr="00054236">
              <w:rPr>
                <w:rFonts w:ascii="Arial" w:hAnsi="Arial" w:cs="Arial"/>
                <w:color w:val="232222" w:themeColor="text1"/>
                <w:szCs w:val="22"/>
              </w:rPr>
              <w:fldChar w:fldCharType="separate"/>
            </w:r>
            <w:r w:rsidRPr="00054236">
              <w:rPr>
                <w:rFonts w:ascii="Arial" w:hAnsi="Arial" w:cs="Arial"/>
                <w:color w:val="232222" w:themeColor="text1"/>
                <w:szCs w:val="22"/>
              </w:rPr>
              <w:fldChar w:fldCharType="end"/>
            </w:r>
            <w:r w:rsidRPr="00054236">
              <w:rPr>
                <w:rFonts w:ascii="Arial" w:hAnsi="Arial" w:cs="Arial"/>
                <w:color w:val="232222" w:themeColor="text1"/>
                <w:szCs w:val="22"/>
              </w:rPr>
              <w:t xml:space="preserve">  No                If yes, how many?</w:t>
            </w:r>
            <w:r w:rsidRPr="00054236">
              <w:rPr>
                <w:rFonts w:ascii="Arial" w:hAnsi="Arial" w:cs="Arial"/>
                <w:color w:val="232222" w:themeColor="text1"/>
                <w:szCs w:val="22"/>
              </w:rPr>
              <w:t xml:space="preserve"> 4 direct reports</w:t>
            </w:r>
          </w:p>
        </w:tc>
      </w:tr>
      <w:tr w:rsidR="00495B3B" w:rsidRPr="00495B3B" w14:paraId="70C7CF88" w14:textId="77777777" w:rsidTr="2A79EE1F">
        <w:trPr>
          <w:trHeight w:val="399"/>
        </w:trPr>
        <w:tc>
          <w:tcPr>
            <w:tcW w:w="2685"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521" w:type="dxa"/>
            <w:tcBorders>
              <w:top w:val="single" w:sz="4" w:space="0" w:color="A6A6A6" w:themeColor="background1" w:themeShade="A6"/>
              <w:left w:val="nil"/>
              <w:bottom w:val="single" w:sz="4" w:space="0" w:color="A6A6A6" w:themeColor="background1" w:themeShade="A6"/>
              <w:right w:val="nil"/>
            </w:tcBorders>
            <w:vAlign w:val="center"/>
          </w:tcPr>
          <w:p w14:paraId="723EDD97" w14:textId="46506AB5" w:rsidR="00495B3B" w:rsidRPr="00054236" w:rsidRDefault="006468EA" w:rsidP="00054236">
            <w:pPr>
              <w:spacing w:before="0" w:after="0"/>
              <w:ind w:right="-450"/>
              <w:rPr>
                <w:rFonts w:ascii="Arial" w:hAnsi="Arial" w:cs="Arial"/>
                <w:color w:val="232222" w:themeColor="text1"/>
              </w:rPr>
            </w:pPr>
            <w:r w:rsidRPr="00054236">
              <w:rPr>
                <w:rFonts w:ascii="Arial" w:hAnsi="Arial" w:cs="Arial"/>
                <w:color w:val="232222" w:themeColor="text1"/>
              </w:rPr>
              <w:t xml:space="preserve">Bill </w:t>
            </w:r>
            <w:r w:rsidR="00054236" w:rsidRPr="00054236">
              <w:rPr>
                <w:rFonts w:ascii="Arial" w:hAnsi="Arial" w:cs="Arial"/>
                <w:color w:val="232222" w:themeColor="text1"/>
              </w:rPr>
              <w:t xml:space="preserve">Twitchett via </w:t>
            </w:r>
            <w:hyperlink r:id="rId23" w:history="1">
              <w:r w:rsidR="00054236" w:rsidRPr="00054236">
                <w:rPr>
                  <w:rStyle w:val="Hyperlink"/>
                  <w:rFonts w:ascii="Arial" w:hAnsi="Arial" w:cs="Arial"/>
                  <w:color w:val="232222" w:themeColor="text1"/>
                </w:rPr>
                <w:t>bill.twitchett@deeca.vic.gov.au</w:t>
              </w:r>
            </w:hyperlink>
            <w:r w:rsidR="00054236" w:rsidRPr="00054236">
              <w:rPr>
                <w:rFonts w:ascii="Arial" w:hAnsi="Arial" w:cs="Arial"/>
                <w:color w:val="232222" w:themeColor="text1"/>
              </w:rPr>
              <w:t xml:space="preserve"> or </w:t>
            </w:r>
            <w:r w:rsidRPr="00054236">
              <w:rPr>
                <w:rFonts w:ascii="Arial" w:hAnsi="Arial" w:cs="Arial"/>
                <w:color w:val="232222" w:themeColor="text1"/>
              </w:rPr>
              <w:t>0428</w:t>
            </w:r>
            <w:r w:rsidR="00514B44" w:rsidRPr="00054236">
              <w:rPr>
                <w:rFonts w:ascii="Arial" w:hAnsi="Arial" w:cs="Arial"/>
                <w:color w:val="232222" w:themeColor="text1"/>
              </w:rPr>
              <w:t>317353</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0F3EABB" w14:textId="44A401BF" w:rsidR="00A01EF2" w:rsidRDefault="006F27A7" w:rsidP="00495B3B">
      <w:pPr>
        <w:keepNext/>
        <w:spacing w:line="240" w:lineRule="auto"/>
        <w:rPr>
          <w:rFonts w:ascii="Arial" w:hAnsi="Arial" w:cs="Arial"/>
          <w:noProof/>
          <w:color w:val="363534"/>
          <w:szCs w:val="22"/>
          <w:lang w:eastAsia="zh-CN"/>
        </w:rPr>
      </w:pPr>
      <w:r w:rsidRPr="006F27A7">
        <w:rPr>
          <w:rFonts w:ascii="Arial" w:hAnsi="Arial" w:cs="Arial"/>
          <w:noProof/>
          <w:color w:val="363534"/>
          <w:szCs w:val="22"/>
          <w:lang w:eastAsia="zh-CN"/>
        </w:rPr>
        <w:t xml:space="preserve">The Manager, District Forest and Fire Planning is responsible for delivering tactical (1-2 year) plans for the delivery of forest and fire management works. Leading a team of planning experts, the Manager will ensure that tactical plans, including Burn Plans, Site Plans, Works Orders and PBRATs, meet all required standards. </w:t>
      </w:r>
    </w:p>
    <w:p w14:paraId="186B8A38" w14:textId="21BE4AC9" w:rsidR="00C667A8" w:rsidRDefault="006F27A7" w:rsidP="00495B3B">
      <w:pPr>
        <w:keepNext/>
        <w:spacing w:line="240" w:lineRule="auto"/>
        <w:rPr>
          <w:rFonts w:ascii="Arial" w:hAnsi="Arial" w:cs="Arial"/>
          <w:noProof/>
          <w:color w:val="363534"/>
          <w:szCs w:val="22"/>
          <w:lang w:eastAsia="zh-CN"/>
        </w:rPr>
      </w:pPr>
      <w:r w:rsidRPr="006F27A7">
        <w:rPr>
          <w:rFonts w:ascii="Arial" w:hAnsi="Arial" w:cs="Arial"/>
          <w:noProof/>
          <w:color w:val="363534"/>
          <w:szCs w:val="22"/>
          <w:lang w:eastAsia="zh-CN"/>
        </w:rPr>
        <w:t>The</w:t>
      </w:r>
      <w:r w:rsidR="00A01EF2">
        <w:rPr>
          <w:rFonts w:ascii="Arial" w:hAnsi="Arial" w:cs="Arial"/>
          <w:noProof/>
          <w:color w:val="363534"/>
          <w:szCs w:val="22"/>
          <w:lang w:eastAsia="zh-CN"/>
        </w:rPr>
        <w:t xml:space="preserve"> </w:t>
      </w:r>
      <w:r w:rsidRPr="006F27A7">
        <w:rPr>
          <w:rFonts w:ascii="Arial" w:hAnsi="Arial" w:cs="Arial"/>
          <w:noProof/>
          <w:color w:val="363534"/>
          <w:szCs w:val="22"/>
          <w:lang w:eastAsia="zh-CN"/>
        </w:rPr>
        <w:t>Manager will also work with the District Manager to ensure local knowledge and priorities are communicated to inform the operational planning processes, ensuring that the district's priorities are  appropriately represented within the Joint Fuel Management Program, Operational Forest Management Program and other 2-5 year planning and strategic planning processes.</w:t>
      </w:r>
    </w:p>
    <w:p w14:paraId="1B3F576A" w14:textId="59BBE5CB"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8094B95" w14:textId="4C5D27B9" w:rsidR="00495B3B" w:rsidRPr="00B74D57" w:rsidRDefault="00B74D57" w:rsidP="00495B3B">
      <w:pPr>
        <w:keepNext/>
        <w:spacing w:line="240" w:lineRule="auto"/>
        <w:rPr>
          <w:rFonts w:ascii="Arial" w:hAnsi="Arial" w:cs="Arial"/>
          <w:b/>
          <w:bCs/>
          <w:noProof/>
          <w:color w:val="000000"/>
          <w:lang w:eastAsia="zh-CN"/>
        </w:rPr>
      </w:pPr>
      <w:r w:rsidRPr="1EEAE2E5">
        <w:rPr>
          <w:rFonts w:ascii="Arial" w:hAnsi="Arial" w:cs="Arial"/>
          <w:b/>
          <w:bCs/>
          <w:noProof/>
          <w:color w:val="000000"/>
          <w:lang w:eastAsia="zh-CN"/>
        </w:rPr>
        <w:t>Group</w:t>
      </w:r>
    </w:p>
    <w:p w14:paraId="3B7B5485" w14:textId="40E5179A" w:rsidR="004A0EEE" w:rsidRPr="004A0EEE" w:rsidRDefault="004A0EEE" w:rsidP="00054236">
      <w:pPr>
        <w:spacing w:line="240" w:lineRule="auto"/>
        <w:rPr>
          <w:rFonts w:ascii="Arial" w:hAnsi="Arial" w:cs="Arial"/>
        </w:rPr>
      </w:pPr>
      <w:r w:rsidRPr="004A0EEE">
        <w:rPr>
          <w:rFonts w:ascii="Arial" w:hAnsi="Arial" w:cs="Arial"/>
        </w:rPr>
        <w:t>Bushfire and Forest Services (BFS) is the public land manager for 3.2 million hectares of State forests, including delivery and maintenance of recreation assets, tourism services and forest health activities, and leads DEECA’s</w:t>
      </w:r>
      <w:r>
        <w:rPr>
          <w:rFonts w:ascii="Arial" w:hAnsi="Arial" w:cs="Arial"/>
        </w:rPr>
        <w:t xml:space="preserve"> </w:t>
      </w:r>
      <w:r w:rsidRPr="004A0EEE">
        <w:rPr>
          <w:rFonts w:ascii="Arial" w:hAnsi="Arial" w:cs="Arial"/>
        </w:rPr>
        <w:t>works across the state in preparing for and responding to fire and other emergencies, to reduce impacts on people, property and the environment.</w:t>
      </w:r>
    </w:p>
    <w:p w14:paraId="3EEF1E70" w14:textId="77777777" w:rsidR="004A0EEE" w:rsidRPr="004A0EEE" w:rsidRDefault="004A0EEE" w:rsidP="00054236">
      <w:pPr>
        <w:spacing w:line="240" w:lineRule="auto"/>
        <w:rPr>
          <w:rFonts w:ascii="Arial" w:hAnsi="Arial" w:cs="Arial"/>
        </w:rPr>
      </w:pPr>
      <w:r w:rsidRPr="004A0EEE">
        <w:rPr>
          <w:rFonts w:ascii="Arial" w:hAnsi="Arial" w:cs="Arial"/>
        </w:rPr>
        <w:t>Underpinned by our commitment to work in partnership with Traditional Owners, BFS collaborates across government and DEECA to deliver key policies and outcomes in support of communities and industries that use our forests and is directly responsible for recreation policy and service delivery in state forests.</w:t>
      </w:r>
    </w:p>
    <w:p w14:paraId="309BCBCB" w14:textId="77777777" w:rsidR="004A0EEE" w:rsidRPr="004A0EEE" w:rsidRDefault="004A0EEE" w:rsidP="00054236">
      <w:pPr>
        <w:spacing w:line="240" w:lineRule="auto"/>
        <w:rPr>
          <w:rFonts w:ascii="Arial" w:hAnsi="Arial" w:cs="Arial"/>
        </w:rPr>
      </w:pPr>
      <w:r w:rsidRPr="004A0EEE">
        <w:rPr>
          <w:rFonts w:ascii="Arial" w:hAnsi="Arial" w:cs="Arial"/>
        </w:rPr>
        <w:t>BFS plays a key role in working alongside emergency services under the Victorian Government’s ‘all communities, all emergencies’ operating framework, including meeting DEECA’s responsibilities before, during and after an emergency event.</w:t>
      </w:r>
    </w:p>
    <w:p w14:paraId="07DDDC1A" w14:textId="77777777" w:rsidR="004A0EEE" w:rsidRPr="004A0EEE" w:rsidRDefault="004A0EEE" w:rsidP="004A0EEE">
      <w:pPr>
        <w:keepNext/>
        <w:spacing w:line="240" w:lineRule="auto"/>
        <w:rPr>
          <w:rFonts w:ascii="Arial" w:hAnsi="Arial" w:cs="Arial"/>
        </w:rPr>
      </w:pPr>
      <w:r w:rsidRPr="004A0EEE">
        <w:rPr>
          <w:rFonts w:ascii="Arial" w:hAnsi="Arial" w:cs="Arial"/>
        </w:rPr>
        <w:lastRenderedPageBreak/>
        <w:t>BFS undertakes regulatory functions for biodiversity, public land use and fire prevention, leads development and advice on forest, fire and emergency management policy, strategy and legislation, and delivers safe and fit-for-purpose capability solutions including statewide assets, equipment, technology and learning, ensuring consistency with the Victorian Government’s broader strategic objectives.</w:t>
      </w:r>
    </w:p>
    <w:p w14:paraId="6257E814" w14:textId="77777777" w:rsidR="004A0EEE" w:rsidRDefault="004A0EEE" w:rsidP="004A0EEE">
      <w:pPr>
        <w:keepNext/>
        <w:spacing w:line="240" w:lineRule="auto"/>
        <w:rPr>
          <w:rFonts w:ascii="Arial" w:hAnsi="Arial" w:cs="Arial"/>
        </w:rPr>
      </w:pPr>
      <w:r w:rsidRPr="004A0EEE">
        <w:rPr>
          <w:rFonts w:ascii="Arial" w:hAnsi="Arial" w:cs="Arial"/>
        </w:rPr>
        <w:t>BFS operates under two public brands – Forest Fire Management Victoria for its land and fire management activities and the Conservation Regulator for its regulatory activities.</w:t>
      </w:r>
    </w:p>
    <w:p w14:paraId="4FA51B3B" w14:textId="7733AB03" w:rsidR="004A0EEE" w:rsidRDefault="004A0EEE" w:rsidP="004A0EEE">
      <w:pPr>
        <w:keepNext/>
        <w:spacing w:line="240" w:lineRule="auto"/>
        <w:rPr>
          <w:rFonts w:ascii="Arial" w:hAnsi="Arial" w:cs="Arial"/>
          <w:b/>
        </w:rPr>
      </w:pPr>
      <w:r>
        <w:rPr>
          <w:rFonts w:ascii="Arial" w:hAnsi="Arial" w:cs="Arial"/>
          <w:b/>
        </w:rPr>
        <w:t>Division</w:t>
      </w:r>
    </w:p>
    <w:p w14:paraId="43B92AD3" w14:textId="77777777" w:rsidR="004A0EEE" w:rsidRPr="004A0EEE" w:rsidRDefault="004A0EEE" w:rsidP="004A0EEE">
      <w:pPr>
        <w:pStyle w:val="BodyText"/>
      </w:pPr>
      <w:r w:rsidRPr="004A0EEE">
        <w:t xml:space="preserve">The Forest &amp; Fire Operations Division (FFOD) delivers integrated forest and fire management activities across state forests.  As land manager of state forests, FFOD delivers forest health programs, promotes and manages recreation and tourism sites, and maintains </w:t>
      </w:r>
      <w:proofErr w:type="gramStart"/>
      <w:r w:rsidRPr="004A0EEE">
        <w:t>the majority of</w:t>
      </w:r>
      <w:proofErr w:type="gramEnd"/>
      <w:r w:rsidRPr="004A0EEE">
        <w:t xml:space="preserve"> the public land road network.</w:t>
      </w:r>
    </w:p>
    <w:p w14:paraId="4A3C084A" w14:textId="77777777" w:rsidR="004A0EEE" w:rsidRPr="004A0EEE" w:rsidRDefault="004A0EEE" w:rsidP="004A0EEE">
      <w:pPr>
        <w:pStyle w:val="BodyText"/>
      </w:pPr>
      <w:r w:rsidRPr="004A0EEE">
        <w:t xml:space="preserve">Under the Forest Fire Management Victoria (FFMVic) banner, FFOD works with Parks Victoria and Melbourne Water to undertake bushfire management activities across all public land in Victoria, including fuel management and other prevention activities, as well as bushfire response. </w:t>
      </w:r>
    </w:p>
    <w:p w14:paraId="3A192374" w14:textId="77777777" w:rsidR="004A0EEE" w:rsidRDefault="004A0EEE" w:rsidP="004A0EEE">
      <w:pPr>
        <w:pStyle w:val="BodyText"/>
      </w:pPr>
      <w:r w:rsidRPr="004A0EEE">
        <w:t>FFOD, on behalf of DEECA, are the control agency for bushfire on public land. FFOD also provides capability to acquit DEECA’s responsibility as a control and support agency for a range of Class 1 and Class 2 emergencies.</w:t>
      </w:r>
    </w:p>
    <w:p w14:paraId="7BB4F771" w14:textId="7A4EBF98" w:rsidR="00C12863" w:rsidRPr="00C667A8" w:rsidRDefault="0048512D" w:rsidP="004A0EEE">
      <w:pPr>
        <w:keepNext/>
        <w:spacing w:line="240" w:lineRule="auto"/>
        <w:rPr>
          <w:rFonts w:ascii="Arial" w:hAnsi="Arial" w:cs="Arial"/>
          <w:b/>
        </w:rPr>
      </w:pPr>
      <w:r w:rsidRPr="5CD909CA">
        <w:rPr>
          <w:rFonts w:ascii="Arial" w:hAnsi="Arial" w:cs="Arial"/>
          <w:b/>
        </w:rPr>
        <w:t>Branch</w:t>
      </w:r>
    </w:p>
    <w:p w14:paraId="59D1DCC6" w14:textId="77777777" w:rsidR="004A0EEE" w:rsidRPr="004A0EEE" w:rsidRDefault="004A0EEE" w:rsidP="004A0EEE">
      <w:pPr>
        <w:keepNext/>
        <w:spacing w:line="240" w:lineRule="auto"/>
        <w:rPr>
          <w:rFonts w:ascii="Arial" w:eastAsia="Arial" w:hAnsi="Arial" w:cs="Arial"/>
          <w:color w:val="000000"/>
        </w:rPr>
      </w:pPr>
      <w:r w:rsidRPr="004A0EEE">
        <w:rPr>
          <w:rFonts w:ascii="Arial" w:eastAsia="Arial" w:hAnsi="Arial" w:cs="Arial"/>
          <w:color w:val="000000"/>
        </w:rPr>
        <w:t>The Hume FFOD Branch is led by the Deputy Chief Fire Officer/Director, Forest and Fire Operations and comprises:</w:t>
      </w:r>
    </w:p>
    <w:p w14:paraId="630F6DF2" w14:textId="77777777" w:rsidR="004A0EEE" w:rsidRPr="004A0EEE" w:rsidRDefault="004A0EEE" w:rsidP="004A0EEE">
      <w:pPr>
        <w:keepNext/>
        <w:numPr>
          <w:ilvl w:val="0"/>
          <w:numId w:val="49"/>
        </w:numPr>
        <w:spacing w:line="240" w:lineRule="auto"/>
        <w:rPr>
          <w:rFonts w:ascii="Arial" w:eastAsia="Arial" w:hAnsi="Arial" w:cs="Arial"/>
          <w:color w:val="000000"/>
        </w:rPr>
      </w:pPr>
      <w:r w:rsidRPr="004A0EEE">
        <w:rPr>
          <w:rFonts w:ascii="Arial" w:eastAsia="Arial" w:hAnsi="Arial" w:cs="Arial"/>
          <w:color w:val="000000"/>
        </w:rPr>
        <w:t>Regional Forest and Fire Planning Team</w:t>
      </w:r>
    </w:p>
    <w:p w14:paraId="61F9CAD5" w14:textId="77777777" w:rsidR="004A0EEE" w:rsidRPr="004A0EEE" w:rsidRDefault="004A0EEE" w:rsidP="004A0EEE">
      <w:pPr>
        <w:keepNext/>
        <w:numPr>
          <w:ilvl w:val="0"/>
          <w:numId w:val="49"/>
        </w:numPr>
        <w:spacing w:line="240" w:lineRule="auto"/>
        <w:rPr>
          <w:rFonts w:ascii="Arial" w:eastAsia="Arial" w:hAnsi="Arial" w:cs="Arial"/>
          <w:color w:val="000000"/>
        </w:rPr>
      </w:pPr>
      <w:r w:rsidRPr="004A0EEE">
        <w:rPr>
          <w:rFonts w:ascii="Arial" w:eastAsia="Arial" w:hAnsi="Arial" w:cs="Arial"/>
          <w:color w:val="000000"/>
        </w:rPr>
        <w:t>Regional Bushfire and Emergency Management Team</w:t>
      </w:r>
    </w:p>
    <w:p w14:paraId="46E73920" w14:textId="77777777" w:rsidR="004A0EEE" w:rsidRPr="004A0EEE" w:rsidRDefault="004A0EEE" w:rsidP="004A0EEE">
      <w:pPr>
        <w:keepNext/>
        <w:numPr>
          <w:ilvl w:val="0"/>
          <w:numId w:val="49"/>
        </w:numPr>
        <w:spacing w:line="240" w:lineRule="auto"/>
        <w:rPr>
          <w:rFonts w:ascii="Arial" w:eastAsia="Arial" w:hAnsi="Arial" w:cs="Arial"/>
          <w:color w:val="000000"/>
        </w:rPr>
      </w:pPr>
      <w:r w:rsidRPr="004A0EEE">
        <w:rPr>
          <w:rFonts w:ascii="Arial" w:eastAsia="Arial" w:hAnsi="Arial" w:cs="Arial"/>
          <w:color w:val="000000"/>
        </w:rPr>
        <w:t>Regional Operational Programs Team</w:t>
      </w:r>
    </w:p>
    <w:p w14:paraId="2F87621C" w14:textId="77777777" w:rsidR="004A0EEE" w:rsidRPr="004A0EEE" w:rsidRDefault="004A0EEE" w:rsidP="004A0EEE">
      <w:pPr>
        <w:keepNext/>
        <w:numPr>
          <w:ilvl w:val="0"/>
          <w:numId w:val="49"/>
        </w:numPr>
        <w:spacing w:line="240" w:lineRule="auto"/>
        <w:rPr>
          <w:rFonts w:ascii="Arial" w:eastAsia="Arial" w:hAnsi="Arial" w:cs="Arial"/>
          <w:color w:val="000000"/>
        </w:rPr>
      </w:pPr>
      <w:r w:rsidRPr="004A0EEE">
        <w:rPr>
          <w:rFonts w:ascii="Arial" w:eastAsia="Arial" w:hAnsi="Arial" w:cs="Arial"/>
          <w:color w:val="000000"/>
        </w:rPr>
        <w:t>Districts</w:t>
      </w:r>
    </w:p>
    <w:p w14:paraId="77CB8BB5" w14:textId="77777777" w:rsidR="004A0EEE" w:rsidRPr="004A0EEE" w:rsidRDefault="004A0EEE" w:rsidP="004A0EEE">
      <w:pPr>
        <w:keepNext/>
        <w:spacing w:line="240" w:lineRule="auto"/>
        <w:rPr>
          <w:rFonts w:ascii="Arial" w:eastAsia="Arial" w:hAnsi="Arial" w:cs="Arial"/>
          <w:color w:val="000000"/>
        </w:rPr>
      </w:pPr>
      <w:r w:rsidRPr="004A0EEE">
        <w:rPr>
          <w:rFonts w:ascii="Arial" w:eastAsia="Arial" w:hAnsi="Arial" w:cs="Arial"/>
          <w:color w:val="000000"/>
        </w:rPr>
        <w:t>Hume FFOD actively engage and build partnerships with local communities, stakeholders and government in the place-based design and delivery of forest, fire and emergency management operations.</w:t>
      </w:r>
    </w:p>
    <w:p w14:paraId="56BBA027" w14:textId="77777777" w:rsidR="004A0EEE" w:rsidRPr="004A0EEE" w:rsidRDefault="004A0EEE" w:rsidP="004A0EEE">
      <w:pPr>
        <w:keepNext/>
        <w:spacing w:line="240" w:lineRule="auto"/>
        <w:rPr>
          <w:rFonts w:ascii="Arial" w:eastAsia="Arial" w:hAnsi="Arial" w:cs="Arial"/>
          <w:color w:val="000000"/>
        </w:rPr>
      </w:pPr>
      <w:r w:rsidRPr="004A0EEE">
        <w:rPr>
          <w:rFonts w:ascii="Arial" w:eastAsia="Arial" w:hAnsi="Arial" w:cs="Arial"/>
          <w:color w:val="000000"/>
        </w:rPr>
        <w:t>This includes implementing the requirements of the CFO in relation to forest and fire management operations, including fuel management. The Deputy Chief Fire Officer/Director, Forest and Fire Operations also carries out the agreed responsibilities of the CFO/Executive Director, Forest and Fire Operations in the region.</w:t>
      </w:r>
    </w:p>
    <w:p w14:paraId="47A5774F" w14:textId="42F7A25F"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01EAAB36" w14:textId="77777777" w:rsidR="006F3B53" w:rsidRPr="004A0EEE" w:rsidRDefault="00C667A8" w:rsidP="004A0EEE">
      <w:pPr>
        <w:pStyle w:val="ListParagraph"/>
        <w:numPr>
          <w:ilvl w:val="0"/>
          <w:numId w:val="48"/>
        </w:numPr>
        <w:spacing w:line="240" w:lineRule="auto"/>
        <w:rPr>
          <w:rFonts w:ascii="Arial" w:hAnsi="Arial" w:cs="Arial"/>
          <w:color w:val="000000"/>
          <w:lang w:eastAsia="zh-CN"/>
        </w:rPr>
      </w:pPr>
      <w:r w:rsidRPr="004A0EEE">
        <w:rPr>
          <w:rFonts w:ascii="Arial" w:hAnsi="Arial" w:cs="Arial"/>
          <w:color w:val="000000"/>
          <w:lang w:eastAsia="zh-CN"/>
        </w:rPr>
        <w:t xml:space="preserve">Provide </w:t>
      </w:r>
      <w:r w:rsidR="006F3B53" w:rsidRPr="004A0EEE">
        <w:rPr>
          <w:rFonts w:ascii="Arial" w:hAnsi="Arial" w:cs="Arial"/>
          <w:color w:val="000000"/>
          <w:lang w:eastAsia="zh-CN"/>
        </w:rPr>
        <w:t>leadership and oversight of the district tactical planning processes for forest and fire management programs to ensure the delivery of regional and statewide forest and fire management objectives</w:t>
      </w:r>
    </w:p>
    <w:p w14:paraId="22B6DB7C" w14:textId="3D4822B0" w:rsidR="006F3B53" w:rsidRPr="006F3B53" w:rsidRDefault="006F3B53" w:rsidP="006F3B53">
      <w:pPr>
        <w:pStyle w:val="ListParagraph"/>
        <w:numPr>
          <w:ilvl w:val="0"/>
          <w:numId w:val="48"/>
        </w:numPr>
        <w:spacing w:line="240" w:lineRule="auto"/>
        <w:rPr>
          <w:rFonts w:ascii="Arial" w:hAnsi="Arial" w:cs="Arial"/>
          <w:color w:val="000000"/>
          <w:lang w:eastAsia="zh-CN"/>
        </w:rPr>
      </w:pPr>
      <w:r w:rsidRPr="006F3B53">
        <w:rPr>
          <w:rFonts w:ascii="Arial" w:hAnsi="Arial" w:cs="Arial"/>
          <w:color w:val="000000"/>
          <w:lang w:eastAsia="zh-CN"/>
        </w:rPr>
        <w:t>Establish and implement robust and transparent planning processes for fuel and forest management programs and projects, including adherence to legislation and DEECA policy and doctrine</w:t>
      </w:r>
    </w:p>
    <w:p w14:paraId="5C0EE59C" w14:textId="07AE4A31" w:rsidR="006F3B53" w:rsidRPr="006F3B53" w:rsidRDefault="006F3B53" w:rsidP="006F3B53">
      <w:pPr>
        <w:pStyle w:val="ListParagraph"/>
        <w:numPr>
          <w:ilvl w:val="0"/>
          <w:numId w:val="48"/>
        </w:numPr>
        <w:spacing w:line="240" w:lineRule="auto"/>
        <w:rPr>
          <w:rFonts w:ascii="Arial" w:hAnsi="Arial" w:cs="Arial"/>
          <w:color w:val="000000"/>
          <w:lang w:eastAsia="zh-CN"/>
        </w:rPr>
      </w:pPr>
      <w:r w:rsidRPr="006F3B53">
        <w:rPr>
          <w:rFonts w:ascii="Arial" w:hAnsi="Arial" w:cs="Arial"/>
          <w:color w:val="000000"/>
          <w:lang w:eastAsia="zh-CN"/>
        </w:rPr>
        <w:t>Ensure the preparation of high-quality documentation to support the planning of forest and fire management works</w:t>
      </w:r>
    </w:p>
    <w:p w14:paraId="428B800B" w14:textId="577577B4" w:rsidR="006F3B53" w:rsidRPr="006F3B53" w:rsidRDefault="006F3B53" w:rsidP="006F3B53">
      <w:pPr>
        <w:pStyle w:val="ListParagraph"/>
        <w:numPr>
          <w:ilvl w:val="0"/>
          <w:numId w:val="48"/>
        </w:numPr>
        <w:spacing w:line="240" w:lineRule="auto"/>
        <w:rPr>
          <w:rFonts w:ascii="Arial" w:hAnsi="Arial" w:cs="Arial"/>
          <w:color w:val="000000"/>
          <w:lang w:eastAsia="zh-CN"/>
        </w:rPr>
      </w:pPr>
      <w:r w:rsidRPr="006F3B53">
        <w:rPr>
          <w:rFonts w:ascii="Arial" w:hAnsi="Arial" w:cs="Arial"/>
          <w:color w:val="000000"/>
          <w:lang w:eastAsia="zh-CN"/>
        </w:rPr>
        <w:t>Lead a team of integrated Forest and Fire Management planners to provide high level advice related to project and program planning</w:t>
      </w:r>
    </w:p>
    <w:p w14:paraId="7CBBEED3" w14:textId="0F6D79AD" w:rsidR="006F3B53" w:rsidRPr="006F3B53" w:rsidRDefault="006F3B53" w:rsidP="006F3B53">
      <w:pPr>
        <w:pStyle w:val="ListParagraph"/>
        <w:numPr>
          <w:ilvl w:val="0"/>
          <w:numId w:val="48"/>
        </w:numPr>
        <w:spacing w:line="240" w:lineRule="auto"/>
        <w:rPr>
          <w:rFonts w:ascii="Arial" w:hAnsi="Arial" w:cs="Arial"/>
          <w:color w:val="000000"/>
          <w:lang w:eastAsia="zh-CN"/>
        </w:rPr>
      </w:pPr>
      <w:r w:rsidRPr="006F3B53">
        <w:rPr>
          <w:rFonts w:ascii="Arial" w:hAnsi="Arial" w:cs="Arial"/>
          <w:color w:val="000000"/>
          <w:lang w:eastAsia="zh-CN"/>
        </w:rPr>
        <w:t>Provide supervision and leadership to the District Forest and Fire Planning team</w:t>
      </w:r>
    </w:p>
    <w:p w14:paraId="79FE1032" w14:textId="71271F45" w:rsidR="006F3B53" w:rsidRPr="006F3B53" w:rsidRDefault="006F3B53" w:rsidP="006F3B53">
      <w:pPr>
        <w:pStyle w:val="ListParagraph"/>
        <w:numPr>
          <w:ilvl w:val="0"/>
          <w:numId w:val="48"/>
        </w:numPr>
        <w:spacing w:line="240" w:lineRule="auto"/>
        <w:rPr>
          <w:rFonts w:ascii="Arial" w:hAnsi="Arial" w:cs="Arial"/>
          <w:color w:val="442D97"/>
          <w:sz w:val="28"/>
          <w:szCs w:val="28"/>
          <w:lang w:eastAsia="zh-CN"/>
        </w:rPr>
      </w:pPr>
      <w:r w:rsidRPr="006F3B53">
        <w:rPr>
          <w:rFonts w:ascii="Arial" w:hAnsi="Arial" w:cs="Arial"/>
          <w:color w:val="000000"/>
          <w:lang w:eastAsia="zh-CN"/>
        </w:rPr>
        <w:t>Working with the region's Forest and Fire Engagement Team, ensure stakeholder engagement requirements for delivery of forest and fire management works are identified and met via the delivery of two-way engagement and communication</w:t>
      </w:r>
    </w:p>
    <w:p w14:paraId="5DAA5C69" w14:textId="2A026379" w:rsidR="006F3B53" w:rsidRPr="006F3B53" w:rsidRDefault="006F3B53" w:rsidP="006F3B53">
      <w:pPr>
        <w:pStyle w:val="ListParagraph"/>
        <w:numPr>
          <w:ilvl w:val="0"/>
          <w:numId w:val="48"/>
        </w:numPr>
        <w:spacing w:line="240" w:lineRule="auto"/>
        <w:rPr>
          <w:rFonts w:ascii="Arial" w:hAnsi="Arial" w:cs="Arial"/>
          <w:bCs/>
          <w:color w:val="442D97"/>
          <w:sz w:val="28"/>
          <w:szCs w:val="28"/>
          <w:lang w:eastAsia="zh-CN"/>
        </w:rPr>
      </w:pPr>
      <w:r w:rsidRPr="006F3B53">
        <w:rPr>
          <w:rFonts w:ascii="Arial" w:hAnsi="Arial" w:cs="Arial"/>
          <w:color w:val="000000"/>
          <w:lang w:eastAsia="zh-CN"/>
        </w:rPr>
        <w:t>To practice cultural safety by creating environments, relationships and systems free from racism and discrimination so that people can feel safe, valued and able to participate.</w:t>
      </w:r>
    </w:p>
    <w:p w14:paraId="2A8B8DC0" w14:textId="77777777" w:rsidR="006F3B53" w:rsidRPr="006F3B53" w:rsidRDefault="006F3B53" w:rsidP="006F3B53">
      <w:pPr>
        <w:pStyle w:val="ListParagraph"/>
        <w:spacing w:line="240" w:lineRule="auto"/>
        <w:ind w:left="426"/>
        <w:rPr>
          <w:rFonts w:ascii="Arial" w:hAnsi="Arial" w:cs="Arial"/>
          <w:bCs/>
          <w:color w:val="442D97"/>
          <w:sz w:val="28"/>
          <w:szCs w:val="28"/>
          <w:lang w:eastAsia="zh-CN"/>
        </w:rPr>
      </w:pPr>
    </w:p>
    <w:p w14:paraId="3D3807B0" w14:textId="6BA8171C" w:rsidR="00495B3B" w:rsidRPr="00495B3B" w:rsidRDefault="00495B3B" w:rsidP="38B2B83A">
      <w:pPr>
        <w:pStyle w:val="ListParagraph"/>
        <w:spacing w:line="240" w:lineRule="auto"/>
        <w:ind w:left="426" w:hanging="426"/>
        <w:rPr>
          <w:rFonts w:ascii="Arial" w:hAnsi="Arial" w:cs="Arial"/>
          <w:bCs/>
          <w:color w:val="442D97"/>
          <w:sz w:val="28"/>
          <w:szCs w:val="28"/>
          <w:lang w:eastAsia="zh-CN"/>
        </w:rPr>
      </w:pPr>
      <w:r w:rsidRPr="38B2B83A">
        <w:rPr>
          <w:rFonts w:ascii="Arial" w:hAnsi="Arial" w:cs="Arial"/>
          <w:color w:val="442D97" w:themeColor="accent4" w:themeTint="BF"/>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04F291AF" w14:textId="77777777" w:rsidR="00054236" w:rsidRDefault="00C667A8" w:rsidP="00C667A8">
      <w:pPr>
        <w:pStyle w:val="ListParagraph"/>
        <w:numPr>
          <w:ilvl w:val="0"/>
          <w:numId w:val="50"/>
        </w:numPr>
        <w:spacing w:before="160" w:after="0"/>
        <w:rPr>
          <w:rFonts w:ascii="Arial" w:hAnsi="Arial" w:cs="Arial"/>
          <w:color w:val="000000"/>
          <w:lang w:eastAsia="zh-CN"/>
        </w:rPr>
      </w:pPr>
      <w:r w:rsidRPr="00054236">
        <w:rPr>
          <w:rFonts w:ascii="Arial" w:hAnsi="Arial" w:cs="Arial"/>
          <w:color w:val="000000"/>
          <w:lang w:eastAsia="zh-CN"/>
        </w:rPr>
        <w:t xml:space="preserve">Knowledge of tactical planning of forest and fuel management programs/services, with experience working with planning systems including FMS, </w:t>
      </w:r>
      <w:proofErr w:type="spellStart"/>
      <w:r w:rsidRPr="00054236">
        <w:rPr>
          <w:rFonts w:ascii="Arial" w:hAnsi="Arial" w:cs="Arial"/>
          <w:color w:val="000000"/>
          <w:lang w:eastAsia="zh-CN"/>
        </w:rPr>
        <w:t>eMAP</w:t>
      </w:r>
      <w:proofErr w:type="spellEnd"/>
      <w:r w:rsidRPr="00054236">
        <w:rPr>
          <w:rFonts w:ascii="Arial" w:hAnsi="Arial" w:cs="Arial"/>
          <w:color w:val="000000"/>
          <w:lang w:eastAsia="zh-CN"/>
        </w:rPr>
        <w:t xml:space="preserve"> and ArcGIS (or similar)</w:t>
      </w:r>
    </w:p>
    <w:p w14:paraId="7A006C38" w14:textId="45951FD2" w:rsidR="00151DCE" w:rsidRPr="00054236" w:rsidRDefault="00C667A8" w:rsidP="00C667A8">
      <w:pPr>
        <w:pStyle w:val="ListParagraph"/>
        <w:numPr>
          <w:ilvl w:val="0"/>
          <w:numId w:val="50"/>
        </w:numPr>
        <w:spacing w:before="160" w:after="0"/>
        <w:rPr>
          <w:rFonts w:ascii="Arial" w:hAnsi="Arial" w:cs="Arial"/>
          <w:color w:val="000000"/>
          <w:lang w:eastAsia="zh-CN"/>
        </w:rPr>
      </w:pPr>
      <w:r w:rsidRPr="00054236">
        <w:rPr>
          <w:rFonts w:ascii="Arial" w:hAnsi="Arial" w:cs="Arial"/>
          <w:color w:val="000000"/>
          <w:lang w:eastAsia="zh-CN"/>
        </w:rPr>
        <w:t>Tertiary qualifications in natural resource or environmental management, or public policy (desirable)</w:t>
      </w:r>
    </w:p>
    <w:p w14:paraId="62DD3F46" w14:textId="2ABB004A" w:rsidR="00495B3B" w:rsidRDefault="00495B3B" w:rsidP="00C667A8">
      <w:pPr>
        <w:spacing w:before="160" w:after="0"/>
        <w:rPr>
          <w:rFonts w:ascii="Arial" w:hAnsi="Arial" w:cs="Arial"/>
          <w:b/>
          <w:color w:val="363534"/>
        </w:rPr>
      </w:pPr>
      <w:r w:rsidRPr="00495B3B">
        <w:rPr>
          <w:rFonts w:ascii="Arial" w:hAnsi="Arial" w:cs="Arial"/>
          <w:b/>
          <w:color w:val="363534"/>
        </w:rPr>
        <w:lastRenderedPageBreak/>
        <w:t>Capabilities</w:t>
      </w:r>
    </w:p>
    <w:p w14:paraId="6EC7FA67" w14:textId="0E8E1967" w:rsidR="00151DCE" w:rsidRDefault="00151DCE" w:rsidP="00151DCE">
      <w:pPr>
        <w:spacing w:before="160" w:after="40"/>
        <w:rPr>
          <w:rFonts w:ascii="Arial" w:hAnsi="Arial" w:cs="Arial"/>
          <w:b/>
          <w:color w:val="363534"/>
        </w:rPr>
      </w:pPr>
      <w:r w:rsidRPr="00151DCE">
        <w:rPr>
          <w:rFonts w:ascii="Arial" w:hAnsi="Arial" w:cs="Arial"/>
          <w:b/>
          <w:color w:val="363534"/>
        </w:rPr>
        <w:t>Managing People:</w:t>
      </w:r>
    </w:p>
    <w:p w14:paraId="6E2C3B62" w14:textId="77777777" w:rsidR="00151DCE" w:rsidRDefault="00151DCE" w:rsidP="00151DCE">
      <w:pPr>
        <w:spacing w:before="0" w:after="40"/>
        <w:rPr>
          <w:rFonts w:ascii="Arial" w:hAnsi="Arial" w:cs="Arial"/>
          <w:bCs/>
          <w:color w:val="363534"/>
        </w:rPr>
      </w:pPr>
      <w:r w:rsidRPr="00151DCE">
        <w:rPr>
          <w:rFonts w:ascii="Arial" w:hAnsi="Arial" w:cs="Arial"/>
          <w:bCs/>
          <w:color w:val="363534"/>
        </w:rPr>
        <w:t xml:space="preserve">Holds self and team accountable to public sector values and agreed performance standards; </w:t>
      </w:r>
    </w:p>
    <w:p w14:paraId="3CB73F95" w14:textId="77777777" w:rsidR="00151DCE" w:rsidRDefault="00151DCE" w:rsidP="00151DCE">
      <w:pPr>
        <w:spacing w:before="0" w:after="40"/>
        <w:rPr>
          <w:rFonts w:ascii="Arial" w:hAnsi="Arial" w:cs="Arial"/>
          <w:bCs/>
          <w:color w:val="363534"/>
        </w:rPr>
      </w:pPr>
      <w:r w:rsidRPr="00151DCE">
        <w:rPr>
          <w:rFonts w:ascii="Arial" w:hAnsi="Arial" w:cs="Arial"/>
          <w:bCs/>
          <w:color w:val="363534"/>
        </w:rPr>
        <w:t xml:space="preserve">Supports achievement of outcomes by anticipating and resolving issues; </w:t>
      </w:r>
    </w:p>
    <w:p w14:paraId="1D93617E" w14:textId="374C2EF4" w:rsidR="00151DCE" w:rsidRPr="00151DCE" w:rsidRDefault="00151DCE" w:rsidP="6B0B1323">
      <w:pPr>
        <w:spacing w:before="0" w:after="40"/>
        <w:rPr>
          <w:rFonts w:ascii="Arial" w:hAnsi="Arial" w:cs="Arial"/>
          <w:color w:val="363534"/>
        </w:rPr>
      </w:pPr>
      <w:r w:rsidRPr="6B0B1323">
        <w:rPr>
          <w:rFonts w:ascii="Arial" w:hAnsi="Arial" w:cs="Arial"/>
          <w:color w:val="363534"/>
        </w:rPr>
        <w:t>Establishes and implement actions to increase level of people engagement; Creates opportunities for recognising performance.</w:t>
      </w:r>
    </w:p>
    <w:p w14:paraId="4A8C0059" w14:textId="1E9F7C2F" w:rsidR="00151DCE" w:rsidRDefault="00151DCE" w:rsidP="00C667A8">
      <w:pPr>
        <w:spacing w:before="160" w:after="0"/>
        <w:rPr>
          <w:rFonts w:ascii="Arial" w:hAnsi="Arial" w:cs="Arial"/>
          <w:b/>
          <w:color w:val="363534"/>
        </w:rPr>
      </w:pPr>
      <w:r w:rsidRPr="00151DCE">
        <w:rPr>
          <w:rFonts w:ascii="Arial" w:hAnsi="Arial" w:cs="Arial"/>
          <w:b/>
          <w:color w:val="363534"/>
        </w:rPr>
        <w:t>Critical Thinking and Problem Solving:</w:t>
      </w:r>
    </w:p>
    <w:p w14:paraId="02C60091" w14:textId="77777777" w:rsidR="00151DCE" w:rsidRDefault="00151DCE" w:rsidP="00151DCE">
      <w:pPr>
        <w:spacing w:before="0" w:after="40"/>
        <w:rPr>
          <w:rFonts w:ascii="Arial" w:hAnsi="Arial" w:cs="Arial"/>
          <w:bCs/>
          <w:color w:val="363534"/>
        </w:rPr>
      </w:pPr>
      <w:proofErr w:type="gramStart"/>
      <w:r w:rsidRPr="00151DCE">
        <w:rPr>
          <w:rFonts w:ascii="Arial" w:hAnsi="Arial" w:cs="Arial"/>
          <w:bCs/>
          <w:color w:val="363534"/>
        </w:rPr>
        <w:t>Takes into account</w:t>
      </w:r>
      <w:proofErr w:type="gramEnd"/>
      <w:r w:rsidRPr="00151DCE">
        <w:rPr>
          <w:rFonts w:ascii="Arial" w:hAnsi="Arial" w:cs="Arial"/>
          <w:bCs/>
          <w:color w:val="363534"/>
        </w:rPr>
        <w:t xml:space="preserve"> wider business context within business unit when considering options to resolve issues. </w:t>
      </w:r>
    </w:p>
    <w:p w14:paraId="6EA67C9B" w14:textId="77777777" w:rsidR="00151DCE" w:rsidRDefault="00151DCE" w:rsidP="00151DCE">
      <w:pPr>
        <w:spacing w:before="0" w:after="40"/>
        <w:rPr>
          <w:rFonts w:ascii="Arial" w:hAnsi="Arial" w:cs="Arial"/>
          <w:bCs/>
          <w:color w:val="363534"/>
        </w:rPr>
      </w:pPr>
      <w:r w:rsidRPr="00151DCE">
        <w:rPr>
          <w:rFonts w:ascii="Arial" w:hAnsi="Arial" w:cs="Arial"/>
          <w:bCs/>
          <w:color w:val="363534"/>
        </w:rPr>
        <w:t xml:space="preserve">Identifies recurring problems and prevents future recurrence by integrating solutions into work process. </w:t>
      </w:r>
    </w:p>
    <w:p w14:paraId="569788DD" w14:textId="16F76EB3" w:rsidR="00151DCE" w:rsidRPr="00151DCE" w:rsidRDefault="00151DCE" w:rsidP="6B0B1323">
      <w:pPr>
        <w:spacing w:before="0" w:after="40"/>
        <w:rPr>
          <w:rFonts w:ascii="Arial" w:hAnsi="Arial" w:cs="Arial"/>
          <w:color w:val="363534"/>
        </w:rPr>
      </w:pPr>
      <w:r w:rsidRPr="6B0B1323">
        <w:rPr>
          <w:rFonts w:ascii="Arial" w:hAnsi="Arial" w:cs="Arial"/>
          <w:color w:val="363534"/>
        </w:rPr>
        <w:t xml:space="preserve">Delivers tangible business outcomes </w:t>
      </w:r>
      <w:proofErr w:type="gramStart"/>
      <w:r w:rsidRPr="6B0B1323">
        <w:rPr>
          <w:rFonts w:ascii="Arial" w:hAnsi="Arial" w:cs="Arial"/>
          <w:color w:val="363534"/>
        </w:rPr>
        <w:t>as a result of</w:t>
      </w:r>
      <w:proofErr w:type="gramEnd"/>
      <w:r w:rsidRPr="6B0B1323">
        <w:rPr>
          <w:rFonts w:ascii="Arial" w:hAnsi="Arial" w:cs="Arial"/>
          <w:color w:val="363534"/>
        </w:rPr>
        <w:t xml:space="preserve"> critically evaluating problems from multiple perspectives and delivering effective solutions.</w:t>
      </w:r>
    </w:p>
    <w:p w14:paraId="3DDC60E5" w14:textId="30B02D95" w:rsidR="00151DCE" w:rsidRDefault="00151DCE" w:rsidP="00C667A8">
      <w:pPr>
        <w:spacing w:before="160" w:after="0"/>
        <w:rPr>
          <w:rFonts w:ascii="Arial" w:hAnsi="Arial" w:cs="Arial"/>
          <w:b/>
          <w:color w:val="363534"/>
        </w:rPr>
      </w:pPr>
      <w:r w:rsidRPr="00151DCE">
        <w:rPr>
          <w:rFonts w:ascii="Arial" w:hAnsi="Arial" w:cs="Arial"/>
          <w:b/>
          <w:color w:val="363534"/>
        </w:rPr>
        <w:t>Working Collaboratively:</w:t>
      </w:r>
    </w:p>
    <w:p w14:paraId="226CE2D6" w14:textId="77777777" w:rsidR="00151DCE" w:rsidRDefault="00151DCE" w:rsidP="00151DCE">
      <w:pPr>
        <w:spacing w:before="0" w:after="40"/>
        <w:rPr>
          <w:rFonts w:ascii="Arial" w:hAnsi="Arial" w:cs="Arial"/>
          <w:bCs/>
          <w:color w:val="363534"/>
        </w:rPr>
      </w:pPr>
      <w:r w:rsidRPr="00151DCE">
        <w:rPr>
          <w:rFonts w:ascii="Arial" w:hAnsi="Arial" w:cs="Arial"/>
          <w:bCs/>
          <w:color w:val="363534"/>
        </w:rPr>
        <w:t xml:space="preserve">Guides others to create a culture of collaboration; </w:t>
      </w:r>
    </w:p>
    <w:p w14:paraId="2B1034EF" w14:textId="77777777" w:rsidR="00151DCE" w:rsidRDefault="00151DCE" w:rsidP="00151DCE">
      <w:pPr>
        <w:spacing w:before="0" w:after="40"/>
        <w:rPr>
          <w:rFonts w:ascii="Arial" w:hAnsi="Arial" w:cs="Arial"/>
          <w:bCs/>
          <w:color w:val="363534"/>
        </w:rPr>
      </w:pPr>
      <w:r w:rsidRPr="00151DCE">
        <w:rPr>
          <w:rFonts w:ascii="Arial" w:hAnsi="Arial" w:cs="Arial"/>
          <w:bCs/>
          <w:color w:val="363534"/>
        </w:rPr>
        <w:t xml:space="preserve">Identifies, and works to overcome, barriers to knowledge or information sharing; </w:t>
      </w:r>
    </w:p>
    <w:p w14:paraId="0083D600" w14:textId="4AB120EF" w:rsidR="00151DCE" w:rsidRPr="00151DCE" w:rsidRDefault="00151DCE" w:rsidP="6B0B1323">
      <w:pPr>
        <w:spacing w:before="0" w:after="40"/>
        <w:rPr>
          <w:rFonts w:ascii="Arial" w:hAnsi="Arial" w:cs="Arial"/>
          <w:color w:val="363534"/>
        </w:rPr>
      </w:pPr>
      <w:r w:rsidRPr="6B0B1323">
        <w:rPr>
          <w:rFonts w:ascii="Arial" w:hAnsi="Arial" w:cs="Arial"/>
          <w:color w:val="363534"/>
        </w:rPr>
        <w:t>Identifies opportunities to work with other teams to deliver outcomes.</w:t>
      </w:r>
    </w:p>
    <w:p w14:paraId="3820F213" w14:textId="77777777" w:rsidR="00151DCE" w:rsidRDefault="00151DCE" w:rsidP="00C667A8">
      <w:pPr>
        <w:spacing w:before="160" w:after="0"/>
        <w:rPr>
          <w:rFonts w:ascii="Arial" w:hAnsi="Arial" w:cs="Arial"/>
          <w:b/>
          <w:color w:val="363534"/>
        </w:rPr>
      </w:pPr>
      <w:r w:rsidRPr="00151DCE">
        <w:rPr>
          <w:rFonts w:ascii="Arial" w:hAnsi="Arial" w:cs="Arial"/>
          <w:b/>
          <w:color w:val="363534"/>
        </w:rPr>
        <w:t xml:space="preserve">Data Literacy: </w:t>
      </w:r>
    </w:p>
    <w:p w14:paraId="5844C0E8" w14:textId="77777777" w:rsidR="00151DCE" w:rsidRDefault="00151DCE" w:rsidP="00151DCE">
      <w:pPr>
        <w:spacing w:before="0" w:after="40"/>
        <w:rPr>
          <w:rFonts w:ascii="Arial" w:hAnsi="Arial" w:cs="Arial"/>
          <w:bCs/>
          <w:color w:val="363534"/>
        </w:rPr>
      </w:pPr>
      <w:r w:rsidRPr="00151DCE">
        <w:rPr>
          <w:rFonts w:ascii="Arial" w:hAnsi="Arial" w:cs="Arial"/>
          <w:bCs/>
          <w:color w:val="363534"/>
        </w:rPr>
        <w:t xml:space="preserve">Considers data volume, variety, velocity, and veracity to establish data collection (e.g. data parameters, data structure) and analysis (e.g. analysis equations, data visualisation) approach; </w:t>
      </w:r>
    </w:p>
    <w:p w14:paraId="5B648A41" w14:textId="77777777" w:rsidR="00151DCE" w:rsidRDefault="00151DCE" w:rsidP="00151DCE">
      <w:pPr>
        <w:spacing w:before="0" w:after="40"/>
        <w:rPr>
          <w:rFonts w:ascii="Arial" w:hAnsi="Arial" w:cs="Arial"/>
          <w:bCs/>
          <w:color w:val="363534"/>
        </w:rPr>
      </w:pPr>
      <w:r w:rsidRPr="00151DCE">
        <w:rPr>
          <w:rFonts w:ascii="Arial" w:hAnsi="Arial" w:cs="Arial"/>
          <w:bCs/>
          <w:color w:val="363534"/>
        </w:rPr>
        <w:t xml:space="preserve">Derives value from data sets to enable immediate and/or future decision making (predictive). </w:t>
      </w:r>
    </w:p>
    <w:p w14:paraId="0095512F" w14:textId="60A95667" w:rsidR="00151DCE" w:rsidRPr="00151DCE" w:rsidRDefault="00151DCE" w:rsidP="00151DCE">
      <w:pPr>
        <w:spacing w:before="0" w:after="40"/>
        <w:rPr>
          <w:rFonts w:ascii="Arial" w:hAnsi="Arial" w:cs="Arial"/>
          <w:bCs/>
          <w:color w:val="363534"/>
        </w:rPr>
      </w:pPr>
      <w:r w:rsidRPr="00151DCE">
        <w:rPr>
          <w:rFonts w:ascii="Arial" w:hAnsi="Arial" w:cs="Arial"/>
          <w:bCs/>
          <w:color w:val="363534"/>
        </w:rPr>
        <w:t>May have expertise in formulation basic data models or algorithms.</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05423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054236">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1EC6B982" w:rsidR="00495B3B" w:rsidRPr="00495B3B" w:rsidRDefault="00495B3B" w:rsidP="6B0B1323">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6B0B1323">
              <w:rPr>
                <w:rFonts w:cs="Arial"/>
                <w:color w:val="1A1A1A"/>
                <w:sz w:val="20"/>
              </w:rPr>
              <w:t>$</w:t>
            </w:r>
            <w:r w:rsidR="00B63F57">
              <w:rPr>
                <w:rFonts w:cs="Arial"/>
                <w:color w:val="1A1A1A"/>
                <w:sz w:val="20"/>
              </w:rPr>
              <w:t>20,000</w:t>
            </w:r>
            <w:r w:rsidRPr="6B0B1323">
              <w:rPr>
                <w:rFonts w:cs="Arial"/>
                <w:color w:val="1A1A1A"/>
                <w:sz w:val="20"/>
              </w:rPr>
              <w:t xml:space="preserve"> A declaration of Private Interests will be required for positions with financial delegations of &gt;$20,000</w:t>
            </w:r>
          </w:p>
        </w:tc>
      </w:tr>
      <w:tr w:rsidR="00495B3B" w:rsidRPr="00495B3B" w14:paraId="13112EBA" w14:textId="77777777" w:rsidTr="6B0B1323">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76BCBB17"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Field work</w:t>
            </w:r>
          </w:p>
          <w:p w14:paraId="4162592B"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Manual handling</w:t>
            </w:r>
          </w:p>
          <w:p w14:paraId="75038B2D"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Use of hazardous substances</w:t>
            </w:r>
          </w:p>
          <w:p w14:paraId="23FF4545" w14:textId="77777777" w:rsidR="00495B3B" w:rsidRPr="00495B3B"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tc>
      </w:tr>
      <w:tr w:rsidR="00495B3B" w:rsidRPr="00495B3B" w14:paraId="7CD2DEBC" w14:textId="77777777" w:rsidTr="6B0B132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3D8E65A6" w:rsidR="00495B3B" w:rsidRPr="001B0D83" w:rsidRDefault="00495B3B" w:rsidP="001B0D83">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512F4868" w:rsidR="00495B3B" w:rsidRPr="00495B3B" w:rsidRDefault="00495B3B" w:rsidP="00B74D57">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6B0B1323">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AD3464F" w14:textId="77777777" w:rsidR="002D1881" w:rsidRPr="00495B3B" w:rsidRDefault="002D1881" w:rsidP="002D1881">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163D4581" w14:textId="77777777" w:rsidR="002D1881" w:rsidRPr="00495B3B" w:rsidRDefault="002D1881" w:rsidP="002D1881">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r>
              <w:rPr>
                <w:rFonts w:ascii="Arial" w:hAnsi="Arial" w:cs="Arial"/>
                <w:color w:val="1A1A1A"/>
                <w:sz w:val="20"/>
              </w:rPr>
              <w:t>.</w:t>
            </w:r>
          </w:p>
          <w:p w14:paraId="5C30C0A4" w14:textId="47A022A1" w:rsidR="00495B3B" w:rsidRPr="00495B3B" w:rsidRDefault="002D1881" w:rsidP="002D1881">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r>
              <w:rPr>
                <w:rFonts w:ascii="Arial" w:hAnsi="Arial" w:cs="Arial"/>
                <w:color w:val="1A1A1A"/>
                <w:sz w:val="20"/>
              </w:rPr>
              <w:t>.</w:t>
            </w:r>
          </w:p>
        </w:tc>
      </w:tr>
      <w:tr w:rsidR="00495B3B" w:rsidRPr="00495B3B" w14:paraId="10873C64" w14:textId="77777777" w:rsidTr="6B0B132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0EB299DD" w14:textId="77777777" w:rsidR="00054236" w:rsidRPr="00495B3B" w:rsidRDefault="00054236" w:rsidP="00054236">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74C56E54" w14:textId="77777777" w:rsidR="00054236" w:rsidRPr="00454423" w:rsidRDefault="00054236" w:rsidP="00054236">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552679D1" w14:textId="77777777" w:rsidR="00054236" w:rsidRPr="005763CD" w:rsidRDefault="00054236" w:rsidP="00054236">
      <w:pPr>
        <w:spacing w:before="0" w:after="0"/>
        <w:rPr>
          <w:rFonts w:ascii="Arial" w:hAnsi="Arial" w:cs="Arial"/>
        </w:rPr>
      </w:pPr>
      <w:r w:rsidRPr="005763CD">
        <w:rPr>
          <w:rFonts w:ascii="Arial" w:hAnsi="Arial" w:cs="Arial"/>
        </w:rPr>
        <w:t xml:space="preserve">Our challenge is to maintain Victoria’s liveability, with a population expected to almost double by 2050, while responding to climate change and protecting our natural environment, infrastructure and heritage for future </w:t>
      </w:r>
      <w:r w:rsidRPr="005763CD">
        <w:rPr>
          <w:rFonts w:ascii="Arial" w:hAnsi="Arial" w:cs="Arial"/>
        </w:rPr>
        <w:lastRenderedPageBreak/>
        <w:t>generations. We take a community-centred approach and involve communities and key stakeholders in decisions and policies that affect them and we collaborate across our portfolios to design and deliver services and programs.</w:t>
      </w:r>
    </w:p>
    <w:p w14:paraId="401C2928" w14:textId="77777777" w:rsidR="00054236" w:rsidRPr="005763CD" w:rsidRDefault="00054236" w:rsidP="00054236">
      <w:pPr>
        <w:spacing w:before="0" w:after="0"/>
        <w:rPr>
          <w:rFonts w:ascii="Arial" w:hAnsi="Arial" w:cs="Arial"/>
        </w:rPr>
      </w:pPr>
    </w:p>
    <w:p w14:paraId="1363C265" w14:textId="77777777" w:rsidR="00054236" w:rsidRPr="005763CD" w:rsidRDefault="00054236" w:rsidP="00054236">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Pr="00220147">
          <w:rPr>
            <w:rStyle w:val="Hyperlink"/>
            <w:rFonts w:ascii="Arial" w:hAnsi="Arial" w:cs="Arial"/>
            <w:lang w:eastAsia="en-US"/>
          </w:rPr>
          <w:t>www.deeca.vic.gov.au</w:t>
        </w:r>
      </w:hyperlink>
    </w:p>
    <w:p w14:paraId="75254E84" w14:textId="77777777" w:rsidR="00054236" w:rsidRPr="00495B3B" w:rsidRDefault="00054236" w:rsidP="00054236">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33421624" w14:textId="77777777" w:rsidR="00054236" w:rsidRPr="002775A7" w:rsidRDefault="00054236" w:rsidP="00054236">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0958240B" w14:textId="7EB8BB73" w:rsidR="00054236" w:rsidRDefault="00054236" w:rsidP="00054236">
      <w:pPr>
        <w:rPr>
          <w:rFonts w:ascii="Arial" w:hAnsi="Arial" w:cs="Arial"/>
          <w:color w:val="000000"/>
          <w:szCs w:val="22"/>
        </w:rPr>
      </w:pPr>
    </w:p>
    <w:p w14:paraId="156B7FFB" w14:textId="77777777" w:rsidR="00054236" w:rsidRPr="00AC1638" w:rsidRDefault="00054236" w:rsidP="00054236">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198CAF" w14:textId="77777777" w:rsidR="00054236" w:rsidRPr="00AC1638" w:rsidRDefault="00054236" w:rsidP="00054236">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673700DF" w14:textId="77777777" w:rsidR="00054236" w:rsidRPr="00495B3B" w:rsidRDefault="00054236" w:rsidP="00054236">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4429490C" w14:textId="77777777" w:rsidR="00054236" w:rsidRDefault="00054236" w:rsidP="00054236">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7EE4299F" w14:textId="77777777" w:rsidR="00054236" w:rsidRPr="00495B3B" w:rsidRDefault="00054236" w:rsidP="00054236">
      <w:pPr>
        <w:spacing w:line="240" w:lineRule="auto"/>
        <w:contextualSpacing/>
        <w:outlineLvl w:val="1"/>
        <w:rPr>
          <w:rFonts w:ascii="Arial" w:hAnsi="Arial" w:cs="Arial"/>
          <w:color w:val="363534"/>
        </w:rPr>
      </w:pPr>
    </w:p>
    <w:p w14:paraId="121DB7EB" w14:textId="77777777" w:rsidR="00054236" w:rsidRPr="00495B3B" w:rsidRDefault="00054236" w:rsidP="00054236">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19256F4A" w14:textId="77777777" w:rsidR="00054236" w:rsidRPr="00495B3B" w:rsidRDefault="00054236" w:rsidP="00054236">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C2B3735" w14:textId="77777777" w:rsidR="00054236" w:rsidRPr="00495B3B" w:rsidRDefault="00054236" w:rsidP="00054236">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30F1D77A" w14:textId="77777777" w:rsidR="00054236" w:rsidRPr="00495B3B" w:rsidRDefault="00054236" w:rsidP="00054236">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8E43A63" w14:textId="77777777" w:rsidR="00054236" w:rsidRPr="00495B3B" w:rsidRDefault="00054236" w:rsidP="00054236">
      <w:pPr>
        <w:rPr>
          <w:rFonts w:ascii="Arial" w:hAnsi="Arial" w:cs="Arial"/>
          <w:b/>
          <w:bCs/>
          <w:color w:val="363534"/>
        </w:rPr>
      </w:pPr>
      <w:r w:rsidRPr="00495B3B">
        <w:rPr>
          <w:rFonts w:ascii="Arial" w:hAnsi="Arial" w:cs="Arial"/>
          <w:b/>
          <w:bCs/>
          <w:color w:val="363534"/>
        </w:rPr>
        <w:t>Aboriginal Cultural Safety</w:t>
      </w:r>
    </w:p>
    <w:p w14:paraId="76A0C459" w14:textId="77777777" w:rsidR="00054236" w:rsidRPr="00495B3B" w:rsidRDefault="00054236" w:rsidP="00054236">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Pr="726134F3">
          <w:rPr>
            <w:rStyle w:val="Hyperlink"/>
            <w:rFonts w:ascii="Arial" w:hAnsi="Arial" w:cs="Arial"/>
          </w:rPr>
          <w:t>aboriginal.employment@deeca.vic.gov.au</w:t>
        </w:r>
      </w:hyperlink>
      <w:r>
        <w:t>.</w:t>
      </w:r>
    </w:p>
    <w:p w14:paraId="1099891D" w14:textId="77777777" w:rsidR="00054236" w:rsidRPr="00495B3B" w:rsidRDefault="00054236" w:rsidP="00054236">
      <w:pPr>
        <w:rPr>
          <w:rFonts w:ascii="Arial" w:hAnsi="Arial" w:cs="Arial"/>
          <w:b/>
          <w:color w:val="363534"/>
          <w:szCs w:val="22"/>
        </w:rPr>
      </w:pPr>
      <w:r w:rsidRPr="00495B3B">
        <w:rPr>
          <w:rFonts w:ascii="Arial" w:hAnsi="Arial" w:cs="Arial"/>
          <w:b/>
          <w:color w:val="363534"/>
          <w:szCs w:val="22"/>
        </w:rPr>
        <w:t>Balancing your Life / Hybrid Working</w:t>
      </w:r>
    </w:p>
    <w:p w14:paraId="6D2DDDE5" w14:textId="77777777" w:rsidR="00054236" w:rsidRPr="00495B3B" w:rsidRDefault="00054236" w:rsidP="00054236">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C51AE8B" w14:textId="29F6DE3E" w:rsidR="00054236" w:rsidRPr="00054236" w:rsidRDefault="00054236" w:rsidP="00054236">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Pr="00220147">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054236">
      <w:pPr>
        <w:keepNext/>
        <w:spacing w:before="360" w:line="240" w:lineRule="auto"/>
      </w:pPr>
    </w:p>
    <w:sectPr w:rsidR="00A14A3F" w:rsidSect="004A0EEE">
      <w:headerReference w:type="default" r:id="rId28"/>
      <w:type w:val="continuous"/>
      <w:pgSz w:w="11907" w:h="16839" w:code="9"/>
      <w:pgMar w:top="1418" w:right="851" w:bottom="1134"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22976" w14:textId="77777777" w:rsidR="00D36FF7" w:rsidRDefault="00D36FF7" w:rsidP="00CD157B">
      <w:pPr>
        <w:pStyle w:val="NoSpacing"/>
      </w:pPr>
    </w:p>
    <w:p w14:paraId="5D2D7486" w14:textId="77777777" w:rsidR="00D36FF7" w:rsidRDefault="00D36FF7"/>
  </w:endnote>
  <w:endnote w:type="continuationSeparator" w:id="0">
    <w:p w14:paraId="1E90F50A" w14:textId="77777777" w:rsidR="00D36FF7" w:rsidRDefault="00D36FF7" w:rsidP="00CD157B">
      <w:pPr>
        <w:pStyle w:val="NoSpacing"/>
      </w:pPr>
    </w:p>
    <w:p w14:paraId="3A154A96" w14:textId="77777777" w:rsidR="00D36FF7" w:rsidRDefault="00D36FF7"/>
  </w:endnote>
  <w:endnote w:type="continuationNotice" w:id="1">
    <w:p w14:paraId="3F5B3A0F" w14:textId="77777777" w:rsidR="00D36FF7" w:rsidRDefault="00D36FF7" w:rsidP="00CD157B">
      <w:pPr>
        <w:pStyle w:val="NoSpacing"/>
      </w:pPr>
    </w:p>
    <w:p w14:paraId="29CF1CFB" w14:textId="77777777" w:rsidR="00D36FF7" w:rsidRDefault="00D36F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7619325C"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C55B9B">
      <w:rPr>
        <w:bCs w:val="0"/>
      </w:rPr>
      <w:t>October</w:t>
    </w:r>
    <w:r w:rsidR="00D40EAF" w:rsidRPr="00D40EAF">
      <w:rPr>
        <w:bCs w:val="0"/>
      </w:rPr>
      <w:t xml:space="preserve">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77777777"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Pr="00D40EAF">
      <w:rPr>
        <w:bCs w:val="0"/>
      </w:rPr>
      <w:t>April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8B532" w14:textId="77777777" w:rsidR="00D36FF7" w:rsidRPr="0056073C" w:rsidRDefault="00D36FF7" w:rsidP="005D764F">
      <w:pPr>
        <w:pStyle w:val="FootnoteSeparator"/>
      </w:pPr>
    </w:p>
    <w:p w14:paraId="52BC11CF" w14:textId="77777777" w:rsidR="00D36FF7" w:rsidRDefault="00D36FF7"/>
  </w:footnote>
  <w:footnote w:type="continuationSeparator" w:id="0">
    <w:p w14:paraId="7C513627" w14:textId="77777777" w:rsidR="00D36FF7" w:rsidRPr="00CA30B7" w:rsidRDefault="00D36FF7" w:rsidP="006D5A90">
      <w:pPr>
        <w:rPr>
          <w:lang w:val="en-US"/>
        </w:rPr>
      </w:pPr>
      <w:r w:rsidRPr="00CA30B7">
        <w:rPr>
          <w:lang w:val="en-US"/>
        </w:rPr>
        <w:t>_______</w:t>
      </w:r>
    </w:p>
    <w:p w14:paraId="52976D27" w14:textId="77777777" w:rsidR="00D36FF7" w:rsidRDefault="00D36FF7"/>
  </w:footnote>
  <w:footnote w:type="continuationNotice" w:id="1">
    <w:p w14:paraId="3130BFEA" w14:textId="77777777" w:rsidR="00D36FF7" w:rsidRDefault="00D36FF7" w:rsidP="006D5A90"/>
    <w:p w14:paraId="363F3A84" w14:textId="77777777" w:rsidR="00D36FF7" w:rsidRDefault="00D36F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0AE07F56">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58C5BEA">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1606B452">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7F9C1C4">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6D88491C">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09D0C673">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21D3CCD0">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3FEDA96">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36A6E9A1">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1595EF3">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100DAD3E">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F4A1604">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5F1DCCED">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E9BF46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1E12E6CB">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A830372">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70BB4430">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02FEB12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4BA72213">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9E375B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2A11A866">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0D09256">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57859FB2">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7D96B8A">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9647A34"/>
    <w:multiLevelType w:val="hybridMultilevel"/>
    <w:tmpl w:val="24D42E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2D40C1E"/>
    <w:multiLevelType w:val="multilevel"/>
    <w:tmpl w:val="0D18C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574D68"/>
    <w:multiLevelType w:val="hybridMultilevel"/>
    <w:tmpl w:val="823CD382"/>
    <w:lvl w:ilvl="0" w:tplc="D930A964">
      <w:start w:val="1"/>
      <w:numFmt w:val="bullet"/>
      <w:lvlText w:val=""/>
      <w:lvlJc w:val="left"/>
      <w:pPr>
        <w:ind w:left="360" w:hanging="360"/>
      </w:pPr>
      <w:rPr>
        <w:rFonts w:ascii="Symbol" w:hAnsi="Symbol" w:hint="default"/>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0"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1"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3"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4"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0" w15:restartNumberingAfterBreak="0">
    <w:nsid w:val="3CDF7669"/>
    <w:multiLevelType w:val="hybridMultilevel"/>
    <w:tmpl w:val="B47460C2"/>
    <w:lvl w:ilvl="0" w:tplc="8B9EC0CA">
      <w:start w:val="1"/>
      <w:numFmt w:val="bullet"/>
      <w:lvlText w:val="•"/>
      <w:lvlJc w:val="left"/>
      <w:pPr>
        <w:tabs>
          <w:tab w:val="num" w:pos="720"/>
        </w:tabs>
        <w:ind w:left="720" w:hanging="360"/>
      </w:pPr>
      <w:rPr>
        <w:rFonts w:ascii="Times New Roman" w:hAnsi="Times New Roman" w:hint="default"/>
      </w:rPr>
    </w:lvl>
    <w:lvl w:ilvl="1" w:tplc="958EDBFE" w:tentative="1">
      <w:start w:val="1"/>
      <w:numFmt w:val="bullet"/>
      <w:lvlText w:val="•"/>
      <w:lvlJc w:val="left"/>
      <w:pPr>
        <w:tabs>
          <w:tab w:val="num" w:pos="1440"/>
        </w:tabs>
        <w:ind w:left="1440" w:hanging="360"/>
      </w:pPr>
      <w:rPr>
        <w:rFonts w:ascii="Times New Roman" w:hAnsi="Times New Roman" w:hint="default"/>
      </w:rPr>
    </w:lvl>
    <w:lvl w:ilvl="2" w:tplc="2A6E3286" w:tentative="1">
      <w:start w:val="1"/>
      <w:numFmt w:val="bullet"/>
      <w:lvlText w:val="•"/>
      <w:lvlJc w:val="left"/>
      <w:pPr>
        <w:tabs>
          <w:tab w:val="num" w:pos="2160"/>
        </w:tabs>
        <w:ind w:left="2160" w:hanging="360"/>
      </w:pPr>
      <w:rPr>
        <w:rFonts w:ascii="Times New Roman" w:hAnsi="Times New Roman" w:hint="default"/>
      </w:rPr>
    </w:lvl>
    <w:lvl w:ilvl="3" w:tplc="BB88E1B2" w:tentative="1">
      <w:start w:val="1"/>
      <w:numFmt w:val="bullet"/>
      <w:lvlText w:val="•"/>
      <w:lvlJc w:val="left"/>
      <w:pPr>
        <w:tabs>
          <w:tab w:val="num" w:pos="2880"/>
        </w:tabs>
        <w:ind w:left="2880" w:hanging="360"/>
      </w:pPr>
      <w:rPr>
        <w:rFonts w:ascii="Times New Roman" w:hAnsi="Times New Roman" w:hint="default"/>
      </w:rPr>
    </w:lvl>
    <w:lvl w:ilvl="4" w:tplc="F2122E3C" w:tentative="1">
      <w:start w:val="1"/>
      <w:numFmt w:val="bullet"/>
      <w:lvlText w:val="•"/>
      <w:lvlJc w:val="left"/>
      <w:pPr>
        <w:tabs>
          <w:tab w:val="num" w:pos="3600"/>
        </w:tabs>
        <w:ind w:left="3600" w:hanging="360"/>
      </w:pPr>
      <w:rPr>
        <w:rFonts w:ascii="Times New Roman" w:hAnsi="Times New Roman" w:hint="default"/>
      </w:rPr>
    </w:lvl>
    <w:lvl w:ilvl="5" w:tplc="3BBAE0FA" w:tentative="1">
      <w:start w:val="1"/>
      <w:numFmt w:val="bullet"/>
      <w:lvlText w:val="•"/>
      <w:lvlJc w:val="left"/>
      <w:pPr>
        <w:tabs>
          <w:tab w:val="num" w:pos="4320"/>
        </w:tabs>
        <w:ind w:left="4320" w:hanging="360"/>
      </w:pPr>
      <w:rPr>
        <w:rFonts w:ascii="Times New Roman" w:hAnsi="Times New Roman" w:hint="default"/>
      </w:rPr>
    </w:lvl>
    <w:lvl w:ilvl="6" w:tplc="56AEA95E" w:tentative="1">
      <w:start w:val="1"/>
      <w:numFmt w:val="bullet"/>
      <w:lvlText w:val="•"/>
      <w:lvlJc w:val="left"/>
      <w:pPr>
        <w:tabs>
          <w:tab w:val="num" w:pos="5040"/>
        </w:tabs>
        <w:ind w:left="5040" w:hanging="360"/>
      </w:pPr>
      <w:rPr>
        <w:rFonts w:ascii="Times New Roman" w:hAnsi="Times New Roman" w:hint="default"/>
      </w:rPr>
    </w:lvl>
    <w:lvl w:ilvl="7" w:tplc="FC1079B6" w:tentative="1">
      <w:start w:val="1"/>
      <w:numFmt w:val="bullet"/>
      <w:lvlText w:val="•"/>
      <w:lvlJc w:val="left"/>
      <w:pPr>
        <w:tabs>
          <w:tab w:val="num" w:pos="5760"/>
        </w:tabs>
        <w:ind w:left="5760" w:hanging="360"/>
      </w:pPr>
      <w:rPr>
        <w:rFonts w:ascii="Times New Roman" w:hAnsi="Times New Roman" w:hint="default"/>
      </w:rPr>
    </w:lvl>
    <w:lvl w:ilvl="8" w:tplc="BF34BF1C"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2"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3"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4"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7"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8" w15:restartNumberingAfterBreak="0">
    <w:nsid w:val="4D49286A"/>
    <w:multiLevelType w:val="hybridMultilevel"/>
    <w:tmpl w:val="4F9460E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9" w15:restartNumberingAfterBreak="0">
    <w:nsid w:val="7E35026A"/>
    <w:multiLevelType w:val="hybridMultilevel"/>
    <w:tmpl w:val="87C4CC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51458554">
    <w:abstractNumId w:val="14"/>
  </w:num>
  <w:num w:numId="2" w16cid:durableId="1128745877">
    <w:abstractNumId w:val="15"/>
  </w:num>
  <w:num w:numId="3" w16cid:durableId="170411264">
    <w:abstractNumId w:val="49"/>
  </w:num>
  <w:num w:numId="4" w16cid:durableId="985085104">
    <w:abstractNumId w:val="13"/>
  </w:num>
  <w:num w:numId="5" w16cid:durableId="1872112631">
    <w:abstractNumId w:val="16"/>
  </w:num>
  <w:num w:numId="6" w16cid:durableId="336812815">
    <w:abstractNumId w:val="32"/>
  </w:num>
  <w:num w:numId="7" w16cid:durableId="155153463">
    <w:abstractNumId w:val="3"/>
  </w:num>
  <w:num w:numId="8" w16cid:durableId="1428236886">
    <w:abstractNumId w:val="36"/>
  </w:num>
  <w:num w:numId="9" w16cid:durableId="1644658156">
    <w:abstractNumId w:val="26"/>
  </w:num>
  <w:num w:numId="10" w16cid:durableId="103154041">
    <w:abstractNumId w:val="39"/>
  </w:num>
  <w:num w:numId="11" w16cid:durableId="2129203638">
    <w:abstractNumId w:val="43"/>
  </w:num>
  <w:num w:numId="12" w16cid:durableId="377365663">
    <w:abstractNumId w:val="33"/>
  </w:num>
  <w:num w:numId="13" w16cid:durableId="1308436166">
    <w:abstractNumId w:val="35"/>
  </w:num>
  <w:num w:numId="14" w16cid:durableId="1335643199">
    <w:abstractNumId w:val="47"/>
  </w:num>
  <w:num w:numId="15" w16cid:durableId="384449836">
    <w:abstractNumId w:val="10"/>
  </w:num>
  <w:num w:numId="16" w16cid:durableId="1160577431">
    <w:abstractNumId w:val="37"/>
  </w:num>
  <w:num w:numId="17" w16cid:durableId="27071314">
    <w:abstractNumId w:val="9"/>
  </w:num>
  <w:num w:numId="18" w16cid:durableId="338120444">
    <w:abstractNumId w:val="6"/>
  </w:num>
  <w:num w:numId="19" w16cid:durableId="1673139647">
    <w:abstractNumId w:val="22"/>
  </w:num>
  <w:num w:numId="20" w16cid:durableId="19754805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9"/>
  </w:num>
  <w:num w:numId="26" w16cid:durableId="89334925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9"/>
  </w:num>
  <w:num w:numId="30" w16cid:durableId="1579175524">
    <w:abstractNumId w:val="0"/>
  </w:num>
  <w:num w:numId="31" w16cid:durableId="1199856773">
    <w:abstractNumId w:val="2"/>
  </w:num>
  <w:num w:numId="32" w16cid:durableId="2138447666">
    <w:abstractNumId w:val="1"/>
  </w:num>
  <w:num w:numId="33" w16cid:durableId="334118162">
    <w:abstractNumId w:val="45"/>
  </w:num>
  <w:num w:numId="34" w16cid:durableId="196283207">
    <w:abstractNumId w:val="48"/>
  </w:num>
  <w:num w:numId="35" w16cid:durableId="1742215375">
    <w:abstractNumId w:val="57"/>
  </w:num>
  <w:num w:numId="36" w16cid:durableId="664823544">
    <w:abstractNumId w:val="53"/>
  </w:num>
  <w:num w:numId="37" w16cid:durableId="5922503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5"/>
  </w:num>
  <w:num w:numId="40" w16cid:durableId="1601049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8"/>
  </w:num>
  <w:num w:numId="42" w16cid:durableId="1149785811">
    <w:abstractNumId w:val="42"/>
  </w:num>
  <w:num w:numId="43" w16cid:durableId="729228463">
    <w:abstractNumId w:val="8"/>
  </w:num>
  <w:num w:numId="44" w16cid:durableId="322781625">
    <w:abstractNumId w:val="34"/>
  </w:num>
  <w:num w:numId="45" w16cid:durableId="480269400">
    <w:abstractNumId w:val="5"/>
  </w:num>
  <w:num w:numId="46" w16cid:durableId="637420786">
    <w:abstractNumId w:val="30"/>
  </w:num>
  <w:num w:numId="47" w16cid:durableId="1982924087">
    <w:abstractNumId w:val="38"/>
  </w:num>
  <w:num w:numId="48" w16cid:durableId="1249999069">
    <w:abstractNumId w:val="17"/>
  </w:num>
  <w:num w:numId="49" w16cid:durableId="997146654">
    <w:abstractNumId w:val="11"/>
  </w:num>
  <w:num w:numId="50" w16cid:durableId="1879318039">
    <w:abstractNumId w:val="5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419"/>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236"/>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363"/>
    <w:rsid w:val="000B010B"/>
    <w:rsid w:val="000B02C8"/>
    <w:rsid w:val="000B07C0"/>
    <w:rsid w:val="000B1783"/>
    <w:rsid w:val="000B17A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3D61"/>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5AC"/>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B41"/>
    <w:rsid w:val="000F5CC8"/>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7DF"/>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19A"/>
    <w:rsid w:val="001153CE"/>
    <w:rsid w:val="001156B1"/>
    <w:rsid w:val="0011585A"/>
    <w:rsid w:val="00116264"/>
    <w:rsid w:val="00116413"/>
    <w:rsid w:val="001167C6"/>
    <w:rsid w:val="001169AD"/>
    <w:rsid w:val="001176AC"/>
    <w:rsid w:val="00117809"/>
    <w:rsid w:val="001200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DDA"/>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4E57"/>
    <w:rsid w:val="00145F74"/>
    <w:rsid w:val="0014604E"/>
    <w:rsid w:val="00146415"/>
    <w:rsid w:val="00146947"/>
    <w:rsid w:val="00147141"/>
    <w:rsid w:val="0014722D"/>
    <w:rsid w:val="00147B60"/>
    <w:rsid w:val="001502CB"/>
    <w:rsid w:val="00150746"/>
    <w:rsid w:val="00151331"/>
    <w:rsid w:val="00151BF0"/>
    <w:rsid w:val="00151DCE"/>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409"/>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0D8"/>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6E9"/>
    <w:rsid w:val="00196A24"/>
    <w:rsid w:val="00196E13"/>
    <w:rsid w:val="0019756C"/>
    <w:rsid w:val="001978E3"/>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88F"/>
    <w:rsid w:val="001A6B09"/>
    <w:rsid w:val="001A7C6D"/>
    <w:rsid w:val="001B017B"/>
    <w:rsid w:val="001B08FF"/>
    <w:rsid w:val="001B0D83"/>
    <w:rsid w:val="001B0E96"/>
    <w:rsid w:val="001B1992"/>
    <w:rsid w:val="001B1B2B"/>
    <w:rsid w:val="001B1CD9"/>
    <w:rsid w:val="001B204A"/>
    <w:rsid w:val="001B2370"/>
    <w:rsid w:val="001B2AD7"/>
    <w:rsid w:val="001B2BE0"/>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3EF"/>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73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1F7DB1"/>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ED0"/>
    <w:rsid w:val="00222F2D"/>
    <w:rsid w:val="0022327F"/>
    <w:rsid w:val="0022339A"/>
    <w:rsid w:val="002239F4"/>
    <w:rsid w:val="002246D1"/>
    <w:rsid w:val="002247B9"/>
    <w:rsid w:val="0022483C"/>
    <w:rsid w:val="00226225"/>
    <w:rsid w:val="002264AC"/>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3DC2"/>
    <w:rsid w:val="00244243"/>
    <w:rsid w:val="002443A2"/>
    <w:rsid w:val="002445E5"/>
    <w:rsid w:val="002448CB"/>
    <w:rsid w:val="0024522B"/>
    <w:rsid w:val="00245460"/>
    <w:rsid w:val="00245EE0"/>
    <w:rsid w:val="002469E9"/>
    <w:rsid w:val="00246B20"/>
    <w:rsid w:val="00246FF0"/>
    <w:rsid w:val="00247A71"/>
    <w:rsid w:val="00247B03"/>
    <w:rsid w:val="00247DAF"/>
    <w:rsid w:val="00247FB3"/>
    <w:rsid w:val="00247FFA"/>
    <w:rsid w:val="002505EC"/>
    <w:rsid w:val="002507F1"/>
    <w:rsid w:val="002508AB"/>
    <w:rsid w:val="00250D96"/>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A46"/>
    <w:rsid w:val="00270DD8"/>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41D"/>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1BF1"/>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881"/>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D45"/>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6CF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7AF"/>
    <w:rsid w:val="00326A25"/>
    <w:rsid w:val="00326E64"/>
    <w:rsid w:val="0032784E"/>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BA8"/>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1E02"/>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47"/>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FE2"/>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474"/>
    <w:rsid w:val="003E1BAD"/>
    <w:rsid w:val="003E1E6F"/>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C0F"/>
    <w:rsid w:val="00415D09"/>
    <w:rsid w:val="00416026"/>
    <w:rsid w:val="00416180"/>
    <w:rsid w:val="00416661"/>
    <w:rsid w:val="00416B32"/>
    <w:rsid w:val="00416FC0"/>
    <w:rsid w:val="00417039"/>
    <w:rsid w:val="00417333"/>
    <w:rsid w:val="004178B0"/>
    <w:rsid w:val="00417BBD"/>
    <w:rsid w:val="00417EBE"/>
    <w:rsid w:val="00420898"/>
    <w:rsid w:val="00420D7B"/>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4F86"/>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B22"/>
    <w:rsid w:val="00443F49"/>
    <w:rsid w:val="00444235"/>
    <w:rsid w:val="00444286"/>
    <w:rsid w:val="00444B64"/>
    <w:rsid w:val="00444D80"/>
    <w:rsid w:val="00445724"/>
    <w:rsid w:val="00445B0B"/>
    <w:rsid w:val="0044611A"/>
    <w:rsid w:val="00446B9A"/>
    <w:rsid w:val="00447172"/>
    <w:rsid w:val="004502DD"/>
    <w:rsid w:val="00450439"/>
    <w:rsid w:val="004507E4"/>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996"/>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6C04"/>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12D"/>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8F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0EEE"/>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62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34A"/>
    <w:rsid w:val="00502F94"/>
    <w:rsid w:val="005038D0"/>
    <w:rsid w:val="00503CC8"/>
    <w:rsid w:val="00503F05"/>
    <w:rsid w:val="00504037"/>
    <w:rsid w:val="005040D3"/>
    <w:rsid w:val="005047D7"/>
    <w:rsid w:val="00505645"/>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B44"/>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43F"/>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DC4"/>
    <w:rsid w:val="005A0F88"/>
    <w:rsid w:val="005A10E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3CA"/>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00"/>
    <w:rsid w:val="005D5F39"/>
    <w:rsid w:val="005D65AD"/>
    <w:rsid w:val="005D6763"/>
    <w:rsid w:val="005D72DA"/>
    <w:rsid w:val="005D73FF"/>
    <w:rsid w:val="005D764F"/>
    <w:rsid w:val="005D7F05"/>
    <w:rsid w:val="005E0EAB"/>
    <w:rsid w:val="005E2165"/>
    <w:rsid w:val="005E22F3"/>
    <w:rsid w:val="005E380B"/>
    <w:rsid w:val="005E3C28"/>
    <w:rsid w:val="005E3CBF"/>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8F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48E2"/>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3F45"/>
    <w:rsid w:val="00624360"/>
    <w:rsid w:val="0062488E"/>
    <w:rsid w:val="00624D7F"/>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090"/>
    <w:rsid w:val="006451D0"/>
    <w:rsid w:val="006452A9"/>
    <w:rsid w:val="006453EB"/>
    <w:rsid w:val="006468EA"/>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1F68"/>
    <w:rsid w:val="006A2255"/>
    <w:rsid w:val="006A2FDA"/>
    <w:rsid w:val="006A30ED"/>
    <w:rsid w:val="006A381E"/>
    <w:rsid w:val="006A384C"/>
    <w:rsid w:val="006A39C7"/>
    <w:rsid w:val="006A3CBF"/>
    <w:rsid w:val="006A3D28"/>
    <w:rsid w:val="006A4BB3"/>
    <w:rsid w:val="006A593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0C3"/>
    <w:rsid w:val="006B286A"/>
    <w:rsid w:val="006B36BE"/>
    <w:rsid w:val="006B40B8"/>
    <w:rsid w:val="006B45FC"/>
    <w:rsid w:val="006B45FE"/>
    <w:rsid w:val="006B4761"/>
    <w:rsid w:val="006B49C5"/>
    <w:rsid w:val="006B4C1C"/>
    <w:rsid w:val="006B4CED"/>
    <w:rsid w:val="006B4CF1"/>
    <w:rsid w:val="006B511E"/>
    <w:rsid w:val="006B5643"/>
    <w:rsid w:val="006B5B70"/>
    <w:rsid w:val="006B5E32"/>
    <w:rsid w:val="006B5E90"/>
    <w:rsid w:val="006B6A6F"/>
    <w:rsid w:val="006B6B90"/>
    <w:rsid w:val="006B6E98"/>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7A7"/>
    <w:rsid w:val="006F2A91"/>
    <w:rsid w:val="006F2D33"/>
    <w:rsid w:val="006F2D7A"/>
    <w:rsid w:val="006F2FF5"/>
    <w:rsid w:val="006F379C"/>
    <w:rsid w:val="006F3B53"/>
    <w:rsid w:val="006F4220"/>
    <w:rsid w:val="006F4249"/>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4FE4"/>
    <w:rsid w:val="00735EAB"/>
    <w:rsid w:val="00736339"/>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90"/>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49B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7C"/>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99F"/>
    <w:rsid w:val="007E5B4E"/>
    <w:rsid w:val="007E694C"/>
    <w:rsid w:val="007E6AE1"/>
    <w:rsid w:val="007E7171"/>
    <w:rsid w:val="007E78A6"/>
    <w:rsid w:val="007F049F"/>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09D"/>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216D"/>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B5F"/>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356"/>
    <w:rsid w:val="00893404"/>
    <w:rsid w:val="00894097"/>
    <w:rsid w:val="00894DB9"/>
    <w:rsid w:val="008951E1"/>
    <w:rsid w:val="008957CE"/>
    <w:rsid w:val="0089594C"/>
    <w:rsid w:val="00895F70"/>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0AA"/>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C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695"/>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1F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66"/>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51C"/>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A52"/>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6F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AE1"/>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601"/>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1DEE"/>
    <w:rsid w:val="009F2537"/>
    <w:rsid w:val="009F28C7"/>
    <w:rsid w:val="009F3862"/>
    <w:rsid w:val="009F3869"/>
    <w:rsid w:val="009F387A"/>
    <w:rsid w:val="009F3897"/>
    <w:rsid w:val="009F5E66"/>
    <w:rsid w:val="009F5FBA"/>
    <w:rsid w:val="009F6066"/>
    <w:rsid w:val="009F60EB"/>
    <w:rsid w:val="009F6867"/>
    <w:rsid w:val="009F6AA5"/>
    <w:rsid w:val="009F7A8D"/>
    <w:rsid w:val="009F7F58"/>
    <w:rsid w:val="00A00C65"/>
    <w:rsid w:val="00A010A7"/>
    <w:rsid w:val="00A016AF"/>
    <w:rsid w:val="00A01EF2"/>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95D"/>
    <w:rsid w:val="00A20A17"/>
    <w:rsid w:val="00A20D7A"/>
    <w:rsid w:val="00A215CB"/>
    <w:rsid w:val="00A21D35"/>
    <w:rsid w:val="00A2226B"/>
    <w:rsid w:val="00A22750"/>
    <w:rsid w:val="00A228C8"/>
    <w:rsid w:val="00A22B60"/>
    <w:rsid w:val="00A22E78"/>
    <w:rsid w:val="00A237D9"/>
    <w:rsid w:val="00A2384D"/>
    <w:rsid w:val="00A23A5B"/>
    <w:rsid w:val="00A246B1"/>
    <w:rsid w:val="00A24F50"/>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71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033"/>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EA9"/>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0EA9"/>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8B2"/>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0A6"/>
    <w:rsid w:val="00AB0123"/>
    <w:rsid w:val="00AB068D"/>
    <w:rsid w:val="00AB08D7"/>
    <w:rsid w:val="00AB1553"/>
    <w:rsid w:val="00AB2548"/>
    <w:rsid w:val="00AB2A52"/>
    <w:rsid w:val="00AB2C9C"/>
    <w:rsid w:val="00AB2EA4"/>
    <w:rsid w:val="00AB36A1"/>
    <w:rsid w:val="00AB3AD8"/>
    <w:rsid w:val="00AB40B1"/>
    <w:rsid w:val="00AB4111"/>
    <w:rsid w:val="00AB46D0"/>
    <w:rsid w:val="00AB4D60"/>
    <w:rsid w:val="00AB688E"/>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B5B"/>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0D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542"/>
    <w:rsid w:val="00B35B06"/>
    <w:rsid w:val="00B36966"/>
    <w:rsid w:val="00B3776C"/>
    <w:rsid w:val="00B37969"/>
    <w:rsid w:val="00B40690"/>
    <w:rsid w:val="00B40EBD"/>
    <w:rsid w:val="00B40FEB"/>
    <w:rsid w:val="00B41D2A"/>
    <w:rsid w:val="00B41DA9"/>
    <w:rsid w:val="00B42034"/>
    <w:rsid w:val="00B4269D"/>
    <w:rsid w:val="00B42710"/>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B9E"/>
    <w:rsid w:val="00B620F0"/>
    <w:rsid w:val="00B62287"/>
    <w:rsid w:val="00B62A99"/>
    <w:rsid w:val="00B63085"/>
    <w:rsid w:val="00B633EF"/>
    <w:rsid w:val="00B6379A"/>
    <w:rsid w:val="00B637A4"/>
    <w:rsid w:val="00B63EF2"/>
    <w:rsid w:val="00B63F57"/>
    <w:rsid w:val="00B64019"/>
    <w:rsid w:val="00B649CC"/>
    <w:rsid w:val="00B64AC2"/>
    <w:rsid w:val="00B64F42"/>
    <w:rsid w:val="00B65AAD"/>
    <w:rsid w:val="00B65B86"/>
    <w:rsid w:val="00B66B79"/>
    <w:rsid w:val="00B66D5C"/>
    <w:rsid w:val="00B673B3"/>
    <w:rsid w:val="00B67462"/>
    <w:rsid w:val="00B67544"/>
    <w:rsid w:val="00B6778A"/>
    <w:rsid w:val="00B67D70"/>
    <w:rsid w:val="00B70553"/>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3EB8"/>
    <w:rsid w:val="00B747CF"/>
    <w:rsid w:val="00B74808"/>
    <w:rsid w:val="00B74958"/>
    <w:rsid w:val="00B74C7D"/>
    <w:rsid w:val="00B74D16"/>
    <w:rsid w:val="00B74D57"/>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3C20"/>
    <w:rsid w:val="00B84C25"/>
    <w:rsid w:val="00B84D6E"/>
    <w:rsid w:val="00B84FDB"/>
    <w:rsid w:val="00B8541F"/>
    <w:rsid w:val="00B8564B"/>
    <w:rsid w:val="00B85832"/>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863"/>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4A"/>
    <w:rsid w:val="00C31760"/>
    <w:rsid w:val="00C31BCF"/>
    <w:rsid w:val="00C322C5"/>
    <w:rsid w:val="00C32994"/>
    <w:rsid w:val="00C32D32"/>
    <w:rsid w:val="00C337ED"/>
    <w:rsid w:val="00C339C7"/>
    <w:rsid w:val="00C33BEC"/>
    <w:rsid w:val="00C34819"/>
    <w:rsid w:val="00C353D3"/>
    <w:rsid w:val="00C35BA8"/>
    <w:rsid w:val="00C3647A"/>
    <w:rsid w:val="00C37088"/>
    <w:rsid w:val="00C37DCF"/>
    <w:rsid w:val="00C400C4"/>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B9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B7D"/>
    <w:rsid w:val="00C65EF5"/>
    <w:rsid w:val="00C65F8D"/>
    <w:rsid w:val="00C667A8"/>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0D1"/>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860"/>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703"/>
    <w:rsid w:val="00D03FC6"/>
    <w:rsid w:val="00D04112"/>
    <w:rsid w:val="00D049BD"/>
    <w:rsid w:val="00D05169"/>
    <w:rsid w:val="00D0559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36FF7"/>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7B0"/>
    <w:rsid w:val="00D57DDF"/>
    <w:rsid w:val="00D60604"/>
    <w:rsid w:val="00D61461"/>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3C5"/>
    <w:rsid w:val="00D725F5"/>
    <w:rsid w:val="00D7293C"/>
    <w:rsid w:val="00D72CD7"/>
    <w:rsid w:val="00D72DAB"/>
    <w:rsid w:val="00D739C2"/>
    <w:rsid w:val="00D741BC"/>
    <w:rsid w:val="00D7477B"/>
    <w:rsid w:val="00D7487A"/>
    <w:rsid w:val="00D74AE4"/>
    <w:rsid w:val="00D75277"/>
    <w:rsid w:val="00D754C3"/>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64D"/>
    <w:rsid w:val="00DD6E56"/>
    <w:rsid w:val="00DD7311"/>
    <w:rsid w:val="00DD74BB"/>
    <w:rsid w:val="00DD791E"/>
    <w:rsid w:val="00DD79E7"/>
    <w:rsid w:val="00DD7D99"/>
    <w:rsid w:val="00DD7FB2"/>
    <w:rsid w:val="00DE04B5"/>
    <w:rsid w:val="00DE04D9"/>
    <w:rsid w:val="00DE0931"/>
    <w:rsid w:val="00DE0BD4"/>
    <w:rsid w:val="00DE0F3F"/>
    <w:rsid w:val="00DE123D"/>
    <w:rsid w:val="00DE1E1F"/>
    <w:rsid w:val="00DE2576"/>
    <w:rsid w:val="00DE2ACB"/>
    <w:rsid w:val="00DE33D8"/>
    <w:rsid w:val="00DE3403"/>
    <w:rsid w:val="00DE3576"/>
    <w:rsid w:val="00DE36EE"/>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240"/>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747"/>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57F1F"/>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562"/>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17E"/>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299D"/>
    <w:rsid w:val="00EE300D"/>
    <w:rsid w:val="00EE3456"/>
    <w:rsid w:val="00EE3842"/>
    <w:rsid w:val="00EE47B3"/>
    <w:rsid w:val="00EE4D70"/>
    <w:rsid w:val="00EE4FF5"/>
    <w:rsid w:val="00EE521D"/>
    <w:rsid w:val="00EE59CC"/>
    <w:rsid w:val="00EE6450"/>
    <w:rsid w:val="00EE64AC"/>
    <w:rsid w:val="00EE64E4"/>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38A"/>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A95"/>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3AE"/>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285C"/>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6BAD"/>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2A0815D"/>
    <w:rsid w:val="03BFC2F1"/>
    <w:rsid w:val="0481E1E2"/>
    <w:rsid w:val="072E6657"/>
    <w:rsid w:val="073D4E07"/>
    <w:rsid w:val="0C67AC04"/>
    <w:rsid w:val="10DF04A4"/>
    <w:rsid w:val="11EA4952"/>
    <w:rsid w:val="1522AE58"/>
    <w:rsid w:val="1750417A"/>
    <w:rsid w:val="19C4E8D8"/>
    <w:rsid w:val="1EEAE2E5"/>
    <w:rsid w:val="20116EB4"/>
    <w:rsid w:val="222F1E3F"/>
    <w:rsid w:val="292B551C"/>
    <w:rsid w:val="2A79EE1F"/>
    <w:rsid w:val="2BB9C4E5"/>
    <w:rsid w:val="38B2B83A"/>
    <w:rsid w:val="3C0A03C2"/>
    <w:rsid w:val="3C6B9B2D"/>
    <w:rsid w:val="40632270"/>
    <w:rsid w:val="47230B25"/>
    <w:rsid w:val="47F3EEDD"/>
    <w:rsid w:val="5CD909CA"/>
    <w:rsid w:val="6558427C"/>
    <w:rsid w:val="6B0B1323"/>
    <w:rsid w:val="7419E554"/>
    <w:rsid w:val="7772EDF0"/>
    <w:rsid w:val="77E259F3"/>
    <w:rsid w:val="7B82BACE"/>
    <w:rsid w:val="7D70DB6D"/>
    <w:rsid w:val="7DD3D009"/>
    <w:rsid w:val="7FE1954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047CCFA2-07E9-4606-BCE7-BF164F109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cf01">
    <w:name w:val="cf01"/>
    <w:basedOn w:val="DefaultParagraphFont"/>
    <w:rsid w:val="001B0D83"/>
    <w:rPr>
      <w:rFonts w:ascii="Segoe UI" w:hAnsi="Segoe UI" w:cs="Segoe UI" w:hint="default"/>
      <w:sz w:val="18"/>
      <w:szCs w:val="18"/>
    </w:rPr>
  </w:style>
  <w:style w:type="character" w:customStyle="1" w:styleId="normaltextrun">
    <w:name w:val="normaltextrun"/>
    <w:basedOn w:val="DefaultParagraphFont"/>
    <w:rsid w:val="00270A46"/>
  </w:style>
  <w:style w:type="character" w:customStyle="1" w:styleId="eop">
    <w:name w:val="eop"/>
    <w:basedOn w:val="DefaultParagraphFont"/>
    <w:rsid w:val="00270A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19958901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70020005">
      <w:bodyDiv w:val="1"/>
      <w:marLeft w:val="0"/>
      <w:marRight w:val="0"/>
      <w:marTop w:val="0"/>
      <w:marBottom w:val="0"/>
      <w:divBdr>
        <w:top w:val="none" w:sz="0" w:space="0" w:color="auto"/>
        <w:left w:val="none" w:sz="0" w:space="0" w:color="auto"/>
        <w:bottom w:val="none" w:sz="0" w:space="0" w:color="auto"/>
        <w:right w:val="none" w:sz="0" w:space="0" w:color="auto"/>
      </w:divBdr>
      <w:divsChild>
        <w:div w:id="430394150">
          <w:marLeft w:val="547"/>
          <w:marRight w:val="0"/>
          <w:marTop w:val="0"/>
          <w:marBottom w:val="0"/>
          <w:divBdr>
            <w:top w:val="none" w:sz="0" w:space="0" w:color="auto"/>
            <w:left w:val="none" w:sz="0" w:space="0" w:color="auto"/>
            <w:bottom w:val="none" w:sz="0" w:space="0" w:color="auto"/>
            <w:right w:val="none" w:sz="0" w:space="0" w:color="auto"/>
          </w:divBdr>
        </w:div>
      </w:divsChild>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648556464">
      <w:bodyDiv w:val="1"/>
      <w:marLeft w:val="0"/>
      <w:marRight w:val="0"/>
      <w:marTop w:val="0"/>
      <w:marBottom w:val="0"/>
      <w:divBdr>
        <w:top w:val="none" w:sz="0" w:space="0" w:color="auto"/>
        <w:left w:val="none" w:sz="0" w:space="0" w:color="auto"/>
        <w:bottom w:val="none" w:sz="0" w:space="0" w:color="auto"/>
        <w:right w:val="none" w:sz="0" w:space="0" w:color="auto"/>
      </w:divBdr>
    </w:div>
    <w:div w:id="685713390">
      <w:bodyDiv w:val="1"/>
      <w:marLeft w:val="0"/>
      <w:marRight w:val="0"/>
      <w:marTop w:val="0"/>
      <w:marBottom w:val="0"/>
      <w:divBdr>
        <w:top w:val="none" w:sz="0" w:space="0" w:color="auto"/>
        <w:left w:val="none" w:sz="0" w:space="0" w:color="auto"/>
        <w:bottom w:val="none" w:sz="0" w:space="0" w:color="auto"/>
        <w:right w:val="none" w:sz="0" w:space="0" w:color="auto"/>
      </w:divBdr>
    </w:div>
    <w:div w:id="964694495">
      <w:bodyDiv w:val="1"/>
      <w:marLeft w:val="0"/>
      <w:marRight w:val="0"/>
      <w:marTop w:val="0"/>
      <w:marBottom w:val="0"/>
      <w:divBdr>
        <w:top w:val="none" w:sz="0" w:space="0" w:color="auto"/>
        <w:left w:val="none" w:sz="0" w:space="0" w:color="auto"/>
        <w:bottom w:val="none" w:sz="0" w:space="0" w:color="auto"/>
        <w:right w:val="none" w:sz="0" w:space="0" w:color="auto"/>
      </w:divBdr>
    </w:div>
    <w:div w:id="1117259874">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64191422">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692024098">
      <w:bodyDiv w:val="1"/>
      <w:marLeft w:val="0"/>
      <w:marRight w:val="0"/>
      <w:marTop w:val="0"/>
      <w:marBottom w:val="0"/>
      <w:divBdr>
        <w:top w:val="none" w:sz="0" w:space="0" w:color="auto"/>
        <w:left w:val="none" w:sz="0" w:space="0" w:color="auto"/>
        <w:bottom w:val="none" w:sz="0" w:space="0" w:color="auto"/>
        <w:right w:val="none" w:sz="0" w:space="0" w:color="auto"/>
      </w:divBdr>
    </w:div>
    <w:div w:id="1734548097">
      <w:bodyDiv w:val="1"/>
      <w:marLeft w:val="0"/>
      <w:marRight w:val="0"/>
      <w:marTop w:val="0"/>
      <w:marBottom w:val="0"/>
      <w:divBdr>
        <w:top w:val="none" w:sz="0" w:space="0" w:color="auto"/>
        <w:left w:val="none" w:sz="0" w:space="0" w:color="auto"/>
        <w:bottom w:val="none" w:sz="0" w:space="0" w:color="auto"/>
        <w:right w:val="none" w:sz="0" w:space="0" w:color="auto"/>
      </w:divBdr>
    </w:div>
    <w:div w:id="1970933141">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 w:id="212344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mailto:bill.twitchett@deeca.vic.gov.au" TargetMode="External"/><Relationship Id="rId28" Type="http://schemas.openxmlformats.org/officeDocument/2006/relationships/header" Target="header2.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6EE2CF47444A8547809A02AA36EA6321" ma:contentTypeVersion="220" ma:contentTypeDescription="For use with ECM V2 HR Administration libraries. Documents relating to the hiring, on boarding, secondment, higher duties etc. of staff and contractors. &#10;!Note: Performance Management is in EPP " ma:contentTypeScope="" ma:versionID="d85051ce57255763c81e3b00d61badd1">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1b359fe1-3e3a-4ae7-9c6e-bfc0ca44a9dc" xmlns:ns6="bb8a5b01-2c8e-4818-bd11-6ca6867ccd6e" targetNamespace="http://schemas.microsoft.com/office/2006/metadata/properties" ma:root="true" ma:fieldsID="28f6f64fca4159cb4b03b0b94fff1ae3" ns1:_="" ns2:_="" ns3:_="" ns4:_="" ns5:_="" ns6:_="">
    <xsd:import namespace="http://schemas.microsoft.com/sharepoint/v3"/>
    <xsd:import namespace="9fd47c19-1c4a-4d7d-b342-c10cef269344"/>
    <xsd:import namespace="a5f32de4-e402-4188-b034-e71ca7d22e54"/>
    <xsd:import namespace="9c4c9ff1-6507-4003-9a10-6bc219b54808"/>
    <xsd:import namespace="1b359fe1-3e3a-4ae7-9c6e-bfc0ca44a9dc"/>
    <xsd:import namespace="bb8a5b01-2c8e-4818-bd11-6ca6867ccd6e"/>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Division" minOccurs="0"/>
                <xsd:element ref="ns5:Branch" minOccurs="0"/>
                <xsd:element ref="ns5:Unit" minOccurs="0"/>
                <xsd:element ref="ns5:MediaServiceMetadata" minOccurs="0"/>
                <xsd:element ref="ns5:MediaServiceFastMetadata" minOccurs="0"/>
                <xsd:element ref="ns5:MediaServiceSearchProperties" minOccurs="0"/>
                <xsd:element ref="ns5:MediaServiceObjectDetectorVersions" minOccurs="0"/>
                <xsd:element ref="ns5:Grade" minOccurs="0"/>
                <xsd:element ref="ns5:Tenure" minOccurs="0"/>
                <xsd:element ref="ns5:Fixed_x0020_term_x0020_end_x0020_date" minOccurs="0"/>
                <xsd:element ref="ns5:Position_x0020_ID" minOccurs="0"/>
                <xsd:element ref="ns5:Noofpositions" minOccurs="0"/>
                <xsd:element ref="ns6:EOIID" minOccurs="0"/>
                <xsd:element ref="ns6:Region" minOccurs="0"/>
                <xsd:element ref="ns2:Employee_Name" minOccurs="0"/>
                <xsd:element ref="ns1:Managers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43"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readOnly="false" ma:default="14;#Position Description|9b605b16-5ff4-4142-9815-57489365a519"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42"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359fe1-3e3a-4ae7-9c6e-bfc0ca44a9dc" elementFormDefault="qualified">
    <xsd:import namespace="http://schemas.microsoft.com/office/2006/documentManagement/types"/>
    <xsd:import namespace="http://schemas.microsoft.com/office/infopath/2007/PartnerControls"/>
    <xsd:element name="Division" ma:index="28" nillable="true" ma:displayName="Division" ma:format="Dropdown" ma:internalName="Division">
      <xsd:simpleType>
        <xsd:restriction base="dms:Choice">
          <xsd:enumeration value="Forest &amp; Fire Operations (FFOD)"/>
          <xsd:enumeration value="Forest &amp; Fire Assets &amp; Resources (FFAR)"/>
          <xsd:enumeration value="Office of Conservation Regulator (OCR)"/>
          <xsd:enumeration value="Policy, Planning &amp; Knowledge (PPKD)"/>
          <xsd:enumeration value="Office of Deputy Secretary"/>
          <xsd:enumeration value="Program Management Office"/>
        </xsd:restriction>
      </xsd:simpleType>
    </xsd:element>
    <xsd:element name="Branch" ma:index="29" nillable="true" ma:displayName="Branch" ma:format="Dropdown" ma:internalName="Branch">
      <xsd:simpleType>
        <xsd:union memberTypes="dms:Text">
          <xsd:simpleType>
            <xsd:restriction base="dms:Choice">
              <xsd:enumeration value="Advisory &amp; Business Services"/>
              <xsd:enumeration value="Bushfire &amp; Emergency Management - State"/>
              <xsd:enumeration value="Bushfire &amp; Emergency Management - Region"/>
              <xsd:enumeration value="Capability and Assurance"/>
              <xsd:enumeration value="District Operations"/>
              <xsd:enumeration value="District Tactical Planning"/>
              <xsd:enumeration value="Fire and Emergency Management Policy"/>
              <xsd:enumeration value="Fire, Equipment and Innovation"/>
              <xsd:enumeration value="Forest &amp; Fire Planning"/>
              <xsd:enumeration value="Forest &amp; Fire Programs - State"/>
              <xsd:enumeration value="Forest and Fire Assets"/>
              <xsd:enumeration value="Forest Policy"/>
              <xsd:enumeration value="Knowledge, Planning and Risk"/>
              <xsd:enumeration value="Office of Bushfire Risk Management (OBRM)"/>
              <xsd:enumeration value="Office of the Executive Director"/>
              <xsd:enumeration value="Forest and Fire Programs - Region"/>
              <xsd:enumeration value="Planning &amp; Authorisations"/>
              <xsd:enumeration value="Portfolio Strategy"/>
              <xsd:enumeration value="Regulatory Strategy and Permissions"/>
              <xsd:enumeration value="Technology and Logistics"/>
              <xsd:enumeration value="Regional Advisory"/>
              <xsd:enumeration value="Regulatory Operations"/>
              <xsd:enumeration value="Office of the Chief Conservation Regulator"/>
              <xsd:enumeration value="Adviser and Executive Services"/>
              <xsd:enumeration value="Workforce, Culture and Capability"/>
              <xsd:enumeration value="Group Planning, Performance and PMO"/>
              <xsd:enumeration value="Budget Strategy, Risk and Procurement"/>
            </xsd:restriction>
          </xsd:simpleType>
        </xsd:union>
      </xsd:simpleType>
    </xsd:element>
    <xsd:element name="Unit" ma:index="30" nillable="true" ma:displayName="Unit" ma:format="Dropdown" ma:internalName="Unit">
      <xsd:simpleType>
        <xsd:union memberTypes="dms:Text">
          <xsd:simpleType>
            <xsd:restriction base="dms:Choice">
              <xsd:enumeration value="Aviation Assets and Capability Services"/>
              <xsd:enumeration value="Aviation Services Unit"/>
              <xsd:enumeration value="Biodiversity Assurance Program"/>
              <xsd:enumeration value="Data Analytics and Information Systems"/>
              <xsd:enumeration value="Emergency Management Policy and Partnerships"/>
              <xsd:enumeration value="Emergency Management Strategy and Performance"/>
              <xsd:enumeration value="Executive Support and Advice"/>
              <xsd:enumeration value="Fire Policy and Legislation"/>
              <xsd:enumeration value="Fire, Equipment and Innovation"/>
              <xsd:enumeration value="First Nations Policy and Coordination"/>
              <xsd:enumeration value="Forest Legislation and Regulation"/>
              <xsd:enumeration value="Forest Monitoring Programs"/>
              <xsd:enumeration value="Forest Strategy"/>
              <xsd:enumeration value="Great Outdoors Taskforce"/>
              <xsd:enumeration value="Inquiries"/>
              <xsd:enumeration value="Logistics"/>
              <xsd:enumeration value="Permissions Delivery and Permission Reform Unit"/>
              <xsd:enumeration value="Planning and Partnerships"/>
              <xsd:enumeration value="Portfolio Strategy"/>
              <xsd:enumeration value="Priority Projects"/>
              <xsd:enumeration value="Program Portfolio Office"/>
              <xsd:enumeration value="Regulatory Strategy and Guidance Unit"/>
              <xsd:enumeration value="Research and Evaluation"/>
              <xsd:enumeration value="Sector Monitoring and Assurance"/>
              <xsd:enumeration value="Sector Planning"/>
              <xsd:enumeration value="Sector Policy"/>
              <xsd:enumeration value="State Roading and Capital Works"/>
              <xsd:enumeration value="Strategic Reform"/>
              <xsd:enumeration value="Supply Chain, Equipment and Innovation"/>
              <xsd:enumeration value="Technology Program Management Office"/>
              <xsd:enumeration value="Technology, Data and Communications"/>
              <xsd:enumeration value="Training &amp; Capability"/>
              <xsd:enumeration value="Strategic Operations and Intelligence"/>
              <xsd:enumeration value="Regional Regulatory Operations"/>
              <xsd:enumeration value="Regulatory Strategy and Guidance"/>
              <xsd:enumeration value="Regulatory Capability"/>
            </xsd:restriction>
          </xsd:simpleType>
        </xsd:unio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Grade" ma:index="35" nillable="true" ma:displayName="Grade or Band" ma:format="Dropdown" ma:internalName="Grade">
      <xsd:simpleType>
        <xsd:union memberTypes="dms:Text">
          <xsd:simpleType>
            <xsd:restriction base="dms:Choice">
              <xsd:enumeration value="FSA Band 4"/>
              <xsd:enumeration value="FSA Band 3"/>
              <xsd:enumeration value="FSA Band 2"/>
              <xsd:enumeration value="VPS Grade 3"/>
              <xsd:enumeration value="VPS Grade 4"/>
              <xsd:enumeration value="VPS Grade 5"/>
              <xsd:enumeration value="VPS Grade 6"/>
              <xsd:enumeration value="VPS Grade 7"/>
            </xsd:restriction>
          </xsd:simpleType>
        </xsd:union>
      </xsd:simpleType>
    </xsd:element>
    <xsd:element name="Tenure" ma:index="36" nillable="true" ma:displayName="Tenure" ma:default="Ongoing" ma:format="Dropdown" ma:internalName="Tenure">
      <xsd:simpleType>
        <xsd:restriction base="dms:Choice">
          <xsd:enumeration value="Fixed Term"/>
          <xsd:enumeration value="Ongoing"/>
        </xsd:restriction>
      </xsd:simpleType>
    </xsd:element>
    <xsd:element name="Fixed_x0020_term_x0020_end_x0020_date" ma:index="37" nillable="true" ma:displayName="Fixed term end date" ma:format="DateOnly" ma:internalName="Fixed_x0020_term_x0020_end_x0020_date">
      <xsd:simpleType>
        <xsd:restriction base="dms:DateTime"/>
      </xsd:simpleType>
    </xsd:element>
    <xsd:element name="Position_x0020_ID" ma:index="38" nillable="true" ma:displayName="Position ID" ma:internalName="Position_x0020_ID">
      <xsd:simpleType>
        <xsd:restriction base="dms:Text">
          <xsd:maxLength value="50"/>
        </xsd:restriction>
      </xsd:simpleType>
    </xsd:element>
    <xsd:element name="Noofpositions" ma:index="39" nillable="true" ma:displayName="No of positions" ma:format="Dropdown" ma:internalName="Noofpositions"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8a5b01-2c8e-4818-bd11-6ca6867ccd6e" elementFormDefault="qualified">
    <xsd:import namespace="http://schemas.microsoft.com/office/2006/documentManagement/types"/>
    <xsd:import namespace="http://schemas.microsoft.com/office/infopath/2007/PartnerControls"/>
    <xsd:element name="EOIID" ma:index="40" nillable="true" ma:displayName="EOI ID" ma:description="Unique identifier for each role assigned by Change Team" ma:format="Dropdown" ma:internalName="EOIID">
      <xsd:simpleType>
        <xsd:restriction base="dms:Text">
          <xsd:maxLength value="255"/>
        </xsd:restriction>
      </xsd:simpleType>
    </xsd:element>
    <xsd:element name="Region" ma:index="41" nillable="true" ma:displayName="Region" ma:description="FFOD Region" ma:internalName="Region">
      <xsd:complexType>
        <xsd:complexContent>
          <xsd:extension base="dms:MultiChoice">
            <xsd:sequence>
              <xsd:element name="Value" maxOccurs="unbounded" minOccurs="0" nillable="true">
                <xsd:simpleType>
                  <xsd:restriction base="dms:Choice">
                    <xsd:enumeration value="Barwon South West (FFOD)"/>
                    <xsd:enumeration value="Gippsland (FFOD)"/>
                    <xsd:enumeration value="Grampians (FFOD)"/>
                    <xsd:enumeration value="Hume (FFOD)"/>
                    <xsd:enumeration value="Loddon Mallee (FFOD)"/>
                    <xsd:enumeration value="Port Phillip (FFOD)"/>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5.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Value>
      <Value>2</Value>
      <Value>1</Value>
      <Value>14</Value>
    </TaxCatchAll>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DOCID1096-922493358-58</_dlc_DocId>
    <_dlc_DocIdUrl xmlns="a5f32de4-e402-4188-b034-e71ca7d22e54">
      <Url>https://delwpvicgovau.sharepoint.com/sites/ecm_1096/_layouts/15/DocIdRedir.aspx?ID=DOCID1096-922493358-58</Url>
      <Description>DOCID1096-922493358-58</Description>
    </_dlc_DocIdUrl>
    <DLCPolicyLabelValue xmlns="9c4c9ff1-6507-4003-9a10-6bc219b54808">Version 0.16</DLCPolicyLabelValue>
    <DLCPolicyLabelClientValue xmlns="9c4c9ff1-6507-4003-9a10-6bc219b54808">Version {_UIVersionString}</DLCPolicyLabelClientValue>
    <DLCPolicyLabelLock xmlns="9c4c9ff1-6507-4003-9a10-6bc219b54808" xsi:nil="true"/>
    <Branch xmlns="1b359fe1-3e3a-4ae7-9c6e-bfc0ca44a9dc">District Tactical Planning</Branch>
    <Noofpositions xmlns="1b359fe1-3e3a-4ae7-9c6e-bfc0ca44a9dc">16</Noofpositions>
    <Tenure xmlns="1b359fe1-3e3a-4ae7-9c6e-bfc0ca44a9dc">Ongoing</Tenure>
    <Financial_x0020_Year xmlns="a5f32de4-e402-4188-b034-e71ca7d22e54" xsi:nil="true"/>
    <Division xmlns="1b359fe1-3e3a-4ae7-9c6e-bfc0ca44a9dc">Forest &amp; Fire Operations (FFOD)</Division>
    <Position_x0020_ID xmlns="1b359fe1-3e3a-4ae7-9c6e-bfc0ca44a9dc">(x16)</Position_x0020_ID>
    <Grade xmlns="1b359fe1-3e3a-4ae7-9c6e-bfc0ca44a9dc">VPS Grade 5</Grade>
    <Unit xmlns="1b359fe1-3e3a-4ae7-9c6e-bfc0ca44a9dc">District Management </Unit>
    <Fixed_x0020_term_x0020_end_x0020_date xmlns="1b359fe1-3e3a-4ae7-9c6e-bfc0ca44a9dc" xsi:nil="true"/>
    <_dlc_Exempt xmlns="http://schemas.microsoft.com/sharepoint/v3">false</_dlc_Exempt>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EOIID xmlns="bb8a5b01-2c8e-4818-bd11-6ca6867ccd6e">FFOD559</EOIID>
    <Region xmlns="bb8a5b01-2c8e-4818-bd11-6ca6867ccd6e">
      <Value>Barwon South West (FFOD)</Value>
      <Value>Gippsland (FFOD)</Value>
      <Value>Grampians (FFOD)</Value>
      <Value>Hume (FFOD)</Value>
      <Value>Loddon Mallee (FFOD)</Value>
      <Value>Port Phillip (FFOD)</Value>
    </Region>
    <ManagersName xmlns="http://schemas.microsoft.com/sharepoint/v3" xsi:nil="true"/>
    <Employee_Name xmlns="9fd47c19-1c4a-4d7d-b342-c10cef269344">
      <UserInfo>
        <DisplayName/>
        <AccountId xsi:nil="true"/>
        <AccountType/>
      </UserInfo>
    </Employee_Name>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98C774-BCDE-4179-B57C-64D583A8C4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A86E183F-AB24-4292-873D-0228123D0293}">
  <ds:schemaRefs>
    <ds:schemaRef ds:uri="office.server.policy"/>
  </ds:schemaRefs>
</ds:datastoreItem>
</file>

<file path=customXml/itemProps5.xml><?xml version="1.0" encoding="utf-8"?>
<ds:datastoreItem xmlns:ds="http://schemas.openxmlformats.org/officeDocument/2006/customXml" ds:itemID="{5BAD2DE8-9F93-45F1-A658-21B259024CE9}">
  <ds:schemaRefs>
    <ds:schemaRef ds:uri="Microsoft.SharePoint.Taxonomy.ContentTypeSync"/>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9c4c9ff1-6507-4003-9a10-6bc219b54808"/>
    <ds:schemaRef ds:uri="1b359fe1-3e3a-4ae7-9c6e-bfc0ca44a9dc"/>
    <ds:schemaRef ds:uri="http://schemas.microsoft.com/sharepoint/v3"/>
    <ds:schemaRef ds:uri="bb8a5b01-2c8e-4818-bd11-6ca6867ccd6e"/>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8.xml><?xml version="1.0" encoding="utf-8"?>
<ds:datastoreItem xmlns:ds="http://schemas.openxmlformats.org/officeDocument/2006/customXml" ds:itemID="{E8E0B68F-D72E-409E-B0C9-95560267ADF3}">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1940</Words>
  <Characters>11060</Characters>
  <Application>Microsoft Office Word</Application>
  <DocSecurity>0</DocSecurity>
  <Lines>92</Lines>
  <Paragraphs>25</Paragraphs>
  <ScaleCrop>false</ScaleCrop>
  <Company/>
  <LinksUpToDate>false</LinksUpToDate>
  <CharactersWithSpaces>12975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 District Forest and Fire Planning</dc:title>
  <dc:subject/>
  <dc:creator>Maree Lawson (DEECA)</dc:creator>
  <cp:keywords/>
  <dc:description/>
  <cp:lastModifiedBy>Kim Newman (DEECA)</cp:lastModifiedBy>
  <cp:revision>45</cp:revision>
  <cp:lastPrinted>2022-06-17T19:14:00Z</cp:lastPrinted>
  <dcterms:created xsi:type="dcterms:W3CDTF">2024-10-29T23:50:00Z</dcterms:created>
  <dcterms:modified xsi:type="dcterms:W3CDTF">2026-09-23T03:01:00Z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0x0101009298E819CE1EBB4F8D2096B3E0F0C2910F006EE2CF47444A8547809A02AA36EA6321</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43;#Process and procedure|9fed78e4-0cf7-4349-93c6-1d5eeb34ebd6</vt:lpwstr>
  </property>
  <property fmtid="{D5CDD505-2E9C-101B-9397-08002B2CF9AE}" pid="10" name="Department Document Type">
    <vt:lpwstr>13;#Template|ad5654aa-69da-4dc8-81ae-e984a44f2180</vt:lpwstr>
  </property>
  <property fmtid="{D5CDD505-2E9C-101B-9397-08002B2CF9AE}" pid="11" name="Record_x0020_Purpose">
    <vt:lpwstr/>
  </property>
  <property fmtid="{D5CDD505-2E9C-101B-9397-08002B2CF9AE}" pid="12" name="Record Purpose">
    <vt:lpwstr/>
  </property>
  <property fmtid="{D5CDD505-2E9C-101B-9397-08002B2CF9AE}" pid="13" name="MSIP_Label_4257e2ab-f512-40e2-9c9a-c64247360765_Enabled">
    <vt:lpwstr>true</vt:lpwstr>
  </property>
  <property fmtid="{D5CDD505-2E9C-101B-9397-08002B2CF9AE}" pid="14" name="MSIP_Label_4257e2ab-f512-40e2-9c9a-c64247360765_SetDate">
    <vt:lpwstr>2023-08-29T02:24:45Z</vt:lpwstr>
  </property>
  <property fmtid="{D5CDD505-2E9C-101B-9397-08002B2CF9AE}" pid="15" name="MSIP_Label_4257e2ab-f512-40e2-9c9a-c64247360765_Method">
    <vt:lpwstr>Privileged</vt:lpwstr>
  </property>
  <property fmtid="{D5CDD505-2E9C-101B-9397-08002B2CF9AE}" pid="16" name="MSIP_Label_4257e2ab-f512-40e2-9c9a-c64247360765_Name">
    <vt:lpwstr>OFFICIAL</vt:lpwstr>
  </property>
  <property fmtid="{D5CDD505-2E9C-101B-9397-08002B2CF9AE}" pid="17" name="MSIP_Label_4257e2ab-f512-40e2-9c9a-c64247360765_SiteId">
    <vt:lpwstr>e8bdd6f7-fc18-4e48-a554-7f547927223b</vt:lpwstr>
  </property>
  <property fmtid="{D5CDD505-2E9C-101B-9397-08002B2CF9AE}" pid="18" name="MSIP_Label_4257e2ab-f512-40e2-9c9a-c64247360765_ActionId">
    <vt:lpwstr>efa26417-f8db-412c-a288-adff284ffa2b</vt:lpwstr>
  </property>
  <property fmtid="{D5CDD505-2E9C-101B-9397-08002B2CF9AE}" pid="19" name="MSIP_Label_4257e2ab-f512-40e2-9c9a-c64247360765_ContentBits">
    <vt:lpwstr>2</vt:lpwstr>
  </property>
  <property fmtid="{D5CDD505-2E9C-101B-9397-08002B2CF9AE}" pid="20" name="AdaRegion">
    <vt:lpwstr/>
  </property>
  <property fmtid="{D5CDD505-2E9C-101B-9397-08002B2CF9AE}" pid="21"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2" name="AdaOwningGroup">
    <vt:lpwstr>18;#People and Culture|4fe8dd26-179b-41a1-8a74-1f09d81ad67a</vt:lpwstr>
  </property>
  <property fmtid="{D5CDD505-2E9C-101B-9397-08002B2CF9AE}" pid="23" name="Records Class HR Admin">
    <vt:lpwstr>14;#Position Description|9b605b16-5ff4-4142-9815-57489365a519</vt:lpwstr>
  </property>
  <property fmtid="{D5CDD505-2E9C-101B-9397-08002B2CF9AE}" pid="24" name="Records Class Polices Procedure">
    <vt:lpwstr>15;#Administration|51c21ac7-bf93-4151-9336-cb224cdf56e7</vt:lpwstr>
  </property>
  <property fmtid="{D5CDD505-2E9C-101B-9397-08002B2CF9AE}" pid="25" name="_docset_NoMedatataSyncRequired">
    <vt:lpwstr>False</vt:lpwstr>
  </property>
  <property fmtid="{D5CDD505-2E9C-101B-9397-08002B2CF9AE}" pid="26" name="_dlc_DocIdItemGuid">
    <vt:lpwstr>1d001fb3-42bc-43f5-93ea-0744627f870b</vt:lpwstr>
  </property>
  <property fmtid="{D5CDD505-2E9C-101B-9397-08002B2CF9AE}" pid="27" name="Order">
    <vt:r8>108400</vt:r8>
  </property>
  <property fmtid="{D5CDD505-2E9C-101B-9397-08002B2CF9AE}" pid="28" name="xd_ProgID">
    <vt:lpwstr/>
  </property>
  <property fmtid="{D5CDD505-2E9C-101B-9397-08002B2CF9AE}" pid="29" name="DocumentSetDescription">
    <vt:lpwstr/>
  </property>
  <property fmtid="{D5CDD505-2E9C-101B-9397-08002B2CF9AE}" pid="30" name="ComplianceAssetId">
    <vt:lpwstr/>
  </property>
  <property fmtid="{D5CDD505-2E9C-101B-9397-08002B2CF9AE}" pid="31" name="TemplateUrl">
    <vt:lpwstr/>
  </property>
  <property fmtid="{D5CDD505-2E9C-101B-9397-08002B2CF9AE}" pid="32" name="h81f2c99e50046799065ebcadc818b4b">
    <vt:lpwstr>Administration|51c21ac7-bf93-4151-9336-cb224cdf56e7</vt:lpwstr>
  </property>
  <property fmtid="{D5CDD505-2E9C-101B-9397-08002B2CF9AE}" pid="33" name="_ExtendedDescription">
    <vt:lpwstr/>
  </property>
  <property fmtid="{D5CDD505-2E9C-101B-9397-08002B2CF9AE}" pid="34" name="TriggerFlowInfo">
    <vt:lpwstr/>
  </property>
  <property fmtid="{D5CDD505-2E9C-101B-9397-08002B2CF9AE}" pid="35" name="xd_Signature">
    <vt:bool>false</vt:bool>
  </property>
  <property fmtid="{D5CDD505-2E9C-101B-9397-08002B2CF9AE}" pid="36" name="SharedWithUsers">
    <vt:lpwstr>498;#Alice R Pohlner (DEECA);#72;#Paul R Gray (DEECA);#69;#Andrew J Stanios (DEECA);#95;#Benjamin C Hui (DEECA);#514;#Reece Pisarskis (DEECA);#113;#Kate L Brunt (DEECA);#57;#Tess Hutton (DEECA);#64;#Fiona E Keoghan (DEECA);#66;#Penny L Rabarts (DEECA);#362;#Raquel A Bertoldi (DEECA);#29;#Bianca M Sirianni (DEECA);#127;#John X Morris (DEECA);#96;#Megan Elkington (DEECA);#28;#Kylie J Hyland (DEECA);#25;#Leah M O'Neill (DEECA);#30;#Michael T Wos (DEECA)</vt:lpwstr>
  </property>
  <property fmtid="{D5CDD505-2E9C-101B-9397-08002B2CF9AE}" pid="37" name="Records_x0020_Class_x0020_HR_x0020_Admin">
    <vt:lpwstr>14;#Position Description|9b605b16-5ff4-4142-9815-57489365a519</vt:lpwstr>
  </property>
  <property fmtid="{D5CDD505-2E9C-101B-9397-08002B2CF9AE}" pid="38" name="docLang">
    <vt:lpwstr>en</vt:lpwstr>
  </property>
  <property fmtid="{D5CDD505-2E9C-101B-9397-08002B2CF9AE}" pid="39" name="Security_x0020_Classification">
    <vt:lpwstr>2;#Unclassified|7fa379f4-4aba-4692-ab80-7d39d3a23cf4</vt:lpwstr>
  </property>
  <property fmtid="{D5CDD505-2E9C-101B-9397-08002B2CF9AE}" pid="40" name="Department_x0020_Document_x0020_Type">
    <vt:lpwstr>13;#Template|ad5654aa-69da-4dc8-81ae-e984a44f2180</vt:lpwstr>
  </property>
  <property fmtid="{D5CDD505-2E9C-101B-9397-08002B2CF9AE}" pid="41" name="Dissemination_x0020_Limiting_x0020_Marker">
    <vt:lpwstr>1;#FOUO|955eb6fc-b35a-4808-8aa5-31e514fa3f26</vt:lpwstr>
  </property>
</Properties>
</file>