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xmlns:w16cei="http://schemas.microsoft.com/office/word/2026/wordml/cei">
            <w:pict w14:anchorId="22224D21">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603C2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2E5A9D6">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204E4DE8" w:rsidR="00495B3B" w:rsidRPr="00495B3B" w:rsidRDefault="002652C9">
            <w:pPr>
              <w:spacing w:before="0" w:after="0"/>
              <w:ind w:left="57" w:right="-450"/>
              <w:rPr>
                <w:rFonts w:ascii="Arial" w:hAnsi="Arial" w:cs="Arial"/>
                <w:color w:val="363534"/>
              </w:rPr>
            </w:pPr>
            <w:r w:rsidRPr="72E5A9D6">
              <w:rPr>
                <w:rFonts w:ascii="Arial" w:hAnsi="Arial" w:cs="Arial"/>
                <w:color w:val="363534"/>
              </w:rPr>
              <w:t xml:space="preserve">Manager, </w:t>
            </w:r>
            <w:r w:rsidR="251FB66A" w:rsidRPr="72E5A9D6">
              <w:rPr>
                <w:rFonts w:ascii="Arial" w:hAnsi="Arial" w:cs="Arial"/>
                <w:color w:val="363534"/>
              </w:rPr>
              <w:t>Rehabilitation Strategy and Transition</w:t>
            </w:r>
          </w:p>
        </w:tc>
      </w:tr>
      <w:tr w:rsidR="00495B3B" w:rsidRPr="00495B3B" w14:paraId="5F8F815C" w14:textId="77777777" w:rsidTr="72E5A9D6">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0E305C42" w:rsidR="00495B3B" w:rsidRPr="00495B3B" w:rsidRDefault="00F825F9" w:rsidP="00495B3B">
            <w:pPr>
              <w:spacing w:before="0" w:after="0"/>
              <w:ind w:left="57" w:right="-450"/>
              <w:rPr>
                <w:rFonts w:ascii="Arial" w:hAnsi="Arial" w:cs="Arial"/>
                <w:color w:val="363534"/>
                <w:szCs w:val="22"/>
              </w:rPr>
            </w:pPr>
            <w:r>
              <w:rPr>
                <w:rFonts w:ascii="Arial" w:hAnsi="Arial" w:cs="Arial"/>
                <w:color w:val="363534"/>
                <w:szCs w:val="22"/>
              </w:rPr>
              <w:t>50970407</w:t>
            </w:r>
          </w:p>
        </w:tc>
      </w:tr>
      <w:tr w:rsidR="00495B3B" w:rsidRPr="00495B3B" w14:paraId="6052E497" w14:textId="77777777" w:rsidTr="72E5A9D6">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D078C51" w:rsidR="00495B3B" w:rsidRPr="00495B3B" w:rsidRDefault="001D0533" w:rsidP="00495B3B">
            <w:pPr>
              <w:spacing w:before="0" w:after="0"/>
              <w:ind w:left="57" w:right="-450"/>
              <w:rPr>
                <w:rFonts w:ascii="Arial" w:hAnsi="Arial" w:cs="Arial"/>
                <w:color w:val="363534"/>
                <w:szCs w:val="22"/>
              </w:rPr>
            </w:pPr>
            <w:r>
              <w:rPr>
                <w:rFonts w:ascii="Arial" w:hAnsi="Arial" w:cs="Arial"/>
                <w:color w:val="363534"/>
                <w:szCs w:val="22"/>
              </w:rPr>
              <w:t xml:space="preserve">VPS Grade </w:t>
            </w:r>
            <w:r w:rsidR="002652C9">
              <w:rPr>
                <w:rFonts w:ascii="Arial" w:hAnsi="Arial" w:cs="Arial"/>
                <w:color w:val="363534"/>
                <w:szCs w:val="22"/>
              </w:rPr>
              <w:t>6</w:t>
            </w:r>
          </w:p>
        </w:tc>
      </w:tr>
      <w:tr w:rsidR="00495B3B" w:rsidRPr="00495B3B" w14:paraId="513E600D" w14:textId="77777777" w:rsidTr="72E5A9D6">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09709646" w:rsidR="00495B3B" w:rsidRPr="00495B3B" w:rsidRDefault="001D0533" w:rsidP="00495B3B">
            <w:pPr>
              <w:spacing w:before="0" w:after="0"/>
              <w:ind w:left="57" w:right="-450"/>
              <w:rPr>
                <w:rFonts w:ascii="Arial" w:hAnsi="Arial" w:cs="Arial"/>
                <w:color w:val="363534"/>
                <w:szCs w:val="22"/>
              </w:rPr>
            </w:pPr>
            <w:r>
              <w:rPr>
                <w:rFonts w:ascii="Arial" w:hAnsi="Arial" w:cs="Arial"/>
                <w:color w:val="363534"/>
                <w:szCs w:val="22"/>
              </w:rPr>
              <w:t>$1</w:t>
            </w:r>
            <w:r w:rsidR="002652C9">
              <w:rPr>
                <w:rFonts w:ascii="Arial" w:hAnsi="Arial" w:cs="Arial"/>
                <w:color w:val="363534"/>
                <w:szCs w:val="22"/>
              </w:rPr>
              <w:t>42,790</w:t>
            </w:r>
            <w:r>
              <w:rPr>
                <w:rFonts w:ascii="Arial" w:hAnsi="Arial" w:cs="Arial"/>
                <w:color w:val="363534"/>
                <w:szCs w:val="22"/>
              </w:rPr>
              <w:t xml:space="preserve"> - $</w:t>
            </w:r>
            <w:r w:rsidR="002652C9">
              <w:rPr>
                <w:rFonts w:ascii="Arial" w:hAnsi="Arial" w:cs="Arial"/>
                <w:color w:val="363534"/>
                <w:szCs w:val="22"/>
              </w:rPr>
              <w:t>191,084</w:t>
            </w:r>
            <w:r>
              <w:rPr>
                <w:rFonts w:ascii="Arial" w:hAnsi="Arial" w:cs="Arial"/>
                <w:color w:val="363534"/>
                <w:szCs w:val="22"/>
              </w:rPr>
              <w:t xml:space="preserve"> plus superannuation</w:t>
            </w:r>
          </w:p>
        </w:tc>
      </w:tr>
      <w:tr w:rsidR="00495B3B" w:rsidRPr="00495B3B" w14:paraId="2A722203" w14:textId="77777777" w:rsidTr="72E5A9D6">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B5B4075" w:rsidR="00495B3B" w:rsidRPr="00495B3B" w:rsidRDefault="00297632" w:rsidP="00495B3B">
            <w:pPr>
              <w:tabs>
                <w:tab w:val="left" w:pos="3529"/>
              </w:tabs>
              <w:spacing w:before="0" w:after="0"/>
              <w:ind w:left="57" w:right="-450"/>
              <w:rPr>
                <w:rFonts w:ascii="Arial" w:hAnsi="Arial" w:cs="Arial"/>
                <w:color w:val="363534"/>
                <w:szCs w:val="22"/>
              </w:rPr>
            </w:pPr>
            <w:r w:rsidRPr="00586C4A">
              <w:rPr>
                <w:rFonts w:ascii="Arial" w:hAnsi="Arial" w:cs="Arial"/>
                <w:color w:val="363534"/>
                <w:szCs w:val="22"/>
              </w:rPr>
              <w:t>Fixed term</w:t>
            </w:r>
            <w:r>
              <w:rPr>
                <w:rFonts w:ascii="Arial" w:hAnsi="Arial" w:cs="Arial"/>
                <w:color w:val="363534"/>
                <w:szCs w:val="22"/>
              </w:rPr>
              <w:t xml:space="preserve"> until 30 June 2028</w:t>
            </w:r>
          </w:p>
        </w:tc>
      </w:tr>
      <w:tr w:rsidR="00495B3B" w:rsidRPr="00495B3B" w14:paraId="73E4C712" w14:textId="77777777" w:rsidTr="72E5A9D6">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1569D88C" w:rsidR="00495B3B" w:rsidRPr="00495B3B" w:rsidRDefault="001D0533" w:rsidP="00495B3B">
            <w:pPr>
              <w:spacing w:before="0" w:after="0"/>
              <w:ind w:left="57" w:right="-450"/>
              <w:rPr>
                <w:rFonts w:ascii="Arial" w:hAnsi="Arial" w:cs="Arial"/>
                <w:color w:val="363534"/>
                <w:szCs w:val="22"/>
              </w:rPr>
            </w:pPr>
            <w:r>
              <w:rPr>
                <w:rFonts w:ascii="Arial" w:hAnsi="Arial" w:cs="Arial"/>
                <w:color w:val="363534"/>
                <w:szCs w:val="22"/>
              </w:rPr>
              <w:t xml:space="preserve">Resources Victoria </w:t>
            </w:r>
          </w:p>
        </w:tc>
      </w:tr>
      <w:tr w:rsidR="00495B3B" w:rsidRPr="00495B3B" w14:paraId="1EBFF7E6" w14:textId="77777777" w:rsidTr="72E5A9D6">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770F7FF7" w:rsidR="00495B3B" w:rsidRPr="00495B3B" w:rsidRDefault="001D0533">
            <w:pPr>
              <w:spacing w:before="0" w:after="0"/>
              <w:ind w:left="57" w:right="-450"/>
              <w:rPr>
                <w:rFonts w:ascii="Arial" w:hAnsi="Arial" w:cs="Arial"/>
                <w:color w:val="363534"/>
              </w:rPr>
            </w:pPr>
            <w:r w:rsidRPr="72E5A9D6">
              <w:rPr>
                <w:rFonts w:ascii="Arial" w:hAnsi="Arial" w:cs="Arial"/>
                <w:color w:val="363534"/>
              </w:rPr>
              <w:t xml:space="preserve">Policy and </w:t>
            </w:r>
            <w:r w:rsidR="471B8724" w:rsidRPr="72E5A9D6">
              <w:rPr>
                <w:rFonts w:ascii="Arial" w:hAnsi="Arial" w:cs="Arial"/>
                <w:color w:val="363534"/>
              </w:rPr>
              <w:t>Strategic Initiatives</w:t>
            </w:r>
          </w:p>
        </w:tc>
      </w:tr>
      <w:tr w:rsidR="00495B3B" w:rsidRPr="00495B3B" w14:paraId="37A0D7CE" w14:textId="77777777" w:rsidTr="72E5A9D6">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07B1D05C" w:rsidR="00495B3B" w:rsidRPr="00495B3B" w:rsidRDefault="0005303F" w:rsidP="00495B3B">
            <w:pPr>
              <w:spacing w:before="0" w:after="0"/>
              <w:ind w:left="57" w:right="-450"/>
              <w:rPr>
                <w:rFonts w:ascii="Arial" w:hAnsi="Arial" w:cs="Arial"/>
                <w:color w:val="363534"/>
                <w:szCs w:val="22"/>
              </w:rPr>
            </w:pPr>
            <w:r>
              <w:rPr>
                <w:rFonts w:ascii="Arial" w:hAnsi="Arial" w:cs="Arial"/>
                <w:color w:val="363534"/>
                <w:szCs w:val="22"/>
              </w:rPr>
              <w:t>Morwell</w:t>
            </w:r>
          </w:p>
          <w:p w14:paraId="3B7CA3B3" w14:textId="71A19DDA"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1D0533">
              <w:rPr>
                <w:rFonts w:ascii="Arial" w:hAnsi="Arial" w:cs="Arial"/>
                <w:color w:val="363534"/>
                <w:szCs w:val="22"/>
              </w:rPr>
              <w:fldChar w:fldCharType="begin">
                <w:ffData>
                  <w:name w:val=""/>
                  <w:enabled/>
                  <w:calcOnExit w:val="0"/>
                  <w:checkBox>
                    <w:size w:val="26"/>
                    <w:default w:val="1"/>
                  </w:checkBox>
                </w:ffData>
              </w:fldChar>
            </w:r>
            <w:r w:rsidR="001D0533">
              <w:rPr>
                <w:rFonts w:ascii="Arial" w:hAnsi="Arial" w:cs="Arial"/>
                <w:color w:val="363534"/>
                <w:szCs w:val="22"/>
              </w:rPr>
              <w:instrText xml:space="preserve"> FORMCHECKBOX </w:instrText>
            </w:r>
            <w:r w:rsidR="001D0533">
              <w:rPr>
                <w:rFonts w:ascii="Arial" w:hAnsi="Arial" w:cs="Arial"/>
                <w:color w:val="363534"/>
                <w:szCs w:val="22"/>
              </w:rPr>
            </w:r>
            <w:r w:rsidR="001D0533">
              <w:rPr>
                <w:rFonts w:ascii="Arial" w:hAnsi="Arial" w:cs="Arial"/>
                <w:color w:val="363534"/>
                <w:szCs w:val="22"/>
              </w:rPr>
              <w:fldChar w:fldCharType="separate"/>
            </w:r>
            <w:r w:rsidR="001D0533">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72E5A9D6">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28AD19E6" w:rsidR="00495B3B" w:rsidRPr="00495B3B" w:rsidRDefault="00725B84">
            <w:pPr>
              <w:tabs>
                <w:tab w:val="left" w:pos="469"/>
                <w:tab w:val="left" w:pos="1189"/>
              </w:tabs>
              <w:spacing w:before="0" w:after="0"/>
              <w:ind w:left="57" w:right="-450"/>
              <w:rPr>
                <w:rFonts w:ascii="Arial" w:hAnsi="Arial" w:cs="Arial"/>
                <w:color w:val="363534"/>
              </w:rPr>
            </w:pPr>
            <w:r w:rsidRPr="72E5A9D6">
              <w:rPr>
                <w:rFonts w:ascii="Arial" w:hAnsi="Arial" w:cs="Arial"/>
                <w:color w:val="363534"/>
              </w:rPr>
              <w:t xml:space="preserve">Director, Rehabilitation </w:t>
            </w:r>
            <w:r w:rsidR="46E470C6" w:rsidRPr="72E5A9D6">
              <w:rPr>
                <w:rFonts w:ascii="Arial" w:hAnsi="Arial" w:cs="Arial"/>
                <w:color w:val="363534"/>
              </w:rPr>
              <w:t>Initiatives</w:t>
            </w:r>
          </w:p>
        </w:tc>
      </w:tr>
      <w:tr w:rsidR="00495B3B" w:rsidRPr="00495B3B" w14:paraId="35F6D00F" w14:textId="77777777" w:rsidTr="72E5A9D6">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23703A36" w:rsidR="00495B3B" w:rsidRPr="00495B3B" w:rsidRDefault="002652C9"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 xml:space="preserve">  No                If yes, how many?</w:t>
            </w:r>
            <w:r>
              <w:rPr>
                <w:rFonts w:ascii="Arial" w:hAnsi="Arial" w:cs="Arial"/>
                <w:color w:val="363534"/>
                <w:szCs w:val="22"/>
              </w:rPr>
              <w:t xml:space="preserve"> </w:t>
            </w:r>
            <w:r w:rsidR="0028022F">
              <w:rPr>
                <w:rFonts w:ascii="Arial" w:hAnsi="Arial" w:cs="Arial"/>
                <w:color w:val="363534"/>
                <w:szCs w:val="22"/>
              </w:rPr>
              <w:t xml:space="preserve">    </w:t>
            </w:r>
            <w:r w:rsidR="00C32247">
              <w:rPr>
                <w:rFonts w:ascii="Arial" w:hAnsi="Arial" w:cs="Arial"/>
                <w:color w:val="363534"/>
                <w:szCs w:val="22"/>
              </w:rPr>
              <w:t>2</w:t>
            </w:r>
          </w:p>
        </w:tc>
      </w:tr>
      <w:tr w:rsidR="00495B3B" w:rsidRPr="00495B3B" w14:paraId="70C7CF88" w14:textId="77777777" w:rsidTr="72E5A9D6">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C1F4297" w:rsidR="00495B3B" w:rsidRPr="00495B3B" w:rsidRDefault="00F825F9">
            <w:pPr>
              <w:spacing w:before="0" w:after="0"/>
              <w:ind w:left="57" w:right="-450"/>
              <w:rPr>
                <w:rFonts w:ascii="Arial" w:hAnsi="Arial" w:cs="Arial"/>
                <w:color w:val="363534"/>
              </w:rPr>
            </w:pPr>
            <w:r w:rsidRPr="00077D95">
              <w:rPr>
                <w:rFonts w:ascii="Arial" w:hAnsi="Arial" w:cs="Arial"/>
              </w:rPr>
              <w:t>Linda Bibby</w:t>
            </w:r>
            <w:r>
              <w:rPr>
                <w:rFonts w:ascii="Arial" w:hAnsi="Arial" w:cs="Arial"/>
              </w:rPr>
              <w:t>, Executive Director, Policy and Strategic Initiatives</w:t>
            </w:r>
            <w:r w:rsidRPr="00077D95">
              <w:rPr>
                <w:rFonts w:ascii="Arial" w:hAnsi="Arial" w:cs="Arial"/>
              </w:rPr>
              <w:t>: 0417 161 104</w:t>
            </w:r>
          </w:p>
        </w:tc>
      </w:tr>
    </w:tbl>
    <w:p w14:paraId="696DD84D" w14:textId="77777777" w:rsidR="00495B3B" w:rsidRPr="00495B3B" w:rsidRDefault="00495B3B" w:rsidP="00381F3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E719DAD" w14:textId="24D1E1EB" w:rsidR="00C3563E" w:rsidRDefault="00DA28DD" w:rsidP="72E5A9D6">
      <w:pPr>
        <w:spacing w:before="0" w:after="0" w:line="240" w:lineRule="auto"/>
        <w:jc w:val="both"/>
      </w:pPr>
      <w:r>
        <w:t xml:space="preserve">The </w:t>
      </w:r>
      <w:r w:rsidR="00273AC3">
        <w:t xml:space="preserve">Manager, </w:t>
      </w:r>
      <w:r w:rsidR="00273AC3" w:rsidRPr="72E5A9D6">
        <w:rPr>
          <w:rFonts w:ascii="Arial" w:hAnsi="Arial" w:cs="Arial"/>
          <w:color w:val="363534"/>
        </w:rPr>
        <w:t>Rehabilitation</w:t>
      </w:r>
      <w:r w:rsidR="69855059" w:rsidRPr="72E5A9D6">
        <w:rPr>
          <w:rFonts w:ascii="Arial" w:hAnsi="Arial" w:cs="Arial"/>
          <w:color w:val="363534"/>
        </w:rPr>
        <w:t xml:space="preserve"> Strategy and Transition</w:t>
      </w:r>
      <w:r w:rsidR="000D4AF1">
        <w:t xml:space="preserve"> </w:t>
      </w:r>
      <w:r>
        <w:t xml:space="preserve">leads the Victorian Government’s strategic oversight </w:t>
      </w:r>
      <w:r w:rsidR="004E1956">
        <w:t xml:space="preserve">and delivery </w:t>
      </w:r>
      <w:r>
        <w:t xml:space="preserve">of </w:t>
      </w:r>
      <w:r w:rsidR="670DDFA0">
        <w:t xml:space="preserve">initiatives to support mine rehabilitation, including </w:t>
      </w:r>
      <w:r>
        <w:t xml:space="preserve">the </w:t>
      </w:r>
      <w:r w:rsidR="00977458">
        <w:t>Latrobe Valley Regional Rehabilitation Strategy (LVRRS)</w:t>
      </w:r>
      <w:r w:rsidR="007C1798">
        <w:t>, supporting the</w:t>
      </w:r>
      <w:r>
        <w:t xml:space="preserve"> safe, stable and sustainable rehabilitation of the Latrobe Valley’s brown coal mines in the context of regional transition. The </w:t>
      </w:r>
      <w:r w:rsidR="004F50EB">
        <w:t>Manager drives</w:t>
      </w:r>
      <w:r>
        <w:t xml:space="preserve"> the review and update of the </w:t>
      </w:r>
      <w:r w:rsidR="00C3563E">
        <w:t xml:space="preserve">strategy and </w:t>
      </w:r>
      <w:r>
        <w:t>coordinat</w:t>
      </w:r>
      <w:r w:rsidR="00C3563E">
        <w:t>es</w:t>
      </w:r>
      <w:r>
        <w:t xml:space="preserve"> cross-government action on mine rehabilitation</w:t>
      </w:r>
      <w:r w:rsidR="00786649">
        <w:t xml:space="preserve"> and </w:t>
      </w:r>
      <w:r w:rsidR="00C3563E">
        <w:t xml:space="preserve">future </w:t>
      </w:r>
      <w:r w:rsidR="00786649">
        <w:t>land use</w:t>
      </w:r>
      <w:r w:rsidR="00C3563E">
        <w:t>.</w:t>
      </w:r>
      <w:r w:rsidR="00786649">
        <w:t xml:space="preserve"> </w:t>
      </w:r>
    </w:p>
    <w:p w14:paraId="16CBF8F0" w14:textId="77777777" w:rsidR="00C3563E" w:rsidRDefault="00C3563E">
      <w:pPr>
        <w:spacing w:before="0" w:after="0" w:line="240" w:lineRule="auto"/>
        <w:jc w:val="both"/>
      </w:pPr>
    </w:p>
    <w:p w14:paraId="68C3AFA8" w14:textId="5BAB50A1" w:rsidR="00DA28DD" w:rsidRDefault="00C3563E">
      <w:pPr>
        <w:spacing w:before="0" w:after="0" w:line="240" w:lineRule="auto"/>
        <w:jc w:val="both"/>
      </w:pPr>
      <w:r>
        <w:t>The Manager provides clear, evidence-based</w:t>
      </w:r>
      <w:r w:rsidR="00DA28DD">
        <w:t xml:space="preserve"> advice to executives, governance forums and ministers on complex policy, regulatory and implementation matters</w:t>
      </w:r>
      <w:r w:rsidR="71580574">
        <w:t xml:space="preserve"> for mine rehabilitation in Victoria</w:t>
      </w:r>
      <w:r w:rsidR="00DA28DD">
        <w:t xml:space="preserve">. </w:t>
      </w:r>
      <w:r w:rsidR="00944029">
        <w:t>This includes l</w:t>
      </w:r>
      <w:r w:rsidR="00DA28DD">
        <w:t>ead</w:t>
      </w:r>
      <w:r w:rsidR="0009106F">
        <w:t>ing</w:t>
      </w:r>
      <w:r w:rsidR="00DA28DD">
        <w:t xml:space="preserve"> a small team</w:t>
      </w:r>
      <w:r w:rsidR="00944029">
        <w:t xml:space="preserve"> and managing</w:t>
      </w:r>
      <w:r w:rsidR="00DA28DD">
        <w:t xml:space="preserve"> research and technical partnerships to strengthen the evidence base</w:t>
      </w:r>
      <w:r w:rsidR="0009106F">
        <w:t xml:space="preserve">, supporting informed </w:t>
      </w:r>
      <w:r w:rsidR="00DA28DD">
        <w:t xml:space="preserve">decision-making and </w:t>
      </w:r>
      <w:r w:rsidR="00F95C80">
        <w:t>effective</w:t>
      </w:r>
      <w:r w:rsidR="00DA28DD">
        <w:t xml:space="preserve"> delivery of the LVRRS.</w:t>
      </w:r>
    </w:p>
    <w:p w14:paraId="4379F110" w14:textId="07EAF63F" w:rsidR="001D0533" w:rsidRDefault="00495B3B" w:rsidP="002652C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6480DBD3" w14:textId="77777777" w:rsidR="001D0533" w:rsidRDefault="001D0533" w:rsidP="001D0533">
      <w:pPr>
        <w:spacing w:before="0" w:after="0" w:line="240" w:lineRule="auto"/>
        <w:jc w:val="both"/>
        <w:rPr>
          <w:rFonts w:ascii="Arial" w:hAnsi="Arial" w:cs="Arial"/>
          <w:noProof/>
          <w:color w:val="000000"/>
          <w:lang w:eastAsia="zh-CN"/>
        </w:rPr>
      </w:pPr>
      <w:r w:rsidRPr="001D0533">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1C06D818" w14:textId="77777777" w:rsidR="001D0533" w:rsidRDefault="001D0533" w:rsidP="001D0533">
      <w:pPr>
        <w:tabs>
          <w:tab w:val="num" w:pos="720"/>
        </w:tabs>
        <w:spacing w:before="0" w:after="0" w:line="240" w:lineRule="auto"/>
        <w:jc w:val="both"/>
        <w:rPr>
          <w:rFonts w:ascii="Arial" w:hAnsi="Arial" w:cs="Arial"/>
          <w:noProof/>
          <w:color w:val="000000"/>
          <w:lang w:eastAsia="zh-CN"/>
        </w:rPr>
      </w:pPr>
    </w:p>
    <w:p w14:paraId="2FD7A342" w14:textId="432FCE36" w:rsidR="001D0533" w:rsidRDefault="001D0533" w:rsidP="001D0533">
      <w:pPr>
        <w:tabs>
          <w:tab w:val="num" w:pos="720"/>
        </w:tabs>
        <w:spacing w:before="0" w:after="0" w:line="240" w:lineRule="auto"/>
        <w:jc w:val="both"/>
        <w:rPr>
          <w:rFonts w:ascii="Arial" w:hAnsi="Arial" w:cs="Arial"/>
          <w:noProof/>
          <w:color w:val="000000"/>
          <w:lang w:eastAsia="zh-CN"/>
        </w:rPr>
      </w:pPr>
      <w:r w:rsidRPr="001D0533">
        <w:rPr>
          <w:rFonts w:ascii="Arial" w:hAnsi="Arial" w:cs="Arial"/>
          <w:noProof/>
          <w:color w:val="000000"/>
          <w:lang w:eastAsia="zh-CN"/>
        </w:rPr>
        <w:t>Our priorities are to:</w:t>
      </w:r>
    </w:p>
    <w:p w14:paraId="52F8BD2D" w14:textId="77777777" w:rsidR="001D0533" w:rsidRPr="001D0533" w:rsidRDefault="001D0533">
      <w:pPr>
        <w:pStyle w:val="ListParagraph"/>
        <w:numPr>
          <w:ilvl w:val="0"/>
          <w:numId w:val="18"/>
        </w:numPr>
        <w:tabs>
          <w:tab w:val="num" w:pos="720"/>
        </w:tabs>
        <w:spacing w:before="0" w:after="0" w:line="240" w:lineRule="auto"/>
        <w:ind w:left="1077" w:hanging="357"/>
        <w:contextualSpacing w:val="0"/>
        <w:jc w:val="both"/>
        <w:rPr>
          <w:rFonts w:ascii="Arial" w:hAnsi="Arial" w:cs="Arial"/>
          <w:noProof/>
          <w:color w:val="000000"/>
          <w:lang w:val="en-US" w:eastAsia="zh-CN"/>
        </w:rPr>
      </w:pPr>
      <w:r w:rsidRPr="001D0533">
        <w:rPr>
          <w:rFonts w:ascii="Arial" w:hAnsi="Arial" w:cs="Arial"/>
          <w:noProof/>
          <w:color w:val="000000"/>
          <w:lang w:val="en-US" w:eastAsia="zh-CN"/>
        </w:rPr>
        <w:t>Increase investment in Victoria</w:t>
      </w:r>
      <w:r w:rsidRPr="001D0533">
        <w:rPr>
          <w:rFonts w:ascii="Arial" w:hAnsi="Arial" w:cs="Arial"/>
          <w:noProof/>
          <w:color w:val="000000"/>
          <w:lang w:eastAsia="zh-CN"/>
        </w:rPr>
        <w:t>’</w:t>
      </w:r>
      <w:r w:rsidRPr="001D0533">
        <w:rPr>
          <w:rFonts w:ascii="Arial" w:hAnsi="Arial" w:cs="Arial"/>
          <w:noProof/>
          <w:color w:val="000000"/>
          <w:lang w:val="en-US" w:eastAsia="zh-CN"/>
        </w:rPr>
        <w:t>s earth resources, including new critical minerals.</w:t>
      </w:r>
    </w:p>
    <w:p w14:paraId="1B9F360C" w14:textId="77777777" w:rsidR="001D0533" w:rsidRPr="001D0533" w:rsidRDefault="001D0533">
      <w:pPr>
        <w:pStyle w:val="ListParagraph"/>
        <w:numPr>
          <w:ilvl w:val="0"/>
          <w:numId w:val="18"/>
        </w:numPr>
        <w:tabs>
          <w:tab w:val="num" w:pos="720"/>
        </w:tabs>
        <w:spacing w:before="0" w:after="0" w:line="240" w:lineRule="auto"/>
        <w:contextualSpacing w:val="0"/>
        <w:jc w:val="both"/>
        <w:rPr>
          <w:rFonts w:ascii="Arial" w:hAnsi="Arial" w:cs="Arial"/>
          <w:noProof/>
          <w:color w:val="000000"/>
          <w:lang w:val="en-US" w:eastAsia="zh-CN"/>
        </w:rPr>
      </w:pPr>
      <w:r w:rsidRPr="001D0533">
        <w:rPr>
          <w:rFonts w:ascii="Arial" w:hAnsi="Arial" w:cs="Arial"/>
          <w:noProof/>
          <w:color w:val="000000"/>
          <w:lang w:val="en-US" w:eastAsia="zh-CN"/>
        </w:rPr>
        <w:t>Build confidence in the performance of the earth resources sector in Victoria and its regulation.</w:t>
      </w:r>
    </w:p>
    <w:p w14:paraId="23E6A480" w14:textId="77777777" w:rsidR="001D0533" w:rsidRPr="001D0533" w:rsidRDefault="001D0533">
      <w:pPr>
        <w:pStyle w:val="ListParagraph"/>
        <w:numPr>
          <w:ilvl w:val="0"/>
          <w:numId w:val="18"/>
        </w:numPr>
        <w:tabs>
          <w:tab w:val="num" w:pos="720"/>
        </w:tabs>
        <w:spacing w:before="0" w:after="0" w:line="240" w:lineRule="auto"/>
        <w:contextualSpacing w:val="0"/>
        <w:jc w:val="both"/>
        <w:rPr>
          <w:rFonts w:ascii="Arial" w:hAnsi="Arial" w:cs="Arial"/>
          <w:noProof/>
          <w:color w:val="000000"/>
          <w:lang w:val="en-US" w:eastAsia="zh-CN"/>
        </w:rPr>
      </w:pPr>
      <w:r w:rsidRPr="001D0533">
        <w:rPr>
          <w:rFonts w:ascii="Arial" w:hAnsi="Arial" w:cs="Arial"/>
          <w:noProof/>
          <w:color w:val="000000"/>
          <w:lang w:val="en-US" w:eastAsia="zh-CN"/>
        </w:rPr>
        <w:t>Secure the supply of quarry materials essential for new infrastructure.</w:t>
      </w:r>
    </w:p>
    <w:p w14:paraId="0454E9A0" w14:textId="77777777" w:rsidR="001D0533" w:rsidRDefault="001D0533" w:rsidP="001D0533">
      <w:pPr>
        <w:tabs>
          <w:tab w:val="num" w:pos="720"/>
        </w:tabs>
        <w:spacing w:before="0" w:after="0" w:line="240" w:lineRule="auto"/>
        <w:jc w:val="both"/>
        <w:rPr>
          <w:rFonts w:ascii="Arial" w:hAnsi="Arial" w:cs="Arial"/>
          <w:noProof/>
          <w:color w:val="000000"/>
          <w:lang w:val="en-US" w:eastAsia="zh-CN"/>
        </w:rPr>
      </w:pPr>
    </w:p>
    <w:p w14:paraId="1310F6B3" w14:textId="77777777" w:rsidR="00DB5008" w:rsidRDefault="00DB5008" w:rsidP="001D0533">
      <w:pPr>
        <w:tabs>
          <w:tab w:val="num" w:pos="720"/>
        </w:tabs>
        <w:spacing w:before="0" w:after="0" w:line="240" w:lineRule="auto"/>
        <w:jc w:val="both"/>
        <w:rPr>
          <w:rFonts w:ascii="Arial" w:hAnsi="Arial" w:cs="Arial"/>
          <w:noProof/>
          <w:color w:val="000000"/>
          <w:lang w:eastAsia="zh-CN"/>
        </w:rPr>
      </w:pPr>
    </w:p>
    <w:p w14:paraId="5F09D221" w14:textId="77777777" w:rsidR="00DB5008" w:rsidRDefault="00DB5008" w:rsidP="001D0533">
      <w:pPr>
        <w:tabs>
          <w:tab w:val="num" w:pos="720"/>
        </w:tabs>
        <w:spacing w:before="0" w:after="0" w:line="240" w:lineRule="auto"/>
        <w:jc w:val="both"/>
        <w:rPr>
          <w:rFonts w:ascii="Arial" w:hAnsi="Arial" w:cs="Arial"/>
          <w:noProof/>
          <w:color w:val="000000"/>
          <w:lang w:eastAsia="zh-CN"/>
        </w:rPr>
      </w:pPr>
    </w:p>
    <w:p w14:paraId="53DC5E6E" w14:textId="0CD4E960" w:rsidR="001D0533" w:rsidRDefault="001D0533" w:rsidP="001D0533">
      <w:pPr>
        <w:tabs>
          <w:tab w:val="num" w:pos="720"/>
        </w:tabs>
        <w:spacing w:before="0" w:after="0" w:line="240" w:lineRule="auto"/>
        <w:jc w:val="both"/>
        <w:rPr>
          <w:rFonts w:ascii="Arial" w:hAnsi="Arial" w:cs="Arial"/>
          <w:noProof/>
          <w:color w:val="000000"/>
          <w:lang w:eastAsia="zh-CN"/>
        </w:rPr>
      </w:pPr>
      <w:r w:rsidRPr="001D0533">
        <w:rPr>
          <w:rFonts w:ascii="Arial" w:hAnsi="Arial" w:cs="Arial"/>
          <w:noProof/>
          <w:color w:val="000000"/>
          <w:lang w:eastAsia="zh-CN"/>
        </w:rPr>
        <w:lastRenderedPageBreak/>
        <w:t>We will deliver this by:</w:t>
      </w:r>
    </w:p>
    <w:p w14:paraId="58A753FD" w14:textId="77777777" w:rsidR="001D0533" w:rsidRDefault="001D0533">
      <w:pPr>
        <w:pStyle w:val="ListParagraph"/>
        <w:numPr>
          <w:ilvl w:val="0"/>
          <w:numId w:val="18"/>
        </w:numPr>
        <w:tabs>
          <w:tab w:val="num" w:pos="720"/>
        </w:tabs>
        <w:spacing w:before="0" w:after="0" w:line="240" w:lineRule="auto"/>
        <w:contextualSpacing w:val="0"/>
        <w:jc w:val="both"/>
        <w:rPr>
          <w:rFonts w:ascii="Arial" w:hAnsi="Arial" w:cs="Arial"/>
          <w:noProof/>
          <w:color w:val="000000"/>
          <w:lang w:val="en-US" w:eastAsia="zh-CN"/>
        </w:rPr>
      </w:pPr>
      <w:r w:rsidRPr="001D0533">
        <w:rPr>
          <w:rFonts w:ascii="Arial" w:hAnsi="Arial" w:cs="Arial"/>
          <w:noProof/>
          <w:color w:val="000000"/>
          <w:lang w:val="en-US" w:eastAsia="zh-CN"/>
        </w:rPr>
        <w:t>Applying our specialist scientific and technical expertise to understand Victoria’s geology and create new opportunities for responsible investment.</w:t>
      </w:r>
    </w:p>
    <w:p w14:paraId="55FC0D42" w14:textId="77777777" w:rsidR="001D0533" w:rsidRDefault="001D0533">
      <w:pPr>
        <w:pStyle w:val="ListParagraph"/>
        <w:numPr>
          <w:ilvl w:val="0"/>
          <w:numId w:val="18"/>
        </w:numPr>
        <w:tabs>
          <w:tab w:val="num" w:pos="720"/>
        </w:tabs>
        <w:spacing w:before="0" w:after="0" w:line="240" w:lineRule="auto"/>
        <w:contextualSpacing w:val="0"/>
        <w:jc w:val="both"/>
        <w:rPr>
          <w:rFonts w:ascii="Arial" w:hAnsi="Arial" w:cs="Arial"/>
          <w:noProof/>
          <w:color w:val="000000"/>
          <w:lang w:val="en-US" w:eastAsia="zh-CN"/>
        </w:rPr>
      </w:pPr>
      <w:r w:rsidRPr="001D0533">
        <w:rPr>
          <w:rFonts w:ascii="Arial" w:hAnsi="Arial" w:cs="Arial"/>
          <w:noProof/>
          <w:color w:val="000000"/>
          <w:lang w:val="en-US" w:eastAsia="zh-CN"/>
        </w:rPr>
        <w:t>Delivering resources policy and legislative reform that enables responsible earth resources activities, from exploration through to rehabilitation.</w:t>
      </w:r>
    </w:p>
    <w:p w14:paraId="7EF975F9" w14:textId="77777777" w:rsidR="001D0533" w:rsidRDefault="001D0533">
      <w:pPr>
        <w:pStyle w:val="ListParagraph"/>
        <w:numPr>
          <w:ilvl w:val="0"/>
          <w:numId w:val="18"/>
        </w:numPr>
        <w:tabs>
          <w:tab w:val="num" w:pos="720"/>
        </w:tabs>
        <w:spacing w:before="0" w:after="0" w:line="240" w:lineRule="auto"/>
        <w:contextualSpacing w:val="0"/>
        <w:jc w:val="both"/>
        <w:rPr>
          <w:rFonts w:ascii="Arial" w:hAnsi="Arial" w:cs="Arial"/>
          <w:noProof/>
          <w:color w:val="000000"/>
          <w:lang w:val="en-US" w:eastAsia="zh-CN"/>
        </w:rPr>
      </w:pPr>
      <w:r w:rsidRPr="001D0533">
        <w:rPr>
          <w:rFonts w:ascii="Arial" w:hAnsi="Arial" w:cs="Arial"/>
          <w:noProof/>
          <w:color w:val="000000"/>
          <w:lang w:val="en-US" w:eastAsia="zh-CN"/>
        </w:rPr>
        <w:t>Facilitating earth resources projects in a timely and transparent way that safeguards public safety, human health, infrastructure and the environment.</w:t>
      </w:r>
    </w:p>
    <w:p w14:paraId="68094B95" w14:textId="7C26FE5F" w:rsidR="00495B3B" w:rsidRPr="001D0533" w:rsidRDefault="001D0533">
      <w:pPr>
        <w:pStyle w:val="ListParagraph"/>
        <w:numPr>
          <w:ilvl w:val="0"/>
          <w:numId w:val="18"/>
        </w:numPr>
        <w:tabs>
          <w:tab w:val="num" w:pos="720"/>
        </w:tabs>
        <w:spacing w:before="0" w:after="0" w:line="240" w:lineRule="auto"/>
        <w:contextualSpacing w:val="0"/>
        <w:jc w:val="both"/>
        <w:rPr>
          <w:rFonts w:ascii="Arial" w:hAnsi="Arial" w:cs="Arial"/>
          <w:noProof/>
          <w:color w:val="000000"/>
          <w:lang w:val="en-US" w:eastAsia="zh-CN"/>
        </w:rPr>
      </w:pPr>
      <w:r w:rsidRPr="72E5A9D6">
        <w:rPr>
          <w:rFonts w:ascii="Arial" w:hAnsi="Arial" w:cs="Arial"/>
          <w:noProof/>
          <w:color w:val="000000"/>
          <w:lang w:val="en-US" w:eastAsia="zh-CN"/>
        </w:rPr>
        <w:t>Working across government to enable investment, while supporting industry with expert advice and clear approvals processes.</w:t>
      </w:r>
    </w:p>
    <w:p w14:paraId="5415578B" w14:textId="77777777" w:rsidR="00273AC3" w:rsidRDefault="00273AC3" w:rsidP="00273AC3">
      <w:pPr>
        <w:spacing w:before="0" w:after="0" w:line="240" w:lineRule="auto"/>
        <w:jc w:val="both"/>
        <w:rPr>
          <w:rFonts w:ascii="Arial" w:eastAsia="Arial" w:hAnsi="Arial" w:cs="Arial"/>
          <w:noProof/>
          <w:color w:val="D13438"/>
          <w:u w:val="single"/>
        </w:rPr>
      </w:pPr>
    </w:p>
    <w:p w14:paraId="1094592E" w14:textId="22D4AD9E" w:rsidR="58694B9E" w:rsidRPr="00273AC3" w:rsidRDefault="58694B9E" w:rsidP="00273AC3">
      <w:pPr>
        <w:spacing w:before="0" w:after="0" w:line="240" w:lineRule="auto"/>
        <w:jc w:val="both"/>
        <w:rPr>
          <w:rFonts w:ascii="Arial" w:eastAsia="Arial" w:hAnsi="Arial" w:cs="Arial"/>
          <w:noProof/>
          <w:lang w:val="en-US"/>
        </w:rPr>
      </w:pPr>
      <w:r w:rsidRPr="00273AC3">
        <w:rPr>
          <w:rFonts w:ascii="Arial" w:eastAsia="Arial" w:hAnsi="Arial" w:cs="Arial"/>
          <w:noProof/>
        </w:rPr>
        <w:t>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BEA8D95" w14:textId="26627161" w:rsidR="00E26F16" w:rsidRDefault="00536A62" w:rsidP="0028022F">
      <w:pPr>
        <w:pStyle w:val="ListParagraph"/>
        <w:numPr>
          <w:ilvl w:val="0"/>
          <w:numId w:val="16"/>
        </w:numPr>
        <w:tabs>
          <w:tab w:val="clear" w:pos="360"/>
        </w:tabs>
        <w:spacing w:before="60" w:after="60" w:line="240" w:lineRule="auto"/>
        <w:ind w:left="567" w:hanging="567"/>
        <w:contextualSpacing w:val="0"/>
        <w:jc w:val="both"/>
      </w:pPr>
      <w:r>
        <w:t>Lead a team to provide</w:t>
      </w:r>
      <w:r w:rsidR="00E26F16">
        <w:t xml:space="preserve"> </w:t>
      </w:r>
      <w:r w:rsidR="008B1125">
        <w:t>clear,</w:t>
      </w:r>
      <w:r w:rsidR="00E26F16">
        <w:t xml:space="preserve"> solutions-focused advice and recommendations to senior executives on coal mine rehabilitation, land use transition, regional impacts, strategic risks and emerging </w:t>
      </w:r>
      <w:r w:rsidR="00BC6A08">
        <w:t>delivery issues</w:t>
      </w:r>
      <w:r w:rsidR="00E26F16">
        <w:t>.</w:t>
      </w:r>
    </w:p>
    <w:p w14:paraId="404635BE" w14:textId="4389F069" w:rsidR="00E26F16" w:rsidRDefault="00BC6A08" w:rsidP="0028022F">
      <w:pPr>
        <w:pStyle w:val="ListParagraph"/>
        <w:numPr>
          <w:ilvl w:val="0"/>
          <w:numId w:val="16"/>
        </w:numPr>
        <w:tabs>
          <w:tab w:val="clear" w:pos="360"/>
        </w:tabs>
        <w:spacing w:before="60" w:after="60" w:line="240" w:lineRule="auto"/>
        <w:ind w:left="567" w:hanging="567"/>
        <w:contextualSpacing w:val="0"/>
        <w:jc w:val="both"/>
      </w:pPr>
      <w:r>
        <w:t>C</w:t>
      </w:r>
      <w:r w:rsidR="00E26F16">
        <w:t>oordinat</w:t>
      </w:r>
      <w:r>
        <w:t>e cross-government action on</w:t>
      </w:r>
      <w:r w:rsidR="00E26F16">
        <w:t xml:space="preserve"> Latrobe Valley transition and brown coal mine rehabilitation, building alignment across portfolios, agencies and delivery partners to achieve whole-of-government outcomes.</w:t>
      </w:r>
    </w:p>
    <w:p w14:paraId="5C24D4D9" w14:textId="77777777" w:rsidR="008D6D8E" w:rsidRPr="00536A62" w:rsidRDefault="008D6D8E" w:rsidP="008D6D8E">
      <w:pPr>
        <w:pStyle w:val="ListParagraph"/>
        <w:numPr>
          <w:ilvl w:val="0"/>
          <w:numId w:val="16"/>
        </w:numPr>
        <w:tabs>
          <w:tab w:val="clear" w:pos="360"/>
        </w:tabs>
        <w:spacing w:before="60" w:after="60" w:line="240" w:lineRule="auto"/>
        <w:ind w:left="567" w:hanging="567"/>
        <w:contextualSpacing w:val="0"/>
        <w:jc w:val="both"/>
        <w:rPr>
          <w:kern w:val="2"/>
          <w14:ligatures w14:val="standardContextual"/>
        </w:rPr>
      </w:pPr>
      <w:r w:rsidRPr="00536A62">
        <w:t>Lead the strategic review, update and implementation of the Latrobe Valley Regional Rehabilitation Strategy (LVRRS), ensuring it remains evidence-based, aligned to government priorities and responsive to the policy, regulatory and regional transition context.</w:t>
      </w:r>
    </w:p>
    <w:p w14:paraId="60887EBB" w14:textId="04925C96" w:rsidR="00E26F16" w:rsidRDefault="00DB4419" w:rsidP="0028022F">
      <w:pPr>
        <w:pStyle w:val="ListParagraph"/>
        <w:numPr>
          <w:ilvl w:val="0"/>
          <w:numId w:val="16"/>
        </w:numPr>
        <w:tabs>
          <w:tab w:val="clear" w:pos="360"/>
        </w:tabs>
        <w:spacing w:before="60" w:after="60" w:line="240" w:lineRule="auto"/>
        <w:ind w:left="567" w:hanging="567"/>
        <w:contextualSpacing w:val="0"/>
        <w:jc w:val="both"/>
      </w:pPr>
      <w:r>
        <w:t xml:space="preserve">Build </w:t>
      </w:r>
      <w:r w:rsidR="00E26F16">
        <w:t xml:space="preserve">and maintain </w:t>
      </w:r>
      <w:r w:rsidR="00C768A1">
        <w:t>effective</w:t>
      </w:r>
      <w:r>
        <w:t xml:space="preserve"> working </w:t>
      </w:r>
      <w:r w:rsidR="00E26F16">
        <w:t xml:space="preserve">relationships with internal and external stakeholders, including government agencies, </w:t>
      </w:r>
      <w:r w:rsidR="00483096">
        <w:t xml:space="preserve">Traditional Owners, </w:t>
      </w:r>
      <w:r w:rsidR="00E26F16">
        <w:t xml:space="preserve">technical experts, industry, research institutions and </w:t>
      </w:r>
      <w:r w:rsidR="00C768A1">
        <w:t xml:space="preserve">the </w:t>
      </w:r>
      <w:r w:rsidR="00E26F16">
        <w:t>community, to support collaboration and delivery.</w:t>
      </w:r>
    </w:p>
    <w:p w14:paraId="6F72BB6D" w14:textId="4F3FA686" w:rsidR="00E26F16" w:rsidRDefault="00E26F16" w:rsidP="0028022F">
      <w:pPr>
        <w:pStyle w:val="ListParagraph"/>
        <w:numPr>
          <w:ilvl w:val="0"/>
          <w:numId w:val="16"/>
        </w:numPr>
        <w:tabs>
          <w:tab w:val="clear" w:pos="360"/>
        </w:tabs>
        <w:spacing w:before="60" w:after="60" w:line="240" w:lineRule="auto"/>
        <w:ind w:left="567" w:hanging="567"/>
        <w:contextualSpacing w:val="0"/>
        <w:jc w:val="both"/>
      </w:pPr>
      <w:r>
        <w:t xml:space="preserve">Lead and </w:t>
      </w:r>
      <w:r w:rsidR="00D97D20">
        <w:t xml:space="preserve">manage </w:t>
      </w:r>
      <w:r>
        <w:t>a high-performing team</w:t>
      </w:r>
      <w:r w:rsidR="005C6805">
        <w:t xml:space="preserve"> by modelling organisational values and behaviours integral to good people management, supporting individuals to achieve their potential, including developing team members’ capabilities to resolve complex issues through a process of consultation and </w:t>
      </w:r>
      <w:r w:rsidR="008B1125">
        <w:t>negotiation.</w:t>
      </w:r>
    </w:p>
    <w:p w14:paraId="1F8D293B" w14:textId="40952724" w:rsidR="00E26F16" w:rsidRDefault="00E26F16" w:rsidP="0028022F">
      <w:pPr>
        <w:pStyle w:val="ListParagraph"/>
        <w:numPr>
          <w:ilvl w:val="0"/>
          <w:numId w:val="16"/>
        </w:numPr>
        <w:tabs>
          <w:tab w:val="clear" w:pos="360"/>
        </w:tabs>
        <w:spacing w:before="60" w:after="60" w:line="240" w:lineRule="auto"/>
        <w:ind w:left="567" w:hanging="567"/>
        <w:contextualSpacing w:val="0"/>
        <w:jc w:val="both"/>
      </w:pPr>
      <w:r>
        <w:t xml:space="preserve">Manage research partnerships, including procurement and contract oversight </w:t>
      </w:r>
      <w:r w:rsidR="00D35B41">
        <w:t xml:space="preserve">as </w:t>
      </w:r>
      <w:r>
        <w:t>required, to strengthen the evidence base</w:t>
      </w:r>
      <w:r w:rsidR="00D35B41">
        <w:t xml:space="preserve"> and</w:t>
      </w:r>
      <w:r>
        <w:t xml:space="preserve"> inform policy</w:t>
      </w:r>
      <w:r w:rsidR="00D35B41">
        <w:t xml:space="preserve">, planning </w:t>
      </w:r>
      <w:r>
        <w:t>and implementation.</w:t>
      </w:r>
    </w:p>
    <w:p w14:paraId="05736DD1" w14:textId="40ABE4A7" w:rsidR="00E26F16" w:rsidRDefault="00E26F16" w:rsidP="0028022F">
      <w:pPr>
        <w:pStyle w:val="ListParagraph"/>
        <w:numPr>
          <w:ilvl w:val="0"/>
          <w:numId w:val="16"/>
        </w:numPr>
        <w:tabs>
          <w:tab w:val="clear" w:pos="360"/>
        </w:tabs>
        <w:spacing w:before="60" w:after="60" w:line="240" w:lineRule="auto"/>
        <w:ind w:left="567" w:hanging="567"/>
        <w:contextualSpacing w:val="0"/>
        <w:jc w:val="both"/>
      </w:pPr>
      <w:r>
        <w:t xml:space="preserve">Oversee governance, planning, reporting, risk management and evaluation </w:t>
      </w:r>
      <w:r w:rsidR="00887D7C">
        <w:t xml:space="preserve">to </w:t>
      </w:r>
      <w:r>
        <w:t>ensur</w:t>
      </w:r>
      <w:r w:rsidR="00887D7C">
        <w:t>e</w:t>
      </w:r>
      <w:r>
        <w:t xml:space="preserve"> delivery is coordinated, transparent and supports informed decision-making and continuous improvement.</w:t>
      </w:r>
    </w:p>
    <w:p w14:paraId="1D755C79" w14:textId="0D66506D" w:rsidR="00EA79F5" w:rsidRDefault="00EA79F5" w:rsidP="0028022F">
      <w:pPr>
        <w:pStyle w:val="ListParagraph"/>
        <w:numPr>
          <w:ilvl w:val="0"/>
          <w:numId w:val="16"/>
        </w:numPr>
        <w:tabs>
          <w:tab w:val="clear" w:pos="360"/>
        </w:tabs>
        <w:spacing w:before="60" w:after="60" w:line="240" w:lineRule="auto"/>
        <w:ind w:left="567" w:hanging="567"/>
        <w:contextualSpacing w:val="0"/>
        <w:jc w:val="both"/>
      </w:pPr>
      <w:r w:rsidRPr="00EA79F5">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381F3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1CC2429" w14:textId="22899577" w:rsidR="00882B2A" w:rsidRDefault="00882B2A">
      <w:pPr>
        <w:numPr>
          <w:ilvl w:val="0"/>
          <w:numId w:val="16"/>
        </w:numPr>
        <w:tabs>
          <w:tab w:val="clear" w:pos="360"/>
        </w:tabs>
        <w:spacing w:before="60" w:after="60" w:line="240" w:lineRule="auto"/>
        <w:ind w:left="567" w:hanging="567"/>
        <w:jc w:val="both"/>
        <w:rPr>
          <w:rFonts w:ascii="Arial" w:hAnsi="Arial" w:cs="Arial"/>
          <w:szCs w:val="22"/>
        </w:rPr>
      </w:pPr>
      <w:r w:rsidRPr="00882B2A">
        <w:rPr>
          <w:rFonts w:ascii="Arial" w:hAnsi="Arial" w:cs="Arial"/>
          <w:szCs w:val="22"/>
        </w:rPr>
        <w:t xml:space="preserve">A tertiary qualification </w:t>
      </w:r>
      <w:r w:rsidR="002B1388">
        <w:rPr>
          <w:rFonts w:ascii="Arial" w:hAnsi="Arial" w:cs="Arial"/>
          <w:szCs w:val="22"/>
        </w:rPr>
        <w:t xml:space="preserve">in </w:t>
      </w:r>
      <w:r w:rsidR="00432C74">
        <w:rPr>
          <w:rFonts w:ascii="Arial" w:hAnsi="Arial" w:cs="Arial"/>
          <w:szCs w:val="22"/>
        </w:rPr>
        <w:t>earth</w:t>
      </w:r>
      <w:r w:rsidR="005055F8">
        <w:rPr>
          <w:rFonts w:ascii="Arial" w:hAnsi="Arial" w:cs="Arial"/>
          <w:szCs w:val="22"/>
        </w:rPr>
        <w:t xml:space="preserve"> or </w:t>
      </w:r>
      <w:r w:rsidR="00432C74">
        <w:rPr>
          <w:rFonts w:ascii="Arial" w:hAnsi="Arial" w:cs="Arial"/>
          <w:szCs w:val="22"/>
        </w:rPr>
        <w:t xml:space="preserve">environmental </w:t>
      </w:r>
      <w:r w:rsidR="00A6291D">
        <w:rPr>
          <w:rFonts w:ascii="Arial" w:hAnsi="Arial" w:cs="Arial"/>
          <w:szCs w:val="22"/>
        </w:rPr>
        <w:t xml:space="preserve">science, </w:t>
      </w:r>
      <w:r w:rsidR="00432C74">
        <w:rPr>
          <w:rFonts w:ascii="Arial" w:hAnsi="Arial" w:cs="Arial"/>
          <w:szCs w:val="22"/>
        </w:rPr>
        <w:t xml:space="preserve">engineering, </w:t>
      </w:r>
      <w:r w:rsidR="00A6291D">
        <w:rPr>
          <w:rFonts w:ascii="Arial" w:hAnsi="Arial" w:cs="Arial"/>
          <w:szCs w:val="22"/>
        </w:rPr>
        <w:t>natural resource management</w:t>
      </w:r>
      <w:r w:rsidR="00377B4C">
        <w:rPr>
          <w:rFonts w:ascii="Arial" w:hAnsi="Arial" w:cs="Arial"/>
          <w:szCs w:val="22"/>
        </w:rPr>
        <w:t xml:space="preserve">, </w:t>
      </w:r>
      <w:r w:rsidR="00432C74">
        <w:rPr>
          <w:rFonts w:ascii="Arial" w:hAnsi="Arial" w:cs="Arial"/>
          <w:szCs w:val="22"/>
        </w:rPr>
        <w:t xml:space="preserve">planning, </w:t>
      </w:r>
      <w:r w:rsidR="00377B4C">
        <w:rPr>
          <w:rFonts w:ascii="Arial" w:hAnsi="Arial" w:cs="Arial"/>
          <w:szCs w:val="22"/>
        </w:rPr>
        <w:t>economics</w:t>
      </w:r>
      <w:r w:rsidR="00432C74">
        <w:rPr>
          <w:rFonts w:ascii="Arial" w:hAnsi="Arial" w:cs="Arial"/>
          <w:szCs w:val="22"/>
        </w:rPr>
        <w:t>, law</w:t>
      </w:r>
      <w:r w:rsidR="00E52C34">
        <w:rPr>
          <w:rFonts w:ascii="Arial" w:hAnsi="Arial" w:cs="Arial"/>
          <w:szCs w:val="22"/>
        </w:rPr>
        <w:t>, public policy</w:t>
      </w:r>
      <w:r w:rsidRPr="00882B2A">
        <w:rPr>
          <w:rFonts w:ascii="Arial" w:hAnsi="Arial" w:cs="Arial"/>
          <w:szCs w:val="22"/>
        </w:rPr>
        <w:t xml:space="preserve"> or </w:t>
      </w:r>
      <w:r w:rsidR="009D1735">
        <w:rPr>
          <w:rFonts w:ascii="Arial" w:hAnsi="Arial" w:cs="Arial"/>
          <w:szCs w:val="22"/>
        </w:rPr>
        <w:t>a related</w:t>
      </w:r>
      <w:r w:rsidRPr="00882B2A">
        <w:rPr>
          <w:rFonts w:ascii="Arial" w:hAnsi="Arial" w:cs="Arial"/>
          <w:szCs w:val="22"/>
        </w:rPr>
        <w:t xml:space="preserve"> field is mandatory</w:t>
      </w:r>
      <w:r>
        <w:rPr>
          <w:rFonts w:ascii="Arial" w:hAnsi="Arial" w:cs="Arial"/>
          <w:szCs w:val="22"/>
        </w:rPr>
        <w:t>.</w:t>
      </w:r>
    </w:p>
    <w:p w14:paraId="5C37F0EC" w14:textId="2FD4A0FE" w:rsidR="00882B2A" w:rsidRPr="00882B2A" w:rsidRDefault="00882B2A">
      <w:pPr>
        <w:numPr>
          <w:ilvl w:val="0"/>
          <w:numId w:val="16"/>
        </w:numPr>
        <w:tabs>
          <w:tab w:val="clear" w:pos="360"/>
        </w:tabs>
        <w:spacing w:before="60" w:after="60" w:line="240" w:lineRule="auto"/>
        <w:ind w:left="567" w:hanging="567"/>
        <w:jc w:val="both"/>
        <w:rPr>
          <w:rFonts w:ascii="Arial" w:hAnsi="Arial" w:cs="Arial"/>
          <w:szCs w:val="22"/>
        </w:rPr>
      </w:pPr>
      <w:r>
        <w:rPr>
          <w:rFonts w:ascii="Arial" w:hAnsi="Arial" w:cs="Arial"/>
          <w:szCs w:val="22"/>
        </w:rPr>
        <w:t xml:space="preserve">A current valid Victorian </w:t>
      </w:r>
      <w:r w:rsidR="00764CE7">
        <w:rPr>
          <w:rFonts w:ascii="Arial" w:hAnsi="Arial" w:cs="Arial"/>
          <w:szCs w:val="22"/>
        </w:rPr>
        <w:t>driver</w:t>
      </w:r>
      <w:r w:rsidR="00FD2E36">
        <w:rPr>
          <w:rFonts w:ascii="Arial" w:hAnsi="Arial" w:cs="Arial"/>
          <w:szCs w:val="22"/>
        </w:rPr>
        <w:t>’</w:t>
      </w:r>
      <w:r w:rsidR="00764CE7">
        <w:rPr>
          <w:rFonts w:ascii="Arial" w:hAnsi="Arial" w:cs="Arial"/>
          <w:szCs w:val="22"/>
        </w:rPr>
        <w:t xml:space="preserve">s </w:t>
      </w:r>
      <w:r>
        <w:rPr>
          <w:rFonts w:ascii="Arial" w:hAnsi="Arial" w:cs="Arial"/>
          <w:szCs w:val="22"/>
        </w:rPr>
        <w:t>licence is mandatory.</w:t>
      </w:r>
    </w:p>
    <w:p w14:paraId="5A52822B" w14:textId="7D8CBED2" w:rsidR="00882B2A" w:rsidRPr="00882B2A" w:rsidRDefault="007F55DF">
      <w:pPr>
        <w:numPr>
          <w:ilvl w:val="0"/>
          <w:numId w:val="16"/>
        </w:numPr>
        <w:tabs>
          <w:tab w:val="clear" w:pos="360"/>
        </w:tabs>
        <w:spacing w:before="60" w:after="60" w:line="240" w:lineRule="auto"/>
        <w:ind w:left="567" w:hanging="567"/>
        <w:jc w:val="both"/>
        <w:rPr>
          <w:rFonts w:ascii="Arial" w:hAnsi="Arial" w:cs="Arial"/>
          <w:szCs w:val="22"/>
        </w:rPr>
      </w:pPr>
      <w:r>
        <w:rPr>
          <w:rFonts w:ascii="Arial" w:hAnsi="Arial" w:cs="Arial"/>
          <w:szCs w:val="22"/>
        </w:rPr>
        <w:t>Sound</w:t>
      </w:r>
      <w:r w:rsidR="00882B2A" w:rsidRPr="00882B2A">
        <w:rPr>
          <w:rFonts w:ascii="Arial" w:hAnsi="Arial" w:cs="Arial"/>
          <w:szCs w:val="22"/>
        </w:rPr>
        <w:t xml:space="preserve"> understanding of the factors, risks and opportunities </w:t>
      </w:r>
      <w:r w:rsidR="001F5903">
        <w:rPr>
          <w:rFonts w:ascii="Arial" w:hAnsi="Arial" w:cs="Arial"/>
          <w:szCs w:val="22"/>
        </w:rPr>
        <w:t>involved in mine</w:t>
      </w:r>
      <w:r w:rsidR="00882B2A" w:rsidRPr="00882B2A">
        <w:rPr>
          <w:rFonts w:ascii="Arial" w:hAnsi="Arial" w:cs="Arial"/>
          <w:szCs w:val="22"/>
        </w:rPr>
        <w:t xml:space="preserve"> rehabilitation</w:t>
      </w:r>
      <w:r w:rsidR="001F5903">
        <w:rPr>
          <w:rFonts w:ascii="Arial" w:hAnsi="Arial" w:cs="Arial"/>
          <w:szCs w:val="22"/>
        </w:rPr>
        <w:t>, ideally in</w:t>
      </w:r>
      <w:r w:rsidR="00882B2A" w:rsidRPr="00882B2A">
        <w:rPr>
          <w:rFonts w:ascii="Arial" w:hAnsi="Arial" w:cs="Arial"/>
          <w:szCs w:val="22"/>
        </w:rPr>
        <w:t xml:space="preserve"> brown coal.</w:t>
      </w:r>
    </w:p>
    <w:p w14:paraId="23D65115" w14:textId="77777777" w:rsidR="00882B2A" w:rsidRPr="00882B2A" w:rsidRDefault="00882B2A">
      <w:pPr>
        <w:numPr>
          <w:ilvl w:val="0"/>
          <w:numId w:val="16"/>
        </w:numPr>
        <w:tabs>
          <w:tab w:val="clear" w:pos="360"/>
        </w:tabs>
        <w:spacing w:before="60" w:after="60" w:line="240" w:lineRule="auto"/>
        <w:ind w:left="567" w:hanging="567"/>
        <w:jc w:val="both"/>
        <w:rPr>
          <w:rFonts w:ascii="Arial" w:hAnsi="Arial" w:cs="Arial"/>
          <w:szCs w:val="22"/>
        </w:rPr>
      </w:pPr>
      <w:r w:rsidRPr="00882B2A">
        <w:rPr>
          <w:rFonts w:ascii="Arial" w:hAnsi="Arial" w:cs="Arial"/>
          <w:szCs w:val="22"/>
        </w:rPr>
        <w:t xml:space="preserve">Highly developed communication skills with the ability to negotiate sensitive issues at senior levels in the public and private sectors and prepare high level briefings and reports. </w:t>
      </w:r>
    </w:p>
    <w:p w14:paraId="26B5557E" w14:textId="32A140ED" w:rsidR="00FF6DD6" w:rsidRDefault="00FF6DD6">
      <w:pPr>
        <w:numPr>
          <w:ilvl w:val="0"/>
          <w:numId w:val="16"/>
        </w:numPr>
        <w:tabs>
          <w:tab w:val="clear" w:pos="360"/>
        </w:tabs>
        <w:spacing w:before="60" w:after="60" w:line="240" w:lineRule="auto"/>
        <w:ind w:left="567" w:hanging="567"/>
        <w:jc w:val="both"/>
        <w:rPr>
          <w:rFonts w:ascii="Arial" w:hAnsi="Arial" w:cs="Arial"/>
          <w:szCs w:val="22"/>
        </w:rPr>
      </w:pPr>
      <w:r>
        <w:rPr>
          <w:rFonts w:ascii="Arial" w:hAnsi="Arial" w:cs="Arial"/>
          <w:szCs w:val="22"/>
        </w:rPr>
        <w:t xml:space="preserve">Experience in </w:t>
      </w:r>
      <w:r w:rsidR="00340448" w:rsidRPr="00340448">
        <w:rPr>
          <w:rFonts w:ascii="Arial" w:hAnsi="Arial" w:cs="Arial"/>
          <w:szCs w:val="22"/>
        </w:rPr>
        <w:t xml:space="preserve">mine rehabilitation, land use transition, regional development, major project delivery or public policy would be </w:t>
      </w:r>
      <w:r w:rsidR="00340448">
        <w:rPr>
          <w:rFonts w:ascii="Arial" w:hAnsi="Arial" w:cs="Arial"/>
          <w:szCs w:val="22"/>
        </w:rPr>
        <w:t>well</w:t>
      </w:r>
      <w:r w:rsidR="00340448" w:rsidRPr="00340448">
        <w:rPr>
          <w:rFonts w:ascii="Arial" w:hAnsi="Arial" w:cs="Arial"/>
          <w:szCs w:val="22"/>
        </w:rPr>
        <w:t xml:space="preserve"> regarded</w:t>
      </w:r>
      <w:r w:rsidR="00340448">
        <w:rPr>
          <w:rFonts w:ascii="Arial" w:hAnsi="Arial" w:cs="Arial"/>
          <w:szCs w:val="22"/>
        </w:rPr>
        <w:t>.</w:t>
      </w:r>
    </w:p>
    <w:p w14:paraId="218DD74D" w14:textId="77777777" w:rsidR="00DB5008" w:rsidRDefault="00DB5008" w:rsidP="00495B3B">
      <w:pPr>
        <w:spacing w:before="160" w:after="0"/>
        <w:rPr>
          <w:rFonts w:ascii="Arial" w:hAnsi="Arial" w:cs="Arial"/>
          <w:b/>
          <w:color w:val="363534"/>
        </w:rPr>
      </w:pPr>
    </w:p>
    <w:p w14:paraId="08E7395A" w14:textId="77777777" w:rsidR="00DB5008" w:rsidRDefault="00DB5008" w:rsidP="00495B3B">
      <w:pPr>
        <w:spacing w:before="160" w:after="0"/>
        <w:rPr>
          <w:rFonts w:ascii="Arial" w:hAnsi="Arial" w:cs="Arial"/>
          <w:b/>
          <w:color w:val="363534"/>
        </w:rPr>
      </w:pPr>
    </w:p>
    <w:p w14:paraId="62DD3F46" w14:textId="598971FF"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6A73EA6E" w14:textId="1C6B2238" w:rsidR="00882B2A" w:rsidRPr="00882B2A" w:rsidRDefault="00882B2A">
      <w:pPr>
        <w:numPr>
          <w:ilvl w:val="0"/>
          <w:numId w:val="16"/>
        </w:numPr>
        <w:tabs>
          <w:tab w:val="clear" w:pos="360"/>
          <w:tab w:val="num" w:pos="720"/>
        </w:tabs>
        <w:spacing w:before="60" w:after="60" w:line="240" w:lineRule="auto"/>
        <w:ind w:left="357" w:hanging="357"/>
        <w:jc w:val="both"/>
        <w:rPr>
          <w:rFonts w:ascii="Arial" w:hAnsi="Arial" w:cs="Arial"/>
          <w:b/>
          <w:bCs/>
          <w:szCs w:val="22"/>
        </w:rPr>
      </w:pPr>
      <w:bookmarkStart w:id="2" w:name="_Hlk102550785"/>
      <w:r w:rsidRPr="00882B2A">
        <w:rPr>
          <w:rFonts w:ascii="Arial" w:hAnsi="Arial" w:cs="Arial"/>
          <w:b/>
          <w:bCs/>
          <w:szCs w:val="22"/>
        </w:rPr>
        <w:t>Project Delivery: </w:t>
      </w:r>
      <w:r w:rsidRPr="00882B2A">
        <w:rPr>
          <w:rFonts w:ascii="Arial" w:hAnsi="Arial" w:cs="Arial"/>
          <w:szCs w:val="22"/>
        </w:rPr>
        <w:t>Is regarded as a thought leader in project management; Considers historical, political and broader context to inform project direction and mitigate risk; Engage key stakeholders at senior levels; Balances the needs of clients, team, and the organisation.</w:t>
      </w:r>
    </w:p>
    <w:p w14:paraId="7BF55DF1" w14:textId="55A66743" w:rsidR="00882B2A" w:rsidRPr="00882B2A" w:rsidRDefault="00882B2A">
      <w:pPr>
        <w:numPr>
          <w:ilvl w:val="0"/>
          <w:numId w:val="16"/>
        </w:numPr>
        <w:tabs>
          <w:tab w:val="clear" w:pos="360"/>
          <w:tab w:val="num" w:pos="720"/>
        </w:tabs>
        <w:spacing w:before="60" w:after="60" w:line="240" w:lineRule="auto"/>
        <w:ind w:left="357" w:hanging="357"/>
        <w:jc w:val="both"/>
        <w:rPr>
          <w:rFonts w:ascii="Arial" w:hAnsi="Arial" w:cs="Arial"/>
          <w:b/>
          <w:bCs/>
          <w:szCs w:val="22"/>
        </w:rPr>
      </w:pPr>
      <w:r w:rsidRPr="00882B2A">
        <w:rPr>
          <w:rFonts w:ascii="Arial" w:hAnsi="Arial" w:cs="Arial"/>
          <w:b/>
          <w:bCs/>
          <w:szCs w:val="22"/>
        </w:rPr>
        <w:t>Managing People: </w:t>
      </w:r>
      <w:r w:rsidRPr="00882B2A">
        <w:rPr>
          <w:rFonts w:ascii="Arial" w:hAnsi="Arial" w:cs="Arial"/>
          <w:szCs w:val="22"/>
        </w:rPr>
        <w:t>Role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w:t>
      </w:r>
    </w:p>
    <w:p w14:paraId="0F21DA8B" w14:textId="534BB077" w:rsidR="00882B2A" w:rsidRPr="00882B2A" w:rsidRDefault="00882B2A">
      <w:pPr>
        <w:numPr>
          <w:ilvl w:val="0"/>
          <w:numId w:val="16"/>
        </w:numPr>
        <w:tabs>
          <w:tab w:val="clear" w:pos="360"/>
          <w:tab w:val="num" w:pos="720"/>
        </w:tabs>
        <w:spacing w:before="60" w:after="60" w:line="240" w:lineRule="auto"/>
        <w:ind w:left="357" w:hanging="357"/>
        <w:jc w:val="both"/>
        <w:rPr>
          <w:rFonts w:ascii="Arial" w:hAnsi="Arial" w:cs="Arial"/>
          <w:b/>
          <w:bCs/>
          <w:szCs w:val="22"/>
        </w:rPr>
      </w:pPr>
      <w:r w:rsidRPr="00882B2A">
        <w:rPr>
          <w:rFonts w:ascii="Arial" w:hAnsi="Arial" w:cs="Arial"/>
          <w:b/>
          <w:bCs/>
          <w:szCs w:val="22"/>
        </w:rPr>
        <w:t>Stakeholder Management: </w:t>
      </w:r>
      <w:r w:rsidRPr="00882B2A">
        <w:rPr>
          <w:rFonts w:ascii="Arial" w:hAnsi="Arial" w:cs="Arial"/>
          <w:szCs w:val="22"/>
        </w:rPr>
        <w:t>Identifies and manages a range of complex and often competing needs; Facilitates innovative solutions to resolve stakeholder issues.</w:t>
      </w:r>
    </w:p>
    <w:p w14:paraId="501216AF" w14:textId="77777777" w:rsidR="00882B2A" w:rsidRPr="00882B2A" w:rsidRDefault="00882B2A">
      <w:pPr>
        <w:numPr>
          <w:ilvl w:val="0"/>
          <w:numId w:val="16"/>
        </w:numPr>
        <w:tabs>
          <w:tab w:val="clear" w:pos="360"/>
          <w:tab w:val="num" w:pos="720"/>
        </w:tabs>
        <w:spacing w:before="60" w:after="60" w:line="240" w:lineRule="auto"/>
        <w:ind w:left="357" w:hanging="357"/>
        <w:jc w:val="both"/>
        <w:rPr>
          <w:rFonts w:ascii="Arial" w:hAnsi="Arial" w:cs="Arial"/>
          <w:szCs w:val="22"/>
        </w:rPr>
      </w:pPr>
      <w:r w:rsidRPr="00882B2A">
        <w:rPr>
          <w:rFonts w:ascii="Arial" w:hAnsi="Arial" w:cs="Arial"/>
          <w:b/>
          <w:bCs/>
          <w:szCs w:val="22"/>
        </w:rPr>
        <w:t>Influence and Persuasion: </w:t>
      </w:r>
      <w:r w:rsidRPr="00882B2A">
        <w:rPr>
          <w:rFonts w:ascii="Arial" w:hAnsi="Arial" w:cs="Arial"/>
          <w:szCs w:val="22"/>
        </w:rPr>
        <w:t>Develops long-term &amp; multi-phased plans to influence others; Implements complex strategies to build buy-in from key internal &amp; external clients/stakeholders; Effectively negotiates with clients/stakeholders to achieve desired outcomes.</w:t>
      </w:r>
    </w:p>
    <w:p w14:paraId="72CE8D2C" w14:textId="75336762" w:rsidR="00495B3B" w:rsidRPr="00882B2A" w:rsidRDefault="00495B3B" w:rsidP="00882B2A">
      <w:pPr>
        <w:keepNext/>
        <w:spacing w:line="240" w:lineRule="auto"/>
        <w:jc w:val="both"/>
        <w:rPr>
          <w:rFonts w:ascii="Arial" w:hAnsi="Arial" w:cs="Arial"/>
          <w:bCs/>
          <w:color w:val="442D97"/>
          <w:sz w:val="28"/>
          <w:szCs w:val="28"/>
          <w:lang w:eastAsia="zh-CN"/>
        </w:rPr>
      </w:pPr>
      <w:r w:rsidRPr="00882B2A">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9D5DE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B46886" w:rsidRDefault="00495B3B" w:rsidP="00B46886">
            <w:pPr>
              <w:jc w:val="both"/>
              <w:rPr>
                <w:rFonts w:cs="Arial"/>
                <w:color w:val="auto"/>
                <w:sz w:val="20"/>
              </w:rPr>
            </w:pPr>
            <w:r w:rsidRPr="00B46886">
              <w:rPr>
                <w:rFonts w:cs="Arial"/>
                <w:color w:val="auto"/>
                <w:sz w:val="20"/>
              </w:rPr>
              <w:t>Financial Delegation Value</w:t>
            </w:r>
          </w:p>
        </w:tc>
        <w:tc>
          <w:tcPr>
            <w:tcW w:w="6803" w:type="dxa"/>
            <w:shd w:val="clear" w:color="auto" w:fill="auto"/>
          </w:tcPr>
          <w:p w14:paraId="2DBD5EFC" w14:textId="6379FB5A" w:rsidR="00495B3B" w:rsidRPr="00B46886" w:rsidRDefault="001D0533" w:rsidP="00B46886">
            <w:pPr>
              <w:jc w:val="both"/>
              <w:cnfStyle w:val="100000000000" w:firstRow="1" w:lastRow="0" w:firstColumn="0" w:lastColumn="0" w:oddVBand="0" w:evenVBand="0" w:oddHBand="0" w:evenHBand="0" w:firstRowFirstColumn="0" w:firstRowLastColumn="0" w:lastRowFirstColumn="0" w:lastRowLastColumn="0"/>
              <w:rPr>
                <w:rFonts w:cs="Arial"/>
                <w:color w:val="auto"/>
                <w:sz w:val="20"/>
              </w:rPr>
            </w:pPr>
            <w:r w:rsidRPr="00B46886">
              <w:rPr>
                <w:rFonts w:cs="Arial"/>
                <w:color w:val="auto"/>
                <w:sz w:val="20"/>
              </w:rPr>
              <w:t>N/A</w:t>
            </w:r>
          </w:p>
        </w:tc>
      </w:tr>
      <w:tr w:rsidR="00495B3B" w:rsidRPr="00495B3B" w14:paraId="13112EBA" w14:textId="77777777" w:rsidTr="009D5DE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AA51F2F" w:rsidR="00495B3B" w:rsidRPr="00B46886" w:rsidRDefault="00495B3B" w:rsidP="00B46886">
            <w:pPr>
              <w:spacing w:line="240" w:lineRule="auto"/>
              <w:contextualSpacing/>
              <w:jc w:val="both"/>
              <w:outlineLvl w:val="1"/>
              <w:rPr>
                <w:rFonts w:ascii="Arial" w:hAnsi="Arial" w:cs="Arial"/>
                <w:color w:val="auto"/>
                <w:sz w:val="20"/>
              </w:rPr>
            </w:pPr>
            <w:r w:rsidRPr="00B46886">
              <w:rPr>
                <w:rFonts w:ascii="Arial" w:hAnsi="Arial" w:cs="Arial"/>
                <w:color w:val="auto"/>
                <w:sz w:val="20"/>
              </w:rPr>
              <w:t>The occupational health and safety    requirements of this position may include, but are not limited to:</w:t>
            </w:r>
          </w:p>
        </w:tc>
        <w:tc>
          <w:tcPr>
            <w:tcW w:w="6803" w:type="dxa"/>
            <w:shd w:val="clear" w:color="auto" w:fill="auto"/>
          </w:tcPr>
          <w:p w14:paraId="5E8486E3" w14:textId="77777777" w:rsidR="00882B2A" w:rsidRDefault="00495B3B" w:rsidP="0028022F">
            <w:pPr>
              <w:numPr>
                <w:ilvl w:val="0"/>
                <w:numId w:val="17"/>
              </w:numPr>
              <w:spacing w:after="240" w:line="240" w:lineRule="auto"/>
              <w:ind w:left="564" w:hanging="425"/>
              <w:contextualSpacing/>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46886">
              <w:rPr>
                <w:rFonts w:ascii="Arial" w:hAnsi="Arial" w:cs="Arial"/>
                <w:color w:val="auto"/>
                <w:sz w:val="20"/>
              </w:rPr>
              <w:t>Sedentary desk work</w:t>
            </w:r>
          </w:p>
          <w:p w14:paraId="5E89911A" w14:textId="77777777" w:rsidR="00FD2E36" w:rsidRPr="00D131C2" w:rsidRDefault="00FD2E36" w:rsidP="0028022F">
            <w:pPr>
              <w:numPr>
                <w:ilvl w:val="0"/>
                <w:numId w:val="17"/>
              </w:numPr>
              <w:spacing w:after="240" w:line="240" w:lineRule="auto"/>
              <w:ind w:left="564" w:hanging="425"/>
              <w:contextualSpacing/>
              <w:jc w:val="both"/>
              <w:outlineLvl w:val="1"/>
              <w:cnfStyle w:val="000000000000" w:firstRow="0" w:lastRow="0" w:firstColumn="0" w:lastColumn="0" w:oddVBand="0" w:evenVBand="0" w:oddHBand="0" w:evenHBand="0" w:firstRowFirstColumn="0" w:firstRowLastColumn="0" w:lastRowFirstColumn="0" w:lastRowLastColumn="0"/>
              <w:rPr>
                <w:sz w:val="20"/>
              </w:rPr>
            </w:pPr>
            <w:r w:rsidRPr="00FD2E36">
              <w:rPr>
                <w:rFonts w:ascii="Arial" w:hAnsi="Arial" w:cs="Arial"/>
                <w:color w:val="auto"/>
                <w:sz w:val="20"/>
              </w:rPr>
              <w:t>Driving</w:t>
            </w:r>
          </w:p>
          <w:p w14:paraId="23FF4545" w14:textId="38063DFE" w:rsidR="00FD2E36" w:rsidRPr="00D131C2" w:rsidRDefault="00FD2E36" w:rsidP="0028022F">
            <w:pPr>
              <w:numPr>
                <w:ilvl w:val="0"/>
                <w:numId w:val="17"/>
              </w:numPr>
              <w:spacing w:after="240" w:line="240" w:lineRule="auto"/>
              <w:ind w:left="564" w:hanging="425"/>
              <w:contextualSpacing/>
              <w:jc w:val="both"/>
              <w:outlineLvl w:val="1"/>
              <w:cnfStyle w:val="000000000000" w:firstRow="0" w:lastRow="0" w:firstColumn="0" w:lastColumn="0" w:oddVBand="0" w:evenVBand="0" w:oddHBand="0" w:evenHBand="0" w:firstRowFirstColumn="0" w:firstRowLastColumn="0" w:lastRowFirstColumn="0" w:lastRowLastColumn="0"/>
              <w:rPr>
                <w:color w:val="auto"/>
                <w:sz w:val="20"/>
              </w:rPr>
            </w:pPr>
            <w:r w:rsidRPr="00D131C2">
              <w:rPr>
                <w:color w:val="auto"/>
                <w:sz w:val="20"/>
              </w:rPr>
              <w:t xml:space="preserve">Outdoor Field work – including accessing uneven ground </w:t>
            </w:r>
          </w:p>
        </w:tc>
      </w:tr>
      <w:tr w:rsidR="00495B3B" w:rsidRPr="00495B3B" w14:paraId="7CD2DEBC" w14:textId="77777777" w:rsidTr="009D5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46D355E" w:rsidR="00495B3B" w:rsidRPr="00B46886" w:rsidRDefault="00495B3B" w:rsidP="00381F3D">
            <w:pPr>
              <w:jc w:val="both"/>
              <w:rPr>
                <w:rFonts w:ascii="Arial" w:hAnsi="Arial" w:cs="Arial"/>
                <w:color w:val="auto"/>
                <w:sz w:val="20"/>
              </w:rPr>
            </w:pPr>
            <w:r w:rsidRPr="00B46886">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B46886" w:rsidRDefault="00495B3B" w:rsidP="00B46886">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B46886">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3604493F" w14:textId="77777777" w:rsidR="00495B3B" w:rsidRDefault="00495B3B" w:rsidP="00B46886">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B46886">
              <w:rPr>
                <w:rFonts w:ascii="Arial" w:hAnsi="Arial" w:cs="Arial"/>
                <w:color w:val="auto"/>
                <w:sz w:val="20"/>
              </w:rPr>
              <w:t>A satisfactory National Police Check will be required (for all non-DEECA employees).</w:t>
            </w:r>
          </w:p>
          <w:p w14:paraId="4A0A00F0" w14:textId="22864B74" w:rsidR="00882B2A" w:rsidRPr="00B46886" w:rsidRDefault="00882B2A" w:rsidP="00B46886">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Pr>
                <w:rFonts w:ascii="Arial" w:hAnsi="Arial" w:cs="Arial"/>
                <w:color w:val="auto"/>
                <w:sz w:val="20"/>
              </w:rPr>
              <w:t>Out</w:t>
            </w:r>
            <w:r w:rsidRPr="00882B2A">
              <w:rPr>
                <w:rFonts w:ascii="Arial" w:hAnsi="Arial" w:cs="Arial"/>
                <w:color w:val="auto"/>
                <w:sz w:val="20"/>
              </w:rPr>
              <w:t xml:space="preserve"> of hours work will be required that will involve evening or weekend work including occasional overnight travel.</w:t>
            </w:r>
          </w:p>
        </w:tc>
      </w:tr>
      <w:bookmarkEnd w:id="2"/>
      <w:tr w:rsidR="00495B3B" w:rsidRPr="00495B3B" w14:paraId="555B356F" w14:textId="77777777" w:rsidTr="009D5DE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B46886" w:rsidRDefault="00495B3B" w:rsidP="00B46886">
            <w:pPr>
              <w:spacing w:before="120" w:after="120"/>
              <w:jc w:val="both"/>
              <w:rPr>
                <w:rFonts w:ascii="Arial" w:hAnsi="Arial"/>
                <w:color w:val="auto"/>
                <w:sz w:val="20"/>
              </w:rPr>
            </w:pPr>
            <w:r w:rsidRPr="00B46886">
              <w:rPr>
                <w:rFonts w:ascii="Arial" w:hAnsi="Arial"/>
                <w:color w:val="auto"/>
                <w:sz w:val="20"/>
              </w:rPr>
              <w:t>Employment terms and conditions</w:t>
            </w:r>
          </w:p>
          <w:p w14:paraId="673B886F" w14:textId="77777777" w:rsidR="00495B3B" w:rsidRPr="00B46886" w:rsidRDefault="00495B3B" w:rsidP="00B46886">
            <w:pPr>
              <w:spacing w:before="120" w:after="120"/>
              <w:jc w:val="both"/>
              <w:rPr>
                <w:rFonts w:ascii="Arial" w:hAnsi="Arial"/>
                <w:color w:val="auto"/>
                <w:sz w:val="20"/>
              </w:rPr>
            </w:pPr>
          </w:p>
        </w:tc>
        <w:tc>
          <w:tcPr>
            <w:tcW w:w="6803" w:type="dxa"/>
            <w:shd w:val="clear" w:color="auto" w:fill="auto"/>
          </w:tcPr>
          <w:p w14:paraId="71EDFDB6" w14:textId="32A67779" w:rsidR="00495B3B" w:rsidRPr="00B46886" w:rsidRDefault="00495B3B" w:rsidP="00B46886">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B46886">
              <w:rPr>
                <w:rFonts w:ascii="Arial" w:hAnsi="Arial" w:cs="Arial"/>
                <w:color w:val="auto"/>
                <w:sz w:val="20"/>
              </w:rPr>
              <w:t xml:space="preserve">Are governed by the </w:t>
            </w:r>
            <w:r w:rsidRPr="00B46886">
              <w:rPr>
                <w:rFonts w:ascii="Arial" w:hAnsi="Arial" w:cs="Arial"/>
                <w:i/>
                <w:iCs/>
                <w:color w:val="auto"/>
                <w:sz w:val="20"/>
              </w:rPr>
              <w:t>Victorian Public Service Enterprise Agreement 202</w:t>
            </w:r>
            <w:r w:rsidR="00E74BF4" w:rsidRPr="00B46886">
              <w:rPr>
                <w:rFonts w:ascii="Arial" w:hAnsi="Arial" w:cs="Arial"/>
                <w:i/>
                <w:iCs/>
                <w:color w:val="auto"/>
                <w:sz w:val="20"/>
              </w:rPr>
              <w:t>4</w:t>
            </w:r>
            <w:r w:rsidRPr="00B46886">
              <w:rPr>
                <w:rFonts w:ascii="Arial" w:hAnsi="Arial" w:cs="Arial"/>
                <w:color w:val="auto"/>
                <w:sz w:val="20"/>
              </w:rPr>
              <w:t xml:space="preserve"> and the </w:t>
            </w:r>
            <w:r w:rsidRPr="00B46886">
              <w:rPr>
                <w:rFonts w:ascii="Arial" w:hAnsi="Arial" w:cs="Arial"/>
                <w:i/>
                <w:iCs/>
                <w:color w:val="auto"/>
                <w:sz w:val="20"/>
              </w:rPr>
              <w:t>Public Administration Act</w:t>
            </w:r>
            <w:r w:rsidRPr="00B46886">
              <w:rPr>
                <w:rFonts w:ascii="Arial" w:hAnsi="Arial" w:cs="Arial"/>
                <w:color w:val="auto"/>
                <w:sz w:val="20"/>
              </w:rPr>
              <w:t xml:space="preserve"> </w:t>
            </w:r>
            <w:r w:rsidRPr="00B46886">
              <w:rPr>
                <w:rFonts w:ascii="Arial" w:hAnsi="Arial" w:cs="Arial"/>
                <w:i/>
                <w:iCs/>
                <w:color w:val="auto"/>
                <w:sz w:val="20"/>
              </w:rPr>
              <w:t>2004.</w:t>
            </w:r>
          </w:p>
          <w:p w14:paraId="522B24D4" w14:textId="59AB14FA" w:rsidR="00495B3B" w:rsidRPr="00B46886" w:rsidRDefault="00495B3B" w:rsidP="00B46886">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46886">
              <w:rPr>
                <w:rFonts w:ascii="Arial" w:hAnsi="Arial" w:cs="Arial"/>
                <w:color w:val="auto"/>
                <w:sz w:val="20"/>
              </w:rPr>
              <w:t>Recipients of Victorian Public Service (VPS) voluntary departure packages should note that re-employment restrictions apply</w:t>
            </w:r>
            <w:r w:rsidR="001D0533" w:rsidRPr="00B46886">
              <w:rPr>
                <w:rFonts w:ascii="Arial" w:hAnsi="Arial" w:cs="Arial"/>
                <w:color w:val="auto"/>
                <w:sz w:val="20"/>
              </w:rPr>
              <w:t>.</w:t>
            </w:r>
          </w:p>
          <w:p w14:paraId="5C30C0A4" w14:textId="3318CE32" w:rsidR="00495B3B" w:rsidRPr="00B46886" w:rsidRDefault="00495B3B" w:rsidP="00B46886">
            <w:pPr>
              <w:tabs>
                <w:tab w:val="left" w:pos="360"/>
                <w:tab w:val="left" w:pos="720"/>
              </w:tabs>
              <w:autoSpaceDE w:val="0"/>
              <w:autoSpaceDN w:val="0"/>
              <w:adjustRightInd w:val="0"/>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46886">
              <w:rPr>
                <w:rFonts w:ascii="Arial" w:hAnsi="Arial" w:cs="Arial"/>
                <w:color w:val="auto"/>
                <w:sz w:val="20"/>
              </w:rPr>
              <w:t>Non-</w:t>
            </w:r>
            <w:smartTag w:uri="urn:schemas-microsoft-com:office:smarttags" w:element="stockticker">
              <w:r w:rsidRPr="00B46886">
                <w:rPr>
                  <w:rFonts w:ascii="Arial" w:hAnsi="Arial" w:cs="Arial"/>
                  <w:color w:val="auto"/>
                  <w:sz w:val="20"/>
                </w:rPr>
                <w:t>VPS</w:t>
              </w:r>
            </w:smartTag>
            <w:r w:rsidRPr="00B46886">
              <w:rPr>
                <w:rFonts w:ascii="Arial" w:hAnsi="Arial" w:cs="Arial"/>
                <w:color w:val="auto"/>
                <w:sz w:val="20"/>
              </w:rPr>
              <w:t xml:space="preserve"> applicants will be subject to a probation period of six months</w:t>
            </w:r>
            <w:r w:rsidR="001D0533" w:rsidRPr="00B46886">
              <w:rPr>
                <w:rFonts w:ascii="Arial" w:hAnsi="Arial" w:cs="Arial"/>
                <w:color w:val="auto"/>
                <w:sz w:val="20"/>
              </w:rPr>
              <w:t>.</w:t>
            </w:r>
          </w:p>
        </w:tc>
      </w:tr>
      <w:tr w:rsidR="00495B3B" w:rsidRPr="00495B3B" w14:paraId="10873C64" w14:textId="77777777" w:rsidTr="009D5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B46886" w:rsidRDefault="00495B3B" w:rsidP="00B46886">
            <w:pPr>
              <w:spacing w:before="120" w:after="120"/>
              <w:jc w:val="both"/>
              <w:rPr>
                <w:rFonts w:ascii="Arial" w:hAnsi="Arial"/>
                <w:color w:val="auto"/>
                <w:sz w:val="20"/>
              </w:rPr>
            </w:pPr>
            <w:r w:rsidRPr="00B46886">
              <w:rPr>
                <w:rFonts w:ascii="Arial" w:hAnsi="Arial"/>
                <w:color w:val="auto"/>
                <w:sz w:val="20"/>
              </w:rPr>
              <w:t xml:space="preserve">Privacy </w:t>
            </w:r>
          </w:p>
        </w:tc>
        <w:tc>
          <w:tcPr>
            <w:tcW w:w="6803" w:type="dxa"/>
            <w:shd w:val="clear" w:color="auto" w:fill="auto"/>
          </w:tcPr>
          <w:p w14:paraId="3C367730" w14:textId="77777777" w:rsidR="00495B3B" w:rsidRPr="00B46886" w:rsidRDefault="00495B3B" w:rsidP="00B46886">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B46886">
              <w:rPr>
                <w:rFonts w:ascii="Arial" w:hAnsi="Arial" w:cs="Arial"/>
                <w:color w:val="auto"/>
                <w:sz w:val="20"/>
              </w:rPr>
              <w:t xml:space="preserve">The department affirms that the collection and handling of applications         and personal information will be consistent with the requirements of the </w:t>
            </w:r>
            <w:r w:rsidRPr="00B46886">
              <w:rPr>
                <w:rFonts w:ascii="Arial" w:hAnsi="Arial" w:cs="Arial"/>
                <w:i/>
                <w:iCs/>
                <w:color w:val="auto"/>
                <w:sz w:val="20"/>
              </w:rPr>
              <w:t>Privacy and Data Protection Act 2014.</w:t>
            </w:r>
          </w:p>
        </w:tc>
      </w:tr>
    </w:tbl>
    <w:p w14:paraId="2F24748A" w14:textId="77777777" w:rsidR="00495B3B" w:rsidRPr="00495B3B" w:rsidRDefault="00495B3B" w:rsidP="001D053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1D0533">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1D0533">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1D0533">
      <w:pPr>
        <w:spacing w:before="0" w:after="0" w:line="240" w:lineRule="auto"/>
        <w:jc w:val="both"/>
        <w:rPr>
          <w:rFonts w:ascii="Arial" w:hAnsi="Arial" w:cs="Arial"/>
        </w:rPr>
      </w:pPr>
    </w:p>
    <w:p w14:paraId="357C32F5" w14:textId="4856A6E8" w:rsidR="00495B3B" w:rsidRPr="005763CD" w:rsidRDefault="00495B3B" w:rsidP="001D0533">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1D0533" w:rsidRDefault="00495B3B" w:rsidP="001D0533">
      <w:pPr>
        <w:keepNext/>
        <w:spacing w:line="240" w:lineRule="auto"/>
        <w:rPr>
          <w:rFonts w:ascii="Arial" w:hAnsi="Arial" w:cs="Arial"/>
          <w:bCs/>
          <w:color w:val="442D97"/>
          <w:sz w:val="28"/>
          <w:szCs w:val="28"/>
          <w:lang w:eastAsia="zh-CN"/>
        </w:rPr>
      </w:pPr>
      <w:r w:rsidRPr="001D0533">
        <w:rPr>
          <w:rFonts w:ascii="Arial" w:hAnsi="Arial" w:cs="Arial"/>
          <w:bCs/>
          <w:color w:val="442D97"/>
          <w:sz w:val="28"/>
          <w:szCs w:val="28"/>
          <w:lang w:eastAsia="zh-CN"/>
        </w:rPr>
        <w:t>Our values</w:t>
      </w:r>
    </w:p>
    <w:p w14:paraId="4419424E" w14:textId="77777777" w:rsidR="00C8238F" w:rsidRPr="002775A7" w:rsidRDefault="00C8238F" w:rsidP="001D0533">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1D0533" w:rsidRDefault="00C8238F" w:rsidP="001D0533">
      <w:pPr>
        <w:keepNext/>
        <w:spacing w:line="240" w:lineRule="auto"/>
        <w:rPr>
          <w:rFonts w:ascii="Arial" w:hAnsi="Arial" w:cs="Arial"/>
          <w:bCs/>
          <w:color w:val="442D97"/>
          <w:sz w:val="28"/>
          <w:szCs w:val="28"/>
          <w:lang w:eastAsia="zh-CN"/>
        </w:rPr>
      </w:pPr>
      <w:r w:rsidRPr="001D0533">
        <w:rPr>
          <w:rFonts w:ascii="Arial" w:hAnsi="Arial" w:cs="Arial"/>
          <w:bCs/>
          <w:color w:val="442D97"/>
          <w:sz w:val="28"/>
          <w:szCs w:val="28"/>
          <w:lang w:eastAsia="zh-CN"/>
        </w:rPr>
        <w:t>Our Community Charter</w:t>
      </w:r>
    </w:p>
    <w:p w14:paraId="5829D2B9" w14:textId="77777777" w:rsidR="00C8238F" w:rsidRPr="00AC1638" w:rsidRDefault="00C8238F" w:rsidP="001D0533">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00783A6" w14:textId="44B67103" w:rsidR="00C8238F" w:rsidRPr="00495B3B" w:rsidRDefault="00495B3B" w:rsidP="00B46886">
      <w:pPr>
        <w:spacing w:before="0" w:after="0" w:line="240" w:lineRule="auto"/>
        <w:jc w:val="both"/>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r w:rsidR="00B46886">
        <w:rPr>
          <w:rFonts w:ascii="Arial" w:hAnsi="Arial" w:cs="Arial"/>
          <w:color w:val="363534"/>
        </w:rPr>
        <w:t xml:space="preserve"> </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B01EA1A" w:rsidR="00495B3B" w:rsidRPr="00731289" w:rsidRDefault="00495B3B" w:rsidP="001D0533">
      <w:pPr>
        <w:spacing w:before="0" w:after="0" w:line="240" w:lineRule="auto"/>
        <w:jc w:val="both"/>
        <w:rPr>
          <w:rFonts w:ascii="Arial" w:hAnsi="Arial" w:cs="Arial"/>
          <w:bCs/>
          <w:szCs w:val="22"/>
        </w:rPr>
      </w:pPr>
      <w:r w:rsidRPr="00731289">
        <w:rPr>
          <w:rFonts w:ascii="Arial" w:hAnsi="Arial" w:cs="Arial"/>
          <w:szCs w:val="22"/>
        </w:rPr>
        <w:t>DEECA welcomes applicants from a diverse range of backgrounds</w:t>
      </w:r>
      <w:r w:rsidR="00381F3D" w:rsidRPr="00731289">
        <w:rPr>
          <w:rFonts w:ascii="Arial" w:hAnsi="Arial" w:cs="Arial"/>
          <w:szCs w:val="22"/>
        </w:rPr>
        <w:t>,</w:t>
      </w:r>
      <w:r w:rsidRPr="00731289">
        <w:rPr>
          <w:rFonts w:ascii="Arial" w:hAnsi="Arial" w:cs="Arial"/>
          <w:szCs w:val="22"/>
        </w:rPr>
        <w:t xml:space="preserve"> </w:t>
      </w:r>
      <w:r w:rsidRPr="00731289">
        <w:rPr>
          <w:rFonts w:ascii="Arial" w:eastAsia="Calibri" w:hAnsi="Arial" w:cs="Arial"/>
          <w:szCs w:val="22"/>
        </w:rPr>
        <w:t xml:space="preserve">and we focus on the essential requirements of the job and being consistent and fair in our treatment of all applicants. </w:t>
      </w:r>
      <w:r w:rsidRPr="00731289">
        <w:rPr>
          <w:rFonts w:ascii="Arial" w:hAnsi="Arial" w:cs="Arial"/>
          <w:bCs/>
          <w:szCs w:val="22"/>
        </w:rPr>
        <w:t>Our diversity and inclusion outcome pillars:</w:t>
      </w:r>
    </w:p>
    <w:p w14:paraId="449D99F9" w14:textId="77777777" w:rsidR="00495B3B" w:rsidRPr="00731289" w:rsidRDefault="00495B3B" w:rsidP="00495B3B">
      <w:pPr>
        <w:spacing w:before="100" w:beforeAutospacing="1" w:after="100" w:afterAutospacing="1" w:line="240" w:lineRule="auto"/>
        <w:rPr>
          <w:rFonts w:ascii="Arial" w:hAnsi="Arial" w:cs="Arial"/>
          <w:szCs w:val="22"/>
        </w:rPr>
      </w:pPr>
      <w:r w:rsidRPr="00731289">
        <w:rPr>
          <w:rFonts w:ascii="Arial" w:hAnsi="Arial" w:cs="Arial"/>
          <w:szCs w:val="22"/>
        </w:rPr>
        <w:t>1. We are connected to liveable, inclusive, sustainable communities</w:t>
      </w:r>
      <w:r w:rsidRPr="00731289">
        <w:rPr>
          <w:rFonts w:ascii="Arial" w:hAnsi="Arial" w:cs="Arial"/>
          <w:szCs w:val="22"/>
        </w:rPr>
        <w:br/>
        <w:t xml:space="preserve">2. We are diverse </w:t>
      </w:r>
      <w:r w:rsidRPr="00731289">
        <w:rPr>
          <w:rFonts w:ascii="Arial" w:hAnsi="Arial" w:cs="Arial"/>
          <w:szCs w:val="22"/>
        </w:rPr>
        <w:br/>
        <w:t xml:space="preserve">3. We are inclusive and flexible </w:t>
      </w:r>
      <w:r w:rsidRPr="00731289">
        <w:rPr>
          <w:rFonts w:ascii="Arial" w:hAnsi="Arial" w:cs="Arial"/>
          <w:szCs w:val="22"/>
        </w:rPr>
        <w:br/>
        <w:t>4. We are safe and respectful</w:t>
      </w:r>
    </w:p>
    <w:p w14:paraId="6D28BF25" w14:textId="77777777" w:rsidR="00495B3B" w:rsidRPr="00731289" w:rsidRDefault="00495B3B" w:rsidP="00B46886">
      <w:pPr>
        <w:spacing w:before="0" w:after="0"/>
        <w:jc w:val="both"/>
        <w:rPr>
          <w:rFonts w:ascii="Arial" w:hAnsi="Arial" w:cs="Arial"/>
          <w:szCs w:val="22"/>
        </w:rPr>
      </w:pPr>
      <w:r w:rsidRPr="00731289">
        <w:rPr>
          <w:rFonts w:ascii="Arial" w:eastAsia="Calibri" w:hAnsi="Arial" w:cs="Arial"/>
          <w:szCs w:val="22"/>
        </w:rPr>
        <w:t xml:space="preserve">DEECA </w:t>
      </w:r>
      <w:r w:rsidRPr="00731289">
        <w:rPr>
          <w:rFonts w:ascii="Arial" w:hAnsi="Arial" w:cs="Arial"/>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731289" w:rsidRDefault="00495B3B" w:rsidP="00B46886">
      <w:pPr>
        <w:jc w:val="both"/>
        <w:rPr>
          <w:rFonts w:ascii="Arial" w:hAnsi="Arial" w:cs="Arial"/>
          <w:b/>
          <w:bCs/>
        </w:rPr>
      </w:pPr>
      <w:r w:rsidRPr="00731289">
        <w:rPr>
          <w:rFonts w:ascii="Arial" w:hAnsi="Arial" w:cs="Arial"/>
          <w:b/>
          <w:bCs/>
        </w:rPr>
        <w:t>Aboriginal Cultural Safety</w:t>
      </w:r>
    </w:p>
    <w:p w14:paraId="793507C3" w14:textId="123DB829" w:rsidR="00495B3B" w:rsidRPr="00731289" w:rsidRDefault="00495B3B" w:rsidP="00B46886">
      <w:pPr>
        <w:spacing w:before="0" w:after="0"/>
        <w:jc w:val="both"/>
        <w:rPr>
          <w:rFonts w:ascii="Arial" w:hAnsi="Arial" w:cs="Arial"/>
        </w:rPr>
      </w:pPr>
      <w:r w:rsidRPr="00731289">
        <w:rPr>
          <w:rFonts w:ascii="Arial" w:hAnsi="Arial" w:cs="Arial"/>
        </w:rPr>
        <w:t xml:space="preserve">Cultural safety of Traditional Owners and Aboriginal Victorians, as an underpinning principle of self-determination, is embedded in everything we do.  Under the </w:t>
      </w:r>
      <w:r w:rsidRPr="002023B0">
        <w:rPr>
          <w:rFonts w:ascii="Arial" w:hAnsi="Arial" w:cs="Arial"/>
        </w:rPr>
        <w:t xml:space="preserve">Aboriginal Cultural Safety Framework </w:t>
      </w:r>
      <w:r w:rsidRPr="00731289">
        <w:rPr>
          <w:rFonts w:ascii="Arial" w:hAnsi="Arial" w:cs="Arial"/>
        </w:rPr>
        <w:t xml:space="preserve">DEECA is committed to creating a culturally safe workplace, where there is space for culture to live and for spiritual and belief systems to exist. For further information, please contact </w:t>
      </w:r>
      <w:hyperlink r:id="rId24" w:history="1">
        <w:r w:rsidR="00D77F4B" w:rsidRPr="00731289">
          <w:rPr>
            <w:rStyle w:val="Hyperlink"/>
            <w:rFonts w:ascii="Arial" w:hAnsi="Arial" w:cs="Arial"/>
            <w:color w:val="auto"/>
          </w:rPr>
          <w:t>aboriginal.employment@deeca.vic.gov.au</w:t>
        </w:r>
      </w:hyperlink>
      <w:r w:rsidR="00D77F4B" w:rsidRPr="002023B0">
        <w:t>.</w:t>
      </w:r>
    </w:p>
    <w:p w14:paraId="0277B7AF" w14:textId="77777777" w:rsidR="00495B3B" w:rsidRPr="00731289" w:rsidRDefault="00495B3B" w:rsidP="00B46886">
      <w:pPr>
        <w:jc w:val="both"/>
        <w:rPr>
          <w:rFonts w:ascii="Arial" w:hAnsi="Arial" w:cs="Arial"/>
          <w:b/>
          <w:szCs w:val="22"/>
        </w:rPr>
      </w:pPr>
      <w:r w:rsidRPr="00731289">
        <w:rPr>
          <w:rFonts w:ascii="Arial" w:hAnsi="Arial" w:cs="Arial"/>
          <w:b/>
          <w:szCs w:val="22"/>
        </w:rPr>
        <w:t>Balancing your Life / Hybrid Working</w:t>
      </w:r>
    </w:p>
    <w:p w14:paraId="45CE6128" w14:textId="77777777" w:rsidR="00495B3B" w:rsidRPr="00731289" w:rsidRDefault="00495B3B" w:rsidP="00B46886">
      <w:pPr>
        <w:jc w:val="both"/>
        <w:rPr>
          <w:rFonts w:ascii="Arial" w:eastAsia="Calibri" w:hAnsi="Arial" w:cs="Arial"/>
          <w:szCs w:val="22"/>
        </w:rPr>
      </w:pPr>
      <w:r w:rsidRPr="00731289">
        <w:rPr>
          <w:rFonts w:ascii="Arial" w:eastAsia="Calibri" w:hAnsi="Arial" w:cs="Arial"/>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43497623" w:rsidR="00A14A3F" w:rsidRPr="002023B0" w:rsidRDefault="00495B3B" w:rsidP="00B46886">
      <w:pPr>
        <w:spacing w:line="240" w:lineRule="auto"/>
        <w:jc w:val="both"/>
        <w:rPr>
          <w:rFonts w:ascii="Arial" w:eastAsia="Microsoft JhengHei" w:hAnsi="Arial" w:cs="Arial"/>
          <w:sz w:val="22"/>
          <w:szCs w:val="24"/>
          <w:u w:val="single"/>
          <w:lang w:eastAsia="en-US"/>
        </w:rPr>
      </w:pPr>
      <w:r w:rsidRPr="002023B0">
        <w:rPr>
          <w:rFonts w:ascii="Arial" w:hAnsi="Arial" w:cs="Arial"/>
          <w:sz w:val="24"/>
          <w:szCs w:val="24"/>
          <w:lang w:eastAsia="en-US"/>
        </w:rPr>
        <w:t>To receive this information in an accessible format (such as large print or audio) please call the Customer Service Centre: 136 186, TTY: 133 677, or email</w:t>
      </w:r>
      <w:r w:rsidRPr="002023B0">
        <w:rPr>
          <w:rFonts w:ascii="Arial" w:hAnsi="Arial" w:cs="Arial"/>
          <w:sz w:val="28"/>
          <w:szCs w:val="28"/>
          <w:lang w:eastAsia="en-US"/>
        </w:rPr>
        <w:t xml:space="preserve"> </w:t>
      </w:r>
      <w:hyperlink r:id="rId25" w:history="1">
        <w:r w:rsidR="00D40EAF" w:rsidRPr="00731289">
          <w:rPr>
            <w:rStyle w:val="Hyperlink"/>
            <w:rFonts w:ascii="Arial" w:eastAsia="Microsoft JhengHei" w:hAnsi="Arial" w:cs="Arial"/>
            <w:color w:val="auto"/>
            <w:sz w:val="22"/>
            <w:szCs w:val="24"/>
            <w:lang w:eastAsia="en-US"/>
          </w:rPr>
          <w:t>customer.service@deeca.vic.gov.au</w:t>
        </w:r>
      </w:hyperlink>
    </w:p>
    <w:sectPr w:rsidR="00A14A3F" w:rsidRPr="002023B0" w:rsidSect="00DB5008">
      <w:headerReference w:type="even" r:id="rId26"/>
      <w:headerReference w:type="default" r:id="rId27"/>
      <w:headerReference w:type="firs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4DB14" w14:textId="77777777" w:rsidR="005258FF" w:rsidRDefault="005258FF" w:rsidP="00CD157B">
      <w:pPr>
        <w:pStyle w:val="NoSpacing"/>
      </w:pPr>
    </w:p>
    <w:p w14:paraId="14656902" w14:textId="77777777" w:rsidR="005258FF" w:rsidRDefault="005258FF"/>
  </w:endnote>
  <w:endnote w:type="continuationSeparator" w:id="0">
    <w:p w14:paraId="15C12FC4" w14:textId="77777777" w:rsidR="005258FF" w:rsidRDefault="005258FF" w:rsidP="00CD157B">
      <w:pPr>
        <w:pStyle w:val="NoSpacing"/>
      </w:pPr>
    </w:p>
    <w:p w14:paraId="2F521E90" w14:textId="77777777" w:rsidR="005258FF" w:rsidRDefault="005258FF"/>
  </w:endnote>
  <w:endnote w:type="continuationNotice" w:id="1">
    <w:p w14:paraId="39D64CE1" w14:textId="77777777" w:rsidR="005258FF" w:rsidRDefault="005258FF" w:rsidP="00CD157B">
      <w:pPr>
        <w:pStyle w:val="NoSpacing"/>
      </w:pPr>
    </w:p>
    <w:p w14:paraId="6D5024E2" w14:textId="77777777" w:rsidR="005258FF" w:rsidRDefault="005258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2A349" w14:textId="77777777" w:rsidR="005258FF" w:rsidRPr="0056073C" w:rsidRDefault="005258FF" w:rsidP="005D764F">
      <w:pPr>
        <w:pStyle w:val="FootnoteSeparator"/>
      </w:pPr>
    </w:p>
    <w:p w14:paraId="6AEED633" w14:textId="77777777" w:rsidR="005258FF" w:rsidRDefault="005258FF"/>
  </w:footnote>
  <w:footnote w:type="continuationSeparator" w:id="0">
    <w:p w14:paraId="70B3493C" w14:textId="77777777" w:rsidR="005258FF" w:rsidRPr="00CA30B7" w:rsidRDefault="005258FF" w:rsidP="006D5A90">
      <w:pPr>
        <w:rPr>
          <w:lang w:val="en-US"/>
        </w:rPr>
      </w:pPr>
      <w:r w:rsidRPr="00CA30B7">
        <w:rPr>
          <w:lang w:val="en-US"/>
        </w:rPr>
        <w:t>_______</w:t>
      </w:r>
    </w:p>
    <w:p w14:paraId="290D6D59" w14:textId="77777777" w:rsidR="005258FF" w:rsidRDefault="005258FF"/>
  </w:footnote>
  <w:footnote w:type="continuationNotice" w:id="1">
    <w:p w14:paraId="4AAF9D37" w14:textId="77777777" w:rsidR="005258FF" w:rsidRDefault="005258FF" w:rsidP="006D5A90"/>
    <w:p w14:paraId="4E2F13C9" w14:textId="77777777" w:rsidR="005258FF" w:rsidRDefault="005258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45E2B7E"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7603BB05">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0372C87">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4F7308D2">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FE87286">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7231A519">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C230CC1">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75D8BE92">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463AF5C">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1F03C672">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40FA016">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1362CC62">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B8D9532">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90E16" w14:textId="5208003E" w:rsidR="009737BB" w:rsidRPr="00CD157B" w:rsidRDefault="00000000" w:rsidP="00DE2576">
    <w:pPr>
      <w:pStyle w:val="Header"/>
    </w:pPr>
    <w:r>
      <w:rPr>
        <w:noProof/>
      </w:rPr>
      <w:pict w14:anchorId="5A8385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5pt;height:119.9pt;rotation:315;z-index:-251658216;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9737BB" w:rsidRPr="00484CC4">
      <w:rPr>
        <w:noProof/>
      </w:rPr>
      <mc:AlternateContent>
        <mc:Choice Requires="wps">
          <w:drawing>
            <wp:anchor distT="0" distB="0" distL="114300" distR="114300" simplePos="0" relativeHeight="251658259" behindDoc="0" locked="1" layoutInCell="1" allowOverlap="1" wp14:anchorId="263F60C3" wp14:editId="686FF0BB">
              <wp:simplePos x="0" y="0"/>
              <wp:positionH relativeFrom="page">
                <wp:posOffset>6508750</wp:posOffset>
              </wp:positionH>
              <wp:positionV relativeFrom="page">
                <wp:posOffset>0</wp:posOffset>
              </wp:positionV>
              <wp:extent cx="1054800" cy="446400"/>
              <wp:effectExtent l="0" t="0" r="0" b="0"/>
              <wp:wrapNone/>
              <wp:docPr id="1531808875"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41269844">
            <v:shape id="Hdr_Element6" style="position:absolute;margin-left:512.5pt;margin-top:0;width:83.05pt;height:35.15pt;z-index:2516715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EC0AAB4">
              <v:path arrowok="t"/>
              <w10:wrap anchorx="page" anchory="page"/>
              <w10:anchorlock/>
            </v:shape>
          </w:pict>
        </mc:Fallback>
      </mc:AlternateContent>
    </w:r>
    <w:r w:rsidR="009737BB" w:rsidRPr="00484CC4">
      <w:rPr>
        <w:noProof/>
      </w:rPr>
      <mc:AlternateContent>
        <mc:Choice Requires="wps">
          <w:drawing>
            <wp:anchor distT="0" distB="0" distL="114300" distR="114300" simplePos="0" relativeHeight="251658258" behindDoc="0" locked="0" layoutInCell="1" allowOverlap="1" wp14:anchorId="2973123F" wp14:editId="3E8FCC56">
              <wp:simplePos x="0" y="0"/>
              <wp:positionH relativeFrom="page">
                <wp:align>left</wp:align>
              </wp:positionH>
              <wp:positionV relativeFrom="page">
                <wp:align>top</wp:align>
              </wp:positionV>
              <wp:extent cx="7560000" cy="446400"/>
              <wp:effectExtent l="0" t="0" r="3175" b="0"/>
              <wp:wrapNone/>
              <wp:docPr id="619741504"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2B10DBF9">
            <v:shape id="Hdr_Element1" style="position:absolute;margin-left:0;margin-top:0;width:595.3pt;height:35.15pt;z-index:2516705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B862496">
              <v:path arrowok="t"/>
              <w10:wrap anchorx="page" anchory="page"/>
            </v:shape>
          </w:pict>
        </mc:Fallback>
      </mc:AlternateContent>
    </w:r>
    <w:r w:rsidR="009737BB" w:rsidRPr="00484CC4">
      <w:rPr>
        <w:noProof/>
      </w:rPr>
      <mc:AlternateContent>
        <mc:Choice Requires="wps">
          <w:drawing>
            <wp:anchor distT="0" distB="0" distL="114300" distR="114300" simplePos="0" relativeHeight="251658260" behindDoc="0" locked="1" layoutInCell="1" allowOverlap="1" wp14:anchorId="2D9EC3BA" wp14:editId="3EC79129">
              <wp:simplePos x="0" y="0"/>
              <wp:positionH relativeFrom="page">
                <wp:posOffset>4621530</wp:posOffset>
              </wp:positionH>
              <wp:positionV relativeFrom="page">
                <wp:posOffset>0</wp:posOffset>
              </wp:positionV>
              <wp:extent cx="1468800" cy="446400"/>
              <wp:effectExtent l="0" t="0" r="0" b="0"/>
              <wp:wrapNone/>
              <wp:docPr id="3999668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0DD364DD">
            <v:shape id="Hdr_Element4" style="position:absolute;margin-left:363.9pt;margin-top:0;width:115.65pt;height:35.15pt;z-index:2516725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1B17D66">
              <v:path arrowok="t"/>
              <w10:wrap anchorx="page" anchory="page"/>
              <w10:anchorlock/>
            </v:shape>
          </w:pict>
        </mc:Fallback>
      </mc:AlternateContent>
    </w:r>
    <w:r w:rsidR="009737BB" w:rsidRPr="00484CC4">
      <w:rPr>
        <w:noProof/>
      </w:rPr>
      <mc:AlternateContent>
        <mc:Choice Requires="wps">
          <w:drawing>
            <wp:anchor distT="0" distB="0" distL="114300" distR="114300" simplePos="0" relativeHeight="251658261" behindDoc="0" locked="1" layoutInCell="1" allowOverlap="1" wp14:anchorId="09189C87" wp14:editId="1039973A">
              <wp:simplePos x="0" y="0"/>
              <wp:positionH relativeFrom="page">
                <wp:posOffset>5883910</wp:posOffset>
              </wp:positionH>
              <wp:positionV relativeFrom="page">
                <wp:posOffset>0</wp:posOffset>
              </wp:positionV>
              <wp:extent cx="838800" cy="446400"/>
              <wp:effectExtent l="0" t="0" r="0" b="0"/>
              <wp:wrapNone/>
              <wp:docPr id="1568254493"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69816311">
            <v:shape id="Hdr_Element5" style="position:absolute;margin-left:463.3pt;margin-top:0;width:66.05pt;height:35.15pt;z-index:2516736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9FD8AF5">
              <v:path arrowok="t"/>
              <w10:wrap anchorx="page" anchory="page"/>
              <w10:anchorlock/>
            </v:shape>
          </w:pict>
        </mc:Fallback>
      </mc:AlternateContent>
    </w:r>
    <w:r w:rsidR="009737BB" w:rsidRPr="00484CC4">
      <w:rPr>
        <w:noProof/>
      </w:rPr>
      <mc:AlternateContent>
        <mc:Choice Requires="wps">
          <w:drawing>
            <wp:anchor distT="0" distB="0" distL="114300" distR="114300" simplePos="0" relativeHeight="251658262" behindDoc="0" locked="1" layoutInCell="1" allowOverlap="1" wp14:anchorId="0C6B37AF" wp14:editId="0843DD1D">
              <wp:simplePos x="0" y="0"/>
              <wp:positionH relativeFrom="page">
                <wp:posOffset>3780155</wp:posOffset>
              </wp:positionH>
              <wp:positionV relativeFrom="page">
                <wp:posOffset>0</wp:posOffset>
              </wp:positionV>
              <wp:extent cx="1051200" cy="446400"/>
              <wp:effectExtent l="0" t="0" r="0" b="0"/>
              <wp:wrapNone/>
              <wp:docPr id="58106412"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72D023A9">
            <v:shape id="Hdr_Element2" style="position:absolute;margin-left:297.65pt;margin-top:0;width:82.75pt;height:35.15pt;z-index:2516746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630628C">
              <v:path arrowok="t"/>
              <w10:wrap anchorx="page" anchory="page"/>
              <w10:anchorlock/>
            </v:shape>
          </w:pict>
        </mc:Fallback>
      </mc:AlternateContent>
    </w:r>
    <w:r w:rsidR="009737BB" w:rsidRPr="00484CC4">
      <w:rPr>
        <w:noProof/>
      </w:rPr>
      <mc:AlternateContent>
        <mc:Choice Requires="wps">
          <w:drawing>
            <wp:anchor distT="0" distB="0" distL="114300" distR="114300" simplePos="0" relativeHeight="251658263" behindDoc="0" locked="1" layoutInCell="1" allowOverlap="1" wp14:anchorId="2E865F47" wp14:editId="7401F40B">
              <wp:simplePos x="0" y="0"/>
              <wp:positionH relativeFrom="page">
                <wp:posOffset>4620260</wp:posOffset>
              </wp:positionH>
              <wp:positionV relativeFrom="page">
                <wp:posOffset>0</wp:posOffset>
              </wp:positionV>
              <wp:extent cx="421200" cy="446400"/>
              <wp:effectExtent l="0" t="0" r="0" b="0"/>
              <wp:wrapNone/>
              <wp:docPr id="692581346"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04729738">
            <v:shape id="Hdr_Element3" style="position:absolute;margin-left:363.8pt;margin-top:0;width:33.15pt;height:35.15pt;z-index:2516756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D215A2B">
              <v:path arrowok="t"/>
              <w10:wrap anchorx="page" anchory="page"/>
              <w10:anchorlock/>
            </v:shape>
          </w:pict>
        </mc:Fallback>
      </mc:AlternateContent>
    </w:r>
  </w:p>
  <w:p w14:paraId="2A8E0AC1" w14:textId="77777777" w:rsidR="009737BB" w:rsidRPr="00DE2576" w:rsidRDefault="009737BB"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17FE299C"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07CCC5C5">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D76E19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7E6E383E">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9E6C655">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097832A7">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7DB8C3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069F91BC">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E5E3A6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44E9EFA3">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1F7706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2A5AB274">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5385F3E">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3D2E8" w14:textId="2A5D22AD" w:rsidR="009737BB" w:rsidRDefault="00000000">
    <w:pPr>
      <w:pStyle w:val="Header"/>
    </w:pPr>
    <w:r>
      <w:rPr>
        <w:noProof/>
      </w:rPr>
      <w:pict w14:anchorId="716E56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5pt;height:119.9pt;rotation:315;z-index:-251658224;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76C4ACA"/>
    <w:multiLevelType w:val="hybridMultilevel"/>
    <w:tmpl w:val="C2B2D4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3C459C1"/>
    <w:multiLevelType w:val="multilevel"/>
    <w:tmpl w:val="1FE6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1" w15:restartNumberingAfterBreak="0">
    <w:nsid w:val="71CF60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6"/>
  </w:num>
  <w:num w:numId="3" w16cid:durableId="985085104">
    <w:abstractNumId w:val="9"/>
  </w:num>
  <w:num w:numId="4" w16cid:durableId="1872112631">
    <w:abstractNumId w:val="12"/>
  </w:num>
  <w:num w:numId="5" w16cid:durableId="336812815">
    <w:abstractNumId w:val="23"/>
  </w:num>
  <w:num w:numId="6" w16cid:durableId="155153463">
    <w:abstractNumId w:val="0"/>
  </w:num>
  <w:num w:numId="7" w16cid:durableId="1428236886">
    <w:abstractNumId w:val="26"/>
  </w:num>
  <w:num w:numId="8" w16cid:durableId="103154041">
    <w:abstractNumId w:val="28"/>
  </w:num>
  <w:num w:numId="9" w16cid:durableId="1308436166">
    <w:abstractNumId w:val="25"/>
  </w:num>
  <w:num w:numId="10" w16cid:durableId="1335643199">
    <w:abstractNumId w:val="34"/>
  </w:num>
  <w:num w:numId="11" w16cid:durableId="1160577431">
    <w:abstractNumId w:val="27"/>
  </w:num>
  <w:num w:numId="12" w16cid:durableId="1673139647">
    <w:abstractNumId w:val="16"/>
  </w:num>
  <w:num w:numId="13" w16cid:durableId="1742215375">
    <w:abstractNumId w:val="44"/>
  </w:num>
  <w:num w:numId="14" w16cid:durableId="664823544">
    <w:abstractNumId w:val="40"/>
  </w:num>
  <w:num w:numId="15" w16cid:durableId="979774751">
    <w:abstractNumId w:val="13"/>
  </w:num>
  <w:num w:numId="16" w16cid:durableId="729228463">
    <w:abstractNumId w:val="4"/>
  </w:num>
  <w:num w:numId="17" w16cid:durableId="322781625">
    <w:abstractNumId w:val="24"/>
  </w:num>
  <w:num w:numId="18" w16cid:durableId="1846482261">
    <w:abstractNumId w:val="7"/>
  </w:num>
  <w:num w:numId="19" w16cid:durableId="577054450">
    <w:abstractNumId w:val="10"/>
  </w:num>
  <w:num w:numId="20" w16cid:durableId="1376857539">
    <w:abstractNumId w:val="4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savePreviewPicture/>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AF6"/>
    <w:rsid w:val="00001D81"/>
    <w:rsid w:val="00002691"/>
    <w:rsid w:val="00003260"/>
    <w:rsid w:val="000035F6"/>
    <w:rsid w:val="00003B29"/>
    <w:rsid w:val="00004327"/>
    <w:rsid w:val="00004810"/>
    <w:rsid w:val="00004A68"/>
    <w:rsid w:val="00004EEE"/>
    <w:rsid w:val="000058A9"/>
    <w:rsid w:val="00005CCD"/>
    <w:rsid w:val="00006884"/>
    <w:rsid w:val="000068CA"/>
    <w:rsid w:val="0000736B"/>
    <w:rsid w:val="00007464"/>
    <w:rsid w:val="00007A11"/>
    <w:rsid w:val="00007E01"/>
    <w:rsid w:val="000105A9"/>
    <w:rsid w:val="0001070D"/>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2AD4"/>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47966"/>
    <w:rsid w:val="00050713"/>
    <w:rsid w:val="00050F0B"/>
    <w:rsid w:val="00051BFC"/>
    <w:rsid w:val="00051D5C"/>
    <w:rsid w:val="00052454"/>
    <w:rsid w:val="0005252A"/>
    <w:rsid w:val="000528CB"/>
    <w:rsid w:val="0005303F"/>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36D"/>
    <w:rsid w:val="00090C31"/>
    <w:rsid w:val="00090CB5"/>
    <w:rsid w:val="00090D68"/>
    <w:rsid w:val="0009106F"/>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B7D4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4AF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2E1"/>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837"/>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7C0"/>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2AD"/>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167"/>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86B"/>
    <w:rsid w:val="001A7C6D"/>
    <w:rsid w:val="001B017B"/>
    <w:rsid w:val="001B08FF"/>
    <w:rsid w:val="001B0B9A"/>
    <w:rsid w:val="001B0E96"/>
    <w:rsid w:val="001B0EB4"/>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533"/>
    <w:rsid w:val="001D064C"/>
    <w:rsid w:val="001D0889"/>
    <w:rsid w:val="001D11E7"/>
    <w:rsid w:val="001D134B"/>
    <w:rsid w:val="001D15F7"/>
    <w:rsid w:val="001D223D"/>
    <w:rsid w:val="001D2D53"/>
    <w:rsid w:val="001D34EA"/>
    <w:rsid w:val="001D3634"/>
    <w:rsid w:val="001D39F8"/>
    <w:rsid w:val="001D3B02"/>
    <w:rsid w:val="001D46AE"/>
    <w:rsid w:val="001D47F4"/>
    <w:rsid w:val="001D5D1A"/>
    <w:rsid w:val="001D5FC7"/>
    <w:rsid w:val="001D6139"/>
    <w:rsid w:val="001D6167"/>
    <w:rsid w:val="001D63D0"/>
    <w:rsid w:val="001D6714"/>
    <w:rsid w:val="001D74A8"/>
    <w:rsid w:val="001D76AB"/>
    <w:rsid w:val="001D78C3"/>
    <w:rsid w:val="001D7E8B"/>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903"/>
    <w:rsid w:val="001F5BF9"/>
    <w:rsid w:val="001F618A"/>
    <w:rsid w:val="001F61BB"/>
    <w:rsid w:val="001F6460"/>
    <w:rsid w:val="001F6826"/>
    <w:rsid w:val="001F6E03"/>
    <w:rsid w:val="001F7585"/>
    <w:rsid w:val="001F75D2"/>
    <w:rsid w:val="001F75DA"/>
    <w:rsid w:val="001F797E"/>
    <w:rsid w:val="001F79DC"/>
    <w:rsid w:val="001F7BC3"/>
    <w:rsid w:val="00201CDB"/>
    <w:rsid w:val="002023B0"/>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3FC7"/>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582E"/>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1F9"/>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2C9"/>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AC3"/>
    <w:rsid w:val="00273C00"/>
    <w:rsid w:val="002743CC"/>
    <w:rsid w:val="00274C38"/>
    <w:rsid w:val="00274DED"/>
    <w:rsid w:val="002753CD"/>
    <w:rsid w:val="00275582"/>
    <w:rsid w:val="002755F3"/>
    <w:rsid w:val="0027709F"/>
    <w:rsid w:val="0027759D"/>
    <w:rsid w:val="00277CC4"/>
    <w:rsid w:val="002800EC"/>
    <w:rsid w:val="0028022F"/>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632"/>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388"/>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39E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62"/>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165"/>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448"/>
    <w:rsid w:val="003408F0"/>
    <w:rsid w:val="003408F5"/>
    <w:rsid w:val="00340F88"/>
    <w:rsid w:val="0034114D"/>
    <w:rsid w:val="003411A7"/>
    <w:rsid w:val="003411FE"/>
    <w:rsid w:val="00341CE6"/>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606"/>
    <w:rsid w:val="00352E5F"/>
    <w:rsid w:val="00353F59"/>
    <w:rsid w:val="003541B7"/>
    <w:rsid w:val="00354A7F"/>
    <w:rsid w:val="00354C7B"/>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3B0"/>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77B4C"/>
    <w:rsid w:val="003803CA"/>
    <w:rsid w:val="00380438"/>
    <w:rsid w:val="0038051D"/>
    <w:rsid w:val="003806BC"/>
    <w:rsid w:val="00380BE2"/>
    <w:rsid w:val="003817EC"/>
    <w:rsid w:val="00381F3D"/>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05C6"/>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66"/>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C74"/>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0F98"/>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81F"/>
    <w:rsid w:val="00467BF7"/>
    <w:rsid w:val="00467E43"/>
    <w:rsid w:val="00470869"/>
    <w:rsid w:val="00471446"/>
    <w:rsid w:val="0047175B"/>
    <w:rsid w:val="0047196B"/>
    <w:rsid w:val="004722AD"/>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096"/>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956"/>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0EB"/>
    <w:rsid w:val="004F5359"/>
    <w:rsid w:val="004F5DB0"/>
    <w:rsid w:val="004F5FD5"/>
    <w:rsid w:val="004F6047"/>
    <w:rsid w:val="004F62A0"/>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5F8"/>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66B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58FF"/>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137"/>
    <w:rsid w:val="005339C4"/>
    <w:rsid w:val="00533F48"/>
    <w:rsid w:val="00533FF6"/>
    <w:rsid w:val="00534131"/>
    <w:rsid w:val="00534899"/>
    <w:rsid w:val="00534DA9"/>
    <w:rsid w:val="0053503C"/>
    <w:rsid w:val="0053519F"/>
    <w:rsid w:val="00535382"/>
    <w:rsid w:val="005356D1"/>
    <w:rsid w:val="0053596A"/>
    <w:rsid w:val="00535F19"/>
    <w:rsid w:val="00536A62"/>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718"/>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362B"/>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6C4A"/>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452"/>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1D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805"/>
    <w:rsid w:val="005C7C99"/>
    <w:rsid w:val="005D010C"/>
    <w:rsid w:val="005D0130"/>
    <w:rsid w:val="005D0BE9"/>
    <w:rsid w:val="005D0C4E"/>
    <w:rsid w:val="005D1AC1"/>
    <w:rsid w:val="005D21B8"/>
    <w:rsid w:val="005D2752"/>
    <w:rsid w:val="005D2A6E"/>
    <w:rsid w:val="005D2F7E"/>
    <w:rsid w:val="005D304E"/>
    <w:rsid w:val="005D330C"/>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371"/>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0B9E"/>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415"/>
    <w:rsid w:val="00665916"/>
    <w:rsid w:val="00665967"/>
    <w:rsid w:val="00665B44"/>
    <w:rsid w:val="00666207"/>
    <w:rsid w:val="006666E4"/>
    <w:rsid w:val="00666A21"/>
    <w:rsid w:val="00666B9E"/>
    <w:rsid w:val="00666F87"/>
    <w:rsid w:val="00667922"/>
    <w:rsid w:val="00670499"/>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098"/>
    <w:rsid w:val="006933DC"/>
    <w:rsid w:val="00693729"/>
    <w:rsid w:val="00694268"/>
    <w:rsid w:val="00694C72"/>
    <w:rsid w:val="00694D4B"/>
    <w:rsid w:val="00694F35"/>
    <w:rsid w:val="006953A7"/>
    <w:rsid w:val="00695A70"/>
    <w:rsid w:val="00696632"/>
    <w:rsid w:val="006A0503"/>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427"/>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05C3"/>
    <w:rsid w:val="006F1C0F"/>
    <w:rsid w:val="006F1DED"/>
    <w:rsid w:val="006F2759"/>
    <w:rsid w:val="006F2A91"/>
    <w:rsid w:val="006F2D33"/>
    <w:rsid w:val="006F2D7A"/>
    <w:rsid w:val="006F2FF5"/>
    <w:rsid w:val="006F379C"/>
    <w:rsid w:val="006F4220"/>
    <w:rsid w:val="006F66C1"/>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5B84"/>
    <w:rsid w:val="00726003"/>
    <w:rsid w:val="00726E3E"/>
    <w:rsid w:val="007272EE"/>
    <w:rsid w:val="007272F6"/>
    <w:rsid w:val="0072740E"/>
    <w:rsid w:val="00727575"/>
    <w:rsid w:val="0072793E"/>
    <w:rsid w:val="00727A07"/>
    <w:rsid w:val="00727D64"/>
    <w:rsid w:val="00727F09"/>
    <w:rsid w:val="007303DC"/>
    <w:rsid w:val="0073108A"/>
    <w:rsid w:val="00731289"/>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1EC0"/>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3F7B"/>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CE7"/>
    <w:rsid w:val="00764D97"/>
    <w:rsid w:val="00765219"/>
    <w:rsid w:val="0076543B"/>
    <w:rsid w:val="00765BED"/>
    <w:rsid w:val="007661B9"/>
    <w:rsid w:val="007663EC"/>
    <w:rsid w:val="00766B7A"/>
    <w:rsid w:val="00766D74"/>
    <w:rsid w:val="00766F86"/>
    <w:rsid w:val="00767396"/>
    <w:rsid w:val="007678EC"/>
    <w:rsid w:val="00767DB1"/>
    <w:rsid w:val="007706BC"/>
    <w:rsid w:val="00770C42"/>
    <w:rsid w:val="00770D3F"/>
    <w:rsid w:val="0077107F"/>
    <w:rsid w:val="007712F0"/>
    <w:rsid w:val="00771DBC"/>
    <w:rsid w:val="00772308"/>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649"/>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A1C"/>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798"/>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4FA2"/>
    <w:rsid w:val="007D521E"/>
    <w:rsid w:val="007D54F7"/>
    <w:rsid w:val="007D57D9"/>
    <w:rsid w:val="007D5911"/>
    <w:rsid w:val="007D5954"/>
    <w:rsid w:val="007D59C0"/>
    <w:rsid w:val="007D59C9"/>
    <w:rsid w:val="007D59F2"/>
    <w:rsid w:val="007D5CB4"/>
    <w:rsid w:val="007D68FC"/>
    <w:rsid w:val="007D6B92"/>
    <w:rsid w:val="007D7B23"/>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55DF"/>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038"/>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AB4"/>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B2A"/>
    <w:rsid w:val="00882E2A"/>
    <w:rsid w:val="008835DB"/>
    <w:rsid w:val="00883E8B"/>
    <w:rsid w:val="00884822"/>
    <w:rsid w:val="008857B7"/>
    <w:rsid w:val="008862EE"/>
    <w:rsid w:val="00887033"/>
    <w:rsid w:val="0088791E"/>
    <w:rsid w:val="00887CAE"/>
    <w:rsid w:val="00887D7C"/>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1125"/>
    <w:rsid w:val="008B188B"/>
    <w:rsid w:val="008B26A7"/>
    <w:rsid w:val="008B2799"/>
    <w:rsid w:val="008B2C26"/>
    <w:rsid w:val="008B3E1B"/>
    <w:rsid w:val="008B4899"/>
    <w:rsid w:val="008B4DF1"/>
    <w:rsid w:val="008B5F9F"/>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099"/>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54E"/>
    <w:rsid w:val="008D6CEE"/>
    <w:rsid w:val="008D6D8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33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06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0B6A"/>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5C9C"/>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029"/>
    <w:rsid w:val="009445B6"/>
    <w:rsid w:val="00944611"/>
    <w:rsid w:val="009446B4"/>
    <w:rsid w:val="00944A28"/>
    <w:rsid w:val="00944A94"/>
    <w:rsid w:val="00945CD2"/>
    <w:rsid w:val="00945D93"/>
    <w:rsid w:val="00945EB7"/>
    <w:rsid w:val="00946416"/>
    <w:rsid w:val="0094658C"/>
    <w:rsid w:val="0094698A"/>
    <w:rsid w:val="00946D1A"/>
    <w:rsid w:val="00947344"/>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4D3"/>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77B"/>
    <w:rsid w:val="0097194C"/>
    <w:rsid w:val="009720CA"/>
    <w:rsid w:val="0097248E"/>
    <w:rsid w:val="009737BB"/>
    <w:rsid w:val="009737F6"/>
    <w:rsid w:val="00973919"/>
    <w:rsid w:val="00973969"/>
    <w:rsid w:val="00973EB7"/>
    <w:rsid w:val="0097651A"/>
    <w:rsid w:val="00976609"/>
    <w:rsid w:val="009766B5"/>
    <w:rsid w:val="00976FB8"/>
    <w:rsid w:val="009773C9"/>
    <w:rsid w:val="00977458"/>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0F7"/>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92A"/>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735"/>
    <w:rsid w:val="009D1828"/>
    <w:rsid w:val="009D1BC9"/>
    <w:rsid w:val="009D1D76"/>
    <w:rsid w:val="009D21FE"/>
    <w:rsid w:val="009D246B"/>
    <w:rsid w:val="009D2787"/>
    <w:rsid w:val="009D2B29"/>
    <w:rsid w:val="009D3777"/>
    <w:rsid w:val="009D4706"/>
    <w:rsid w:val="009D5092"/>
    <w:rsid w:val="009D5A20"/>
    <w:rsid w:val="009D5DEA"/>
    <w:rsid w:val="009D65EF"/>
    <w:rsid w:val="009D7116"/>
    <w:rsid w:val="009D7596"/>
    <w:rsid w:val="009D7930"/>
    <w:rsid w:val="009D79C2"/>
    <w:rsid w:val="009E0460"/>
    <w:rsid w:val="009E0712"/>
    <w:rsid w:val="009E0D21"/>
    <w:rsid w:val="009E10E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47D7"/>
    <w:rsid w:val="009F518C"/>
    <w:rsid w:val="009F5E66"/>
    <w:rsid w:val="009F5FBA"/>
    <w:rsid w:val="009F6066"/>
    <w:rsid w:val="009F60EB"/>
    <w:rsid w:val="009F6867"/>
    <w:rsid w:val="009F6AA5"/>
    <w:rsid w:val="009F7131"/>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2A"/>
    <w:rsid w:val="00A337AC"/>
    <w:rsid w:val="00A3508E"/>
    <w:rsid w:val="00A356B2"/>
    <w:rsid w:val="00A357C2"/>
    <w:rsid w:val="00A35D0A"/>
    <w:rsid w:val="00A3606E"/>
    <w:rsid w:val="00A368AC"/>
    <w:rsid w:val="00A3753E"/>
    <w:rsid w:val="00A37AE0"/>
    <w:rsid w:val="00A40903"/>
    <w:rsid w:val="00A40B61"/>
    <w:rsid w:val="00A40C3A"/>
    <w:rsid w:val="00A40F3F"/>
    <w:rsid w:val="00A41381"/>
    <w:rsid w:val="00A414BF"/>
    <w:rsid w:val="00A41DC0"/>
    <w:rsid w:val="00A41DEB"/>
    <w:rsid w:val="00A4217E"/>
    <w:rsid w:val="00A42432"/>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031"/>
    <w:rsid w:val="00A60698"/>
    <w:rsid w:val="00A608E7"/>
    <w:rsid w:val="00A60E14"/>
    <w:rsid w:val="00A61A2B"/>
    <w:rsid w:val="00A61C90"/>
    <w:rsid w:val="00A6211F"/>
    <w:rsid w:val="00A6291D"/>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358D"/>
    <w:rsid w:val="00A836EF"/>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54A"/>
    <w:rsid w:val="00AC3B49"/>
    <w:rsid w:val="00AC3FA1"/>
    <w:rsid w:val="00AC4139"/>
    <w:rsid w:val="00AC4855"/>
    <w:rsid w:val="00AC4F24"/>
    <w:rsid w:val="00AC53F0"/>
    <w:rsid w:val="00AC5D35"/>
    <w:rsid w:val="00AC6A9B"/>
    <w:rsid w:val="00AC6AB8"/>
    <w:rsid w:val="00AC6BAF"/>
    <w:rsid w:val="00AC6ED0"/>
    <w:rsid w:val="00AC722A"/>
    <w:rsid w:val="00AC79FC"/>
    <w:rsid w:val="00AD03B8"/>
    <w:rsid w:val="00AD04E2"/>
    <w:rsid w:val="00AD06D9"/>
    <w:rsid w:val="00AD0831"/>
    <w:rsid w:val="00AD1047"/>
    <w:rsid w:val="00AD1784"/>
    <w:rsid w:val="00AD1B5F"/>
    <w:rsid w:val="00AD1FD7"/>
    <w:rsid w:val="00AD2676"/>
    <w:rsid w:val="00AD2825"/>
    <w:rsid w:val="00AD28F7"/>
    <w:rsid w:val="00AD29A7"/>
    <w:rsid w:val="00AD2CD6"/>
    <w:rsid w:val="00AD2D7F"/>
    <w:rsid w:val="00AD3168"/>
    <w:rsid w:val="00AD322E"/>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4B47"/>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0D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886"/>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3B55"/>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A08"/>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A8A"/>
    <w:rsid w:val="00C23E3A"/>
    <w:rsid w:val="00C24B0B"/>
    <w:rsid w:val="00C24F9C"/>
    <w:rsid w:val="00C25401"/>
    <w:rsid w:val="00C25EC4"/>
    <w:rsid w:val="00C261D3"/>
    <w:rsid w:val="00C2623D"/>
    <w:rsid w:val="00C263F1"/>
    <w:rsid w:val="00C26F31"/>
    <w:rsid w:val="00C27679"/>
    <w:rsid w:val="00C27BE7"/>
    <w:rsid w:val="00C3034D"/>
    <w:rsid w:val="00C31760"/>
    <w:rsid w:val="00C31BCF"/>
    <w:rsid w:val="00C32247"/>
    <w:rsid w:val="00C322C5"/>
    <w:rsid w:val="00C32994"/>
    <w:rsid w:val="00C32D32"/>
    <w:rsid w:val="00C337ED"/>
    <w:rsid w:val="00C339C7"/>
    <w:rsid w:val="00C33BEC"/>
    <w:rsid w:val="00C34819"/>
    <w:rsid w:val="00C353D3"/>
    <w:rsid w:val="00C3563E"/>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1FD"/>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68A1"/>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0BE"/>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46"/>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847"/>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2FC1"/>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1C2"/>
    <w:rsid w:val="00D13553"/>
    <w:rsid w:val="00D137CE"/>
    <w:rsid w:val="00D13804"/>
    <w:rsid w:val="00D13B54"/>
    <w:rsid w:val="00D15025"/>
    <w:rsid w:val="00D1574C"/>
    <w:rsid w:val="00D15798"/>
    <w:rsid w:val="00D158CC"/>
    <w:rsid w:val="00D15A0F"/>
    <w:rsid w:val="00D15EA5"/>
    <w:rsid w:val="00D15FD1"/>
    <w:rsid w:val="00D16A49"/>
    <w:rsid w:val="00D17349"/>
    <w:rsid w:val="00D202F5"/>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41"/>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0B92"/>
    <w:rsid w:val="00D7124C"/>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CA4"/>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D20"/>
    <w:rsid w:val="00D97F67"/>
    <w:rsid w:val="00DA0443"/>
    <w:rsid w:val="00DA0665"/>
    <w:rsid w:val="00DA0696"/>
    <w:rsid w:val="00DA0AC9"/>
    <w:rsid w:val="00DA0C39"/>
    <w:rsid w:val="00DA12CE"/>
    <w:rsid w:val="00DA1884"/>
    <w:rsid w:val="00DA1968"/>
    <w:rsid w:val="00DA1980"/>
    <w:rsid w:val="00DA2736"/>
    <w:rsid w:val="00DA28DD"/>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419"/>
    <w:rsid w:val="00DB4619"/>
    <w:rsid w:val="00DB5008"/>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82D"/>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2D93"/>
    <w:rsid w:val="00DE3383"/>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1E7B"/>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58E"/>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6F16"/>
    <w:rsid w:val="00E27914"/>
    <w:rsid w:val="00E279C6"/>
    <w:rsid w:val="00E31516"/>
    <w:rsid w:val="00E316D8"/>
    <w:rsid w:val="00E31C2B"/>
    <w:rsid w:val="00E31F77"/>
    <w:rsid w:val="00E31FF3"/>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2C34"/>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434"/>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E3F"/>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A79F5"/>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682"/>
    <w:rsid w:val="00EC6CDA"/>
    <w:rsid w:val="00EC6E3B"/>
    <w:rsid w:val="00EC7B57"/>
    <w:rsid w:val="00ED050D"/>
    <w:rsid w:val="00ED087A"/>
    <w:rsid w:val="00ED22E0"/>
    <w:rsid w:val="00ED2CC8"/>
    <w:rsid w:val="00ED3201"/>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D7CC2"/>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A7E"/>
    <w:rsid w:val="00EF2C83"/>
    <w:rsid w:val="00EF2DB4"/>
    <w:rsid w:val="00EF2E32"/>
    <w:rsid w:val="00EF2F56"/>
    <w:rsid w:val="00EF32AC"/>
    <w:rsid w:val="00EF383D"/>
    <w:rsid w:val="00EF3AA0"/>
    <w:rsid w:val="00EF48AC"/>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9F0"/>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1F82"/>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3E0"/>
    <w:rsid w:val="00F824E0"/>
    <w:rsid w:val="00F825F9"/>
    <w:rsid w:val="00F82AD8"/>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5C80"/>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CF0"/>
    <w:rsid w:val="00FC5E10"/>
    <w:rsid w:val="00FC5E33"/>
    <w:rsid w:val="00FC605B"/>
    <w:rsid w:val="00FC656A"/>
    <w:rsid w:val="00FC65E9"/>
    <w:rsid w:val="00FC66A8"/>
    <w:rsid w:val="00FC7E20"/>
    <w:rsid w:val="00FD0722"/>
    <w:rsid w:val="00FD0BCD"/>
    <w:rsid w:val="00FD1288"/>
    <w:rsid w:val="00FD1F76"/>
    <w:rsid w:val="00FD2666"/>
    <w:rsid w:val="00FD2C3F"/>
    <w:rsid w:val="00FD2E36"/>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DD6"/>
    <w:rsid w:val="00FF6E87"/>
    <w:rsid w:val="00FF6FE9"/>
    <w:rsid w:val="00FF702B"/>
    <w:rsid w:val="00FF737E"/>
    <w:rsid w:val="00FF7803"/>
    <w:rsid w:val="00FF7D96"/>
    <w:rsid w:val="03BFC2F1"/>
    <w:rsid w:val="1219C415"/>
    <w:rsid w:val="1B530574"/>
    <w:rsid w:val="251FB66A"/>
    <w:rsid w:val="28485227"/>
    <w:rsid w:val="33CCD4BD"/>
    <w:rsid w:val="3CF513EC"/>
    <w:rsid w:val="44EA6620"/>
    <w:rsid w:val="45AC2F89"/>
    <w:rsid w:val="462558BD"/>
    <w:rsid w:val="46E470C6"/>
    <w:rsid w:val="471B8724"/>
    <w:rsid w:val="4C661E6F"/>
    <w:rsid w:val="4D188C39"/>
    <w:rsid w:val="4FA3CAF6"/>
    <w:rsid w:val="58694B9E"/>
    <w:rsid w:val="5A5F263B"/>
    <w:rsid w:val="63192008"/>
    <w:rsid w:val="670DDFA0"/>
    <w:rsid w:val="69855059"/>
    <w:rsid w:val="71580574"/>
    <w:rsid w:val="72E5A9D6"/>
    <w:rsid w:val="74EDBC7B"/>
    <w:rsid w:val="7800A1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403B293-07CF-4560-993F-5042E8A3B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efault">
    <w:name w:val="Default"/>
    <w:rsid w:val="00FD2E36"/>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797aeec6-0273-40f2-ab3e-beee73212332" ContentTypeId="0x0101" PreviousValue="tru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78B3833F-1519-41BD-AFDE-0923945C222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1923</Words>
  <Characters>10963</Characters>
  <Application>Microsoft Office Word</Application>
  <DocSecurity>0</DocSecurity>
  <Lines>91</Lines>
  <Paragraphs>25</Paragraphs>
  <ScaleCrop>false</ScaleCrop>
  <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Martin Breheny (DEECA)</cp:lastModifiedBy>
  <cp:revision>112</cp:revision>
  <cp:lastPrinted>2022-06-19T05:14:00Z</cp:lastPrinted>
  <dcterms:created xsi:type="dcterms:W3CDTF">2026-06-14T07:45:00Z</dcterms:created>
  <dcterms:modified xsi:type="dcterms:W3CDTF">2026-09-15T06:40:00Z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