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A0D09C"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0780CCE5" w:rsidR="00495B3B" w:rsidRPr="00495B3B" w:rsidRDefault="002B5AFB" w:rsidP="00495B3B">
            <w:pPr>
              <w:spacing w:before="0" w:after="0"/>
              <w:ind w:left="57" w:right="-450"/>
              <w:rPr>
                <w:rFonts w:ascii="Arial" w:hAnsi="Arial" w:cs="Arial"/>
                <w:color w:val="363534"/>
                <w:szCs w:val="22"/>
              </w:rPr>
            </w:pPr>
            <w:r>
              <w:rPr>
                <w:rFonts w:ascii="Arial" w:hAnsi="Arial"/>
                <w:szCs w:val="22"/>
              </w:rPr>
              <w:t>Senior Application Support Analyst</w:t>
            </w:r>
            <w:r w:rsidRPr="00495B3B">
              <w:rPr>
                <w:rFonts w:ascii="Arial" w:hAnsi="Arial" w:cs="Arial"/>
                <w:color w:val="363534"/>
                <w:szCs w:val="22"/>
              </w:rPr>
              <w:t xml:space="preserve"> </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2A36E90E" w:rsidR="00495B3B" w:rsidRPr="00495B3B" w:rsidRDefault="004F617C" w:rsidP="00495B3B">
            <w:pPr>
              <w:spacing w:before="0" w:after="0"/>
              <w:ind w:left="57" w:right="-450"/>
              <w:rPr>
                <w:rFonts w:ascii="Arial" w:hAnsi="Arial" w:cs="Arial"/>
                <w:color w:val="363534"/>
                <w:szCs w:val="22"/>
              </w:rPr>
            </w:pPr>
            <w:r>
              <w:rPr>
                <w:rFonts w:ascii="Arial" w:hAnsi="Arial" w:cs="Arial"/>
                <w:color w:val="363534"/>
                <w:szCs w:val="22"/>
              </w:rPr>
              <w:t>50970202</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2A31B449" w:rsidR="00495B3B" w:rsidRPr="00495B3B" w:rsidRDefault="004F617C" w:rsidP="00495B3B">
            <w:pPr>
              <w:spacing w:before="0" w:after="0"/>
              <w:ind w:left="57" w:right="-450"/>
              <w:rPr>
                <w:rFonts w:ascii="Arial" w:hAnsi="Arial" w:cs="Arial"/>
                <w:color w:val="363534"/>
                <w:szCs w:val="22"/>
              </w:rPr>
            </w:pPr>
            <w:r>
              <w:rPr>
                <w:rFonts w:ascii="Arial" w:hAnsi="Arial" w:cs="Arial"/>
                <w:color w:val="363534"/>
                <w:szCs w:val="22"/>
              </w:rPr>
              <w:t>VPS 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2B0D6B0F" w:rsidR="00495B3B" w:rsidRPr="00495B3B" w:rsidRDefault="004F617C" w:rsidP="00495B3B">
            <w:pPr>
              <w:spacing w:before="0" w:after="0"/>
              <w:ind w:left="57" w:right="-450"/>
              <w:rPr>
                <w:rFonts w:ascii="Arial" w:hAnsi="Arial" w:cs="Arial"/>
                <w:color w:val="363534"/>
                <w:szCs w:val="22"/>
              </w:rPr>
            </w:pPr>
            <w:r>
              <w:rPr>
                <w:rFonts w:ascii="Arial" w:hAnsi="Arial" w:cs="Arial"/>
                <w:color w:val="363534"/>
                <w:szCs w:val="22"/>
              </w:rPr>
              <w:t>$116,</w:t>
            </w:r>
            <w:r w:rsidR="002C2CCC">
              <w:rPr>
                <w:rFonts w:ascii="Arial" w:hAnsi="Arial" w:cs="Arial"/>
                <w:color w:val="363534"/>
                <w:szCs w:val="22"/>
              </w:rPr>
              <w:t>413 - $140,849</w:t>
            </w:r>
            <w:r w:rsidR="00836F77">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599B427"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Ongoing</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26A2D5D2" w:rsidR="00495B3B" w:rsidRPr="00495B3B" w:rsidRDefault="00675E54" w:rsidP="00495B3B">
            <w:pPr>
              <w:spacing w:before="0" w:after="0"/>
              <w:ind w:left="57" w:right="-450"/>
              <w:rPr>
                <w:rFonts w:ascii="Arial" w:hAnsi="Arial" w:cs="Arial"/>
                <w:color w:val="363534"/>
                <w:szCs w:val="22"/>
              </w:rPr>
            </w:pPr>
            <w:r>
              <w:rPr>
                <w:rFonts w:ascii="Arial" w:hAnsi="Arial"/>
                <w:szCs w:val="22"/>
              </w:rPr>
              <w:t>Corporate Services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2AE40AF0" w:rsidR="00495B3B" w:rsidRPr="00495B3B" w:rsidRDefault="001E3C28" w:rsidP="00495B3B">
            <w:pPr>
              <w:spacing w:before="0" w:after="0"/>
              <w:ind w:left="57" w:right="-450"/>
              <w:rPr>
                <w:rFonts w:ascii="Arial" w:hAnsi="Arial" w:cs="Arial"/>
                <w:color w:val="363534"/>
                <w:szCs w:val="22"/>
              </w:rPr>
            </w:pPr>
            <w:r>
              <w:rPr>
                <w:rFonts w:ascii="Arial" w:hAnsi="Arial"/>
                <w:szCs w:val="22"/>
              </w:rPr>
              <w:t>Information Services Division/ICT Project Delivery and Enterprise Support</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40E2CBD7" w:rsidR="00495B3B" w:rsidRPr="00495B3B" w:rsidRDefault="001E3C28" w:rsidP="00495B3B">
            <w:pPr>
              <w:spacing w:before="0" w:after="0"/>
              <w:ind w:left="57" w:right="-450"/>
              <w:rPr>
                <w:rFonts w:ascii="Arial" w:hAnsi="Arial" w:cs="Arial"/>
                <w:color w:val="363534"/>
                <w:szCs w:val="22"/>
              </w:rPr>
            </w:pPr>
            <w:r>
              <w:rPr>
                <w:rFonts w:ascii="Arial" w:hAnsi="Arial" w:cs="Arial"/>
                <w:color w:val="363534"/>
                <w:szCs w:val="22"/>
                <w:lang w:eastAsia="zh-CN"/>
              </w:rPr>
              <w:t>Melbourne CBD</w:t>
            </w:r>
            <w:r w:rsidR="00495B3B" w:rsidRPr="00495B3B">
              <w:rPr>
                <w:rFonts w:ascii="Arial" w:hAnsi="Arial" w:cs="Arial"/>
                <w:color w:val="363534"/>
                <w:szCs w:val="22"/>
              </w:rPr>
              <w:t xml:space="preserve"> </w:t>
            </w:r>
          </w:p>
          <w:p w14:paraId="3B7CA3B3" w14:textId="246CE52B"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1E3C28">
              <w:rPr>
                <w:rFonts w:ascii="Arial" w:hAnsi="Arial" w:cs="Arial"/>
                <w:color w:val="363534"/>
                <w:szCs w:val="22"/>
              </w:rPr>
              <w:fldChar w:fldCharType="begin">
                <w:ffData>
                  <w:name w:val=""/>
                  <w:enabled/>
                  <w:calcOnExit w:val="0"/>
                  <w:checkBox>
                    <w:size w:val="26"/>
                    <w:default w:val="1"/>
                  </w:checkBox>
                </w:ffData>
              </w:fldChar>
            </w:r>
            <w:r w:rsidR="001E3C28">
              <w:rPr>
                <w:rFonts w:ascii="Arial" w:hAnsi="Arial" w:cs="Arial"/>
                <w:color w:val="363534"/>
                <w:szCs w:val="22"/>
              </w:rPr>
              <w:instrText xml:space="preserve"> FORMCHECKBOX </w:instrText>
            </w:r>
            <w:r w:rsidR="001E3C28">
              <w:rPr>
                <w:rFonts w:ascii="Arial" w:hAnsi="Arial" w:cs="Arial"/>
                <w:color w:val="363534"/>
                <w:szCs w:val="22"/>
              </w:rPr>
            </w:r>
            <w:r w:rsidR="001E3C28">
              <w:rPr>
                <w:rFonts w:ascii="Arial" w:hAnsi="Arial" w:cs="Arial"/>
                <w:color w:val="363534"/>
                <w:szCs w:val="22"/>
              </w:rPr>
              <w:fldChar w:fldCharType="separate"/>
            </w:r>
            <w:r w:rsidR="001E3C28">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72561A7" w:rsidR="00495B3B" w:rsidRPr="00495B3B" w:rsidRDefault="001E3C28"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Brian Kirk, </w:t>
            </w:r>
            <w:r w:rsidR="003A5CF1">
              <w:rPr>
                <w:rFonts w:ascii="Arial" w:hAnsi="Arial" w:cs="Arial"/>
                <w:color w:val="363534"/>
                <w:szCs w:val="22"/>
              </w:rPr>
              <w:t>Manager Enterprise Business Systems and Operations</w:t>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7EF04C03"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3A5CF1">
              <w:rPr>
                <w:rFonts w:ascii="Arial" w:hAnsi="Arial" w:cs="Arial"/>
                <w:color w:val="363534"/>
                <w:szCs w:val="22"/>
              </w:rPr>
              <w:fldChar w:fldCharType="begin">
                <w:ffData>
                  <w:name w:val=""/>
                  <w:enabled/>
                  <w:calcOnExit w:val="0"/>
                  <w:checkBox>
                    <w:size w:val="26"/>
                    <w:default w:val="1"/>
                  </w:checkBox>
                </w:ffData>
              </w:fldChar>
            </w:r>
            <w:r w:rsidR="003A5CF1">
              <w:rPr>
                <w:rFonts w:ascii="Arial" w:hAnsi="Arial" w:cs="Arial"/>
                <w:color w:val="363534"/>
                <w:szCs w:val="22"/>
              </w:rPr>
              <w:instrText xml:space="preserve"> FORMCHECKBOX </w:instrText>
            </w:r>
            <w:r w:rsidR="003A5CF1">
              <w:rPr>
                <w:rFonts w:ascii="Arial" w:hAnsi="Arial" w:cs="Arial"/>
                <w:color w:val="363534"/>
                <w:szCs w:val="22"/>
              </w:rPr>
            </w:r>
            <w:r w:rsidR="003A5CF1">
              <w:rPr>
                <w:rFonts w:ascii="Arial" w:hAnsi="Arial" w:cs="Arial"/>
                <w:color w:val="363534"/>
                <w:szCs w:val="22"/>
              </w:rPr>
              <w:fldChar w:fldCharType="separate"/>
            </w:r>
            <w:r w:rsidR="003A5CF1">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3B1E2A1C" w:rsidR="00495B3B" w:rsidRPr="00495B3B" w:rsidRDefault="003A5CF1" w:rsidP="00495B3B">
            <w:pPr>
              <w:spacing w:before="0" w:after="0"/>
              <w:ind w:left="57" w:right="-450"/>
              <w:rPr>
                <w:rFonts w:ascii="Arial" w:hAnsi="Arial" w:cs="Arial"/>
                <w:color w:val="363534"/>
                <w:szCs w:val="22"/>
              </w:rPr>
            </w:pPr>
            <w:r>
              <w:rPr>
                <w:rFonts w:ascii="Arial" w:hAnsi="Arial" w:cs="Arial"/>
                <w:color w:val="363534"/>
                <w:szCs w:val="22"/>
              </w:rPr>
              <w:t xml:space="preserve">Brian Kirk, </w:t>
            </w:r>
            <w:r w:rsidR="00A342B3">
              <w:rPr>
                <w:rFonts w:ascii="Arial" w:hAnsi="Arial" w:cs="Arial"/>
                <w:color w:val="363534"/>
                <w:szCs w:val="22"/>
              </w:rPr>
              <w:t xml:space="preserve">03 </w:t>
            </w:r>
            <w:r w:rsidR="00A342B3" w:rsidRPr="00A342B3">
              <w:rPr>
                <w:rFonts w:ascii="Arial" w:hAnsi="Arial" w:cs="Arial"/>
                <w:color w:val="363534"/>
                <w:szCs w:val="22"/>
              </w:rPr>
              <w:t>85080534</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1F44D53" w14:textId="77777777" w:rsidR="00AC5E39" w:rsidRDefault="00AC5E39" w:rsidP="00AC5E39">
      <w:pPr>
        <w:tabs>
          <w:tab w:val="left" w:pos="10178"/>
        </w:tabs>
        <w:spacing w:before="0" w:after="0"/>
        <w:ind w:right="114"/>
        <w:rPr>
          <w:rFonts w:ascii="Arial" w:hAnsi="Arial" w:cs="Arial"/>
          <w:noProof/>
          <w:color w:val="363534"/>
          <w:szCs w:val="22"/>
          <w:lang w:eastAsia="zh-CN"/>
        </w:rPr>
      </w:pPr>
      <w:r w:rsidRPr="002F64FB">
        <w:rPr>
          <w:rFonts w:ascii="Arial" w:hAnsi="Arial"/>
          <w:szCs w:val="22"/>
          <w:lang w:eastAsia="zh-CN"/>
        </w:rPr>
        <w:t xml:space="preserve">The </w:t>
      </w:r>
      <w:r>
        <w:rPr>
          <w:rFonts w:ascii="Arial" w:hAnsi="Arial"/>
          <w:szCs w:val="22"/>
          <w:lang w:eastAsia="zh-CN"/>
        </w:rPr>
        <w:t>Senior Application Support Analyst</w:t>
      </w:r>
      <w:r w:rsidRPr="002F64FB">
        <w:rPr>
          <w:rFonts w:ascii="Arial" w:hAnsi="Arial"/>
          <w:szCs w:val="22"/>
          <w:lang w:eastAsia="zh-CN"/>
        </w:rPr>
        <w:t xml:space="preserve"> provide</w:t>
      </w:r>
      <w:r>
        <w:rPr>
          <w:rFonts w:ascii="Arial" w:hAnsi="Arial"/>
          <w:szCs w:val="22"/>
          <w:lang w:eastAsia="zh-CN"/>
        </w:rPr>
        <w:t>s</w:t>
      </w:r>
      <w:r w:rsidRPr="002F64FB">
        <w:rPr>
          <w:rFonts w:ascii="Arial" w:hAnsi="Arial"/>
          <w:szCs w:val="22"/>
          <w:lang w:eastAsia="zh-CN"/>
        </w:rPr>
        <w:t xml:space="preserve"> system administration</w:t>
      </w:r>
      <w:r>
        <w:rPr>
          <w:rFonts w:ascii="Arial" w:hAnsi="Arial"/>
          <w:szCs w:val="22"/>
          <w:lang w:eastAsia="zh-CN"/>
        </w:rPr>
        <w:t xml:space="preserve"> and business analyst support </w:t>
      </w:r>
      <w:r w:rsidRPr="002F64FB">
        <w:rPr>
          <w:rFonts w:ascii="Arial" w:hAnsi="Arial"/>
          <w:szCs w:val="22"/>
          <w:lang w:eastAsia="zh-CN"/>
        </w:rPr>
        <w:t xml:space="preserve">for </w:t>
      </w:r>
      <w:r>
        <w:rPr>
          <w:rFonts w:ascii="Arial" w:hAnsi="Arial"/>
          <w:szCs w:val="22"/>
          <w:lang w:eastAsia="zh-CN"/>
        </w:rPr>
        <w:t>the department’s corporate finance applications such as, Axiom, Zycus and Figtree</w:t>
      </w:r>
      <w:r w:rsidRPr="002F64FB">
        <w:rPr>
          <w:rFonts w:ascii="Arial" w:hAnsi="Arial"/>
          <w:szCs w:val="22"/>
          <w:lang w:eastAsia="zh-CN"/>
        </w:rPr>
        <w:t xml:space="preserve">. </w:t>
      </w:r>
      <w:r>
        <w:rPr>
          <w:rFonts w:ascii="Arial" w:hAnsi="Arial"/>
          <w:szCs w:val="22"/>
          <w:lang w:eastAsia="zh-CN"/>
        </w:rPr>
        <w:t xml:space="preserve">The role also provides business analysis across the Enterprise Support Services team including HCM applications. </w:t>
      </w:r>
      <w:r w:rsidRPr="002F64FB">
        <w:rPr>
          <w:rFonts w:ascii="Arial" w:hAnsi="Arial"/>
          <w:szCs w:val="22"/>
          <w:lang w:eastAsia="zh-CN"/>
        </w:rPr>
        <w:t xml:space="preserve">The key tasks for the position </w:t>
      </w:r>
      <w:r>
        <w:rPr>
          <w:rFonts w:ascii="Arial" w:hAnsi="Arial"/>
          <w:szCs w:val="22"/>
          <w:lang w:eastAsia="zh-CN"/>
        </w:rPr>
        <w:t>include</w:t>
      </w:r>
      <w:r w:rsidRPr="002F64FB">
        <w:rPr>
          <w:rFonts w:ascii="Arial" w:hAnsi="Arial"/>
          <w:szCs w:val="22"/>
          <w:lang w:eastAsia="zh-CN"/>
        </w:rPr>
        <w:t xml:space="preserve"> provid</w:t>
      </w:r>
      <w:r>
        <w:rPr>
          <w:rFonts w:ascii="Arial" w:hAnsi="Arial"/>
          <w:szCs w:val="22"/>
          <w:lang w:eastAsia="zh-CN"/>
        </w:rPr>
        <w:t>ing</w:t>
      </w:r>
      <w:r w:rsidRPr="002F64FB">
        <w:rPr>
          <w:rFonts w:ascii="Arial" w:hAnsi="Arial"/>
          <w:szCs w:val="22"/>
          <w:lang w:eastAsia="zh-CN"/>
        </w:rPr>
        <w:t xml:space="preserve"> analytical support for incidents raised via the </w:t>
      </w:r>
      <w:r>
        <w:rPr>
          <w:rFonts w:ascii="Arial" w:hAnsi="Arial"/>
          <w:szCs w:val="22"/>
          <w:lang w:eastAsia="zh-CN"/>
        </w:rPr>
        <w:t>IT service management system</w:t>
      </w:r>
      <w:r w:rsidRPr="002F64FB">
        <w:rPr>
          <w:rFonts w:ascii="Arial" w:hAnsi="Arial"/>
          <w:szCs w:val="22"/>
          <w:lang w:eastAsia="zh-CN"/>
        </w:rPr>
        <w:t xml:space="preserve">, day to day management of the </w:t>
      </w:r>
      <w:r>
        <w:rPr>
          <w:rFonts w:ascii="Arial" w:hAnsi="Arial"/>
          <w:szCs w:val="22"/>
          <w:lang w:eastAsia="zh-CN"/>
        </w:rPr>
        <w:t xml:space="preserve">Axiom, Zycus and Figtree </w:t>
      </w:r>
      <w:r w:rsidRPr="002F64FB">
        <w:rPr>
          <w:rFonts w:ascii="Arial" w:hAnsi="Arial"/>
          <w:szCs w:val="22"/>
          <w:lang w:eastAsia="zh-CN"/>
        </w:rPr>
        <w:t xml:space="preserve">applications such as user account management, </w:t>
      </w:r>
      <w:r>
        <w:rPr>
          <w:rFonts w:ascii="Arial" w:hAnsi="Arial"/>
          <w:szCs w:val="22"/>
          <w:lang w:eastAsia="zh-CN"/>
        </w:rPr>
        <w:t xml:space="preserve">integration monitoring and </w:t>
      </w:r>
      <w:r w:rsidRPr="002F64FB">
        <w:rPr>
          <w:rFonts w:ascii="Arial" w:hAnsi="Arial"/>
          <w:szCs w:val="22"/>
          <w:lang w:eastAsia="zh-CN"/>
        </w:rPr>
        <w:t>participation on development</w:t>
      </w:r>
      <w:r>
        <w:rPr>
          <w:rFonts w:ascii="Arial" w:hAnsi="Arial"/>
          <w:szCs w:val="22"/>
          <w:lang w:eastAsia="zh-CN"/>
        </w:rPr>
        <w:t xml:space="preserve">, </w:t>
      </w:r>
      <w:r w:rsidRPr="002F64FB">
        <w:rPr>
          <w:rFonts w:ascii="Arial" w:hAnsi="Arial"/>
          <w:szCs w:val="22"/>
          <w:lang w:eastAsia="zh-CN"/>
        </w:rPr>
        <w:t>change</w:t>
      </w:r>
      <w:r>
        <w:rPr>
          <w:rFonts w:ascii="Arial" w:hAnsi="Arial"/>
          <w:szCs w:val="22"/>
          <w:lang w:eastAsia="zh-CN"/>
        </w:rPr>
        <w:t xml:space="preserve"> and release</w:t>
      </w:r>
      <w:r w:rsidRPr="002F64FB" w:rsidDel="0011145F">
        <w:rPr>
          <w:rFonts w:ascii="Arial" w:hAnsi="Arial"/>
          <w:szCs w:val="22"/>
          <w:lang w:eastAsia="zh-CN"/>
        </w:rPr>
        <w:t xml:space="preserve"> </w:t>
      </w:r>
      <w:r w:rsidRPr="002F64FB">
        <w:rPr>
          <w:rFonts w:ascii="Arial" w:hAnsi="Arial"/>
          <w:szCs w:val="22"/>
          <w:lang w:eastAsia="zh-CN"/>
        </w:rPr>
        <w:t>activities.</w:t>
      </w:r>
      <w:r>
        <w:rPr>
          <w:rFonts w:ascii="Arial" w:hAnsi="Arial"/>
          <w:szCs w:val="22"/>
          <w:lang w:eastAsia="zh-CN"/>
        </w:rPr>
        <w:t xml:space="preserve"> The position identifies and progresses continuous improvement opportunities and participates in project tasks and activities.</w:t>
      </w:r>
      <w:r>
        <w:rPr>
          <w:rFonts w:ascii="Arial" w:hAnsi="Arial" w:cs="Arial"/>
          <w:noProof/>
          <w:color w:val="363534"/>
          <w:szCs w:val="22"/>
          <w:lang w:eastAsia="zh-CN"/>
        </w:rPr>
        <w:t xml:space="preserve"> </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407BA6B7" w14:textId="77777777" w:rsidR="00B6749C" w:rsidRDefault="00B6749C" w:rsidP="00B6749C">
      <w:pPr>
        <w:pStyle w:val="BodyText"/>
        <w:jc w:val="both"/>
      </w:pPr>
      <w:r>
        <w:t xml:space="preserve">Corporate Services enables good governance, delivers efficient and effective services that meet customer needs, and partners to deliver the One DEECA Corporate plan. </w:t>
      </w:r>
      <w:bookmarkStart w:id="2" w:name="_Hlk534703805"/>
      <w:r>
        <w:t>Together we deliver better, by working across our Group and with our colleagues in other divisions to deliver services across People and Culture, Finance, Information Services, Digital and Customer Communications, Legal and Governance, and Strategy and Performance</w:t>
      </w:r>
      <w:bookmarkEnd w:id="2"/>
      <w:r>
        <w:t>.</w:t>
      </w:r>
    </w:p>
    <w:p w14:paraId="62B793CB" w14:textId="77777777" w:rsidR="00B6749C" w:rsidRDefault="00B6749C" w:rsidP="00B6749C">
      <w:pPr>
        <w:jc w:val="both"/>
      </w:pPr>
      <w:r w:rsidRPr="00634FF3">
        <w:rPr>
          <w:lang w:eastAsia="en-US"/>
        </w:rPr>
        <w:t>Corporate Services supports the delivery of the department's key strategies and business initiatives</w:t>
      </w:r>
      <w:r>
        <w:rPr>
          <w:lang w:eastAsia="en-US"/>
        </w:rPr>
        <w:t xml:space="preserve">. </w:t>
      </w:r>
      <w:r>
        <w:t>We are doing this through a consistent approach to our services, putting the customer at the centre, and developing strong partnerships – all based on having a constructive culture.</w:t>
      </w:r>
    </w:p>
    <w:p w14:paraId="748085CC" w14:textId="77777777" w:rsidR="00B6749C" w:rsidRDefault="00B6749C" w:rsidP="00B6749C">
      <w:pPr>
        <w:jc w:val="both"/>
      </w:pPr>
    </w:p>
    <w:p w14:paraId="3542CF77" w14:textId="77777777" w:rsidR="00E40E35" w:rsidRPr="0002675D" w:rsidRDefault="00E40E35" w:rsidP="00E40E35">
      <w:pPr>
        <w:spacing w:before="160"/>
        <w:rPr>
          <w:rFonts w:ascii="Arial" w:hAnsi="Arial"/>
          <w:b/>
          <w:bCs/>
          <w:i/>
          <w:color w:val="000000"/>
          <w:szCs w:val="22"/>
        </w:rPr>
      </w:pPr>
      <w:r w:rsidRPr="0002675D">
        <w:rPr>
          <w:rFonts w:ascii="Arial" w:hAnsi="Arial"/>
          <w:b/>
          <w:bCs/>
          <w:i/>
          <w:color w:val="000000"/>
          <w:szCs w:val="22"/>
        </w:rPr>
        <w:t>Information Services</w:t>
      </w:r>
    </w:p>
    <w:p w14:paraId="7B1CBA65" w14:textId="77777777" w:rsidR="00E95A64" w:rsidRDefault="00E95A64" w:rsidP="00E95A64">
      <w:pPr>
        <w:jc w:val="both"/>
        <w:rPr>
          <w:rFonts w:cstheme="minorHAnsi"/>
        </w:rPr>
      </w:pPr>
      <w:r>
        <w:rPr>
          <w:rFonts w:cstheme="minorHAnsi"/>
        </w:rPr>
        <w:lastRenderedPageBreak/>
        <w:t>I</w:t>
      </w:r>
      <w:r w:rsidRPr="00572215">
        <w:rPr>
          <w:rFonts w:cstheme="minorHAnsi"/>
        </w:rPr>
        <w:t xml:space="preserve">nformation Services </w:t>
      </w:r>
      <w:r>
        <w:t xml:space="preserve">leads DEECA in the provision and adoption of technology and processes that enable business groups to achieve their strategic objectives. </w:t>
      </w:r>
      <w:r w:rsidRPr="00572215">
        <w:rPr>
          <w:rFonts w:cstheme="minorHAnsi"/>
        </w:rPr>
        <w:t>Core activities of ISD are:</w:t>
      </w:r>
    </w:p>
    <w:p w14:paraId="48EFD287" w14:textId="77777777" w:rsidR="00816E0A" w:rsidRPr="000F27BF" w:rsidRDefault="00816E0A" w:rsidP="00816E0A">
      <w:pPr>
        <w:pStyle w:val="ListParagraph"/>
        <w:numPr>
          <w:ilvl w:val="0"/>
          <w:numId w:val="45"/>
        </w:numPr>
        <w:autoSpaceDE w:val="0"/>
        <w:autoSpaceDN w:val="0"/>
        <w:adjustRightInd w:val="0"/>
        <w:spacing w:before="0" w:after="0" w:line="240" w:lineRule="auto"/>
        <w:ind w:left="360"/>
        <w:jc w:val="both"/>
        <w:rPr>
          <w:rFonts w:cstheme="minorHAnsi"/>
        </w:rPr>
      </w:pPr>
      <w:r w:rsidRPr="000F27BF">
        <w:rPr>
          <w:rFonts w:cstheme="minorHAnsi"/>
          <w:b/>
        </w:rPr>
        <w:t xml:space="preserve">Customer Engagement </w:t>
      </w:r>
      <w:r w:rsidRPr="000F27BF">
        <w:rPr>
          <w:rFonts w:cstheme="minorHAnsi"/>
        </w:rPr>
        <w:t xml:space="preserve">builds confidence in ISD through effective relationship and change management, facilitates efficient access to ICT advice, information, and enterprise services and supports an integrated change and training approach for our </w:t>
      </w:r>
      <w:r>
        <w:rPr>
          <w:rFonts w:cstheme="minorHAnsi"/>
        </w:rPr>
        <w:t>technology</w:t>
      </w:r>
      <w:r w:rsidRPr="000F27BF">
        <w:rPr>
          <w:rFonts w:cstheme="minorHAnsi"/>
        </w:rPr>
        <w:t>.</w:t>
      </w:r>
    </w:p>
    <w:p w14:paraId="336C5C7C" w14:textId="77777777" w:rsidR="00816E0A" w:rsidRDefault="00816E0A" w:rsidP="00816E0A">
      <w:pPr>
        <w:jc w:val="both"/>
        <w:rPr>
          <w:rFonts w:cstheme="minorHAnsi"/>
        </w:rPr>
      </w:pPr>
    </w:p>
    <w:p w14:paraId="5F24D9E9" w14:textId="77777777" w:rsidR="00816E0A" w:rsidRDefault="00816E0A" w:rsidP="00816E0A">
      <w:pPr>
        <w:pStyle w:val="ListParagraph"/>
        <w:numPr>
          <w:ilvl w:val="0"/>
          <w:numId w:val="45"/>
        </w:numPr>
        <w:autoSpaceDE w:val="0"/>
        <w:autoSpaceDN w:val="0"/>
        <w:adjustRightInd w:val="0"/>
        <w:spacing w:before="0" w:after="0" w:line="240" w:lineRule="auto"/>
        <w:ind w:left="360"/>
        <w:jc w:val="both"/>
        <w:rPr>
          <w:rFonts w:cstheme="minorHAnsi"/>
        </w:rPr>
      </w:pPr>
      <w:r w:rsidRPr="00AF6EB1">
        <w:rPr>
          <w:rFonts w:cstheme="minorHAnsi"/>
          <w:b/>
        </w:rPr>
        <w:t xml:space="preserve">Architecture, Security and Governance </w:t>
      </w:r>
      <w:r w:rsidRPr="00AF6EB1">
        <w:rPr>
          <w:rFonts w:cstheme="minorHAnsi"/>
        </w:rPr>
        <w:t>delivers Enterprise Architecture for DE</w:t>
      </w:r>
      <w:r>
        <w:rPr>
          <w:rFonts w:cstheme="minorHAnsi"/>
        </w:rPr>
        <w:t>ECA</w:t>
      </w:r>
      <w:r w:rsidRPr="00AF6EB1">
        <w:rPr>
          <w:rFonts w:cstheme="minorHAnsi"/>
        </w:rPr>
        <w:t>’s enterprise and shared ICT, and solution architecture for key enterprise initiatives as well as advisory services; it leads the implementation of our Cyber Security Strategy and embeds information and cyber security considerations in technology procurement, design and delivery practices; Governance and Policy develops, delivers and maintains information and technology policy and standards for DE</w:t>
      </w:r>
      <w:r>
        <w:rPr>
          <w:rFonts w:cstheme="minorHAnsi"/>
        </w:rPr>
        <w:t>ECA</w:t>
      </w:r>
      <w:r w:rsidRPr="00AF6EB1">
        <w:rPr>
          <w:rFonts w:cstheme="minorHAnsi"/>
        </w:rPr>
        <w:t>, and is responsible for the department’s ICT governance framework</w:t>
      </w:r>
      <w:r>
        <w:rPr>
          <w:rFonts w:cstheme="minorHAnsi"/>
        </w:rPr>
        <w:t>.</w:t>
      </w:r>
    </w:p>
    <w:p w14:paraId="23C8A9D2" w14:textId="77777777" w:rsidR="00816E0A" w:rsidRPr="00AF6EB1" w:rsidRDefault="00816E0A" w:rsidP="00816E0A">
      <w:pPr>
        <w:pStyle w:val="ListParagraph"/>
        <w:rPr>
          <w:rFonts w:cstheme="minorHAnsi"/>
        </w:rPr>
      </w:pPr>
    </w:p>
    <w:p w14:paraId="64279F86" w14:textId="77777777" w:rsidR="00816E0A" w:rsidRPr="00794FE0" w:rsidRDefault="00816E0A" w:rsidP="00816E0A">
      <w:pPr>
        <w:pStyle w:val="paragraph1"/>
        <w:numPr>
          <w:ilvl w:val="0"/>
          <w:numId w:val="47"/>
        </w:numPr>
        <w:autoSpaceDE w:val="0"/>
        <w:autoSpaceDN w:val="0"/>
        <w:adjustRightInd w:val="0"/>
        <w:ind w:left="284"/>
        <w:jc w:val="both"/>
        <w:textAlignment w:val="baseline"/>
        <w:rPr>
          <w:rFonts w:asciiTheme="majorHAnsi" w:hAnsiTheme="majorHAnsi" w:cstheme="majorHAnsi"/>
          <w:sz w:val="20"/>
          <w:szCs w:val="20"/>
        </w:rPr>
      </w:pPr>
      <w:r w:rsidRPr="00794FE0">
        <w:rPr>
          <w:rFonts w:asciiTheme="majorHAnsi" w:hAnsiTheme="majorHAnsi" w:cstheme="majorHAnsi"/>
          <w:b/>
          <w:sz w:val="20"/>
          <w:szCs w:val="20"/>
        </w:rPr>
        <w:t>Project Services</w:t>
      </w:r>
      <w:r w:rsidRPr="00794FE0">
        <w:rPr>
          <w:rFonts w:asciiTheme="majorHAnsi" w:hAnsiTheme="majorHAnsi" w:cstheme="majorHAnsi"/>
          <w:sz w:val="20"/>
          <w:szCs w:val="20"/>
        </w:rPr>
        <w:t xml:space="preserve"> </w:t>
      </w:r>
      <w:r w:rsidRPr="00794FE0">
        <w:rPr>
          <w:rStyle w:val="normaltextrun1"/>
          <w:rFonts w:asciiTheme="majorHAnsi" w:hAnsiTheme="majorHAnsi" w:cstheme="majorHAnsi"/>
          <w:sz w:val="20"/>
          <w:szCs w:val="20"/>
        </w:rPr>
        <w:t>provides the ICT Project Delivery Framework for DE</w:t>
      </w:r>
      <w:r>
        <w:rPr>
          <w:rStyle w:val="normaltextrun1"/>
          <w:rFonts w:asciiTheme="majorHAnsi" w:hAnsiTheme="majorHAnsi" w:cstheme="majorHAnsi"/>
          <w:sz w:val="20"/>
          <w:szCs w:val="20"/>
        </w:rPr>
        <w:t>ECA</w:t>
      </w:r>
      <w:r w:rsidRPr="00794FE0">
        <w:rPr>
          <w:rStyle w:val="normaltextrun1"/>
          <w:rFonts w:asciiTheme="majorHAnsi" w:hAnsiTheme="majorHAnsi" w:cstheme="majorHAnsi"/>
          <w:sz w:val="20"/>
          <w:szCs w:val="20"/>
        </w:rPr>
        <w:t>, Project Management Office, delivers the organisation’s ICT project portfolio, and fosters and delivers ICT project management practices.</w:t>
      </w:r>
    </w:p>
    <w:p w14:paraId="5F1FC765" w14:textId="77777777" w:rsidR="00816E0A" w:rsidRPr="00AF6EB1" w:rsidRDefault="00816E0A" w:rsidP="00816E0A">
      <w:pPr>
        <w:autoSpaceDE w:val="0"/>
        <w:autoSpaceDN w:val="0"/>
        <w:adjustRightInd w:val="0"/>
        <w:spacing w:line="240" w:lineRule="auto"/>
        <w:jc w:val="both"/>
        <w:rPr>
          <w:rFonts w:cstheme="minorHAnsi"/>
        </w:rPr>
      </w:pPr>
    </w:p>
    <w:p w14:paraId="61316739" w14:textId="77777777" w:rsidR="00816E0A" w:rsidRPr="000769AF" w:rsidRDefault="00816E0A" w:rsidP="00816E0A">
      <w:pPr>
        <w:pStyle w:val="ListParagraph"/>
        <w:numPr>
          <w:ilvl w:val="0"/>
          <w:numId w:val="46"/>
        </w:numPr>
        <w:autoSpaceDE w:val="0"/>
        <w:autoSpaceDN w:val="0"/>
        <w:adjustRightInd w:val="0"/>
        <w:spacing w:before="0" w:after="0" w:line="240" w:lineRule="auto"/>
        <w:ind w:left="360"/>
        <w:jc w:val="both"/>
        <w:rPr>
          <w:rFonts w:cstheme="minorHAnsi"/>
        </w:rPr>
      </w:pPr>
      <w:r w:rsidRPr="000769AF">
        <w:rPr>
          <w:rFonts w:cstheme="minorHAnsi"/>
          <w:b/>
        </w:rPr>
        <w:t>ICT Delivery</w:t>
      </w:r>
      <w:r w:rsidRPr="000769AF">
        <w:rPr>
          <w:rFonts w:cstheme="minorHAnsi"/>
        </w:rPr>
        <w:t xml:space="preserve"> provides enterprise services and advice on best practice IT operations through category and contract management</w:t>
      </w:r>
      <w:r>
        <w:rPr>
          <w:rFonts w:cstheme="minorHAnsi"/>
        </w:rPr>
        <w:t>,</w:t>
      </w:r>
      <w:r w:rsidRPr="000769AF">
        <w:rPr>
          <w:rFonts w:cstheme="minorHAnsi"/>
        </w:rPr>
        <w:t xml:space="preserve"> enterprise application services, enterprise spatial services, enterprise </w:t>
      </w:r>
      <w:r>
        <w:rPr>
          <w:rFonts w:cstheme="minorHAnsi"/>
        </w:rPr>
        <w:t>cloud</w:t>
      </w:r>
      <w:r w:rsidRPr="000769AF">
        <w:rPr>
          <w:rFonts w:cstheme="minorHAnsi"/>
        </w:rPr>
        <w:t xml:space="preserve"> services, workplace and service management, and records services.</w:t>
      </w:r>
    </w:p>
    <w:p w14:paraId="68094B95" w14:textId="2D7D7198" w:rsidR="00495B3B" w:rsidRPr="00495B3B" w:rsidRDefault="00495B3B" w:rsidP="00495B3B">
      <w:pPr>
        <w:keepNext/>
        <w:spacing w:line="240" w:lineRule="auto"/>
        <w:rPr>
          <w:rFonts w:ascii="Arial" w:hAnsi="Arial" w:cs="Arial"/>
          <w:noProof/>
          <w:color w:val="000000"/>
          <w:lang w:eastAsia="zh-CN"/>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17438F4" w14:textId="77777777" w:rsidR="00A1364A" w:rsidRPr="002D1A50" w:rsidRDefault="00A1364A" w:rsidP="00A1364A">
      <w:pPr>
        <w:pStyle w:val="DTPLIbodycopy"/>
        <w:numPr>
          <w:ilvl w:val="0"/>
          <w:numId w:val="43"/>
        </w:numPr>
        <w:rPr>
          <w:rFonts w:ascii="Arial" w:hAnsi="Arial"/>
          <w:color w:val="000000"/>
          <w:sz w:val="20"/>
          <w:lang w:eastAsia="zh-CN"/>
        </w:rPr>
      </w:pPr>
      <w:r>
        <w:rPr>
          <w:rFonts w:ascii="Arial" w:hAnsi="Arial"/>
          <w:color w:val="000000"/>
          <w:sz w:val="20"/>
          <w:lang w:eastAsia="zh-CN"/>
        </w:rPr>
        <w:t xml:space="preserve">Responsible for the </w:t>
      </w:r>
      <w:r w:rsidRPr="1D15E445">
        <w:rPr>
          <w:rFonts w:ascii="Arial" w:hAnsi="Arial"/>
          <w:color w:val="000000"/>
          <w:sz w:val="20"/>
          <w:lang w:eastAsia="zh-CN"/>
        </w:rPr>
        <w:t>operations, service management and administration, including quarterly and security patching, integration management and maintenance of standard operating procedures and technical documentation</w:t>
      </w:r>
      <w:r>
        <w:rPr>
          <w:rFonts w:ascii="Arial" w:hAnsi="Arial"/>
          <w:color w:val="000000"/>
          <w:sz w:val="20"/>
          <w:lang w:eastAsia="zh-CN"/>
        </w:rPr>
        <w:t xml:space="preserve"> of </w:t>
      </w:r>
      <w:r w:rsidRPr="1D15E445">
        <w:rPr>
          <w:rFonts w:ascii="Arial" w:hAnsi="Arial"/>
          <w:color w:val="000000"/>
          <w:sz w:val="20"/>
          <w:lang w:eastAsia="zh-CN"/>
        </w:rPr>
        <w:t xml:space="preserve">the </w:t>
      </w:r>
      <w:r>
        <w:rPr>
          <w:rFonts w:ascii="Arial" w:hAnsi="Arial"/>
          <w:color w:val="000000"/>
          <w:sz w:val="20"/>
          <w:lang w:eastAsia="zh-CN"/>
        </w:rPr>
        <w:t>ERP Applications (Axiom, Zycus, Figtree and SAP HCM)</w:t>
      </w:r>
      <w:r w:rsidRPr="1D15E445">
        <w:rPr>
          <w:rFonts w:ascii="Arial" w:hAnsi="Arial"/>
          <w:color w:val="000000"/>
          <w:sz w:val="20"/>
          <w:lang w:eastAsia="zh-CN"/>
        </w:rPr>
        <w:t>.</w:t>
      </w:r>
    </w:p>
    <w:p w14:paraId="12B9D690" w14:textId="77777777" w:rsidR="00A1364A" w:rsidRDefault="00A1364A" w:rsidP="00A1364A">
      <w:pPr>
        <w:pStyle w:val="DTPLIbodycopy"/>
        <w:numPr>
          <w:ilvl w:val="0"/>
          <w:numId w:val="43"/>
        </w:numPr>
        <w:rPr>
          <w:rFonts w:ascii="Arial" w:hAnsi="Arial"/>
          <w:color w:val="000000"/>
          <w:sz w:val="20"/>
          <w:szCs w:val="22"/>
          <w:lang w:eastAsia="zh-CN"/>
        </w:rPr>
      </w:pPr>
      <w:r w:rsidRPr="1D15E445">
        <w:rPr>
          <w:rFonts w:ascii="Arial" w:hAnsi="Arial"/>
          <w:color w:val="000000"/>
          <w:sz w:val="20"/>
          <w:lang w:eastAsia="zh-CN"/>
        </w:rPr>
        <w:t xml:space="preserve">Provide </w:t>
      </w:r>
      <w:r>
        <w:rPr>
          <w:rFonts w:ascii="Arial" w:hAnsi="Arial"/>
          <w:color w:val="000000"/>
          <w:sz w:val="20"/>
          <w:lang w:eastAsia="zh-CN"/>
        </w:rPr>
        <w:t>specialist</w:t>
      </w:r>
      <w:r w:rsidRPr="1D15E445">
        <w:rPr>
          <w:rFonts w:ascii="Arial" w:hAnsi="Arial"/>
          <w:color w:val="000000"/>
          <w:sz w:val="20"/>
          <w:lang w:eastAsia="zh-CN"/>
        </w:rPr>
        <w:t xml:space="preserve"> support of </w:t>
      </w:r>
      <w:r>
        <w:rPr>
          <w:rFonts w:ascii="Arial" w:hAnsi="Arial"/>
          <w:color w:val="000000"/>
          <w:sz w:val="20"/>
          <w:lang w:eastAsia="zh-CN"/>
        </w:rPr>
        <w:t xml:space="preserve">Axiom, Zycus and Figtree </w:t>
      </w:r>
      <w:r w:rsidRPr="1D15E445">
        <w:rPr>
          <w:rFonts w:ascii="Arial" w:hAnsi="Arial"/>
          <w:color w:val="000000"/>
          <w:sz w:val="20"/>
          <w:lang w:eastAsia="zh-CN"/>
        </w:rPr>
        <w:t xml:space="preserve">applications to undertake detailed analysis of application/functional support incidents, recommending </w:t>
      </w:r>
      <w:r>
        <w:rPr>
          <w:rFonts w:ascii="Arial" w:hAnsi="Arial"/>
          <w:color w:val="000000"/>
          <w:sz w:val="20"/>
          <w:lang w:eastAsia="zh-CN"/>
        </w:rPr>
        <w:t xml:space="preserve">and delivering </w:t>
      </w:r>
      <w:r w:rsidRPr="1D15E445">
        <w:rPr>
          <w:rFonts w:ascii="Arial" w:hAnsi="Arial"/>
          <w:color w:val="000000"/>
          <w:sz w:val="20"/>
          <w:lang w:eastAsia="zh-CN"/>
        </w:rPr>
        <w:t xml:space="preserve">appropriate remedial action and preparing documentation for decision making </w:t>
      </w:r>
      <w:r>
        <w:rPr>
          <w:rFonts w:ascii="Arial" w:hAnsi="Arial"/>
          <w:color w:val="000000"/>
          <w:sz w:val="20"/>
          <w:lang w:eastAsia="zh-CN"/>
        </w:rPr>
        <w:t>that requires escalation to management or key stakeholders</w:t>
      </w:r>
      <w:r w:rsidRPr="1D15E445">
        <w:rPr>
          <w:rFonts w:ascii="Arial" w:hAnsi="Arial"/>
          <w:color w:val="000000"/>
          <w:sz w:val="20"/>
          <w:lang w:eastAsia="zh-CN"/>
        </w:rPr>
        <w:t>.</w:t>
      </w:r>
    </w:p>
    <w:p w14:paraId="7E6917C4" w14:textId="77777777" w:rsidR="00A1364A" w:rsidRPr="002D1A50" w:rsidRDefault="00A1364A" w:rsidP="00A1364A">
      <w:pPr>
        <w:pStyle w:val="DTPLIbodycopy"/>
        <w:numPr>
          <w:ilvl w:val="0"/>
          <w:numId w:val="43"/>
        </w:numPr>
        <w:rPr>
          <w:rFonts w:ascii="Arial" w:hAnsi="Arial"/>
          <w:color w:val="000000"/>
          <w:sz w:val="20"/>
          <w:szCs w:val="22"/>
          <w:lang w:eastAsia="zh-CN"/>
        </w:rPr>
      </w:pPr>
      <w:r w:rsidRPr="1D15E445">
        <w:rPr>
          <w:rFonts w:ascii="Arial" w:hAnsi="Arial"/>
          <w:color w:val="000000"/>
          <w:sz w:val="20"/>
          <w:lang w:eastAsia="zh-CN"/>
        </w:rPr>
        <w:t xml:space="preserve">Provide secondary systems support to the </w:t>
      </w:r>
      <w:r>
        <w:rPr>
          <w:rFonts w:ascii="Arial" w:hAnsi="Arial"/>
          <w:color w:val="000000"/>
          <w:sz w:val="20"/>
          <w:lang w:eastAsia="zh-CN"/>
        </w:rPr>
        <w:t>ERP</w:t>
      </w:r>
      <w:r w:rsidRPr="1D15E445">
        <w:rPr>
          <w:rFonts w:ascii="Arial" w:hAnsi="Arial"/>
          <w:color w:val="000000"/>
          <w:sz w:val="20"/>
          <w:lang w:eastAsia="zh-CN"/>
        </w:rPr>
        <w:t xml:space="preserve"> Applications software over and above </w:t>
      </w:r>
      <w:r>
        <w:rPr>
          <w:rFonts w:ascii="Arial" w:hAnsi="Arial"/>
          <w:color w:val="000000"/>
          <w:sz w:val="20"/>
          <w:lang w:eastAsia="zh-CN"/>
        </w:rPr>
        <w:t>nominated primary systems</w:t>
      </w:r>
      <w:r w:rsidRPr="1D15E445">
        <w:rPr>
          <w:rFonts w:ascii="Arial" w:hAnsi="Arial"/>
          <w:color w:val="000000"/>
          <w:sz w:val="20"/>
          <w:lang w:eastAsia="zh-CN"/>
        </w:rPr>
        <w:t xml:space="preserve"> and provide technical subject matter expertise and advice to the </w:t>
      </w:r>
      <w:r>
        <w:rPr>
          <w:rFonts w:ascii="Arial" w:hAnsi="Arial"/>
          <w:color w:val="000000"/>
          <w:sz w:val="20"/>
          <w:lang w:eastAsia="zh-CN"/>
        </w:rPr>
        <w:t xml:space="preserve">Corporate Services </w:t>
      </w:r>
      <w:r w:rsidRPr="1D15E445">
        <w:rPr>
          <w:rFonts w:ascii="Arial" w:hAnsi="Arial"/>
          <w:color w:val="000000"/>
          <w:sz w:val="20"/>
          <w:lang w:eastAsia="zh-CN"/>
        </w:rPr>
        <w:t>Division</w:t>
      </w:r>
      <w:r>
        <w:rPr>
          <w:rFonts w:ascii="Arial" w:hAnsi="Arial"/>
          <w:color w:val="000000"/>
          <w:sz w:val="20"/>
          <w:lang w:eastAsia="zh-CN"/>
        </w:rPr>
        <w:t>s</w:t>
      </w:r>
      <w:r w:rsidRPr="1D15E445">
        <w:rPr>
          <w:rFonts w:ascii="Arial" w:hAnsi="Arial"/>
          <w:color w:val="000000"/>
          <w:sz w:val="20"/>
          <w:lang w:eastAsia="zh-CN"/>
        </w:rPr>
        <w:t xml:space="preserve"> and other technology stakeholders.</w:t>
      </w:r>
    </w:p>
    <w:p w14:paraId="20C1C905" w14:textId="77777777" w:rsidR="00A1364A" w:rsidRDefault="00A1364A" w:rsidP="00A1364A">
      <w:pPr>
        <w:pStyle w:val="DTPLIbodycopy"/>
        <w:numPr>
          <w:ilvl w:val="0"/>
          <w:numId w:val="43"/>
        </w:numPr>
        <w:rPr>
          <w:rFonts w:ascii="Arial" w:hAnsi="Arial"/>
          <w:color w:val="000000"/>
          <w:sz w:val="20"/>
          <w:szCs w:val="22"/>
          <w:lang w:eastAsia="zh-CN"/>
        </w:rPr>
      </w:pPr>
      <w:r>
        <w:rPr>
          <w:rFonts w:ascii="Arial" w:hAnsi="Arial"/>
          <w:color w:val="000000"/>
          <w:sz w:val="20"/>
          <w:szCs w:val="22"/>
          <w:lang w:eastAsia="zh-CN"/>
        </w:rPr>
        <w:t>Identify and lead solutions and initiatives for improvements to the team’s supported applications in particular Axiom, Zycus and Figtree. Provide specialist knowledge and expertise, along with documenting and communicating the proposal to Business Owners, key stakeholders</w:t>
      </w:r>
      <w:r w:rsidDel="006D66FB">
        <w:rPr>
          <w:rFonts w:ascii="Arial" w:hAnsi="Arial"/>
          <w:color w:val="000000"/>
          <w:sz w:val="20"/>
          <w:szCs w:val="22"/>
          <w:lang w:eastAsia="zh-CN"/>
        </w:rPr>
        <w:t xml:space="preserve"> </w:t>
      </w:r>
      <w:r>
        <w:rPr>
          <w:rFonts w:ascii="Arial" w:hAnsi="Arial"/>
          <w:color w:val="000000"/>
          <w:sz w:val="20"/>
          <w:szCs w:val="22"/>
          <w:lang w:eastAsia="zh-CN"/>
        </w:rPr>
        <w:t>and management.</w:t>
      </w:r>
    </w:p>
    <w:p w14:paraId="45498062" w14:textId="77777777" w:rsidR="00A1364A" w:rsidRPr="009233DA" w:rsidRDefault="00A1364A" w:rsidP="00A1364A">
      <w:pPr>
        <w:pStyle w:val="DTPLIbodycopy"/>
        <w:numPr>
          <w:ilvl w:val="0"/>
          <w:numId w:val="43"/>
        </w:numPr>
        <w:rPr>
          <w:rFonts w:ascii="Arial" w:hAnsi="Arial"/>
          <w:color w:val="000000"/>
          <w:sz w:val="20"/>
          <w:szCs w:val="22"/>
          <w:lang w:eastAsia="zh-CN"/>
        </w:rPr>
      </w:pPr>
      <w:r>
        <w:rPr>
          <w:rFonts w:ascii="Arial" w:hAnsi="Arial"/>
          <w:color w:val="000000"/>
          <w:sz w:val="20"/>
          <w:szCs w:val="22"/>
          <w:lang w:eastAsia="zh-CN"/>
        </w:rPr>
        <w:t>Initiate and maintain relationships with both internal teams and third-party providers as a specialist functional expert, including providing guidance and support on the delivery of incidents, projects and recommending appropriate actions and preparing documentation to support these activities.</w:t>
      </w:r>
    </w:p>
    <w:p w14:paraId="2FCF18F4" w14:textId="77777777" w:rsidR="00A1364A" w:rsidRDefault="00A1364A" w:rsidP="00A1364A">
      <w:pPr>
        <w:numPr>
          <w:ilvl w:val="0"/>
          <w:numId w:val="43"/>
        </w:numPr>
        <w:spacing w:before="0" w:line="240" w:lineRule="auto"/>
        <w:ind w:left="357" w:hanging="357"/>
        <w:rPr>
          <w:rFonts w:cstheme="minorBidi"/>
          <w:color w:val="000000"/>
        </w:rPr>
      </w:pPr>
      <w:r w:rsidRPr="004448B1">
        <w:rPr>
          <w:rFonts w:cstheme="minorBidi"/>
          <w:color w:val="000000"/>
        </w:rPr>
        <w:t xml:space="preserve">Provide advisory and support services to other </w:t>
      </w:r>
      <w:r>
        <w:rPr>
          <w:rFonts w:cstheme="minorBidi"/>
          <w:color w:val="000000"/>
        </w:rPr>
        <w:t>ERP</w:t>
      </w:r>
      <w:r w:rsidRPr="004448B1">
        <w:rPr>
          <w:rFonts w:cstheme="minorBidi"/>
          <w:color w:val="000000"/>
        </w:rPr>
        <w:t xml:space="preserve"> application team members </w:t>
      </w:r>
      <w:r>
        <w:rPr>
          <w:rFonts w:cstheme="minorBidi"/>
          <w:color w:val="000000"/>
        </w:rPr>
        <w:t>with</w:t>
      </w:r>
      <w:r w:rsidRPr="004448B1">
        <w:rPr>
          <w:rFonts w:cstheme="minorBidi"/>
          <w:color w:val="000000"/>
        </w:rPr>
        <w:t xml:space="preserve"> </w:t>
      </w:r>
      <w:r>
        <w:rPr>
          <w:rFonts w:cstheme="minorBidi"/>
          <w:color w:val="000000"/>
        </w:rPr>
        <w:t>application</w:t>
      </w:r>
      <w:r w:rsidRPr="004448B1">
        <w:rPr>
          <w:rFonts w:cstheme="minorBidi"/>
          <w:color w:val="000000"/>
        </w:rPr>
        <w:t xml:space="preserve"> processes (test, change, release management, incident </w:t>
      </w:r>
      <w:r>
        <w:rPr>
          <w:rFonts w:cstheme="minorBidi"/>
          <w:color w:val="000000"/>
        </w:rPr>
        <w:t>and</w:t>
      </w:r>
      <w:r w:rsidRPr="004448B1">
        <w:rPr>
          <w:rFonts w:cstheme="minorBidi"/>
          <w:color w:val="000000"/>
        </w:rPr>
        <w:t xml:space="preserve"> problem management) as required to meet business objectives</w:t>
      </w:r>
      <w:r>
        <w:rPr>
          <w:rFonts w:cstheme="minorBidi"/>
          <w:color w:val="000000"/>
        </w:rPr>
        <w:t>.</w:t>
      </w:r>
    </w:p>
    <w:p w14:paraId="3115586D" w14:textId="495A8FEC" w:rsidR="00495B3B" w:rsidRPr="00495B3B" w:rsidRDefault="00495B3B" w:rsidP="00495B3B">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3568B43F" w14:textId="77777777" w:rsidR="00BE3DE2" w:rsidRPr="00E612ED" w:rsidRDefault="00BE3DE2" w:rsidP="00BE3DE2">
      <w:pPr>
        <w:pStyle w:val="ListBullet"/>
        <w:numPr>
          <w:ilvl w:val="0"/>
          <w:numId w:val="43"/>
        </w:numPr>
        <w:spacing w:before="0" w:after="0" w:line="240" w:lineRule="auto"/>
        <w:rPr>
          <w:rFonts w:cstheme="minorHAnsi"/>
        </w:rPr>
      </w:pPr>
      <w:r>
        <w:rPr>
          <w:rFonts w:cstheme="minorBidi"/>
        </w:rPr>
        <w:t>Specialist experience as a functional and technical lead</w:t>
      </w:r>
      <w:r w:rsidRPr="1D15E445">
        <w:rPr>
          <w:rFonts w:cstheme="minorBidi"/>
        </w:rPr>
        <w:t xml:space="preserve"> </w:t>
      </w:r>
      <w:r>
        <w:rPr>
          <w:rFonts w:cstheme="minorBidi"/>
        </w:rPr>
        <w:t>in the administration and support of at least two of the</w:t>
      </w:r>
      <w:r w:rsidRPr="1D15E445">
        <w:rPr>
          <w:rFonts w:cstheme="minorBidi"/>
        </w:rPr>
        <w:t xml:space="preserve"> following </w:t>
      </w:r>
      <w:r>
        <w:rPr>
          <w:rFonts w:cstheme="minorBidi"/>
        </w:rPr>
        <w:t xml:space="preserve">Axiom, </w:t>
      </w:r>
      <w:r w:rsidRPr="1D15E445">
        <w:rPr>
          <w:rFonts w:cstheme="minorBidi"/>
        </w:rPr>
        <w:t>Zycus</w:t>
      </w:r>
      <w:r w:rsidRPr="1D15E445" w:rsidDel="001C7FF7">
        <w:rPr>
          <w:rFonts w:cstheme="minorBidi"/>
        </w:rPr>
        <w:t xml:space="preserve">, </w:t>
      </w:r>
      <w:r>
        <w:rPr>
          <w:rFonts w:cstheme="minorBidi"/>
        </w:rPr>
        <w:t xml:space="preserve">or </w:t>
      </w:r>
      <w:r w:rsidRPr="1D15E445">
        <w:rPr>
          <w:rFonts w:cstheme="minorBidi"/>
        </w:rPr>
        <w:t>Figtree.</w:t>
      </w:r>
    </w:p>
    <w:p w14:paraId="0CD7B77F" w14:textId="77777777" w:rsidR="00BE3DE2" w:rsidRPr="00EC69CE" w:rsidRDefault="00BE3DE2" w:rsidP="00BE3DE2">
      <w:pPr>
        <w:pStyle w:val="ListBullet"/>
        <w:numPr>
          <w:ilvl w:val="0"/>
          <w:numId w:val="43"/>
        </w:numPr>
        <w:spacing w:before="0" w:after="0" w:line="240" w:lineRule="auto"/>
        <w:rPr>
          <w:rFonts w:cstheme="minorHAnsi"/>
        </w:rPr>
      </w:pPr>
      <w:r>
        <w:rPr>
          <w:rFonts w:cstheme="minorBidi"/>
        </w:rPr>
        <w:t>Experience in engaging business SMEs to facilitate the gathering of business requirements and the documentation of requirements to articulate business needs to technical resources.</w:t>
      </w:r>
    </w:p>
    <w:p w14:paraId="4AA7381C" w14:textId="77777777" w:rsidR="00BE3DE2" w:rsidRPr="0066462F" w:rsidRDefault="00BE3DE2" w:rsidP="00BE3DE2">
      <w:pPr>
        <w:pStyle w:val="ListBullet"/>
        <w:numPr>
          <w:ilvl w:val="0"/>
          <w:numId w:val="43"/>
        </w:numPr>
        <w:spacing w:before="0" w:after="0" w:line="240" w:lineRule="auto"/>
        <w:rPr>
          <w:rFonts w:cstheme="minorHAnsi"/>
        </w:rPr>
      </w:pPr>
      <w:r>
        <w:rPr>
          <w:rFonts w:cstheme="minorBidi"/>
        </w:rPr>
        <w:t>Extensive e</w:t>
      </w:r>
      <w:r w:rsidRPr="1D15E445">
        <w:rPr>
          <w:rFonts w:cstheme="minorBidi"/>
        </w:rPr>
        <w:t xml:space="preserve">xperience </w:t>
      </w:r>
      <w:r>
        <w:rPr>
          <w:rFonts w:cstheme="minorBidi"/>
        </w:rPr>
        <w:t>in</w:t>
      </w:r>
      <w:r w:rsidRPr="1D15E445">
        <w:rPr>
          <w:rFonts w:cstheme="minorBidi"/>
        </w:rPr>
        <w:t xml:space="preserve"> </w:t>
      </w:r>
      <w:r>
        <w:rPr>
          <w:rFonts w:cstheme="minorBidi"/>
        </w:rPr>
        <w:t>managing vendors or third-party providers to ensure service levels and the needs of the department are being met by the external provider.</w:t>
      </w:r>
    </w:p>
    <w:p w14:paraId="0C207420" w14:textId="77777777" w:rsidR="00BE3DE2" w:rsidRPr="0066462F" w:rsidRDefault="00BE3DE2" w:rsidP="00BE3DE2">
      <w:pPr>
        <w:pStyle w:val="ListBullet"/>
        <w:numPr>
          <w:ilvl w:val="0"/>
          <w:numId w:val="43"/>
        </w:numPr>
        <w:spacing w:before="0" w:after="0" w:line="240" w:lineRule="auto"/>
        <w:rPr>
          <w:rFonts w:cstheme="minorHAnsi"/>
        </w:rPr>
      </w:pPr>
      <w:r>
        <w:rPr>
          <w:rFonts w:cstheme="minorBidi"/>
        </w:rPr>
        <w:lastRenderedPageBreak/>
        <w:t>Extensive experience in stakeholder and relation management with the ability to negotiate and influence successful outcomes for benefit of all parties.</w:t>
      </w:r>
    </w:p>
    <w:p w14:paraId="1D160890" w14:textId="77777777" w:rsidR="00DB72E7" w:rsidRDefault="00BE3DE2" w:rsidP="00BE3DE2">
      <w:pPr>
        <w:pStyle w:val="ListParagraph"/>
        <w:numPr>
          <w:ilvl w:val="0"/>
          <w:numId w:val="43"/>
        </w:numPr>
        <w:spacing w:before="0" w:after="0" w:line="276" w:lineRule="auto"/>
        <w:rPr>
          <w:rFonts w:ascii="Arial" w:hAnsi="Arial"/>
          <w:bCs/>
        </w:rPr>
      </w:pPr>
      <w:r>
        <w:rPr>
          <w:rFonts w:ascii="Arial" w:hAnsi="Arial"/>
          <w:bCs/>
        </w:rPr>
        <w:t>Good understanding of corporate business processes in finance, HCM and fleet.</w:t>
      </w:r>
    </w:p>
    <w:p w14:paraId="29A3FE2B" w14:textId="4C963825" w:rsidR="00004B9B" w:rsidRPr="00BE3DE2" w:rsidRDefault="00DB72E7" w:rsidP="00BE3DE2">
      <w:pPr>
        <w:pStyle w:val="ListParagraph"/>
        <w:numPr>
          <w:ilvl w:val="0"/>
          <w:numId w:val="43"/>
        </w:numPr>
        <w:spacing w:before="0" w:after="0" w:line="276" w:lineRule="auto"/>
        <w:rPr>
          <w:rFonts w:ascii="Arial" w:hAnsi="Arial"/>
          <w:bCs/>
        </w:rPr>
      </w:pPr>
      <w:r>
        <w:rPr>
          <w:rFonts w:ascii="Arial" w:hAnsi="Arial"/>
          <w:bCs/>
        </w:rPr>
        <w:t>Strong</w:t>
      </w:r>
      <w:r w:rsidR="00BE3DE2" w:rsidRPr="00BE3DE2">
        <w:rPr>
          <w:rFonts w:ascii="Arial" w:hAnsi="Arial"/>
          <w:bCs/>
        </w:rPr>
        <w:t xml:space="preserve"> knowledge and understanding of the system development lifecycle to support changes to applications.</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6A8D9B5A" w14:textId="77777777" w:rsidR="00BA0BCD" w:rsidRPr="00DD7658" w:rsidRDefault="00BA0BCD" w:rsidP="00BA0BCD">
      <w:pPr>
        <w:numPr>
          <w:ilvl w:val="0"/>
          <w:numId w:val="43"/>
        </w:numPr>
        <w:spacing w:before="60" w:after="0" w:line="240" w:lineRule="auto"/>
        <w:ind w:left="357" w:hanging="357"/>
        <w:jc w:val="both"/>
        <w:rPr>
          <w:rFonts w:cstheme="minorHAnsi"/>
          <w:color w:val="000000"/>
          <w:szCs w:val="22"/>
          <w:lang w:eastAsia="zh-CN"/>
        </w:rPr>
      </w:pPr>
      <w:r>
        <w:rPr>
          <w:rFonts w:cstheme="minorHAnsi"/>
          <w:b/>
          <w:color w:val="000000"/>
          <w:szCs w:val="22"/>
          <w:lang w:eastAsia="zh-CN"/>
        </w:rPr>
        <w:t>Digital and Technological Literacy</w:t>
      </w:r>
      <w:r w:rsidRPr="000E31FB">
        <w:rPr>
          <w:rFonts w:cstheme="minorHAnsi"/>
          <w:color w:val="000000"/>
          <w:szCs w:val="22"/>
          <w:lang w:eastAsia="zh-CN"/>
        </w:rPr>
        <w:t xml:space="preserve">: </w:t>
      </w:r>
      <w:r w:rsidRPr="006F1FA4">
        <w:rPr>
          <w:rFonts w:cstheme="minorHAnsi"/>
          <w:color w:val="000000"/>
          <w:szCs w:val="22"/>
          <w:lang w:eastAsia="zh-CN"/>
        </w:rPr>
        <w:t>Guides other in operating digital and technology tools relevant to area of work. Understands the impact of internal IT landscape to daily operations; Has broad understanding on implementation activities related to the introduction and ongoing maintenance of new digital and technology tools.</w:t>
      </w:r>
    </w:p>
    <w:p w14:paraId="558DB0C6" w14:textId="77777777" w:rsidR="00BA0BCD" w:rsidRPr="000E31FB" w:rsidRDefault="00BA0BCD" w:rsidP="00BA0BCD">
      <w:pPr>
        <w:numPr>
          <w:ilvl w:val="0"/>
          <w:numId w:val="43"/>
        </w:numPr>
        <w:spacing w:before="60" w:after="0" w:line="240" w:lineRule="auto"/>
        <w:ind w:left="357" w:hanging="357"/>
        <w:jc w:val="both"/>
        <w:rPr>
          <w:rFonts w:cstheme="minorHAnsi"/>
          <w:color w:val="000000"/>
          <w:szCs w:val="22"/>
          <w:lang w:eastAsia="zh-CN"/>
        </w:rPr>
      </w:pPr>
      <w:r>
        <w:rPr>
          <w:rFonts w:cstheme="minorHAnsi"/>
          <w:b/>
          <w:color w:val="000000"/>
          <w:szCs w:val="22"/>
          <w:lang w:eastAsia="zh-CN"/>
        </w:rPr>
        <w:t>Partnering and Co-Creation</w:t>
      </w:r>
      <w:r w:rsidRPr="000E31FB">
        <w:rPr>
          <w:rFonts w:cstheme="minorHAnsi"/>
          <w:color w:val="000000"/>
          <w:szCs w:val="22"/>
          <w:lang w:eastAsia="zh-CN"/>
        </w:rPr>
        <w:t xml:space="preserve">: </w:t>
      </w:r>
      <w:r w:rsidRPr="00D04822">
        <w:rPr>
          <w:rFonts w:cstheme="minorHAnsi"/>
          <w:color w:val="000000"/>
          <w:szCs w:val="22"/>
          <w:lang w:eastAsia="zh-CN"/>
        </w:rPr>
        <w:t>Builds and maintains partnerships to achieve objectives; Coaches others on the co-creation process and builds team commitment to co-creation by demonstrating personal commitment; Builds trust in partnerships through timely and quality delivery of outcomes; Facilitates discussion and navigates differences of opinion to reach decisions.</w:t>
      </w:r>
    </w:p>
    <w:p w14:paraId="37C3770B" w14:textId="77777777" w:rsidR="00BA0BCD" w:rsidRPr="00AA145E" w:rsidRDefault="00BA0BCD" w:rsidP="00BA0BCD">
      <w:pPr>
        <w:numPr>
          <w:ilvl w:val="0"/>
          <w:numId w:val="43"/>
        </w:numPr>
        <w:spacing w:before="60" w:after="0" w:line="240" w:lineRule="auto"/>
        <w:ind w:left="357" w:hanging="357"/>
        <w:jc w:val="both"/>
        <w:rPr>
          <w:rFonts w:cstheme="minorHAnsi"/>
          <w:color w:val="000000"/>
          <w:szCs w:val="22"/>
          <w:lang w:eastAsia="zh-CN"/>
        </w:rPr>
      </w:pPr>
      <w:r w:rsidRPr="000E31FB">
        <w:rPr>
          <w:rFonts w:cstheme="minorHAnsi"/>
          <w:b/>
          <w:color w:val="000000"/>
          <w:szCs w:val="22"/>
          <w:lang w:eastAsia="zh-CN"/>
        </w:rPr>
        <w:t>Systems Thinking</w:t>
      </w:r>
      <w:r w:rsidRPr="000E31FB">
        <w:rPr>
          <w:rFonts w:cstheme="minorHAnsi"/>
          <w:color w:val="000000"/>
          <w:szCs w:val="22"/>
          <w:lang w:eastAsia="zh-CN"/>
        </w:rPr>
        <w:t xml:space="preserve">: </w:t>
      </w:r>
      <w:r w:rsidRPr="00A70CD0">
        <w:rPr>
          <w:rFonts w:cstheme="minorHAnsi"/>
          <w:color w:val="000000"/>
          <w:szCs w:val="22"/>
          <w:lang w:eastAsia="zh-CN"/>
        </w:rPr>
        <w:t xml:space="preserve">Diagnoses trends, obstacles &amp; opportunities in the internal and external environment that connect to own work and </w:t>
      </w:r>
      <w:proofErr w:type="gramStart"/>
      <w:r w:rsidRPr="00A70CD0">
        <w:rPr>
          <w:rFonts w:cstheme="minorHAnsi"/>
          <w:color w:val="000000"/>
          <w:szCs w:val="22"/>
          <w:lang w:eastAsia="zh-CN"/>
        </w:rPr>
        <w:t>teams</w:t>
      </w:r>
      <w:proofErr w:type="gramEnd"/>
      <w:r w:rsidRPr="00A70CD0">
        <w:rPr>
          <w:rFonts w:cstheme="minorHAnsi"/>
          <w:color w:val="000000"/>
          <w:szCs w:val="22"/>
          <w:lang w:eastAsia="zh-CN"/>
        </w:rPr>
        <w:t xml:space="preserve"> work; Coaches others in using systems thinking to solve problems and create solutions; Understands the linkages between systems and communities to inform policy; Conceptualises and defines the systems working within the organisation.</w:t>
      </w:r>
    </w:p>
    <w:p w14:paraId="60BAB60A" w14:textId="77777777" w:rsidR="00BA0BCD" w:rsidRPr="00110621" w:rsidRDefault="00BA0BCD" w:rsidP="00BA0BCD">
      <w:pPr>
        <w:numPr>
          <w:ilvl w:val="0"/>
          <w:numId w:val="43"/>
        </w:numPr>
        <w:spacing w:before="60" w:after="0" w:line="240" w:lineRule="auto"/>
        <w:ind w:left="357" w:hanging="357"/>
        <w:jc w:val="both"/>
        <w:rPr>
          <w:rFonts w:ascii="Arial" w:hAnsi="Arial"/>
          <w:color w:val="000000"/>
          <w:szCs w:val="22"/>
        </w:rPr>
      </w:pPr>
      <w:r w:rsidRPr="00AA145E">
        <w:rPr>
          <w:rFonts w:cstheme="minorHAnsi"/>
          <w:b/>
          <w:color w:val="000000"/>
          <w:szCs w:val="22"/>
          <w:lang w:eastAsia="zh-CN"/>
        </w:rPr>
        <w:t xml:space="preserve">Influence and </w:t>
      </w:r>
      <w:r>
        <w:rPr>
          <w:rFonts w:cstheme="minorHAnsi"/>
          <w:b/>
          <w:color w:val="000000"/>
          <w:szCs w:val="22"/>
          <w:lang w:eastAsia="zh-CN"/>
        </w:rPr>
        <w:t>Persuasion</w:t>
      </w:r>
      <w:r w:rsidRPr="00AA145E">
        <w:rPr>
          <w:rFonts w:cstheme="minorHAnsi"/>
          <w:color w:val="000000"/>
          <w:szCs w:val="22"/>
          <w:lang w:eastAsia="zh-CN"/>
        </w:rPr>
        <w:t xml:space="preserve">: </w:t>
      </w:r>
      <w:r w:rsidRPr="00214A41">
        <w:rPr>
          <w:rFonts w:cstheme="minorHAnsi"/>
          <w:color w:val="000000"/>
          <w:szCs w:val="22"/>
          <w:lang w:eastAsia="zh-CN"/>
        </w:rPr>
        <w:t>Gains agreement to proposals &amp; ideas; Build behind the scenes support for ideas to ensure buy-in &amp; ownership; Uses chains of indirect influence to achieve outcomes; Involves experts or other third parties to strengthen case.</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3"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9EA60AE" w:rsidR="00495B3B" w:rsidRPr="00495B3B" w:rsidRDefault="00980232"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The position has no financial delegation.</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2BBFFD06" w14:textId="77777777" w:rsidR="00980232" w:rsidRPr="00495B3B" w:rsidRDefault="00980232" w:rsidP="00980232">
            <w:pPr>
              <w:numPr>
                <w:ilvl w:val="0"/>
                <w:numId w:val="42"/>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7C2BF479" w:rsidR="00495B3B" w:rsidRPr="00495B3B" w:rsidRDefault="00495B3B" w:rsidP="00980232">
            <w:pPr>
              <w:spacing w:line="240" w:lineRule="auto"/>
              <w:ind w:left="36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484E3039" w:rsidR="00495B3B" w:rsidRPr="00495B3B" w:rsidRDefault="00495B3B" w:rsidP="0077195D">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3"/>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19AAAECB" w14:textId="77777777" w:rsidR="00BD1FEF" w:rsidRPr="00495B3B" w:rsidRDefault="00BD1FEF" w:rsidP="00BD1FEF">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440072D2" w14:textId="77777777" w:rsidR="00BD1FEF" w:rsidRPr="00454423" w:rsidRDefault="00BD1FEF" w:rsidP="00BD1FEF">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041AA4B" w14:textId="77777777" w:rsidR="00BD1FEF" w:rsidRPr="005763CD" w:rsidRDefault="00BD1FEF" w:rsidP="00BD1FEF">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22EEE70" w14:textId="77777777" w:rsidR="00BD1FEF" w:rsidRPr="005763CD" w:rsidRDefault="00BD1FEF" w:rsidP="00BD1FEF">
      <w:pPr>
        <w:spacing w:before="0" w:after="0"/>
        <w:rPr>
          <w:rFonts w:ascii="Arial" w:hAnsi="Arial" w:cs="Arial"/>
        </w:rPr>
      </w:pPr>
    </w:p>
    <w:p w14:paraId="6D7E2DCE" w14:textId="77777777" w:rsidR="00BD1FEF" w:rsidRPr="005763CD" w:rsidRDefault="00BD1FEF" w:rsidP="00BD1FEF">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Pr="00220147">
          <w:rPr>
            <w:rStyle w:val="Hyperlink"/>
            <w:rFonts w:ascii="Arial" w:hAnsi="Arial" w:cs="Arial"/>
            <w:lang w:eastAsia="en-US"/>
          </w:rPr>
          <w:t>www.deeca.vic.gov.au</w:t>
        </w:r>
      </w:hyperlink>
    </w:p>
    <w:p w14:paraId="1CB01FFD" w14:textId="77777777" w:rsidR="00BD1FEF" w:rsidRPr="00495B3B" w:rsidRDefault="00BD1FEF" w:rsidP="00BD1FEF">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2BC7F2F8" w14:textId="77777777" w:rsidR="00BD1FEF" w:rsidRPr="002775A7" w:rsidRDefault="00BD1FEF" w:rsidP="00BD1FEF">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380667C" w14:textId="380A9A7F" w:rsidR="00BD1FEF" w:rsidRPr="00BD1FEF" w:rsidRDefault="00BD1FEF" w:rsidP="00BD1FEF">
      <w:pPr>
        <w:rPr>
          <w:rFonts w:ascii="Arial" w:hAnsi="Arial" w:cs="Arial"/>
          <w:color w:val="000000"/>
          <w:szCs w:val="22"/>
        </w:rPr>
      </w:pPr>
      <w:r w:rsidRPr="00AC1638">
        <w:rPr>
          <w:rFonts w:ascii="Arial" w:eastAsia="Microsoft JhengHei" w:hAnsi="Arial"/>
          <w:color w:val="442D97"/>
          <w:sz w:val="28"/>
          <w:szCs w:val="28"/>
        </w:rPr>
        <w:t>Our Community Charter</w:t>
      </w:r>
    </w:p>
    <w:p w14:paraId="1FE8A7D2" w14:textId="77777777" w:rsidR="00BD1FEF" w:rsidRPr="00AC1638" w:rsidRDefault="00BD1FEF" w:rsidP="00BD1FE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3B7AF809" w14:textId="77777777" w:rsidR="00BD1FEF" w:rsidRPr="00495B3B" w:rsidRDefault="00BD1FEF" w:rsidP="00BD1FE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778A3574" w14:textId="77777777" w:rsidR="00BD1FEF" w:rsidRDefault="00BD1FEF" w:rsidP="00BD1FE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C318839" w14:textId="77777777" w:rsidR="00BD1FEF" w:rsidRPr="00495B3B" w:rsidRDefault="00BD1FEF" w:rsidP="00BD1FEF">
      <w:pPr>
        <w:spacing w:line="240" w:lineRule="auto"/>
        <w:contextualSpacing/>
        <w:outlineLvl w:val="1"/>
        <w:rPr>
          <w:rFonts w:ascii="Arial" w:hAnsi="Arial" w:cs="Arial"/>
          <w:color w:val="363534"/>
        </w:rPr>
      </w:pPr>
    </w:p>
    <w:p w14:paraId="6343A788" w14:textId="77777777" w:rsidR="00BD1FEF" w:rsidRPr="00495B3B" w:rsidRDefault="00BD1FEF" w:rsidP="00BD1FE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357EE86B" w14:textId="77777777" w:rsidR="00BD1FEF" w:rsidRPr="00495B3B" w:rsidRDefault="00BD1FEF" w:rsidP="00BD1FEF">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0A72CCE" w14:textId="77777777" w:rsidR="00BD1FEF" w:rsidRPr="00495B3B" w:rsidRDefault="00BD1FEF" w:rsidP="00BD1FEF">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086ED62C" w14:textId="77777777" w:rsidR="00BD1FEF" w:rsidRPr="00495B3B" w:rsidRDefault="00BD1FEF" w:rsidP="00BD1FEF">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1F1B08B7" w14:textId="77777777" w:rsidR="00BD1FEF" w:rsidRPr="00495B3B" w:rsidRDefault="00BD1FEF" w:rsidP="00BD1FEF">
      <w:pPr>
        <w:rPr>
          <w:rFonts w:ascii="Arial" w:hAnsi="Arial" w:cs="Arial"/>
          <w:b/>
          <w:bCs/>
          <w:color w:val="363534"/>
        </w:rPr>
      </w:pPr>
      <w:r w:rsidRPr="00495B3B">
        <w:rPr>
          <w:rFonts w:ascii="Arial" w:hAnsi="Arial" w:cs="Arial"/>
          <w:b/>
          <w:bCs/>
          <w:color w:val="363534"/>
        </w:rPr>
        <w:t>Aboriginal Cultural Safety</w:t>
      </w:r>
    </w:p>
    <w:p w14:paraId="6B2A06D4" w14:textId="77777777" w:rsidR="00BD1FEF" w:rsidRPr="00495B3B" w:rsidRDefault="00BD1FEF" w:rsidP="00BD1FEF">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Pr="726134F3">
          <w:rPr>
            <w:rStyle w:val="Hyperlink"/>
            <w:rFonts w:ascii="Arial" w:hAnsi="Arial" w:cs="Arial"/>
          </w:rPr>
          <w:t>aboriginal.employment@deeca.vic.gov.au</w:t>
        </w:r>
      </w:hyperlink>
      <w:r>
        <w:t>.</w:t>
      </w:r>
    </w:p>
    <w:p w14:paraId="4654F59E" w14:textId="77777777" w:rsidR="00BD1FEF" w:rsidRPr="00495B3B" w:rsidRDefault="00BD1FEF" w:rsidP="00BD1FEF">
      <w:pPr>
        <w:rPr>
          <w:rFonts w:ascii="Arial" w:hAnsi="Arial" w:cs="Arial"/>
          <w:b/>
          <w:color w:val="363534"/>
          <w:szCs w:val="22"/>
        </w:rPr>
      </w:pPr>
      <w:r w:rsidRPr="00495B3B">
        <w:rPr>
          <w:rFonts w:ascii="Arial" w:hAnsi="Arial" w:cs="Arial"/>
          <w:b/>
          <w:color w:val="363534"/>
          <w:szCs w:val="22"/>
        </w:rPr>
        <w:t>Balancing your Life / Hybrid Working</w:t>
      </w:r>
    </w:p>
    <w:p w14:paraId="445F78F4" w14:textId="77777777" w:rsidR="00BD1FEF" w:rsidRPr="00495B3B" w:rsidRDefault="00BD1FEF" w:rsidP="00BD1FEF">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DAFF838" w14:textId="77777777" w:rsidR="00BD1FEF" w:rsidRPr="00495B3B" w:rsidRDefault="00BD1FEF" w:rsidP="00BD1FEF">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Pr="00220147">
          <w:rPr>
            <w:rStyle w:val="Hyperlink"/>
            <w:rFonts w:ascii="Arial" w:eastAsia="Microsoft JhengHei" w:hAnsi="Arial" w:cs="Arial"/>
            <w:sz w:val="22"/>
            <w:szCs w:val="24"/>
            <w:lang w:eastAsia="en-US"/>
          </w:rPr>
          <w:t>customer.service@deeca.vic.gov.au</w:t>
        </w:r>
      </w:hyperlink>
    </w:p>
    <w:p w14:paraId="02D22C14" w14:textId="77777777" w:rsidR="00BD1FEF" w:rsidRPr="00A82B27" w:rsidRDefault="00BD1FEF" w:rsidP="00BD1FEF">
      <w:pPr>
        <w:spacing w:line="240" w:lineRule="auto"/>
      </w:pPr>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8AA80" w14:textId="77777777" w:rsidR="009F3C24" w:rsidRDefault="009F3C24" w:rsidP="00CD157B">
      <w:pPr>
        <w:pStyle w:val="NoSpacing"/>
      </w:pPr>
    </w:p>
    <w:p w14:paraId="0D21C672" w14:textId="77777777" w:rsidR="009F3C24" w:rsidRDefault="009F3C24"/>
  </w:endnote>
  <w:endnote w:type="continuationSeparator" w:id="0">
    <w:p w14:paraId="5B5A23DE" w14:textId="77777777" w:rsidR="009F3C24" w:rsidRDefault="009F3C24" w:rsidP="00CD157B">
      <w:pPr>
        <w:pStyle w:val="NoSpacing"/>
      </w:pPr>
    </w:p>
    <w:p w14:paraId="2C1EDCC2" w14:textId="77777777" w:rsidR="009F3C24" w:rsidRDefault="009F3C24"/>
  </w:endnote>
  <w:endnote w:type="continuationNotice" w:id="1">
    <w:p w14:paraId="3F98946A" w14:textId="77777777" w:rsidR="009F3C24" w:rsidRDefault="009F3C24" w:rsidP="00CD157B">
      <w:pPr>
        <w:pStyle w:val="NoSpacing"/>
      </w:pPr>
    </w:p>
    <w:p w14:paraId="5B8272B5" w14:textId="77777777" w:rsidR="009F3C24" w:rsidRDefault="009F3C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5F2A8" w14:textId="77777777" w:rsidR="009F3C24" w:rsidRPr="0056073C" w:rsidRDefault="009F3C24" w:rsidP="005D764F">
      <w:pPr>
        <w:pStyle w:val="FootnoteSeparator"/>
      </w:pPr>
    </w:p>
    <w:p w14:paraId="36CB246C" w14:textId="77777777" w:rsidR="009F3C24" w:rsidRDefault="009F3C24"/>
  </w:footnote>
  <w:footnote w:type="continuationSeparator" w:id="0">
    <w:p w14:paraId="1DA0C39D" w14:textId="77777777" w:rsidR="009F3C24" w:rsidRPr="00CA30B7" w:rsidRDefault="009F3C24" w:rsidP="006D5A90">
      <w:pPr>
        <w:rPr>
          <w:lang w:val="en-US"/>
        </w:rPr>
      </w:pPr>
      <w:r w:rsidRPr="00CA30B7">
        <w:rPr>
          <w:lang w:val="en-US"/>
        </w:rPr>
        <w:t>_______</w:t>
      </w:r>
    </w:p>
    <w:p w14:paraId="3B7D1D5A" w14:textId="77777777" w:rsidR="009F3C24" w:rsidRDefault="009F3C24"/>
  </w:footnote>
  <w:footnote w:type="continuationNotice" w:id="1">
    <w:p w14:paraId="10275E75" w14:textId="77777777" w:rsidR="009F3C24" w:rsidRDefault="009F3C24" w:rsidP="006D5A90"/>
    <w:p w14:paraId="515F6B32" w14:textId="77777777" w:rsidR="009F3C24" w:rsidRDefault="009F3C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B2D36F"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AC4910"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F2DC00"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500B814"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861EFA2"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D371A61"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B669DEF"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08E8FE4"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C8F75CC"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67C2846"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F95089B"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ACE912"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1DC25515"/>
    <w:multiLevelType w:val="hybridMultilevel"/>
    <w:tmpl w:val="A8401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2FEF3186"/>
    <w:multiLevelType w:val="hybridMultilevel"/>
    <w:tmpl w:val="247E83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67AB4BD3"/>
    <w:multiLevelType w:val="hybridMultilevel"/>
    <w:tmpl w:val="9B7C5CB4"/>
    <w:lvl w:ilvl="0" w:tplc="BFB06F86">
      <w:start w:val="1"/>
      <w:numFmt w:val="bullet"/>
      <w:lvlText w:val=""/>
      <w:lvlJc w:val="left"/>
      <w:pPr>
        <w:ind w:left="1004" w:hanging="360"/>
      </w:pPr>
      <w:rPr>
        <w:rFonts w:ascii="Symbol" w:hAnsi="Symbol" w:hint="default"/>
        <w:color w:val="auto"/>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6"/>
  </w:num>
  <w:num w:numId="4" w16cid:durableId="985085104">
    <w:abstractNumId w:val="11"/>
  </w:num>
  <w:num w:numId="5" w16cid:durableId="1872112631">
    <w:abstractNumId w:val="15"/>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9"/>
  </w:num>
  <w:num w:numId="16" w16cid:durableId="1160577431">
    <w:abstractNumId w:val="35"/>
  </w:num>
  <w:num w:numId="17" w16cid:durableId="27071314">
    <w:abstractNumId w:val="8"/>
  </w:num>
  <w:num w:numId="18" w16cid:durableId="338120444">
    <w:abstractNumId w:val="5"/>
  </w:num>
  <w:num w:numId="19" w16cid:durableId="1673139647">
    <w:abstractNumId w:val="21"/>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5"/>
  </w:num>
  <w:num w:numId="36" w16cid:durableId="664823544">
    <w:abstractNumId w:val="51"/>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9"/>
  </w:num>
  <w:num w:numId="43" w16cid:durableId="729228463">
    <w:abstractNumId w:val="7"/>
  </w:num>
  <w:num w:numId="44" w16cid:durableId="322781625">
    <w:abstractNumId w:val="32"/>
  </w:num>
  <w:num w:numId="45" w16cid:durableId="1008094034">
    <w:abstractNumId w:val="50"/>
  </w:num>
  <w:num w:numId="46" w16cid:durableId="1663119146">
    <w:abstractNumId w:val="12"/>
  </w:num>
  <w:num w:numId="47" w16cid:durableId="279148270">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B9B"/>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1A78"/>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C28"/>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B22"/>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AFB"/>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2CCC"/>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108"/>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0E8"/>
    <w:rsid w:val="00365FE5"/>
    <w:rsid w:val="0036600D"/>
    <w:rsid w:val="00366B4B"/>
    <w:rsid w:val="00366E1B"/>
    <w:rsid w:val="0036739A"/>
    <w:rsid w:val="0036747C"/>
    <w:rsid w:val="00370000"/>
    <w:rsid w:val="00370C5B"/>
    <w:rsid w:val="003712E0"/>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CF1"/>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BD5"/>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17C"/>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E54"/>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1CE5"/>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95D"/>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7D3"/>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6E0A"/>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6F77"/>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232"/>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3B7"/>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3C24"/>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64A"/>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42B3"/>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647"/>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5E39"/>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49C"/>
    <w:rsid w:val="00B67544"/>
    <w:rsid w:val="00B6778A"/>
    <w:rsid w:val="00B67D70"/>
    <w:rsid w:val="00B70B15"/>
    <w:rsid w:val="00B70CF9"/>
    <w:rsid w:val="00B71257"/>
    <w:rsid w:val="00B713CB"/>
    <w:rsid w:val="00B71976"/>
    <w:rsid w:val="00B71D0B"/>
    <w:rsid w:val="00B71DF9"/>
    <w:rsid w:val="00B71E13"/>
    <w:rsid w:val="00B71E54"/>
    <w:rsid w:val="00B7215D"/>
    <w:rsid w:val="00B72524"/>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BCD"/>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1FE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DE2"/>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8E7"/>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2E7"/>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0E35"/>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73B"/>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A64"/>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17854"/>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1">
    <w:name w:val="normaltextrun1"/>
    <w:basedOn w:val="DefaultParagraphFont"/>
    <w:rsid w:val="00816E0A"/>
  </w:style>
  <w:style w:type="paragraph" w:customStyle="1" w:styleId="paragraph1">
    <w:name w:val="paragraph1"/>
    <w:basedOn w:val="Normal"/>
    <w:rsid w:val="00816E0A"/>
    <w:pPr>
      <w:spacing w:before="0" w:after="0" w:line="240" w:lineRule="auto"/>
    </w:pPr>
    <w:rPr>
      <w:rFonts w:ascii="Times New Roman" w:hAnsi="Times New Roman"/>
      <w:sz w:val="24"/>
      <w:szCs w:val="24"/>
    </w:rPr>
  </w:style>
  <w:style w:type="paragraph" w:customStyle="1" w:styleId="DTPLIbodycopy">
    <w:name w:val="DTPLI body copy"/>
    <w:basedOn w:val="Normal"/>
    <w:qFormat/>
    <w:rsid w:val="00A1364A"/>
    <w:pPr>
      <w:spacing w:before="0" w:line="240" w:lineRule="auto"/>
      <w:ind w:right="-2"/>
    </w:pPr>
    <w:rPr>
      <w:rFonts w:ascii="Tahoma" w:hAnsi="Tahoma" w:cs="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8B3833F-1519-41BD-AFDE-0923945C22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1988</Words>
  <Characters>11337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28</cp:revision>
  <cp:lastPrinted>2022-06-17T02:14:00Z</cp:lastPrinted>
  <dcterms:created xsi:type="dcterms:W3CDTF">2026-09-08T02:51:00Z</dcterms:created>
  <dcterms:modified xsi:type="dcterms:W3CDTF">2026-09-08T06:28:00Z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