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F10730" w:rsidRDefault="00A14A3F" w:rsidP="001806EE">
      <w:pPr>
        <w:pStyle w:val="Heading1"/>
        <w:framePr w:wrap="around"/>
        <w:rPr>
          <w:rFonts w:asciiTheme="minorHAnsi" w:hAnsiTheme="minorHAnsi" w:cstheme="minorHAnsi"/>
          <w:sz w:val="40"/>
        </w:rPr>
      </w:pPr>
      <w:bookmarkStart w:id="0" w:name="_Toc106305998"/>
      <w:r w:rsidRPr="00F10730">
        <w:rPr>
          <w:rFonts w:asciiTheme="minorHAnsi" w:hAnsiTheme="minorHAnsi" w:cstheme="minorHAnsi"/>
          <w:sz w:val="40"/>
        </w:rPr>
        <w:t>Department of Energy, Environment and Climate Action</w:t>
      </w:r>
    </w:p>
    <w:p w14:paraId="70B8A383" w14:textId="2CD93255" w:rsidR="004C1F02" w:rsidRPr="00F10730" w:rsidRDefault="00C871F9" w:rsidP="001806EE">
      <w:pPr>
        <w:pStyle w:val="Subtitle"/>
        <w:framePr w:wrap="around"/>
        <w:rPr>
          <w:rFonts w:asciiTheme="minorHAnsi" w:hAnsiTheme="minorHAnsi" w:cstheme="minorHAnsi"/>
          <w:szCs w:val="24"/>
        </w:rPr>
      </w:pPr>
      <w:r w:rsidRPr="00F10730">
        <w:rPr>
          <w:rFonts w:asciiTheme="minorHAnsi" w:hAnsiTheme="minorHAnsi" w:cstheme="minorHAnsi"/>
          <w:szCs w:val="24"/>
        </w:rPr>
        <w:t>Position Description</w:t>
      </w:r>
    </w:p>
    <w:p w14:paraId="3AD64588" w14:textId="753B7DDB" w:rsidR="008C06B8" w:rsidRPr="00F10730" w:rsidRDefault="00C871F9" w:rsidP="00FE7FB1">
      <w:pPr>
        <w:pStyle w:val="BodyText"/>
        <w:rPr>
          <w:rFonts w:cstheme="minorHAnsi"/>
        </w:rPr>
      </w:pPr>
      <w:bookmarkStart w:id="1" w:name="Here"/>
      <w:bookmarkEnd w:id="1"/>
      <w:r w:rsidRPr="00F10730">
        <w:rPr>
          <w:rFonts w:cstheme="minorHAnsi"/>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sidRPr="00F10730">
        <w:rPr>
          <w:rFonts w:cstheme="minorHAnsi"/>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42B2F2C4"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Pr="00F10730" w:rsidRDefault="00665916" w:rsidP="004C1F02">
      <w:pPr>
        <w:rPr>
          <w:rFonts w:cstheme="minorHAnsi"/>
        </w:rPr>
        <w:sectPr w:rsidR="00665916" w:rsidRPr="00F10730"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F10730" w:rsidRDefault="00A14A3F" w:rsidP="008C06B8">
      <w:pPr>
        <w:pStyle w:val="Heading2"/>
        <w:spacing w:before="0"/>
        <w:rPr>
          <w:rFonts w:asciiTheme="minorHAnsi" w:hAnsiTheme="minorHAnsi" w:cstheme="minorHAnsi"/>
          <w:sz w:val="28"/>
          <w:szCs w:val="28"/>
        </w:rPr>
      </w:pPr>
      <w:r w:rsidRPr="00F10730">
        <w:rPr>
          <w:rFonts w:asciiTheme="minorHAnsi" w:hAnsiTheme="minorHAnsi" w:cstheme="minorHAnsi"/>
          <w:sz w:val="28"/>
          <w:szCs w:val="28"/>
        </w:rP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F10730" w14:paraId="7C7EDD09" w14:textId="77777777" w:rsidTr="00495B3B">
        <w:trPr>
          <w:trHeight w:val="399"/>
        </w:trPr>
        <w:tc>
          <w:tcPr>
            <w:tcW w:w="2580" w:type="dxa"/>
            <w:tcBorders>
              <w:top w:val="nil"/>
              <w:bottom w:val="nil"/>
              <w:right w:val="nil"/>
            </w:tcBorders>
            <w:vAlign w:val="center"/>
          </w:tcPr>
          <w:p w14:paraId="2A0E891F" w14:textId="77777777" w:rsidR="00495B3B" w:rsidRPr="00F10730" w:rsidRDefault="00495B3B" w:rsidP="00495B3B">
            <w:pPr>
              <w:spacing w:before="0" w:after="0"/>
              <w:ind w:right="-450"/>
              <w:rPr>
                <w:rFonts w:cstheme="minorHAnsi"/>
                <w:b/>
                <w:color w:val="363534"/>
              </w:rPr>
            </w:pPr>
            <w:r w:rsidRPr="00F10730">
              <w:rPr>
                <w:rFonts w:cstheme="minorHAnsi"/>
                <w:b/>
                <w:color w:val="363534"/>
              </w:rPr>
              <w:t>Position title:</w:t>
            </w:r>
          </w:p>
        </w:tc>
        <w:tc>
          <w:tcPr>
            <w:tcW w:w="7654" w:type="dxa"/>
            <w:tcBorders>
              <w:top w:val="single" w:sz="4" w:space="0" w:color="A6A6A6"/>
              <w:left w:val="nil"/>
              <w:bottom w:val="single" w:sz="4" w:space="0" w:color="A6A6A6"/>
              <w:right w:val="nil"/>
            </w:tcBorders>
            <w:vAlign w:val="center"/>
          </w:tcPr>
          <w:p w14:paraId="0AAF272F" w14:textId="25FB3663" w:rsidR="00495B3B" w:rsidRPr="00F10730" w:rsidRDefault="00E16049" w:rsidP="00495B3B">
            <w:pPr>
              <w:spacing w:before="0" w:after="0"/>
              <w:ind w:left="57" w:right="-450"/>
              <w:rPr>
                <w:rFonts w:cstheme="minorHAnsi"/>
                <w:color w:val="363534"/>
              </w:rPr>
            </w:pPr>
            <w:r w:rsidRPr="003229A6">
              <w:rPr>
                <w:rFonts w:cstheme="minorHAnsi"/>
                <w:color w:val="363534"/>
                <w:lang w:val="en-US"/>
              </w:rPr>
              <w:t>Glasshouse Technical Officer</w:t>
            </w:r>
          </w:p>
        </w:tc>
      </w:tr>
      <w:tr w:rsidR="00495B3B" w:rsidRPr="00F10730" w14:paraId="5F8F815C" w14:textId="77777777" w:rsidTr="00495B3B">
        <w:trPr>
          <w:trHeight w:val="399"/>
        </w:trPr>
        <w:tc>
          <w:tcPr>
            <w:tcW w:w="2580" w:type="dxa"/>
            <w:tcBorders>
              <w:top w:val="nil"/>
              <w:bottom w:val="nil"/>
              <w:right w:val="nil"/>
            </w:tcBorders>
            <w:vAlign w:val="center"/>
          </w:tcPr>
          <w:p w14:paraId="29F28D7E" w14:textId="77777777" w:rsidR="00495B3B" w:rsidRPr="00F10730" w:rsidRDefault="00495B3B" w:rsidP="00495B3B">
            <w:pPr>
              <w:spacing w:before="0" w:after="0"/>
              <w:ind w:right="-450"/>
              <w:rPr>
                <w:rFonts w:cstheme="minorHAnsi"/>
                <w:b/>
                <w:color w:val="363534"/>
              </w:rPr>
            </w:pPr>
            <w:r w:rsidRPr="00F10730">
              <w:rPr>
                <w:rFonts w:cstheme="minorHAnsi"/>
                <w:b/>
                <w:color w:val="363534"/>
              </w:rPr>
              <w:t>Position number:</w:t>
            </w:r>
          </w:p>
        </w:tc>
        <w:tc>
          <w:tcPr>
            <w:tcW w:w="7654" w:type="dxa"/>
            <w:tcBorders>
              <w:top w:val="single" w:sz="4" w:space="0" w:color="A6A6A6"/>
              <w:left w:val="nil"/>
              <w:bottom w:val="single" w:sz="4" w:space="0" w:color="A6A6A6"/>
              <w:right w:val="nil"/>
            </w:tcBorders>
            <w:vAlign w:val="center"/>
          </w:tcPr>
          <w:p w14:paraId="592AF1EA" w14:textId="0F47EEBB" w:rsidR="00495B3B" w:rsidRPr="00F10730" w:rsidRDefault="005E7979" w:rsidP="00495B3B">
            <w:pPr>
              <w:spacing w:before="0" w:after="0"/>
              <w:ind w:left="57" w:right="-450"/>
              <w:rPr>
                <w:rFonts w:cstheme="minorHAnsi"/>
                <w:color w:val="363534"/>
              </w:rPr>
            </w:pPr>
            <w:r w:rsidRPr="005E7979">
              <w:rPr>
                <w:rFonts w:cstheme="minorHAnsi"/>
                <w:color w:val="363534"/>
                <w:lang w:val="en-US"/>
              </w:rPr>
              <w:t>50970137</w:t>
            </w:r>
          </w:p>
        </w:tc>
      </w:tr>
      <w:tr w:rsidR="00495B3B" w:rsidRPr="00F10730" w14:paraId="6052E497" w14:textId="77777777" w:rsidTr="00495B3B">
        <w:trPr>
          <w:trHeight w:val="399"/>
        </w:trPr>
        <w:tc>
          <w:tcPr>
            <w:tcW w:w="2580" w:type="dxa"/>
            <w:tcBorders>
              <w:top w:val="nil"/>
              <w:bottom w:val="nil"/>
              <w:right w:val="nil"/>
            </w:tcBorders>
            <w:vAlign w:val="center"/>
          </w:tcPr>
          <w:p w14:paraId="1F62A115" w14:textId="77777777" w:rsidR="00495B3B" w:rsidRPr="00F10730" w:rsidRDefault="00495B3B" w:rsidP="00495B3B">
            <w:pPr>
              <w:spacing w:before="0" w:after="0"/>
              <w:ind w:right="-450"/>
              <w:rPr>
                <w:rFonts w:cstheme="minorHAnsi"/>
                <w:b/>
                <w:color w:val="363534"/>
              </w:rPr>
            </w:pPr>
            <w:r w:rsidRPr="00F10730">
              <w:rPr>
                <w:rFonts w:cstheme="minorHAnsi"/>
                <w:b/>
                <w:color w:val="363534"/>
              </w:rPr>
              <w:t>Classification:</w:t>
            </w:r>
          </w:p>
        </w:tc>
        <w:tc>
          <w:tcPr>
            <w:tcW w:w="7654" w:type="dxa"/>
            <w:tcBorders>
              <w:top w:val="single" w:sz="4" w:space="0" w:color="A6A6A6"/>
              <w:left w:val="nil"/>
              <w:bottom w:val="single" w:sz="4" w:space="0" w:color="A6A6A6"/>
              <w:right w:val="nil"/>
            </w:tcBorders>
            <w:vAlign w:val="center"/>
          </w:tcPr>
          <w:p w14:paraId="25CA635E" w14:textId="27958B20" w:rsidR="00495B3B" w:rsidRPr="00F10730" w:rsidRDefault="00D64081" w:rsidP="00495B3B">
            <w:pPr>
              <w:spacing w:before="0" w:after="0"/>
              <w:ind w:left="57" w:right="-450"/>
              <w:rPr>
                <w:rFonts w:cstheme="minorHAnsi"/>
                <w:color w:val="363534"/>
              </w:rPr>
            </w:pPr>
            <w:r w:rsidRPr="00B24382">
              <w:rPr>
                <w:rFonts w:cstheme="minorHAnsi"/>
                <w:color w:val="363534"/>
              </w:rPr>
              <w:t>VPS</w:t>
            </w:r>
            <w:r w:rsidR="004664F9" w:rsidRPr="00B24382">
              <w:rPr>
                <w:rFonts w:cstheme="minorHAnsi"/>
                <w:color w:val="363534"/>
              </w:rPr>
              <w:t xml:space="preserve"> Grade </w:t>
            </w:r>
            <w:r w:rsidRPr="00B24382">
              <w:rPr>
                <w:rFonts w:cstheme="minorHAnsi"/>
                <w:color w:val="363534"/>
              </w:rPr>
              <w:t>3</w:t>
            </w:r>
          </w:p>
        </w:tc>
      </w:tr>
      <w:tr w:rsidR="00495B3B" w:rsidRPr="00F10730" w14:paraId="513E600D" w14:textId="77777777" w:rsidTr="00495B3B">
        <w:trPr>
          <w:trHeight w:val="399"/>
        </w:trPr>
        <w:tc>
          <w:tcPr>
            <w:tcW w:w="2580" w:type="dxa"/>
            <w:tcBorders>
              <w:top w:val="nil"/>
              <w:bottom w:val="nil"/>
              <w:right w:val="nil"/>
            </w:tcBorders>
            <w:vAlign w:val="center"/>
          </w:tcPr>
          <w:p w14:paraId="67184DB8" w14:textId="77777777" w:rsidR="00495B3B" w:rsidRPr="00F10730" w:rsidRDefault="00495B3B" w:rsidP="00495B3B">
            <w:pPr>
              <w:spacing w:before="0" w:after="0"/>
              <w:ind w:right="-450"/>
              <w:rPr>
                <w:rFonts w:cstheme="minorHAnsi"/>
                <w:b/>
                <w:color w:val="363534"/>
              </w:rPr>
            </w:pPr>
            <w:r w:rsidRPr="00F10730">
              <w:rPr>
                <w:rFonts w:cstheme="minorHAnsi"/>
                <w:b/>
                <w:color w:val="363534"/>
              </w:rPr>
              <w:t>Salary range:</w:t>
            </w:r>
          </w:p>
        </w:tc>
        <w:tc>
          <w:tcPr>
            <w:tcW w:w="7654" w:type="dxa"/>
            <w:tcBorders>
              <w:top w:val="single" w:sz="4" w:space="0" w:color="A6A6A6"/>
              <w:left w:val="nil"/>
              <w:bottom w:val="single" w:sz="4" w:space="0" w:color="A6A6A6"/>
              <w:right w:val="nil"/>
            </w:tcBorders>
            <w:vAlign w:val="center"/>
          </w:tcPr>
          <w:p w14:paraId="2A6A7605" w14:textId="7E9771BE" w:rsidR="00495B3B" w:rsidRPr="00F10730" w:rsidRDefault="00D64081" w:rsidP="00495B3B">
            <w:pPr>
              <w:spacing w:before="0" w:after="0"/>
              <w:ind w:left="57" w:right="-450"/>
              <w:rPr>
                <w:rFonts w:cstheme="minorHAnsi"/>
                <w:color w:val="363534"/>
              </w:rPr>
            </w:pPr>
            <w:r w:rsidRPr="00B24382">
              <w:rPr>
                <w:rFonts w:cstheme="minorHAnsi"/>
                <w:color w:val="363534"/>
              </w:rPr>
              <w:t>$</w:t>
            </w:r>
            <w:r w:rsidR="004D7529" w:rsidRPr="00B24382">
              <w:rPr>
                <w:rFonts w:cstheme="minorHAnsi"/>
                <w:color w:val="363534"/>
              </w:rPr>
              <w:t>81,496</w:t>
            </w:r>
            <w:r w:rsidRPr="00B24382">
              <w:rPr>
                <w:rFonts w:cstheme="minorHAnsi"/>
                <w:color w:val="363534"/>
              </w:rPr>
              <w:t xml:space="preserve"> - </w:t>
            </w:r>
            <w:r w:rsidR="000E417B" w:rsidRPr="00B24382">
              <w:rPr>
                <w:rFonts w:cstheme="minorHAnsi"/>
                <w:color w:val="363534"/>
              </w:rPr>
              <w:t>$</w:t>
            </w:r>
            <w:r w:rsidR="00B17C15" w:rsidRPr="00B24382">
              <w:rPr>
                <w:rFonts w:cstheme="minorHAnsi"/>
                <w:color w:val="363534"/>
              </w:rPr>
              <w:t xml:space="preserve">98,955 </w:t>
            </w:r>
            <w:r w:rsidR="004675EE" w:rsidRPr="00B24382">
              <w:rPr>
                <w:rFonts w:cstheme="minorHAnsi"/>
                <w:color w:val="363534"/>
              </w:rPr>
              <w:t>p</w:t>
            </w:r>
            <w:r w:rsidR="000E417B" w:rsidRPr="00F10730">
              <w:rPr>
                <w:rFonts w:cstheme="minorHAnsi"/>
                <w:color w:val="363534"/>
              </w:rPr>
              <w:t xml:space="preserve">lus </w:t>
            </w:r>
            <w:r w:rsidR="004675EE">
              <w:rPr>
                <w:rFonts w:cstheme="minorHAnsi"/>
                <w:color w:val="363534"/>
              </w:rPr>
              <w:t>s</w:t>
            </w:r>
            <w:r w:rsidR="000E417B" w:rsidRPr="00F10730">
              <w:rPr>
                <w:rFonts w:cstheme="minorHAnsi"/>
                <w:color w:val="363534"/>
              </w:rPr>
              <w:t>uperannuation</w:t>
            </w:r>
          </w:p>
        </w:tc>
      </w:tr>
      <w:tr w:rsidR="00495B3B" w:rsidRPr="00F10730" w14:paraId="2A722203" w14:textId="77777777" w:rsidTr="00495B3B">
        <w:trPr>
          <w:trHeight w:val="399"/>
        </w:trPr>
        <w:tc>
          <w:tcPr>
            <w:tcW w:w="2580" w:type="dxa"/>
            <w:tcBorders>
              <w:top w:val="nil"/>
              <w:bottom w:val="nil"/>
              <w:right w:val="nil"/>
            </w:tcBorders>
            <w:vAlign w:val="center"/>
          </w:tcPr>
          <w:p w14:paraId="60F7C270" w14:textId="77777777" w:rsidR="00495B3B" w:rsidRPr="00F10730" w:rsidRDefault="00495B3B" w:rsidP="00495B3B">
            <w:pPr>
              <w:spacing w:before="0" w:after="0"/>
              <w:ind w:right="-450"/>
              <w:rPr>
                <w:rFonts w:cstheme="minorHAnsi"/>
                <w:b/>
                <w:color w:val="363534"/>
              </w:rPr>
            </w:pPr>
            <w:r w:rsidRPr="00F10730">
              <w:rPr>
                <w:rFonts w:cstheme="minorHAnsi"/>
                <w:b/>
                <w:color w:val="363534"/>
              </w:rPr>
              <w:t>Employment type:</w:t>
            </w:r>
          </w:p>
        </w:tc>
        <w:tc>
          <w:tcPr>
            <w:tcW w:w="7654" w:type="dxa"/>
            <w:tcBorders>
              <w:top w:val="single" w:sz="4" w:space="0" w:color="A6A6A6"/>
              <w:left w:val="nil"/>
              <w:bottom w:val="single" w:sz="4" w:space="0" w:color="A6A6A6"/>
              <w:right w:val="nil"/>
            </w:tcBorders>
            <w:vAlign w:val="center"/>
          </w:tcPr>
          <w:p w14:paraId="1BEB3C39" w14:textId="368785FC" w:rsidR="00495B3B" w:rsidRPr="00F10730" w:rsidRDefault="00774C82" w:rsidP="00495B3B">
            <w:pPr>
              <w:tabs>
                <w:tab w:val="left" w:pos="3529"/>
              </w:tabs>
              <w:spacing w:before="0" w:after="0"/>
              <w:ind w:left="57" w:right="-450"/>
              <w:rPr>
                <w:rFonts w:cstheme="minorHAnsi"/>
                <w:color w:val="363534"/>
              </w:rPr>
            </w:pPr>
            <w:r>
              <w:rPr>
                <w:rFonts w:cstheme="minorHAnsi"/>
                <w:color w:val="363534"/>
              </w:rPr>
              <w:t>O</w:t>
            </w:r>
            <w:r w:rsidR="00B11E95">
              <w:rPr>
                <w:rFonts w:cstheme="minorHAnsi"/>
                <w:color w:val="363534"/>
              </w:rPr>
              <w:t>ngoing</w:t>
            </w:r>
          </w:p>
        </w:tc>
      </w:tr>
      <w:tr w:rsidR="00495B3B" w:rsidRPr="00F10730" w14:paraId="73E4C712" w14:textId="77777777" w:rsidTr="00495B3B">
        <w:trPr>
          <w:trHeight w:val="399"/>
        </w:trPr>
        <w:tc>
          <w:tcPr>
            <w:tcW w:w="2580" w:type="dxa"/>
            <w:tcBorders>
              <w:top w:val="nil"/>
              <w:bottom w:val="nil"/>
              <w:right w:val="nil"/>
            </w:tcBorders>
            <w:vAlign w:val="center"/>
          </w:tcPr>
          <w:p w14:paraId="778F959E" w14:textId="77777777" w:rsidR="00495B3B" w:rsidRPr="00F10730" w:rsidRDefault="00495B3B" w:rsidP="00495B3B">
            <w:pPr>
              <w:spacing w:before="0" w:after="0"/>
              <w:ind w:right="-450"/>
              <w:rPr>
                <w:rFonts w:cstheme="minorHAnsi"/>
                <w:b/>
                <w:color w:val="363534"/>
              </w:rPr>
            </w:pPr>
            <w:r w:rsidRPr="00F10730">
              <w:rPr>
                <w:rFonts w:cstheme="minorHAnsi"/>
                <w:b/>
                <w:color w:val="363534"/>
              </w:rPr>
              <w:t>Group:</w:t>
            </w:r>
          </w:p>
        </w:tc>
        <w:tc>
          <w:tcPr>
            <w:tcW w:w="7654" w:type="dxa"/>
            <w:tcBorders>
              <w:top w:val="single" w:sz="4" w:space="0" w:color="A6A6A6"/>
              <w:left w:val="nil"/>
              <w:bottom w:val="single" w:sz="4" w:space="0" w:color="A6A6A6"/>
              <w:right w:val="nil"/>
            </w:tcBorders>
            <w:vAlign w:val="center"/>
          </w:tcPr>
          <w:p w14:paraId="5A6BC801" w14:textId="10A904C3" w:rsidR="00495B3B" w:rsidRPr="00F10730" w:rsidRDefault="000E417B" w:rsidP="00495B3B">
            <w:pPr>
              <w:spacing w:before="0" w:after="0"/>
              <w:ind w:left="57" w:right="-450"/>
              <w:rPr>
                <w:rFonts w:cstheme="minorHAnsi"/>
                <w:color w:val="363534"/>
              </w:rPr>
            </w:pPr>
            <w:r w:rsidRPr="00F10730">
              <w:rPr>
                <w:rFonts w:cstheme="minorHAnsi"/>
                <w:color w:val="363534"/>
              </w:rPr>
              <w:t>Agriculture Victori</w:t>
            </w:r>
            <w:r w:rsidR="007A7456">
              <w:rPr>
                <w:rFonts w:cstheme="minorHAnsi"/>
                <w:color w:val="363534"/>
              </w:rPr>
              <w:t>a</w:t>
            </w:r>
          </w:p>
        </w:tc>
      </w:tr>
      <w:tr w:rsidR="00495B3B" w:rsidRPr="00F10730" w14:paraId="1EBFF7E6" w14:textId="77777777" w:rsidTr="00495B3B">
        <w:trPr>
          <w:trHeight w:val="399"/>
        </w:trPr>
        <w:tc>
          <w:tcPr>
            <w:tcW w:w="2580" w:type="dxa"/>
            <w:tcBorders>
              <w:top w:val="nil"/>
              <w:bottom w:val="nil"/>
              <w:right w:val="nil"/>
            </w:tcBorders>
            <w:vAlign w:val="center"/>
          </w:tcPr>
          <w:p w14:paraId="2AB5EF48" w14:textId="77777777" w:rsidR="00495B3B" w:rsidRPr="00F10730" w:rsidRDefault="00495B3B" w:rsidP="00495B3B">
            <w:pPr>
              <w:spacing w:before="0" w:after="0"/>
              <w:ind w:right="-450"/>
              <w:rPr>
                <w:rFonts w:cstheme="minorHAnsi"/>
                <w:b/>
                <w:color w:val="363534"/>
              </w:rPr>
            </w:pPr>
            <w:r w:rsidRPr="00F10730">
              <w:rPr>
                <w:rFonts w:cstheme="minorHAnsi"/>
                <w:b/>
                <w:color w:val="363534"/>
              </w:rPr>
              <w:t>Division &amp; Branch:</w:t>
            </w:r>
          </w:p>
        </w:tc>
        <w:tc>
          <w:tcPr>
            <w:tcW w:w="7654" w:type="dxa"/>
            <w:tcBorders>
              <w:top w:val="single" w:sz="4" w:space="0" w:color="A6A6A6"/>
              <w:left w:val="nil"/>
              <w:bottom w:val="single" w:sz="4" w:space="0" w:color="A6A6A6"/>
              <w:right w:val="nil"/>
            </w:tcBorders>
            <w:vAlign w:val="center"/>
          </w:tcPr>
          <w:p w14:paraId="20A96CCF" w14:textId="262EDBFA" w:rsidR="00495B3B" w:rsidRPr="00F10730" w:rsidRDefault="002D7498" w:rsidP="002D7498">
            <w:pPr>
              <w:spacing w:before="0" w:after="0"/>
              <w:ind w:left="57" w:right="-450"/>
              <w:rPr>
                <w:rFonts w:cstheme="minorHAnsi"/>
                <w:color w:val="363534"/>
              </w:rPr>
            </w:pPr>
            <w:r w:rsidRPr="002D7498">
              <w:rPr>
                <w:rFonts w:cstheme="minorHAnsi"/>
                <w:color w:val="363534"/>
              </w:rPr>
              <w:t>Agriculture Science &amp; Technology</w:t>
            </w:r>
            <w:r w:rsidR="000E417B" w:rsidRPr="00F10730">
              <w:rPr>
                <w:rFonts w:cstheme="minorHAnsi"/>
                <w:color w:val="363534"/>
              </w:rPr>
              <w:t xml:space="preserve">, </w:t>
            </w:r>
            <w:r w:rsidR="001E0604" w:rsidRPr="001E0604">
              <w:rPr>
                <w:rFonts w:cstheme="minorHAnsi"/>
                <w:color w:val="363534"/>
              </w:rPr>
              <w:t>Science Operations</w:t>
            </w:r>
            <w:r w:rsidR="001E0604">
              <w:rPr>
                <w:rFonts w:cstheme="minorHAnsi"/>
                <w:color w:val="363534"/>
              </w:rPr>
              <w:t xml:space="preserve"> </w:t>
            </w:r>
            <w:r w:rsidR="000E417B" w:rsidRPr="00F10730">
              <w:rPr>
                <w:rFonts w:cstheme="minorHAnsi"/>
                <w:color w:val="363534"/>
              </w:rPr>
              <w:t>Branch</w:t>
            </w:r>
          </w:p>
        </w:tc>
      </w:tr>
      <w:tr w:rsidR="00495B3B" w:rsidRPr="00F10730" w14:paraId="37A0D7CE" w14:textId="77777777" w:rsidTr="00495B3B">
        <w:trPr>
          <w:trHeight w:val="399"/>
        </w:trPr>
        <w:tc>
          <w:tcPr>
            <w:tcW w:w="2580" w:type="dxa"/>
            <w:tcBorders>
              <w:top w:val="nil"/>
              <w:bottom w:val="nil"/>
              <w:right w:val="nil"/>
            </w:tcBorders>
            <w:vAlign w:val="center"/>
          </w:tcPr>
          <w:p w14:paraId="4595FCF5" w14:textId="77777777" w:rsidR="00495B3B" w:rsidRPr="00F10730" w:rsidRDefault="00495B3B" w:rsidP="00495B3B">
            <w:pPr>
              <w:spacing w:before="0" w:after="0"/>
              <w:ind w:right="-450"/>
              <w:rPr>
                <w:rFonts w:cstheme="minorHAnsi"/>
                <w:b/>
                <w:color w:val="363534"/>
              </w:rPr>
            </w:pPr>
            <w:r w:rsidRPr="00F10730">
              <w:rPr>
                <w:rFonts w:cstheme="minorHAnsi"/>
                <w:b/>
                <w:color w:val="363534"/>
              </w:rPr>
              <w:t>Work location:</w:t>
            </w:r>
          </w:p>
        </w:tc>
        <w:tc>
          <w:tcPr>
            <w:tcW w:w="7654" w:type="dxa"/>
            <w:tcBorders>
              <w:top w:val="single" w:sz="4" w:space="0" w:color="A6A6A6"/>
              <w:left w:val="nil"/>
              <w:bottom w:val="single" w:sz="4" w:space="0" w:color="A6A6A6"/>
              <w:right w:val="nil"/>
            </w:tcBorders>
            <w:vAlign w:val="center"/>
          </w:tcPr>
          <w:p w14:paraId="75C9C3B9" w14:textId="693E638B" w:rsidR="000E417B" w:rsidRPr="00F10730" w:rsidRDefault="00EF0014" w:rsidP="000E417B">
            <w:pPr>
              <w:spacing w:before="0" w:after="0"/>
              <w:ind w:left="57" w:right="-450"/>
              <w:rPr>
                <w:rFonts w:cstheme="minorHAnsi"/>
                <w:color w:val="363534"/>
              </w:rPr>
            </w:pPr>
            <w:r>
              <w:rPr>
                <w:rFonts w:cstheme="minorHAnsi"/>
                <w:color w:val="363534"/>
              </w:rPr>
              <w:t xml:space="preserve">AgriBio, </w:t>
            </w:r>
            <w:r w:rsidR="000E417B" w:rsidRPr="00F10730">
              <w:rPr>
                <w:rFonts w:cstheme="minorHAnsi"/>
                <w:color w:val="363534"/>
              </w:rPr>
              <w:t>Bundoora</w:t>
            </w:r>
          </w:p>
          <w:p w14:paraId="3B7CA3B3" w14:textId="2D720A1A" w:rsidR="00495B3B" w:rsidRPr="00F10730" w:rsidRDefault="00495B3B" w:rsidP="00495B3B">
            <w:pPr>
              <w:spacing w:before="0" w:after="0"/>
              <w:ind w:left="57" w:right="-450"/>
              <w:rPr>
                <w:rFonts w:cstheme="minorHAnsi"/>
                <w:color w:val="363534"/>
              </w:rPr>
            </w:pPr>
            <w:r w:rsidRPr="00F10730">
              <w:rPr>
                <w:rFonts w:cstheme="minorHAnsi"/>
                <w:color w:val="363534"/>
              </w:rPr>
              <w:t xml:space="preserve">Hybrid work arrangement available: </w:t>
            </w:r>
            <w:r w:rsidRPr="00F10730">
              <w:rPr>
                <w:rFonts w:cstheme="minorHAnsi"/>
                <w:color w:val="363534"/>
              </w:rPr>
              <w:fldChar w:fldCharType="begin">
                <w:ffData>
                  <w:name w:val=""/>
                  <w:enabled/>
                  <w:calcOnExit w:val="0"/>
                  <w:checkBox>
                    <w:size w:val="26"/>
                    <w:default w:val="0"/>
                    <w:checked w:val="0"/>
                  </w:checkBox>
                </w:ffData>
              </w:fldChar>
            </w:r>
            <w:r w:rsidRPr="00F10730">
              <w:rPr>
                <w:rFonts w:cstheme="minorHAnsi"/>
                <w:color w:val="363534"/>
              </w:rPr>
              <w:instrText xml:space="preserve"> FORMCHECKBOX </w:instrText>
            </w:r>
            <w:r w:rsidRPr="00F10730">
              <w:rPr>
                <w:rFonts w:cstheme="minorHAnsi"/>
                <w:color w:val="363534"/>
              </w:rPr>
            </w:r>
            <w:r w:rsidRPr="00F10730">
              <w:rPr>
                <w:rFonts w:cstheme="minorHAnsi"/>
                <w:color w:val="363534"/>
              </w:rPr>
              <w:fldChar w:fldCharType="separate"/>
            </w:r>
            <w:r w:rsidRPr="00F10730">
              <w:rPr>
                <w:rFonts w:cstheme="minorHAnsi"/>
                <w:color w:val="363534"/>
              </w:rPr>
              <w:fldChar w:fldCharType="end"/>
            </w:r>
            <w:r w:rsidRPr="00F10730">
              <w:rPr>
                <w:rFonts w:cstheme="minorHAnsi"/>
                <w:color w:val="363534"/>
              </w:rPr>
              <w:t>Yes</w:t>
            </w:r>
            <w:r w:rsidRPr="00F10730">
              <w:rPr>
                <w:rFonts w:cstheme="minorHAnsi"/>
                <w:color w:val="363534"/>
              </w:rPr>
              <w:tab/>
            </w:r>
            <w:r w:rsidR="000E417B" w:rsidRPr="00F10730">
              <w:rPr>
                <w:rFonts w:cstheme="minorHAnsi"/>
                <w:color w:val="363534"/>
              </w:rPr>
              <w:fldChar w:fldCharType="begin">
                <w:ffData>
                  <w:name w:val=""/>
                  <w:enabled/>
                  <w:calcOnExit w:val="0"/>
                  <w:checkBox>
                    <w:size w:val="26"/>
                    <w:default w:val="1"/>
                  </w:checkBox>
                </w:ffData>
              </w:fldChar>
            </w:r>
            <w:r w:rsidR="000E417B" w:rsidRPr="00F10730">
              <w:rPr>
                <w:rFonts w:cstheme="minorHAnsi"/>
                <w:color w:val="363534"/>
              </w:rPr>
              <w:instrText xml:space="preserve"> FORMCHECKBOX </w:instrText>
            </w:r>
            <w:r w:rsidR="000E417B" w:rsidRPr="00F10730">
              <w:rPr>
                <w:rFonts w:cstheme="minorHAnsi"/>
                <w:color w:val="363534"/>
              </w:rPr>
            </w:r>
            <w:r w:rsidR="000E417B" w:rsidRPr="00F10730">
              <w:rPr>
                <w:rFonts w:cstheme="minorHAnsi"/>
                <w:color w:val="363534"/>
              </w:rPr>
              <w:fldChar w:fldCharType="separate"/>
            </w:r>
            <w:r w:rsidR="000E417B" w:rsidRPr="00F10730">
              <w:rPr>
                <w:rFonts w:cstheme="minorHAnsi"/>
                <w:color w:val="363534"/>
              </w:rPr>
              <w:fldChar w:fldCharType="end"/>
            </w:r>
            <w:r w:rsidRPr="00F10730">
              <w:rPr>
                <w:rFonts w:cstheme="minorHAnsi"/>
                <w:color w:val="363534"/>
              </w:rPr>
              <w:t xml:space="preserve">  No                </w:t>
            </w:r>
          </w:p>
        </w:tc>
      </w:tr>
      <w:tr w:rsidR="00495B3B" w:rsidRPr="00F10730" w14:paraId="4352AE4A" w14:textId="77777777" w:rsidTr="00495B3B">
        <w:trPr>
          <w:trHeight w:val="399"/>
        </w:trPr>
        <w:tc>
          <w:tcPr>
            <w:tcW w:w="2580" w:type="dxa"/>
            <w:tcBorders>
              <w:top w:val="nil"/>
              <w:bottom w:val="nil"/>
              <w:right w:val="nil"/>
            </w:tcBorders>
            <w:vAlign w:val="center"/>
          </w:tcPr>
          <w:p w14:paraId="3083C225" w14:textId="77777777" w:rsidR="00495B3B" w:rsidRPr="00F10730" w:rsidRDefault="00495B3B" w:rsidP="00495B3B">
            <w:pPr>
              <w:spacing w:before="0" w:after="0"/>
              <w:ind w:right="-450"/>
              <w:rPr>
                <w:rFonts w:cstheme="minorHAnsi"/>
                <w:b/>
                <w:bCs/>
                <w:color w:val="363534"/>
                <w:spacing w:val="-3"/>
              </w:rPr>
            </w:pPr>
            <w:r w:rsidRPr="00F10730">
              <w:rPr>
                <w:rFonts w:cstheme="minorHAnsi"/>
                <w:b/>
                <w:bCs/>
                <w:color w:val="363534"/>
                <w:spacing w:val="-3"/>
              </w:rPr>
              <w:t>Reports to:</w:t>
            </w:r>
          </w:p>
        </w:tc>
        <w:tc>
          <w:tcPr>
            <w:tcW w:w="7654" w:type="dxa"/>
            <w:tcBorders>
              <w:top w:val="single" w:sz="4" w:space="0" w:color="A6A6A6"/>
              <w:left w:val="nil"/>
              <w:bottom w:val="single" w:sz="4" w:space="0" w:color="A6A6A6"/>
              <w:right w:val="nil"/>
            </w:tcBorders>
            <w:vAlign w:val="center"/>
          </w:tcPr>
          <w:p w14:paraId="49BBC3C8" w14:textId="27E0A372" w:rsidR="00495B3B" w:rsidRPr="00F10730" w:rsidRDefault="000E417B" w:rsidP="00495B3B">
            <w:pPr>
              <w:tabs>
                <w:tab w:val="left" w:pos="469"/>
                <w:tab w:val="left" w:pos="1189"/>
              </w:tabs>
              <w:spacing w:before="0" w:after="0"/>
              <w:ind w:left="57" w:right="-450"/>
              <w:rPr>
                <w:rFonts w:cstheme="minorHAnsi"/>
                <w:color w:val="363534"/>
              </w:rPr>
            </w:pPr>
            <w:proofErr w:type="spellStart"/>
            <w:r w:rsidRPr="00F10730">
              <w:rPr>
                <w:rFonts w:cstheme="minorHAnsi"/>
                <w:color w:val="363534"/>
              </w:rPr>
              <w:t>Aseemjot</w:t>
            </w:r>
            <w:proofErr w:type="spellEnd"/>
            <w:r w:rsidRPr="00F10730">
              <w:rPr>
                <w:rFonts w:cstheme="minorHAnsi"/>
                <w:color w:val="363534"/>
              </w:rPr>
              <w:t xml:space="preserve"> Singh, Glasshouse Operations Manager</w:t>
            </w:r>
            <w:r w:rsidR="00495B3B" w:rsidRPr="00F10730">
              <w:rPr>
                <w:rFonts w:cstheme="minorHAnsi"/>
                <w:color w:val="363534"/>
              </w:rPr>
              <w:tab/>
            </w:r>
            <w:r w:rsidR="00495B3B" w:rsidRPr="00F10730">
              <w:rPr>
                <w:rFonts w:cstheme="minorHAnsi"/>
                <w:color w:val="363534"/>
              </w:rPr>
              <w:tab/>
            </w:r>
          </w:p>
        </w:tc>
      </w:tr>
      <w:tr w:rsidR="00495B3B" w:rsidRPr="00F10730" w14:paraId="35F6D00F" w14:textId="77777777" w:rsidTr="00495B3B">
        <w:trPr>
          <w:trHeight w:val="399"/>
        </w:trPr>
        <w:tc>
          <w:tcPr>
            <w:tcW w:w="2580" w:type="dxa"/>
            <w:tcBorders>
              <w:top w:val="nil"/>
              <w:bottom w:val="nil"/>
              <w:right w:val="nil"/>
            </w:tcBorders>
            <w:vAlign w:val="center"/>
          </w:tcPr>
          <w:p w14:paraId="55F53688" w14:textId="77777777" w:rsidR="00495B3B" w:rsidRPr="00F10730" w:rsidRDefault="00495B3B" w:rsidP="00495B3B">
            <w:pPr>
              <w:spacing w:before="0" w:after="0"/>
              <w:ind w:right="-450"/>
              <w:rPr>
                <w:rFonts w:cstheme="minorHAnsi"/>
                <w:b/>
                <w:bCs/>
                <w:color w:val="363534"/>
                <w:spacing w:val="-3"/>
              </w:rPr>
            </w:pPr>
            <w:r w:rsidRPr="00F10730">
              <w:rPr>
                <w:rFonts w:cstheme="minorHAnsi"/>
                <w:b/>
                <w:bCs/>
                <w:color w:val="363534"/>
                <w:spacing w:val="-3"/>
              </w:rPr>
              <w:t>Direct reports:</w:t>
            </w:r>
          </w:p>
        </w:tc>
        <w:tc>
          <w:tcPr>
            <w:tcW w:w="7654" w:type="dxa"/>
            <w:tcBorders>
              <w:top w:val="single" w:sz="4" w:space="0" w:color="A6A6A6"/>
              <w:left w:val="nil"/>
              <w:bottom w:val="single" w:sz="4" w:space="0" w:color="A6A6A6"/>
              <w:right w:val="nil"/>
            </w:tcBorders>
            <w:vAlign w:val="center"/>
          </w:tcPr>
          <w:p w14:paraId="3B39DD97" w14:textId="0A3C1CC0" w:rsidR="00495B3B" w:rsidRPr="00F10730" w:rsidRDefault="001E1270" w:rsidP="00495B3B">
            <w:pPr>
              <w:tabs>
                <w:tab w:val="left" w:pos="469"/>
                <w:tab w:val="left" w:pos="1189"/>
              </w:tabs>
              <w:spacing w:before="0" w:after="0"/>
              <w:ind w:left="57" w:right="-450"/>
              <w:rPr>
                <w:rFonts w:cstheme="minorHAnsi"/>
                <w:color w:val="363534"/>
              </w:rPr>
            </w:pPr>
            <w:r>
              <w:rPr>
                <w:rFonts w:cstheme="minorHAnsi"/>
                <w:color w:val="363534"/>
              </w:rPr>
              <w:fldChar w:fldCharType="begin">
                <w:ffData>
                  <w:name w:val=""/>
                  <w:enabled/>
                  <w:calcOnExit w:val="0"/>
                  <w:checkBox>
                    <w:size w:val="26"/>
                    <w:default w:val="1"/>
                  </w:checkBox>
                </w:ffData>
              </w:fldChar>
            </w:r>
            <w:r>
              <w:rPr>
                <w:rFonts w:cstheme="minorHAnsi"/>
                <w:color w:val="363534"/>
              </w:rPr>
              <w:instrText xml:space="preserve"> FORMCHECKBOX </w:instrText>
            </w:r>
            <w:r>
              <w:rPr>
                <w:rFonts w:cstheme="minorHAnsi"/>
                <w:color w:val="363534"/>
              </w:rPr>
            </w:r>
            <w:r>
              <w:rPr>
                <w:rFonts w:cstheme="minorHAnsi"/>
                <w:color w:val="363534"/>
              </w:rPr>
              <w:fldChar w:fldCharType="separate"/>
            </w:r>
            <w:r>
              <w:rPr>
                <w:rFonts w:cstheme="minorHAnsi"/>
                <w:color w:val="363534"/>
              </w:rPr>
              <w:fldChar w:fldCharType="end"/>
            </w:r>
            <w:r w:rsidR="00495B3B" w:rsidRPr="00F10730">
              <w:rPr>
                <w:rFonts w:cstheme="minorHAnsi"/>
                <w:color w:val="363534"/>
              </w:rPr>
              <w:tab/>
              <w:t>Yes</w:t>
            </w:r>
            <w:r w:rsidR="00495B3B" w:rsidRPr="00F10730">
              <w:rPr>
                <w:rFonts w:cstheme="minorHAnsi"/>
                <w:color w:val="363534"/>
              </w:rPr>
              <w:tab/>
            </w:r>
            <w:r w:rsidR="00A62A05">
              <w:rPr>
                <w:rFonts w:cstheme="minorHAnsi"/>
                <w:color w:val="363534"/>
              </w:rPr>
              <w:fldChar w:fldCharType="begin">
                <w:ffData>
                  <w:name w:val=""/>
                  <w:enabled/>
                  <w:calcOnExit w:val="0"/>
                  <w:checkBox>
                    <w:size w:val="26"/>
                    <w:default w:val="0"/>
                  </w:checkBox>
                </w:ffData>
              </w:fldChar>
            </w:r>
            <w:r w:rsidR="00A62A05">
              <w:rPr>
                <w:rFonts w:cstheme="minorHAnsi"/>
                <w:color w:val="363534"/>
              </w:rPr>
              <w:instrText xml:space="preserve"> FORMCHECKBOX </w:instrText>
            </w:r>
            <w:r w:rsidR="00A62A05">
              <w:rPr>
                <w:rFonts w:cstheme="minorHAnsi"/>
                <w:color w:val="363534"/>
              </w:rPr>
            </w:r>
            <w:r w:rsidR="00A62A05">
              <w:rPr>
                <w:rFonts w:cstheme="minorHAnsi"/>
                <w:color w:val="363534"/>
              </w:rPr>
              <w:fldChar w:fldCharType="separate"/>
            </w:r>
            <w:r w:rsidR="00A62A05">
              <w:rPr>
                <w:rFonts w:cstheme="minorHAnsi"/>
                <w:color w:val="363534"/>
              </w:rPr>
              <w:fldChar w:fldCharType="end"/>
            </w:r>
            <w:r w:rsidR="00495B3B" w:rsidRPr="00F10730">
              <w:rPr>
                <w:rFonts w:cstheme="minorHAnsi"/>
                <w:color w:val="363534"/>
              </w:rPr>
              <w:t xml:space="preserve">  No                If yes, how many?</w:t>
            </w:r>
            <w:r>
              <w:rPr>
                <w:rFonts w:cstheme="minorHAnsi"/>
                <w:color w:val="363534"/>
              </w:rPr>
              <w:t xml:space="preserve"> 1</w:t>
            </w:r>
          </w:p>
        </w:tc>
      </w:tr>
      <w:tr w:rsidR="00495B3B" w:rsidRPr="00F10730" w14:paraId="70C7CF88" w14:textId="77777777" w:rsidTr="00495B3B">
        <w:trPr>
          <w:trHeight w:val="399"/>
        </w:trPr>
        <w:tc>
          <w:tcPr>
            <w:tcW w:w="2580" w:type="dxa"/>
            <w:tcBorders>
              <w:top w:val="nil"/>
              <w:bottom w:val="nil"/>
              <w:right w:val="nil"/>
            </w:tcBorders>
            <w:vAlign w:val="center"/>
          </w:tcPr>
          <w:p w14:paraId="58989FFF" w14:textId="77777777" w:rsidR="00495B3B" w:rsidRPr="00F10730" w:rsidRDefault="00495B3B" w:rsidP="00495B3B">
            <w:pPr>
              <w:spacing w:before="0" w:after="0"/>
              <w:ind w:right="-450"/>
              <w:rPr>
                <w:rFonts w:cstheme="minorHAnsi"/>
                <w:b/>
                <w:color w:val="363534"/>
              </w:rPr>
            </w:pPr>
            <w:r w:rsidRPr="00F10730">
              <w:rPr>
                <w:rFonts w:cstheme="minorHAnsi"/>
                <w:b/>
                <w:color w:val="363534"/>
              </w:rPr>
              <w:t>Further information:</w:t>
            </w:r>
          </w:p>
        </w:tc>
        <w:tc>
          <w:tcPr>
            <w:tcW w:w="7654" w:type="dxa"/>
            <w:tcBorders>
              <w:top w:val="single" w:sz="4" w:space="0" w:color="A6A6A6"/>
              <w:left w:val="nil"/>
              <w:bottom w:val="single" w:sz="4" w:space="0" w:color="A6A6A6"/>
              <w:right w:val="nil"/>
            </w:tcBorders>
            <w:vAlign w:val="center"/>
          </w:tcPr>
          <w:p w14:paraId="723EDD97" w14:textId="745AF1E2" w:rsidR="00495B3B" w:rsidRPr="00F10730" w:rsidRDefault="000E417B" w:rsidP="00495B3B">
            <w:pPr>
              <w:spacing w:before="0" w:after="0"/>
              <w:ind w:left="57" w:right="-450"/>
              <w:rPr>
                <w:rFonts w:cstheme="minorHAnsi"/>
                <w:color w:val="363534"/>
              </w:rPr>
            </w:pPr>
            <w:proofErr w:type="spellStart"/>
            <w:r w:rsidRPr="00F10730">
              <w:rPr>
                <w:rFonts w:cstheme="minorHAnsi"/>
                <w:color w:val="363534"/>
              </w:rPr>
              <w:t>Aseemjot</w:t>
            </w:r>
            <w:proofErr w:type="spellEnd"/>
            <w:r w:rsidRPr="00F10730">
              <w:rPr>
                <w:rFonts w:cstheme="minorHAnsi"/>
                <w:color w:val="363534"/>
              </w:rPr>
              <w:t xml:space="preserve"> Singh</w:t>
            </w:r>
            <w:r w:rsidR="00B24382">
              <w:rPr>
                <w:rFonts w:cstheme="minorHAnsi"/>
                <w:color w:val="363534"/>
              </w:rPr>
              <w:t xml:space="preserve"> via </w:t>
            </w:r>
            <w:hyperlink r:id="rId22" w:history="1">
              <w:r w:rsidR="00B24382" w:rsidRPr="00782386">
                <w:rPr>
                  <w:rStyle w:val="Hyperlink"/>
                  <w:rFonts w:cstheme="minorHAnsi"/>
                </w:rPr>
                <w:t>aseem.singh@agriculture.vic.gov.au</w:t>
              </w:r>
            </w:hyperlink>
            <w:r w:rsidR="00B24382">
              <w:rPr>
                <w:rFonts w:cstheme="minorHAnsi"/>
                <w:color w:val="363534"/>
              </w:rPr>
              <w:t xml:space="preserve"> or </w:t>
            </w:r>
            <w:r w:rsidR="00B24382" w:rsidRPr="00F10730">
              <w:rPr>
                <w:rFonts w:cstheme="minorHAnsi"/>
                <w:color w:val="363534"/>
              </w:rPr>
              <w:t>0477</w:t>
            </w:r>
            <w:r w:rsidRPr="00F10730">
              <w:rPr>
                <w:rFonts w:cstheme="minorHAnsi"/>
                <w:color w:val="363534"/>
              </w:rPr>
              <w:t xml:space="preserve"> 224 840</w:t>
            </w:r>
          </w:p>
        </w:tc>
      </w:tr>
    </w:tbl>
    <w:p w14:paraId="3C7180FA" w14:textId="77777777" w:rsidR="00495B3B" w:rsidRPr="00F10730" w:rsidRDefault="00495B3B" w:rsidP="00495B3B">
      <w:pPr>
        <w:keepNext/>
        <w:spacing w:before="0" w:after="0" w:line="240" w:lineRule="auto"/>
        <w:rPr>
          <w:rFonts w:cstheme="minorHAnsi"/>
          <w:color w:val="57A84C"/>
        </w:rPr>
      </w:pPr>
    </w:p>
    <w:p w14:paraId="696DD84D" w14:textId="77777777" w:rsidR="00495B3B" w:rsidRPr="00F10730" w:rsidRDefault="00495B3B" w:rsidP="00495B3B">
      <w:pPr>
        <w:keepNext/>
        <w:spacing w:line="240" w:lineRule="auto"/>
        <w:ind w:right="-2"/>
        <w:rPr>
          <w:rFonts w:cstheme="minorHAnsi"/>
          <w:bCs/>
          <w:color w:val="442D97"/>
          <w:sz w:val="28"/>
          <w:szCs w:val="28"/>
          <w:lang w:eastAsia="zh-CN"/>
        </w:rPr>
      </w:pPr>
      <w:r w:rsidRPr="00F10730">
        <w:rPr>
          <w:rFonts w:cstheme="minorHAnsi"/>
          <w:bCs/>
          <w:color w:val="442D97"/>
          <w:sz w:val="28"/>
          <w:szCs w:val="28"/>
          <w:lang w:eastAsia="zh-CN"/>
        </w:rPr>
        <w:t>Position purpose</w:t>
      </w:r>
    </w:p>
    <w:p w14:paraId="222C4B81" w14:textId="3E98254E" w:rsidR="00CA59B7" w:rsidRPr="00F10730" w:rsidRDefault="00CA59B7" w:rsidP="00CA59B7">
      <w:pPr>
        <w:tabs>
          <w:tab w:val="left" w:pos="10178"/>
        </w:tabs>
        <w:spacing w:after="0"/>
        <w:ind w:right="114"/>
        <w:rPr>
          <w:rFonts w:cstheme="minorHAnsi"/>
        </w:rPr>
      </w:pPr>
      <w:r w:rsidRPr="00F10730">
        <w:rPr>
          <w:rFonts w:cstheme="minorHAnsi"/>
        </w:rPr>
        <w:t xml:space="preserve">The </w:t>
      </w:r>
      <w:r w:rsidR="00E16049" w:rsidRPr="00E16049">
        <w:rPr>
          <w:rFonts w:cstheme="minorHAnsi"/>
        </w:rPr>
        <w:t>Glasshouse Technical Officer</w:t>
      </w:r>
      <w:r w:rsidR="00E16049">
        <w:rPr>
          <w:rFonts w:cstheme="minorHAnsi"/>
        </w:rPr>
        <w:t xml:space="preserve"> </w:t>
      </w:r>
      <w:r w:rsidRPr="00F10730">
        <w:rPr>
          <w:rFonts w:cstheme="minorHAnsi"/>
        </w:rPr>
        <w:t xml:space="preserve">works collaboratively within the Glasshouse Management Team (GMT) and provides a range of general horticultural support services to scientists at AgriBio enabling research teams to focus on scientific outcomes. Standard tasks performed by the </w:t>
      </w:r>
      <w:r w:rsidR="00E16049" w:rsidRPr="00E16049">
        <w:rPr>
          <w:rFonts w:cstheme="minorHAnsi"/>
        </w:rPr>
        <w:t>Glasshouse Technical Officer</w:t>
      </w:r>
      <w:r w:rsidRPr="00F10730">
        <w:rPr>
          <w:rFonts w:cstheme="minorHAnsi"/>
        </w:rPr>
        <w:t xml:space="preserve"> includes daily care and maintenance of plants grown in glasshouses, screenhouses and other controlled environment spaces; lead integrated pest management; maintain agricultural chemicals; maintaining facility hygiene and tidiness; and participation in a weekend roster to provide limited plant care (predominantly hand-watering).</w:t>
      </w:r>
    </w:p>
    <w:p w14:paraId="1B3F576A" w14:textId="77777777" w:rsidR="00495B3B" w:rsidRPr="00F10730" w:rsidRDefault="00495B3B" w:rsidP="00495B3B">
      <w:pPr>
        <w:keepNext/>
        <w:spacing w:line="240" w:lineRule="auto"/>
        <w:rPr>
          <w:rFonts w:cstheme="minorHAnsi"/>
          <w:bCs/>
          <w:i/>
          <w:color w:val="442D97"/>
          <w:sz w:val="28"/>
          <w:szCs w:val="28"/>
        </w:rPr>
      </w:pPr>
      <w:r w:rsidRPr="00F10730">
        <w:rPr>
          <w:rFonts w:cstheme="minorHAnsi"/>
          <w:bCs/>
          <w:color w:val="442D97"/>
          <w:sz w:val="28"/>
          <w:szCs w:val="28"/>
          <w:lang w:eastAsia="zh-CN"/>
        </w:rPr>
        <w:t>Context</w:t>
      </w:r>
    </w:p>
    <w:p w14:paraId="04E381C9" w14:textId="77777777" w:rsidR="00FA5702" w:rsidRPr="00F10730" w:rsidRDefault="00FA5702" w:rsidP="00FA5702">
      <w:pPr>
        <w:rPr>
          <w:rFonts w:cstheme="minorHAnsi"/>
          <w:i/>
          <w:iCs/>
          <w:noProof/>
          <w:color w:val="000000"/>
          <w:lang w:eastAsia="zh-CN"/>
        </w:rPr>
      </w:pPr>
      <w:r w:rsidRPr="00F10730">
        <w:rPr>
          <w:rFonts w:cstheme="minorHAnsi"/>
          <w:i/>
          <w:iCs/>
          <w:noProof/>
          <w:color w:val="000000"/>
          <w:lang w:eastAsia="zh-CN"/>
        </w:rPr>
        <w:t>The Group</w:t>
      </w:r>
    </w:p>
    <w:p w14:paraId="26F6B9C3" w14:textId="77777777" w:rsidR="00FA5702" w:rsidRPr="00F10730" w:rsidRDefault="00FA5702" w:rsidP="00FA5702">
      <w:pPr>
        <w:rPr>
          <w:rFonts w:cstheme="minorHAnsi"/>
          <w:noProof/>
          <w:color w:val="000000"/>
          <w:lang w:eastAsia="zh-CN"/>
        </w:rPr>
      </w:pPr>
      <w:r w:rsidRPr="00F10730">
        <w:rPr>
          <w:rFonts w:cstheme="minorHAnsi"/>
          <w:noProof/>
          <w:color w:val="000000"/>
          <w:lang w:eastAsia="zh-CN"/>
        </w:rPr>
        <w:t xml:space="preserve">Agriculture Victoria works with industry and community stakeholders to support the agriculture, food and fibre sector to become more globally competitive, innovative and resilient. </w:t>
      </w:r>
    </w:p>
    <w:p w14:paraId="62413B17" w14:textId="554D2533" w:rsidR="00FA5702" w:rsidRPr="00F10730" w:rsidRDefault="00FA5702" w:rsidP="00FA5702">
      <w:pPr>
        <w:rPr>
          <w:rFonts w:cstheme="minorHAnsi"/>
          <w:noProof/>
          <w:color w:val="000000"/>
          <w:lang w:eastAsia="zh-CN"/>
        </w:rPr>
      </w:pPr>
      <w:r w:rsidRPr="00F10730">
        <w:rPr>
          <w:rFonts w:cstheme="minorHAnsi"/>
          <w:noProof/>
          <w:color w:val="000000"/>
          <w:lang w:eastAsia="zh-CN"/>
        </w:rPr>
        <w:t xml:space="preserve">Agriculture Victoria consists of </w:t>
      </w:r>
      <w:r w:rsidR="007E61C5">
        <w:rPr>
          <w:rFonts w:cstheme="minorHAnsi"/>
          <w:noProof/>
          <w:color w:val="000000"/>
          <w:lang w:eastAsia="zh-CN"/>
        </w:rPr>
        <w:t>Agriculture Science and Technology</w:t>
      </w:r>
      <w:r w:rsidRPr="00F10730">
        <w:rPr>
          <w:rFonts w:cstheme="minorHAnsi"/>
          <w:noProof/>
          <w:color w:val="000000"/>
          <w:lang w:eastAsia="zh-CN"/>
        </w:rPr>
        <w:t>, Biosecurity and Agriculture Services, Agriculture Policy, Animal Welfare Victoria and Agriculture Regulatory Policy, Agriculture Victoria Business and Finance Services, and Forestry Industry. Across these areas Agriculture Victoria delivers:</w:t>
      </w:r>
    </w:p>
    <w:p w14:paraId="7B84C59B" w14:textId="77777777" w:rsidR="00FA5702" w:rsidRPr="00F10730" w:rsidRDefault="00FA5702" w:rsidP="00FA5702">
      <w:pPr>
        <w:rPr>
          <w:rFonts w:cstheme="minorHAnsi"/>
          <w:noProof/>
          <w:color w:val="000000"/>
          <w:lang w:eastAsia="zh-CN"/>
        </w:rPr>
      </w:pPr>
    </w:p>
    <w:p w14:paraId="2F9DCCDC" w14:textId="77777777" w:rsidR="00FA5702" w:rsidRPr="00F10730" w:rsidRDefault="00FA5702" w:rsidP="00FA5702">
      <w:pPr>
        <w:rPr>
          <w:rFonts w:cstheme="minorHAnsi"/>
          <w:noProof/>
          <w:color w:val="000000"/>
          <w:lang w:eastAsia="zh-CN"/>
        </w:rPr>
      </w:pPr>
    </w:p>
    <w:p w14:paraId="53C8F002" w14:textId="77777777" w:rsidR="00FA5702" w:rsidRPr="00F10730" w:rsidRDefault="00FA5702" w:rsidP="00FA5702">
      <w:pPr>
        <w:rPr>
          <w:rFonts w:cstheme="minorHAnsi"/>
          <w:noProof/>
          <w:color w:val="000000"/>
          <w:lang w:eastAsia="zh-CN"/>
        </w:rPr>
      </w:pPr>
    </w:p>
    <w:p w14:paraId="5EAC5FA1" w14:textId="77777777" w:rsidR="00FA5702" w:rsidRPr="00F10730" w:rsidRDefault="00FA5702" w:rsidP="00FA5702">
      <w:pPr>
        <w:rPr>
          <w:rFonts w:cstheme="minorHAnsi"/>
          <w:noProof/>
          <w:color w:val="000000"/>
          <w:lang w:eastAsia="zh-CN"/>
        </w:rPr>
      </w:pPr>
    </w:p>
    <w:p w14:paraId="15DD9AB4" w14:textId="77777777" w:rsidR="00FA5702" w:rsidRPr="00F10730" w:rsidRDefault="00FA5702" w:rsidP="00FA5702">
      <w:pPr>
        <w:rPr>
          <w:rFonts w:cstheme="minorHAnsi"/>
          <w:noProof/>
          <w:color w:val="000000"/>
          <w:lang w:eastAsia="zh-CN"/>
        </w:rPr>
      </w:pPr>
    </w:p>
    <w:p w14:paraId="71849E7D" w14:textId="77777777" w:rsidR="00FA5702" w:rsidRPr="00F10730" w:rsidRDefault="00FA5702" w:rsidP="00FA5702">
      <w:pPr>
        <w:rPr>
          <w:rFonts w:cstheme="minorHAnsi"/>
          <w:noProof/>
          <w:color w:val="000000"/>
          <w:lang w:eastAsia="zh-CN"/>
        </w:rPr>
      </w:pPr>
    </w:p>
    <w:p w14:paraId="07C11CF8" w14:textId="77777777" w:rsidR="00FA5702" w:rsidRPr="00F10730" w:rsidRDefault="00FA5702" w:rsidP="00FA5702">
      <w:pPr>
        <w:pStyle w:val="ListParagraph"/>
        <w:keepNext/>
        <w:numPr>
          <w:ilvl w:val="0"/>
          <w:numId w:val="45"/>
        </w:numPr>
        <w:spacing w:line="240" w:lineRule="auto"/>
        <w:rPr>
          <w:rFonts w:cstheme="minorHAnsi"/>
          <w:noProof/>
          <w:color w:val="000000"/>
          <w:lang w:eastAsia="zh-CN"/>
        </w:rPr>
      </w:pPr>
      <w:r w:rsidRPr="00F10730">
        <w:rPr>
          <w:rFonts w:cstheme="minorHAnsi"/>
          <w:noProof/>
          <w:color w:val="000000"/>
          <w:lang w:eastAsia="zh-CN"/>
        </w:rPr>
        <w:t>Policy and program development for agriculture, food safety, food security, biosecurity, agriculture, native timber and veterinary chemicals</w:t>
      </w:r>
    </w:p>
    <w:p w14:paraId="16811DCE" w14:textId="77777777" w:rsidR="00FA5702" w:rsidRPr="00F10730" w:rsidRDefault="00FA5702" w:rsidP="00FA5702">
      <w:pPr>
        <w:pStyle w:val="ListParagraph"/>
        <w:keepNext/>
        <w:numPr>
          <w:ilvl w:val="0"/>
          <w:numId w:val="45"/>
        </w:numPr>
        <w:spacing w:line="240" w:lineRule="auto"/>
        <w:rPr>
          <w:rFonts w:cstheme="minorHAnsi"/>
          <w:noProof/>
          <w:color w:val="000000"/>
          <w:lang w:eastAsia="zh-CN"/>
        </w:rPr>
      </w:pPr>
      <w:r w:rsidRPr="00F10730">
        <w:rPr>
          <w:rFonts w:cstheme="minorHAnsi"/>
          <w:noProof/>
          <w:color w:val="000000"/>
          <w:lang w:eastAsia="zh-CN"/>
        </w:rPr>
        <w:t>Domestic animal and animal welfare research, policy, education and compliance</w:t>
      </w:r>
    </w:p>
    <w:p w14:paraId="726114CA" w14:textId="77777777" w:rsidR="00FA5702" w:rsidRPr="00F10730" w:rsidRDefault="00FA5702" w:rsidP="00FA5702">
      <w:pPr>
        <w:pStyle w:val="ListParagraph"/>
        <w:keepNext/>
        <w:numPr>
          <w:ilvl w:val="0"/>
          <w:numId w:val="45"/>
        </w:numPr>
        <w:spacing w:line="240" w:lineRule="auto"/>
        <w:rPr>
          <w:rFonts w:cstheme="minorHAnsi"/>
          <w:noProof/>
          <w:color w:val="000000"/>
          <w:lang w:eastAsia="zh-CN"/>
        </w:rPr>
      </w:pPr>
      <w:r w:rsidRPr="00F10730">
        <w:rPr>
          <w:rFonts w:cstheme="minorHAnsi"/>
          <w:noProof/>
          <w:color w:val="000000"/>
          <w:lang w:eastAsia="zh-CN"/>
        </w:rPr>
        <w:t>Emergency preparedness, response and recovery</w:t>
      </w:r>
    </w:p>
    <w:p w14:paraId="116788FD" w14:textId="77777777" w:rsidR="00FA5702" w:rsidRPr="00F10730" w:rsidRDefault="00FA5702" w:rsidP="00FA5702">
      <w:pPr>
        <w:pStyle w:val="ListParagraph"/>
        <w:keepNext/>
        <w:numPr>
          <w:ilvl w:val="0"/>
          <w:numId w:val="45"/>
        </w:numPr>
        <w:spacing w:line="240" w:lineRule="auto"/>
        <w:rPr>
          <w:rFonts w:cstheme="minorHAnsi"/>
          <w:noProof/>
          <w:color w:val="000000"/>
          <w:lang w:eastAsia="zh-CN"/>
        </w:rPr>
      </w:pPr>
      <w:r w:rsidRPr="00F10730">
        <w:rPr>
          <w:rFonts w:cstheme="minorHAnsi"/>
          <w:noProof/>
          <w:color w:val="000000"/>
          <w:lang w:eastAsia="zh-CN"/>
        </w:rPr>
        <w:t>Research in science and technology leading to innovative farming systems, products and services</w:t>
      </w:r>
    </w:p>
    <w:p w14:paraId="4BFF1246" w14:textId="77777777" w:rsidR="00FA5702" w:rsidRPr="00F10730" w:rsidRDefault="00FA5702" w:rsidP="00FA5702">
      <w:pPr>
        <w:pStyle w:val="ListParagraph"/>
        <w:keepNext/>
        <w:numPr>
          <w:ilvl w:val="0"/>
          <w:numId w:val="45"/>
        </w:numPr>
        <w:spacing w:line="240" w:lineRule="auto"/>
        <w:rPr>
          <w:rFonts w:cstheme="minorHAnsi"/>
          <w:noProof/>
          <w:color w:val="000000"/>
          <w:lang w:eastAsia="zh-CN"/>
        </w:rPr>
      </w:pPr>
      <w:r w:rsidRPr="00F10730">
        <w:rPr>
          <w:rFonts w:cstheme="minorHAnsi"/>
          <w:noProof/>
          <w:color w:val="000000"/>
          <w:lang w:eastAsia="zh-CN"/>
        </w:rPr>
        <w:t>Facilitation of development projects</w:t>
      </w:r>
    </w:p>
    <w:p w14:paraId="136CE265" w14:textId="77777777" w:rsidR="00FA5702" w:rsidRPr="00F10730" w:rsidRDefault="00FA5702" w:rsidP="00FA5702">
      <w:pPr>
        <w:pStyle w:val="ListParagraph"/>
        <w:keepNext/>
        <w:numPr>
          <w:ilvl w:val="0"/>
          <w:numId w:val="45"/>
        </w:numPr>
        <w:spacing w:line="240" w:lineRule="auto"/>
        <w:rPr>
          <w:rFonts w:cstheme="minorHAnsi"/>
          <w:noProof/>
          <w:color w:val="000000"/>
          <w:lang w:eastAsia="zh-CN"/>
        </w:rPr>
      </w:pPr>
      <w:r w:rsidRPr="00F10730">
        <w:rPr>
          <w:rFonts w:cstheme="minorHAnsi"/>
          <w:noProof/>
          <w:color w:val="000000"/>
          <w:lang w:eastAsia="zh-CN"/>
        </w:rPr>
        <w:t>Community and industry engagement, education, practice change and enforcement services</w:t>
      </w:r>
    </w:p>
    <w:p w14:paraId="533603CC" w14:textId="77777777" w:rsidR="00FA5702" w:rsidRPr="00F10730" w:rsidRDefault="00FA5702" w:rsidP="00FA5702">
      <w:pPr>
        <w:pStyle w:val="ListParagraph"/>
        <w:keepNext/>
        <w:numPr>
          <w:ilvl w:val="0"/>
          <w:numId w:val="45"/>
        </w:numPr>
        <w:spacing w:line="240" w:lineRule="auto"/>
        <w:rPr>
          <w:rFonts w:cstheme="minorHAnsi"/>
          <w:noProof/>
          <w:color w:val="000000"/>
          <w:lang w:eastAsia="zh-CN"/>
        </w:rPr>
      </w:pPr>
      <w:r w:rsidRPr="00F10730">
        <w:rPr>
          <w:rFonts w:cstheme="minorHAnsi"/>
          <w:color w:val="242424"/>
        </w:rPr>
        <w:t>Supporting the transition of the native timber sector following the end of native timber harvesting</w:t>
      </w:r>
    </w:p>
    <w:p w14:paraId="5A3C9169" w14:textId="77777777" w:rsidR="00FA5702" w:rsidRPr="00F10730" w:rsidRDefault="00FA5702" w:rsidP="00FA5702">
      <w:pPr>
        <w:pStyle w:val="ListParagraph"/>
        <w:keepNext/>
        <w:numPr>
          <w:ilvl w:val="0"/>
          <w:numId w:val="45"/>
        </w:numPr>
        <w:spacing w:line="240" w:lineRule="auto"/>
        <w:rPr>
          <w:rFonts w:cstheme="minorHAnsi"/>
          <w:noProof/>
          <w:color w:val="000000"/>
          <w:lang w:eastAsia="zh-CN"/>
        </w:rPr>
      </w:pPr>
      <w:r w:rsidRPr="00F10730">
        <w:rPr>
          <w:rFonts w:cstheme="minorHAnsi"/>
          <w:color w:val="242424"/>
        </w:rPr>
        <w:t>Regulation and oversight of statutory regulators</w:t>
      </w:r>
    </w:p>
    <w:p w14:paraId="60A33CFD" w14:textId="77777777" w:rsidR="00FA5702" w:rsidRPr="00F10730" w:rsidRDefault="00FA5702" w:rsidP="00FA5702">
      <w:pPr>
        <w:pStyle w:val="ListParagraph"/>
        <w:keepNext/>
        <w:numPr>
          <w:ilvl w:val="0"/>
          <w:numId w:val="45"/>
        </w:numPr>
        <w:spacing w:line="240" w:lineRule="auto"/>
        <w:rPr>
          <w:rFonts w:cstheme="minorHAnsi"/>
          <w:noProof/>
          <w:color w:val="000000"/>
          <w:lang w:eastAsia="zh-CN"/>
        </w:rPr>
      </w:pPr>
      <w:r w:rsidRPr="00F10730">
        <w:rPr>
          <w:rFonts w:cstheme="minorHAnsi"/>
          <w:color w:val="242424"/>
        </w:rPr>
        <w:t>Assistance to drive export activity, market access and investment attraction.</w:t>
      </w:r>
      <w:r w:rsidRPr="00F10730">
        <w:rPr>
          <w:rFonts w:cstheme="minorHAnsi"/>
          <w:noProof/>
          <w:color w:val="000000"/>
          <w:lang w:eastAsia="zh-CN"/>
        </w:rPr>
        <w:t xml:space="preserve"> </w:t>
      </w:r>
    </w:p>
    <w:p w14:paraId="71679990" w14:textId="77777777" w:rsidR="00FA5702" w:rsidRPr="00F10730" w:rsidRDefault="00FA5702" w:rsidP="00FA5702">
      <w:pPr>
        <w:pStyle w:val="ListParagraph"/>
        <w:keepNext/>
        <w:spacing w:line="240" w:lineRule="auto"/>
        <w:rPr>
          <w:rFonts w:cstheme="minorHAnsi"/>
          <w:noProof/>
          <w:color w:val="000000"/>
          <w:lang w:eastAsia="zh-CN"/>
        </w:rPr>
      </w:pPr>
    </w:p>
    <w:p w14:paraId="2E7B197B" w14:textId="77777777" w:rsidR="00FA5702" w:rsidRPr="00F10730" w:rsidRDefault="00FA5702" w:rsidP="00FA5702">
      <w:pPr>
        <w:keepNext/>
        <w:spacing w:line="240" w:lineRule="auto"/>
        <w:rPr>
          <w:rFonts w:cstheme="minorHAnsi"/>
          <w:i/>
          <w:iCs/>
          <w:noProof/>
          <w:color w:val="000000"/>
          <w:lang w:eastAsia="zh-CN"/>
        </w:rPr>
      </w:pPr>
      <w:r w:rsidRPr="00F10730">
        <w:rPr>
          <w:rFonts w:cstheme="minorHAnsi"/>
          <w:i/>
          <w:iCs/>
          <w:noProof/>
          <w:color w:val="000000"/>
          <w:lang w:eastAsia="zh-CN"/>
        </w:rPr>
        <w:t>The Division</w:t>
      </w:r>
    </w:p>
    <w:p w14:paraId="438D5A60" w14:textId="1767A75A" w:rsidR="00FA5702" w:rsidRPr="00F10730" w:rsidRDefault="00FA5702" w:rsidP="00FA5702">
      <w:pPr>
        <w:keepNext/>
        <w:spacing w:line="240" w:lineRule="auto"/>
        <w:rPr>
          <w:rFonts w:cstheme="minorHAnsi"/>
          <w:noProof/>
          <w:color w:val="000000"/>
          <w:lang w:eastAsia="zh-CN"/>
        </w:rPr>
      </w:pPr>
      <w:r w:rsidRPr="00F10730">
        <w:rPr>
          <w:rFonts w:cstheme="minorHAnsi"/>
          <w:noProof/>
          <w:color w:val="000000"/>
          <w:lang w:eastAsia="zh-CN"/>
        </w:rPr>
        <w:t xml:space="preserve">The </w:t>
      </w:r>
      <w:r w:rsidR="007E61C5">
        <w:rPr>
          <w:rFonts w:cstheme="minorHAnsi"/>
          <w:noProof/>
          <w:color w:val="000000"/>
          <w:lang w:eastAsia="zh-CN"/>
        </w:rPr>
        <w:t>AST</w:t>
      </w:r>
      <w:r w:rsidRPr="00F10730">
        <w:rPr>
          <w:rFonts w:cstheme="minorHAnsi"/>
          <w:noProof/>
          <w:color w:val="000000"/>
          <w:lang w:eastAsia="zh-CN"/>
        </w:rPr>
        <w:t xml:space="preserve"> Division provides DEECA’s agricultural research and innovation (R&amp;I) function. Agriculture R&amp;I is delivered via an ‘innovation ecosystem’ that converges government, industry/agribusiness and academia/knowledge centres into clustered and collaborative networks, with a clear focus on science and technology for productivity and biosecurity outcomes. It delivers a continuity of research and development activities across DEECA’s priority areas while also elevating the importance of agricultural R&amp;I in DEECA</w:t>
      </w:r>
    </w:p>
    <w:p w14:paraId="20D0F4C9" w14:textId="77777777" w:rsidR="00FA5702" w:rsidRPr="00F10730" w:rsidRDefault="00FA5702" w:rsidP="00FA5702">
      <w:pPr>
        <w:keepNext/>
        <w:spacing w:line="240" w:lineRule="auto"/>
        <w:rPr>
          <w:rFonts w:cstheme="minorHAnsi"/>
          <w:i/>
          <w:iCs/>
          <w:noProof/>
          <w:color w:val="000000"/>
          <w:lang w:eastAsia="zh-CN"/>
        </w:rPr>
      </w:pPr>
      <w:r w:rsidRPr="00F10730">
        <w:rPr>
          <w:rFonts w:cstheme="minorHAnsi"/>
          <w:i/>
          <w:iCs/>
          <w:noProof/>
          <w:color w:val="000000"/>
          <w:lang w:eastAsia="zh-CN"/>
        </w:rPr>
        <w:t>The Branch</w:t>
      </w:r>
    </w:p>
    <w:p w14:paraId="0B4B89AE" w14:textId="77777777" w:rsidR="00FA5702" w:rsidRPr="00F10730" w:rsidRDefault="00FA5702" w:rsidP="00FA5702">
      <w:pPr>
        <w:keepNext/>
        <w:spacing w:line="240" w:lineRule="auto"/>
        <w:rPr>
          <w:rFonts w:cstheme="minorHAnsi"/>
          <w:noProof/>
          <w:color w:val="000000"/>
          <w:lang w:eastAsia="zh-CN"/>
        </w:rPr>
      </w:pPr>
      <w:r w:rsidRPr="00F10730">
        <w:rPr>
          <w:rFonts w:cstheme="minorHAnsi"/>
          <w:noProof/>
          <w:color w:val="000000"/>
          <w:lang w:eastAsia="zh-CN"/>
        </w:rPr>
        <w:t>The Division provides a discipline-based science and technology delivery function in the following areas: a) Genomics and Cellular Sciences; b) Microbial Sciences, Pests and Diseases; c) Plant Sciences; d) Plant Production Sciences; e) Animal Production Sciences; and f) Agriculture Resources Sciences.</w:t>
      </w:r>
    </w:p>
    <w:p w14:paraId="47A5774F" w14:textId="77777777" w:rsidR="00495B3B" w:rsidRPr="00F10730" w:rsidRDefault="00495B3B" w:rsidP="00495B3B">
      <w:pPr>
        <w:keepNext/>
        <w:spacing w:line="240" w:lineRule="auto"/>
        <w:rPr>
          <w:rFonts w:cstheme="minorHAnsi"/>
          <w:bCs/>
          <w:color w:val="442D97"/>
          <w:sz w:val="28"/>
          <w:szCs w:val="28"/>
          <w:lang w:eastAsia="zh-CN"/>
        </w:rPr>
      </w:pPr>
      <w:r w:rsidRPr="00F10730">
        <w:rPr>
          <w:rFonts w:cstheme="minorHAnsi"/>
          <w:bCs/>
          <w:color w:val="442D97"/>
          <w:sz w:val="28"/>
          <w:szCs w:val="28"/>
          <w:lang w:eastAsia="zh-CN"/>
        </w:rPr>
        <w:t>Accountabilities</w:t>
      </w:r>
    </w:p>
    <w:p w14:paraId="5EA4B97A" w14:textId="2970D930" w:rsidR="00CA59B7" w:rsidRPr="00F10730" w:rsidRDefault="003749D3" w:rsidP="00CA59B7">
      <w:pPr>
        <w:pStyle w:val="ListParagraph"/>
        <w:numPr>
          <w:ilvl w:val="0"/>
          <w:numId w:val="46"/>
        </w:numPr>
        <w:spacing w:before="0" w:after="0" w:line="240" w:lineRule="auto"/>
        <w:ind w:left="360"/>
        <w:rPr>
          <w:rFonts w:cstheme="minorHAnsi"/>
        </w:rPr>
      </w:pPr>
      <w:r>
        <w:rPr>
          <w:rFonts w:cstheme="minorHAnsi"/>
        </w:rPr>
        <w:t>Assist</w:t>
      </w:r>
      <w:r w:rsidR="00CA59B7" w:rsidRPr="00F10730">
        <w:rPr>
          <w:rFonts w:cstheme="minorHAnsi"/>
        </w:rPr>
        <w:t xml:space="preserve"> Glasshouse Operations Manager in supervising, managing and training glasshouse staff.</w:t>
      </w:r>
    </w:p>
    <w:p w14:paraId="025BBDB7" w14:textId="77777777" w:rsidR="000B5BE2" w:rsidRPr="00F10730" w:rsidRDefault="000B5BE2" w:rsidP="000B5BE2">
      <w:pPr>
        <w:pStyle w:val="ListParagraph"/>
        <w:spacing w:before="0" w:after="0" w:line="240" w:lineRule="auto"/>
        <w:ind w:left="360"/>
        <w:rPr>
          <w:rFonts w:cstheme="minorHAnsi"/>
        </w:rPr>
      </w:pPr>
    </w:p>
    <w:p w14:paraId="674CCA4B" w14:textId="60F5BBD6" w:rsidR="00CA59B7" w:rsidRPr="00F10730" w:rsidRDefault="0091525D" w:rsidP="000B5BE2">
      <w:pPr>
        <w:pStyle w:val="ListParagraph"/>
        <w:numPr>
          <w:ilvl w:val="0"/>
          <w:numId w:val="46"/>
        </w:numPr>
        <w:spacing w:before="0" w:after="0" w:line="240" w:lineRule="auto"/>
        <w:ind w:left="360"/>
        <w:rPr>
          <w:rFonts w:cstheme="minorHAnsi"/>
        </w:rPr>
      </w:pPr>
      <w:r>
        <w:rPr>
          <w:rFonts w:cstheme="minorHAnsi"/>
        </w:rPr>
        <w:t>Coordinate and support</w:t>
      </w:r>
      <w:r w:rsidR="000B5BE2" w:rsidRPr="00F10730">
        <w:rPr>
          <w:rFonts w:cstheme="minorHAnsi"/>
        </w:rPr>
        <w:t xml:space="preserve"> the Integrated Pest Management (IPM) program</w:t>
      </w:r>
      <w:r w:rsidR="00B269D4" w:rsidRPr="00F10730">
        <w:rPr>
          <w:rFonts w:cstheme="minorHAnsi"/>
        </w:rPr>
        <w:t xml:space="preserve"> </w:t>
      </w:r>
      <w:r w:rsidR="000B5BE2" w:rsidRPr="00F10730">
        <w:rPr>
          <w:rFonts w:cstheme="minorHAnsi"/>
        </w:rPr>
        <w:t>includ</w:t>
      </w:r>
      <w:r w:rsidR="00B269D4" w:rsidRPr="00F10730">
        <w:rPr>
          <w:rFonts w:cstheme="minorHAnsi"/>
        </w:rPr>
        <w:t>ing</w:t>
      </w:r>
      <w:r w:rsidR="000B5BE2" w:rsidRPr="00F10730">
        <w:rPr>
          <w:rFonts w:cstheme="minorHAnsi"/>
        </w:rPr>
        <w:t xml:space="preserve"> but is not limited to: continuously researching, developing and implementing new strategies, methods and products</w:t>
      </w:r>
      <w:r w:rsidR="009B2C1B" w:rsidRPr="00F10730">
        <w:rPr>
          <w:rFonts w:cstheme="minorHAnsi"/>
        </w:rPr>
        <w:t>; performing and maintaining records of regular pest and disease monitoring and chemical sprays</w:t>
      </w:r>
      <w:r w:rsidR="000B5BE2" w:rsidRPr="00F10730">
        <w:rPr>
          <w:rFonts w:cstheme="minorHAnsi"/>
        </w:rPr>
        <w:t>; regularly updating the manager on pest monitoring outcomes and new IPM strategies; advising and educating A</w:t>
      </w:r>
      <w:r w:rsidR="00DD0A57">
        <w:rPr>
          <w:rFonts w:cstheme="minorHAnsi"/>
        </w:rPr>
        <w:t>ST</w:t>
      </w:r>
      <w:r w:rsidR="000B5BE2" w:rsidRPr="00F10730">
        <w:rPr>
          <w:rFonts w:cstheme="minorHAnsi"/>
        </w:rPr>
        <w:t xml:space="preserve"> staff on IPM best practices; developing, implementing and maintaining S</w:t>
      </w:r>
      <w:r w:rsidR="00985750">
        <w:rPr>
          <w:rFonts w:cstheme="minorHAnsi"/>
        </w:rPr>
        <w:t xml:space="preserve">tandard </w:t>
      </w:r>
      <w:r w:rsidR="000B5BE2" w:rsidRPr="00F10730">
        <w:rPr>
          <w:rFonts w:cstheme="minorHAnsi"/>
        </w:rPr>
        <w:t>O</w:t>
      </w:r>
      <w:r w:rsidR="00985750">
        <w:rPr>
          <w:rFonts w:cstheme="minorHAnsi"/>
        </w:rPr>
        <w:t xml:space="preserve">perating </w:t>
      </w:r>
      <w:r w:rsidR="000B5BE2" w:rsidRPr="00F10730">
        <w:rPr>
          <w:rFonts w:cstheme="minorHAnsi"/>
        </w:rPr>
        <w:t>P</w:t>
      </w:r>
      <w:r w:rsidR="00985750">
        <w:rPr>
          <w:rFonts w:cstheme="minorHAnsi"/>
        </w:rPr>
        <w:t>rocedures (SOP)</w:t>
      </w:r>
      <w:r w:rsidR="000B5BE2" w:rsidRPr="00F10730">
        <w:rPr>
          <w:rFonts w:cstheme="minorHAnsi"/>
        </w:rPr>
        <w:t xml:space="preserve"> related to IPM activities</w:t>
      </w:r>
      <w:r w:rsidR="009B2C1B" w:rsidRPr="00F10730">
        <w:rPr>
          <w:rFonts w:cstheme="minorHAnsi"/>
        </w:rPr>
        <w:t>; and ensuring compliance with all relevant safety and regulatory standards</w:t>
      </w:r>
      <w:r w:rsidR="000B5BE2" w:rsidRPr="00F10730">
        <w:rPr>
          <w:rFonts w:cstheme="minorHAnsi"/>
        </w:rPr>
        <w:t>.</w:t>
      </w:r>
    </w:p>
    <w:p w14:paraId="28B05C38" w14:textId="77777777" w:rsidR="000B5BE2" w:rsidRPr="00F10730" w:rsidRDefault="000B5BE2" w:rsidP="000B5BE2">
      <w:pPr>
        <w:pStyle w:val="ListParagraph"/>
        <w:rPr>
          <w:rFonts w:cstheme="minorHAnsi"/>
        </w:rPr>
      </w:pPr>
    </w:p>
    <w:p w14:paraId="790DFD03" w14:textId="2C3EF3EC" w:rsidR="000B5BE2" w:rsidRPr="006D7F70" w:rsidRDefault="00C1016B" w:rsidP="006D7F70">
      <w:pPr>
        <w:pStyle w:val="ListParagraph"/>
        <w:numPr>
          <w:ilvl w:val="0"/>
          <w:numId w:val="46"/>
        </w:numPr>
        <w:spacing w:before="0" w:after="0" w:line="240" w:lineRule="auto"/>
        <w:ind w:left="360"/>
        <w:rPr>
          <w:rFonts w:cstheme="minorHAnsi"/>
        </w:rPr>
      </w:pPr>
      <w:r>
        <w:rPr>
          <w:rFonts w:cstheme="minorHAnsi"/>
        </w:rPr>
        <w:t>Contribute to</w:t>
      </w:r>
      <w:r w:rsidR="000B5BE2" w:rsidRPr="00F10730">
        <w:rPr>
          <w:rFonts w:cstheme="minorHAnsi"/>
        </w:rPr>
        <w:t xml:space="preserve"> the development, implementation and management of SOP</w:t>
      </w:r>
      <w:r w:rsidR="00E16049">
        <w:rPr>
          <w:rFonts w:cstheme="minorHAnsi"/>
        </w:rPr>
        <w:t>s, Work Instructions (WI)</w:t>
      </w:r>
      <w:r w:rsidR="00F526BD">
        <w:rPr>
          <w:rFonts w:cstheme="minorHAnsi"/>
        </w:rPr>
        <w:t>,</w:t>
      </w:r>
      <w:r w:rsidR="00260A71">
        <w:rPr>
          <w:rFonts w:cstheme="minorHAnsi"/>
        </w:rPr>
        <w:t xml:space="preserve"> </w:t>
      </w:r>
      <w:r w:rsidR="006D7F70" w:rsidRPr="006D7F70">
        <w:rPr>
          <w:rFonts w:cstheme="minorHAnsi"/>
        </w:rPr>
        <w:t>Job Safety Analysis</w:t>
      </w:r>
      <w:r w:rsidR="006D7F70">
        <w:rPr>
          <w:rFonts w:cstheme="minorHAnsi"/>
        </w:rPr>
        <w:t xml:space="preserve"> (</w:t>
      </w:r>
      <w:r w:rsidR="00260A71" w:rsidRPr="006D7F70">
        <w:rPr>
          <w:rFonts w:cstheme="minorHAnsi"/>
        </w:rPr>
        <w:t>JSA</w:t>
      </w:r>
      <w:r w:rsidR="006D7F70">
        <w:rPr>
          <w:rFonts w:cstheme="minorHAnsi"/>
        </w:rPr>
        <w:t>)</w:t>
      </w:r>
      <w:r w:rsidR="000B5BE2" w:rsidRPr="006D7F70">
        <w:rPr>
          <w:rFonts w:cstheme="minorHAnsi"/>
        </w:rPr>
        <w:t xml:space="preserve"> and records related to agricultural chemicals including inventory, </w:t>
      </w:r>
      <w:r w:rsidR="00E95AB2">
        <w:rPr>
          <w:rFonts w:cstheme="minorHAnsi"/>
        </w:rPr>
        <w:t>Material Safety Datasheet (</w:t>
      </w:r>
      <w:r w:rsidR="000B5BE2" w:rsidRPr="006D7F70">
        <w:rPr>
          <w:rFonts w:cstheme="minorHAnsi"/>
        </w:rPr>
        <w:t>MSDS</w:t>
      </w:r>
      <w:r w:rsidR="00E95AB2">
        <w:rPr>
          <w:rFonts w:cstheme="minorHAnsi"/>
        </w:rPr>
        <w:t>)</w:t>
      </w:r>
      <w:r w:rsidR="000B5BE2" w:rsidRPr="006D7F70">
        <w:rPr>
          <w:rFonts w:cstheme="minorHAnsi"/>
        </w:rPr>
        <w:t>, procurement, transport, storage, spraying, decanting, disposal, spill response, safety inspection and compliance with WHS regulations and chemical safety programs.</w:t>
      </w:r>
    </w:p>
    <w:p w14:paraId="0D447D84" w14:textId="77777777" w:rsidR="00CA59B7" w:rsidRPr="00F10730" w:rsidRDefault="00CA59B7" w:rsidP="00CA59B7">
      <w:pPr>
        <w:pStyle w:val="ListParagraph"/>
        <w:spacing w:after="0" w:line="240" w:lineRule="auto"/>
        <w:ind w:left="360"/>
        <w:rPr>
          <w:rFonts w:cstheme="minorHAnsi"/>
        </w:rPr>
      </w:pPr>
    </w:p>
    <w:p w14:paraId="64B1C850" w14:textId="077F5FAA" w:rsidR="00CA59B7" w:rsidRPr="00F10730" w:rsidRDefault="00CA59B7" w:rsidP="00E76505">
      <w:pPr>
        <w:pStyle w:val="ListParagraph"/>
        <w:numPr>
          <w:ilvl w:val="0"/>
          <w:numId w:val="46"/>
        </w:numPr>
        <w:spacing w:before="0" w:after="0" w:line="240" w:lineRule="auto"/>
        <w:ind w:left="360"/>
        <w:rPr>
          <w:rFonts w:cstheme="minorHAnsi"/>
        </w:rPr>
      </w:pPr>
      <w:r w:rsidRPr="00F10730">
        <w:rPr>
          <w:rFonts w:cstheme="minorHAnsi"/>
        </w:rPr>
        <w:t xml:space="preserve">Provide horticultural support services ensuring a high standard of plant growth and health is maintained for research projects conducted by </w:t>
      </w:r>
      <w:r w:rsidR="007E61C5">
        <w:rPr>
          <w:rFonts w:cstheme="minorHAnsi"/>
        </w:rPr>
        <w:t>Agriculture Science and Technology</w:t>
      </w:r>
      <w:r w:rsidRPr="00F10730">
        <w:rPr>
          <w:rFonts w:cstheme="minorHAnsi"/>
        </w:rPr>
        <w:t xml:space="preserve">. These services include plant propagation, routine plant maintenance, hand-watering, supplying potting mix, washing </w:t>
      </w:r>
      <w:proofErr w:type="spellStart"/>
      <w:r w:rsidRPr="00F10730">
        <w:rPr>
          <w:rFonts w:cstheme="minorHAnsi"/>
        </w:rPr>
        <w:t>Planthouse</w:t>
      </w:r>
      <w:proofErr w:type="spellEnd"/>
      <w:r w:rsidRPr="00F10730">
        <w:rPr>
          <w:rFonts w:cstheme="minorHAnsi"/>
        </w:rPr>
        <w:t xml:space="preserve"> consumables, pest and disease monitoring and control, and fertiliser applications as directed by the Glasshouse Operations Manager.</w:t>
      </w:r>
    </w:p>
    <w:p w14:paraId="7ECE3D5F" w14:textId="77777777" w:rsidR="00E76505" w:rsidRPr="00F10730" w:rsidRDefault="00E76505" w:rsidP="00E76505">
      <w:pPr>
        <w:spacing w:before="0" w:after="0" w:line="240" w:lineRule="auto"/>
        <w:rPr>
          <w:rFonts w:cstheme="minorHAnsi"/>
        </w:rPr>
      </w:pPr>
    </w:p>
    <w:p w14:paraId="135EA0EC" w14:textId="77777777" w:rsidR="00CA59B7" w:rsidRPr="00F10730" w:rsidRDefault="00CA59B7" w:rsidP="00CA59B7">
      <w:pPr>
        <w:pStyle w:val="ListParagraph"/>
        <w:numPr>
          <w:ilvl w:val="0"/>
          <w:numId w:val="46"/>
        </w:numPr>
        <w:spacing w:before="0" w:after="0" w:line="240" w:lineRule="auto"/>
        <w:ind w:left="360"/>
        <w:rPr>
          <w:rFonts w:cstheme="minorHAnsi"/>
        </w:rPr>
      </w:pPr>
      <w:r w:rsidRPr="00F10730">
        <w:rPr>
          <w:rFonts w:cstheme="minorHAnsi"/>
        </w:rPr>
        <w:t>Ensure all facilities under the management of the team are kept clean, tidy and safe by undertaking regular cleaning, decontamination and waste disposal. This includes glasshouses, screenhouses, polyhouses, controlled environment rooms and growth cabinets.</w:t>
      </w:r>
    </w:p>
    <w:p w14:paraId="30503AE1" w14:textId="77777777" w:rsidR="00CA59B7" w:rsidRPr="00F10730" w:rsidRDefault="00CA59B7" w:rsidP="00CA59B7">
      <w:pPr>
        <w:pStyle w:val="ListParagraph"/>
        <w:spacing w:after="0" w:line="240" w:lineRule="auto"/>
        <w:ind w:left="360"/>
        <w:rPr>
          <w:rFonts w:cstheme="minorHAnsi"/>
        </w:rPr>
      </w:pPr>
    </w:p>
    <w:p w14:paraId="10EF859C" w14:textId="77777777" w:rsidR="00CA59B7" w:rsidRPr="00F10730" w:rsidRDefault="00CA59B7" w:rsidP="00CA59B7">
      <w:pPr>
        <w:pStyle w:val="ListParagraph"/>
        <w:numPr>
          <w:ilvl w:val="0"/>
          <w:numId w:val="46"/>
        </w:numPr>
        <w:spacing w:before="0" w:after="0" w:line="240" w:lineRule="auto"/>
        <w:ind w:left="360"/>
        <w:rPr>
          <w:rFonts w:cstheme="minorHAnsi"/>
        </w:rPr>
      </w:pPr>
      <w:r w:rsidRPr="00F10730">
        <w:rPr>
          <w:rFonts w:cstheme="minorHAnsi"/>
        </w:rPr>
        <w:t>Assist with monitoring and programming climate control systems, installing and maintaining irrigation systems, ordering supplies and consumables, and proper use and maintenance of equipment. The role includes participation in a weekend roster to provide limited plant care (predominantly hand-watering).</w:t>
      </w:r>
    </w:p>
    <w:p w14:paraId="2F26CBD0" w14:textId="77777777" w:rsidR="00CA59B7" w:rsidRPr="00F10730" w:rsidRDefault="00CA59B7" w:rsidP="00C13850">
      <w:pPr>
        <w:spacing w:after="0" w:line="240" w:lineRule="auto"/>
        <w:rPr>
          <w:rFonts w:cstheme="minorHAnsi"/>
        </w:rPr>
      </w:pPr>
    </w:p>
    <w:p w14:paraId="7E65BC61" w14:textId="77777777" w:rsidR="00CA59B7" w:rsidRPr="00F10730" w:rsidRDefault="00CA59B7" w:rsidP="00CA59B7">
      <w:pPr>
        <w:pStyle w:val="ListParagraph"/>
        <w:numPr>
          <w:ilvl w:val="0"/>
          <w:numId w:val="46"/>
        </w:numPr>
        <w:spacing w:before="0" w:after="0" w:line="240" w:lineRule="auto"/>
        <w:ind w:left="360"/>
        <w:rPr>
          <w:rFonts w:cstheme="minorHAnsi"/>
        </w:rPr>
      </w:pPr>
      <w:r w:rsidRPr="00F10730">
        <w:rPr>
          <w:rFonts w:cstheme="minorHAnsi"/>
        </w:rPr>
        <w:t>Adopt and apply OH&amp;S policies and procedures to ensure a safe working environment.</w:t>
      </w:r>
    </w:p>
    <w:p w14:paraId="4F274881" w14:textId="77777777" w:rsidR="00495B3B" w:rsidRPr="00F10730" w:rsidRDefault="00495B3B" w:rsidP="00CA59B7">
      <w:pPr>
        <w:spacing w:before="0" w:after="0" w:line="240" w:lineRule="auto"/>
        <w:rPr>
          <w:rFonts w:cstheme="minorHAnsi"/>
          <w:color w:val="363534"/>
        </w:rPr>
      </w:pPr>
    </w:p>
    <w:p w14:paraId="3115586D" w14:textId="7F15B734" w:rsidR="00495B3B" w:rsidRPr="00F10730" w:rsidRDefault="00495B3B" w:rsidP="00495B3B">
      <w:pPr>
        <w:numPr>
          <w:ilvl w:val="0"/>
          <w:numId w:val="43"/>
        </w:numPr>
        <w:spacing w:before="0" w:after="0" w:line="240" w:lineRule="auto"/>
        <w:ind w:left="357" w:hanging="357"/>
        <w:rPr>
          <w:rFonts w:cstheme="minorHAnsi"/>
          <w:color w:val="363534"/>
        </w:rPr>
      </w:pPr>
      <w:r w:rsidRPr="00F10730">
        <w:rPr>
          <w:rFonts w:cstheme="minorHAnsi"/>
          <w:color w:val="363534"/>
        </w:rPr>
        <w:t>To practice cultural safety by creating environments, relationships and systems free from racism and discrimination so that people can feel safe, valued and able to participate.</w:t>
      </w:r>
    </w:p>
    <w:p w14:paraId="1AEE2617" w14:textId="77777777" w:rsidR="00495B3B" w:rsidRPr="00F10730" w:rsidRDefault="00495B3B" w:rsidP="00495B3B">
      <w:pPr>
        <w:spacing w:before="0" w:after="0" w:line="240" w:lineRule="auto"/>
        <w:ind w:left="360"/>
        <w:rPr>
          <w:rFonts w:cstheme="minorHAnsi"/>
          <w:lang w:eastAsia="zh-CN"/>
        </w:rPr>
      </w:pPr>
    </w:p>
    <w:p w14:paraId="3D3807B0" w14:textId="77777777" w:rsidR="00495B3B" w:rsidRPr="00F10730" w:rsidRDefault="00495B3B" w:rsidP="00495B3B">
      <w:pPr>
        <w:keepNext/>
        <w:spacing w:before="0" w:line="240" w:lineRule="auto"/>
        <w:rPr>
          <w:rFonts w:cstheme="minorHAnsi"/>
          <w:bCs/>
          <w:color w:val="442D97"/>
          <w:sz w:val="28"/>
          <w:szCs w:val="28"/>
          <w:lang w:eastAsia="zh-CN"/>
        </w:rPr>
      </w:pPr>
      <w:r w:rsidRPr="00F10730">
        <w:rPr>
          <w:rFonts w:cstheme="minorHAnsi"/>
          <w:bCs/>
          <w:color w:val="442D97"/>
          <w:sz w:val="28"/>
          <w:szCs w:val="28"/>
          <w:lang w:eastAsia="zh-CN"/>
        </w:rPr>
        <w:lastRenderedPageBreak/>
        <w:t>Key Selection Criteria</w:t>
      </w:r>
    </w:p>
    <w:p w14:paraId="298BC1C8" w14:textId="77777777" w:rsidR="00495B3B" w:rsidRPr="00F10730" w:rsidRDefault="00495B3B" w:rsidP="00495B3B">
      <w:pPr>
        <w:spacing w:before="0" w:after="0"/>
        <w:rPr>
          <w:rFonts w:cstheme="minorHAnsi"/>
          <w:color w:val="363534"/>
        </w:rPr>
      </w:pPr>
      <w:r w:rsidRPr="00F10730">
        <w:rPr>
          <w:rFonts w:cstheme="minorHAnsi"/>
          <w:color w:val="363534"/>
        </w:rPr>
        <w:t>The key selection criteria specified below outline the capabilities required for the position.</w:t>
      </w:r>
    </w:p>
    <w:p w14:paraId="7195DD23" w14:textId="77777777" w:rsidR="00495B3B" w:rsidRPr="00F10730" w:rsidRDefault="00495B3B" w:rsidP="00495B3B">
      <w:pPr>
        <w:spacing w:before="160" w:after="0"/>
        <w:rPr>
          <w:rFonts w:cstheme="minorHAnsi"/>
          <w:b/>
          <w:color w:val="363534"/>
        </w:rPr>
      </w:pPr>
      <w:r w:rsidRPr="00F10730">
        <w:rPr>
          <w:rFonts w:cstheme="minorHAnsi"/>
          <w:b/>
          <w:color w:val="363534"/>
        </w:rPr>
        <w:t>Specialist/Technical Expertise/Qualifications</w:t>
      </w:r>
    </w:p>
    <w:p w14:paraId="0167CBD0" w14:textId="77777777" w:rsidR="008851C8" w:rsidRPr="008851C8" w:rsidRDefault="008851C8" w:rsidP="008851C8">
      <w:pPr>
        <w:numPr>
          <w:ilvl w:val="0"/>
          <w:numId w:val="43"/>
        </w:numPr>
        <w:spacing w:before="160" w:after="0"/>
        <w:rPr>
          <w:rFonts w:cstheme="minorHAnsi"/>
          <w:color w:val="000000"/>
          <w:lang w:eastAsia="zh-CN"/>
        </w:rPr>
      </w:pPr>
      <w:r w:rsidRPr="008851C8">
        <w:rPr>
          <w:rFonts w:cstheme="minorHAnsi"/>
          <w:color w:val="000000"/>
          <w:lang w:eastAsia="zh-CN"/>
        </w:rPr>
        <w:t>Demonstrated practical experience in plant propagation and maintenance, with a general knowledge of plant growth, nutritional requirements and pest and disease identification and control.</w:t>
      </w:r>
    </w:p>
    <w:p w14:paraId="060298B9" w14:textId="72EDE2E5" w:rsidR="008851C8" w:rsidRPr="008851C8" w:rsidRDefault="008851C8" w:rsidP="008851C8">
      <w:pPr>
        <w:numPr>
          <w:ilvl w:val="0"/>
          <w:numId w:val="43"/>
        </w:numPr>
        <w:spacing w:before="160" w:after="0"/>
        <w:rPr>
          <w:rFonts w:cstheme="minorHAnsi"/>
          <w:color w:val="000000"/>
          <w:lang w:eastAsia="zh-CN"/>
        </w:rPr>
      </w:pPr>
      <w:r w:rsidRPr="008851C8">
        <w:rPr>
          <w:rFonts w:cstheme="minorHAnsi"/>
          <w:color w:val="000000"/>
          <w:lang w:eastAsia="zh-CN"/>
        </w:rPr>
        <w:t xml:space="preserve">A </w:t>
      </w:r>
      <w:r w:rsidR="00A916E9" w:rsidRPr="00F10730">
        <w:rPr>
          <w:rFonts w:cstheme="minorHAnsi"/>
          <w:color w:val="000000"/>
          <w:lang w:eastAsia="zh-CN"/>
        </w:rPr>
        <w:t xml:space="preserve">tertiary qualification in science </w:t>
      </w:r>
      <w:r w:rsidR="007758A8">
        <w:rPr>
          <w:rFonts w:cstheme="minorHAnsi"/>
          <w:color w:val="000000"/>
          <w:lang w:eastAsia="zh-CN"/>
        </w:rPr>
        <w:t>with</w:t>
      </w:r>
      <w:r w:rsidRPr="008851C8">
        <w:rPr>
          <w:rFonts w:cstheme="minorHAnsi"/>
          <w:color w:val="000000"/>
          <w:lang w:eastAsia="zh-CN"/>
        </w:rPr>
        <w:t xml:space="preserve"> experience working </w:t>
      </w:r>
      <w:r w:rsidR="00A916E9" w:rsidRPr="00F10730">
        <w:rPr>
          <w:rFonts w:cstheme="minorHAnsi"/>
          <w:color w:val="000000"/>
          <w:lang w:eastAsia="zh-CN"/>
        </w:rPr>
        <w:t>with</w:t>
      </w:r>
      <w:r w:rsidRPr="008851C8">
        <w:rPr>
          <w:rFonts w:cstheme="minorHAnsi"/>
          <w:color w:val="000000"/>
          <w:lang w:eastAsia="zh-CN"/>
        </w:rPr>
        <w:t xml:space="preserve"> nursery</w:t>
      </w:r>
      <w:r w:rsidR="00A916E9" w:rsidRPr="00F10730">
        <w:rPr>
          <w:rFonts w:cstheme="minorHAnsi"/>
          <w:color w:val="000000"/>
          <w:lang w:eastAsia="zh-CN"/>
        </w:rPr>
        <w:t xml:space="preserve"> plants in </w:t>
      </w:r>
      <w:r w:rsidR="007758A8">
        <w:rPr>
          <w:rFonts w:cstheme="minorHAnsi"/>
          <w:color w:val="000000"/>
          <w:lang w:eastAsia="zh-CN"/>
        </w:rPr>
        <w:t xml:space="preserve">a </w:t>
      </w:r>
      <w:r w:rsidR="00A916E9" w:rsidRPr="00F10730">
        <w:rPr>
          <w:rFonts w:cstheme="minorHAnsi"/>
          <w:color w:val="000000"/>
          <w:lang w:eastAsia="zh-CN"/>
        </w:rPr>
        <w:t>glasshouse</w:t>
      </w:r>
      <w:r w:rsidR="007758A8">
        <w:rPr>
          <w:rFonts w:cstheme="minorHAnsi"/>
          <w:color w:val="000000"/>
          <w:lang w:eastAsia="zh-CN"/>
        </w:rPr>
        <w:t xml:space="preserve"> environment</w:t>
      </w:r>
      <w:r w:rsidRPr="008851C8">
        <w:rPr>
          <w:rFonts w:cstheme="minorHAnsi"/>
          <w:color w:val="000000"/>
          <w:lang w:eastAsia="zh-CN"/>
        </w:rPr>
        <w:t xml:space="preserve"> is required.</w:t>
      </w:r>
    </w:p>
    <w:p w14:paraId="2CA9A07D" w14:textId="5E7EBFEF" w:rsidR="008851C8" w:rsidRPr="008851C8" w:rsidRDefault="008851C8" w:rsidP="008851C8">
      <w:pPr>
        <w:numPr>
          <w:ilvl w:val="0"/>
          <w:numId w:val="43"/>
        </w:numPr>
        <w:spacing w:before="160" w:after="0"/>
        <w:rPr>
          <w:rFonts w:cstheme="minorHAnsi"/>
          <w:color w:val="000000"/>
          <w:lang w:eastAsia="zh-CN"/>
        </w:rPr>
      </w:pPr>
      <w:r w:rsidRPr="008851C8">
        <w:rPr>
          <w:rFonts w:cstheme="minorHAnsi"/>
          <w:color w:val="000000"/>
          <w:lang w:eastAsia="zh-CN"/>
        </w:rPr>
        <w:t xml:space="preserve">Chemical </w:t>
      </w:r>
      <w:r w:rsidR="00C27DEC">
        <w:rPr>
          <w:rFonts w:cstheme="minorHAnsi"/>
          <w:color w:val="000000"/>
          <w:lang w:eastAsia="zh-CN"/>
        </w:rPr>
        <w:t>application</w:t>
      </w:r>
      <w:r w:rsidRPr="008851C8">
        <w:rPr>
          <w:rFonts w:cstheme="minorHAnsi"/>
          <w:color w:val="000000"/>
          <w:lang w:eastAsia="zh-CN"/>
        </w:rPr>
        <w:t xml:space="preserve"> license or experience </w:t>
      </w:r>
      <w:r w:rsidR="007758A8">
        <w:rPr>
          <w:rFonts w:cstheme="minorHAnsi"/>
          <w:color w:val="000000"/>
          <w:lang w:eastAsia="zh-CN"/>
        </w:rPr>
        <w:t>using</w:t>
      </w:r>
      <w:r w:rsidRPr="008851C8">
        <w:rPr>
          <w:rFonts w:cstheme="minorHAnsi"/>
          <w:color w:val="000000"/>
          <w:lang w:eastAsia="zh-CN"/>
        </w:rPr>
        <w:t xml:space="preserve"> agricultural chemical</w:t>
      </w:r>
      <w:r w:rsidR="007758A8">
        <w:rPr>
          <w:rFonts w:cstheme="minorHAnsi"/>
          <w:color w:val="000000"/>
          <w:lang w:eastAsia="zh-CN"/>
        </w:rPr>
        <w:t>s</w:t>
      </w:r>
      <w:r w:rsidRPr="008851C8">
        <w:rPr>
          <w:rFonts w:cstheme="minorHAnsi"/>
          <w:color w:val="000000"/>
          <w:lang w:eastAsia="zh-CN"/>
        </w:rPr>
        <w:t xml:space="preserve"> is required.</w:t>
      </w:r>
    </w:p>
    <w:p w14:paraId="62DD3F46" w14:textId="77777777" w:rsidR="00495B3B" w:rsidRPr="00F10730" w:rsidRDefault="00495B3B" w:rsidP="00495B3B">
      <w:pPr>
        <w:spacing w:before="160" w:after="0"/>
        <w:rPr>
          <w:rFonts w:cstheme="minorHAnsi"/>
          <w:b/>
          <w:color w:val="363534"/>
        </w:rPr>
      </w:pPr>
      <w:r w:rsidRPr="00F10730">
        <w:rPr>
          <w:rFonts w:cstheme="minorHAnsi"/>
          <w:b/>
          <w:color w:val="363534"/>
        </w:rPr>
        <w:t>Capabilities</w:t>
      </w:r>
    </w:p>
    <w:p w14:paraId="4E8B53A1" w14:textId="2445328C" w:rsidR="008851C8" w:rsidRPr="00F10730" w:rsidRDefault="008851C8" w:rsidP="008851C8">
      <w:pPr>
        <w:numPr>
          <w:ilvl w:val="0"/>
          <w:numId w:val="43"/>
        </w:numPr>
        <w:spacing w:before="60" w:after="0" w:line="240" w:lineRule="auto"/>
        <w:ind w:left="357" w:hanging="357"/>
        <w:jc w:val="both"/>
        <w:rPr>
          <w:rFonts w:cstheme="minorHAnsi"/>
          <w:b/>
          <w:bCs/>
          <w:color w:val="000000"/>
          <w:lang w:eastAsia="zh-CN"/>
        </w:rPr>
      </w:pPr>
      <w:bookmarkStart w:id="2" w:name="_Hlk102550785"/>
      <w:r w:rsidRPr="00F10730">
        <w:rPr>
          <w:rFonts w:cstheme="minorHAnsi"/>
          <w:b/>
          <w:bCs/>
          <w:color w:val="000000"/>
          <w:lang w:eastAsia="zh-CN"/>
        </w:rPr>
        <w:t>Flexibility and adaptability</w:t>
      </w:r>
      <w:r w:rsidR="000241CF">
        <w:rPr>
          <w:rFonts w:cstheme="minorHAnsi"/>
          <w:color w:val="000000"/>
          <w:lang w:eastAsia="zh-CN"/>
        </w:rPr>
        <w:t xml:space="preserve"> - </w:t>
      </w:r>
      <w:r w:rsidR="000241CF" w:rsidRPr="000241CF">
        <w:rPr>
          <w:rFonts w:cstheme="minorHAnsi"/>
          <w:iCs/>
          <w:color w:val="000000"/>
          <w:lang w:eastAsia="zh-CN"/>
        </w:rPr>
        <w:t>Accept changed priorities without undue discomfort. Responds quickly to changes. Comfortable working in collaboration with teams outside of own organisation.</w:t>
      </w:r>
    </w:p>
    <w:p w14:paraId="6DC49F83" w14:textId="77777777" w:rsidR="008851C8" w:rsidRPr="00F10730" w:rsidRDefault="008851C8" w:rsidP="008851C8">
      <w:pPr>
        <w:spacing w:before="60" w:after="0" w:line="240" w:lineRule="auto"/>
        <w:ind w:left="1440"/>
        <w:jc w:val="both"/>
        <w:rPr>
          <w:rFonts w:cstheme="minorHAnsi"/>
          <w:color w:val="000000"/>
          <w:lang w:eastAsia="zh-CN"/>
        </w:rPr>
      </w:pPr>
    </w:p>
    <w:p w14:paraId="2B285549" w14:textId="6B972642" w:rsidR="008851C8" w:rsidRPr="00F10730" w:rsidRDefault="008851C8" w:rsidP="008851C8">
      <w:pPr>
        <w:pStyle w:val="ListParagraph"/>
        <w:numPr>
          <w:ilvl w:val="0"/>
          <w:numId w:val="43"/>
        </w:numPr>
        <w:spacing w:before="60" w:after="0" w:line="240" w:lineRule="auto"/>
        <w:jc w:val="both"/>
        <w:rPr>
          <w:rFonts w:cstheme="minorHAnsi"/>
          <w:b/>
          <w:bCs/>
          <w:color w:val="000000"/>
          <w:lang w:eastAsia="zh-CN"/>
        </w:rPr>
      </w:pPr>
      <w:r w:rsidRPr="00F10730">
        <w:rPr>
          <w:rFonts w:cstheme="minorHAnsi"/>
          <w:b/>
          <w:bCs/>
          <w:color w:val="000000"/>
          <w:lang w:eastAsia="zh-CN"/>
        </w:rPr>
        <w:t>Working collaboratively</w:t>
      </w:r>
      <w:r w:rsidR="000241CF">
        <w:rPr>
          <w:rFonts w:cstheme="minorHAnsi"/>
          <w:color w:val="000000"/>
          <w:lang w:eastAsia="zh-CN"/>
        </w:rPr>
        <w:t xml:space="preserve"> - </w:t>
      </w:r>
      <w:r w:rsidR="000241CF" w:rsidRPr="000241CF">
        <w:rPr>
          <w:rFonts w:cstheme="minorHAnsi"/>
          <w:iCs/>
          <w:color w:val="000000"/>
          <w:lang w:eastAsia="zh-CN"/>
        </w:rPr>
        <w:t xml:space="preserve">Build a supportive and cooperative team environment; Engages other teams to share information </w:t>
      </w:r>
      <w:proofErr w:type="gramStart"/>
      <w:r w:rsidR="000241CF" w:rsidRPr="000241CF">
        <w:rPr>
          <w:rFonts w:cstheme="minorHAnsi"/>
          <w:iCs/>
          <w:color w:val="000000"/>
          <w:lang w:eastAsia="zh-CN"/>
        </w:rPr>
        <w:t>in order to</w:t>
      </w:r>
      <w:proofErr w:type="gramEnd"/>
      <w:r w:rsidR="000241CF" w:rsidRPr="000241CF">
        <w:rPr>
          <w:rFonts w:cstheme="minorHAnsi"/>
          <w:iCs/>
          <w:color w:val="000000"/>
          <w:lang w:eastAsia="zh-CN"/>
        </w:rPr>
        <w:t xml:space="preserve"> understand or respond to issues; Support others in challenging situations.</w:t>
      </w:r>
    </w:p>
    <w:p w14:paraId="7E103F4D" w14:textId="77777777" w:rsidR="008851C8" w:rsidRPr="00F10730" w:rsidRDefault="008851C8" w:rsidP="008851C8">
      <w:pPr>
        <w:pStyle w:val="ListParagraph"/>
        <w:spacing w:before="60" w:after="0" w:line="240" w:lineRule="auto"/>
        <w:ind w:left="1440"/>
        <w:jc w:val="both"/>
        <w:rPr>
          <w:rFonts w:cstheme="minorHAnsi"/>
          <w:color w:val="000000"/>
          <w:lang w:eastAsia="zh-CN"/>
        </w:rPr>
      </w:pPr>
    </w:p>
    <w:p w14:paraId="50597019" w14:textId="4E40F384" w:rsidR="008851C8" w:rsidRPr="00F10730" w:rsidRDefault="008851C8" w:rsidP="008851C8">
      <w:pPr>
        <w:pStyle w:val="ListParagraph"/>
        <w:numPr>
          <w:ilvl w:val="0"/>
          <w:numId w:val="43"/>
        </w:numPr>
        <w:spacing w:before="60" w:after="0" w:line="240" w:lineRule="auto"/>
        <w:rPr>
          <w:rFonts w:cstheme="minorHAnsi"/>
          <w:b/>
          <w:bCs/>
          <w:color w:val="232222" w:themeColor="text1"/>
          <w:lang w:eastAsia="zh-CN"/>
        </w:rPr>
      </w:pPr>
      <w:r w:rsidRPr="00F10730">
        <w:rPr>
          <w:rFonts w:cstheme="minorHAnsi"/>
          <w:b/>
          <w:bCs/>
          <w:color w:val="232222" w:themeColor="text1"/>
          <w:lang w:eastAsia="zh-CN"/>
        </w:rPr>
        <w:t>Innovation and Continuous Improvement</w:t>
      </w:r>
      <w:r w:rsidR="000241CF">
        <w:rPr>
          <w:rFonts w:cstheme="minorHAnsi"/>
          <w:b/>
          <w:bCs/>
          <w:color w:val="232222" w:themeColor="text1"/>
          <w:lang w:eastAsia="zh-CN"/>
        </w:rPr>
        <w:t xml:space="preserve"> </w:t>
      </w:r>
      <w:r w:rsidR="000241CF">
        <w:rPr>
          <w:rFonts w:cstheme="minorHAnsi"/>
          <w:color w:val="232222" w:themeColor="text1"/>
          <w:lang w:eastAsia="zh-CN"/>
        </w:rPr>
        <w:t xml:space="preserve">- </w:t>
      </w:r>
      <w:r w:rsidR="000241CF" w:rsidRPr="000241CF">
        <w:rPr>
          <w:rFonts w:cstheme="minorHAnsi"/>
          <w:iCs/>
          <w:color w:val="232222" w:themeColor="text1"/>
          <w:lang w:eastAsia="zh-CN"/>
        </w:rPr>
        <w:t>Seeks opportunities for continuous improvement and ways to innovate; Offers suggestions and ideas, encourages others to do the same; Leverage on existing continuous improvement systems and procedures to improve outcomes, quality &amp; efficiency of work; Creates space for learning and innovation by seeking for input and feedback from others.</w:t>
      </w:r>
    </w:p>
    <w:p w14:paraId="22BEF3C2" w14:textId="77777777" w:rsidR="008851C8" w:rsidRPr="00F10730" w:rsidRDefault="008851C8" w:rsidP="008851C8">
      <w:pPr>
        <w:pStyle w:val="ListParagraph"/>
        <w:spacing w:before="60" w:after="0" w:line="240" w:lineRule="auto"/>
        <w:ind w:left="1440"/>
        <w:jc w:val="both"/>
        <w:rPr>
          <w:rFonts w:cstheme="minorHAnsi"/>
          <w:color w:val="232222" w:themeColor="text1"/>
          <w:lang w:eastAsia="zh-CN"/>
        </w:rPr>
      </w:pPr>
    </w:p>
    <w:p w14:paraId="129A0D7B" w14:textId="7B305073" w:rsidR="008851C8" w:rsidRPr="00B11E95" w:rsidRDefault="00B11E95" w:rsidP="00B11E95">
      <w:pPr>
        <w:pStyle w:val="ListParagraph"/>
        <w:numPr>
          <w:ilvl w:val="0"/>
          <w:numId w:val="43"/>
        </w:numPr>
        <w:spacing w:before="60" w:after="0" w:line="240" w:lineRule="auto"/>
        <w:jc w:val="both"/>
        <w:rPr>
          <w:rFonts w:cstheme="minorHAnsi"/>
          <w:b/>
          <w:bCs/>
          <w:color w:val="232222" w:themeColor="text1"/>
          <w:lang w:eastAsia="zh-CN"/>
        </w:rPr>
      </w:pPr>
      <w:r w:rsidRPr="00B11E95">
        <w:rPr>
          <w:rFonts w:cstheme="minorHAnsi"/>
          <w:b/>
          <w:bCs/>
          <w:color w:val="232222" w:themeColor="text1"/>
          <w:lang w:eastAsia="zh-CN"/>
        </w:rPr>
        <w:t>Managing</w:t>
      </w:r>
      <w:r>
        <w:rPr>
          <w:rFonts w:cstheme="minorHAnsi"/>
          <w:b/>
          <w:bCs/>
          <w:color w:val="232222" w:themeColor="text1"/>
          <w:lang w:eastAsia="zh-CN"/>
        </w:rPr>
        <w:t xml:space="preserve"> </w:t>
      </w:r>
      <w:r w:rsidRPr="00B11E95">
        <w:rPr>
          <w:rFonts w:cstheme="minorHAnsi"/>
          <w:b/>
          <w:bCs/>
          <w:color w:val="232222" w:themeColor="text1"/>
          <w:lang w:eastAsia="zh-CN"/>
        </w:rPr>
        <w:t>People</w:t>
      </w:r>
      <w:r w:rsidR="006C63E1">
        <w:rPr>
          <w:rFonts w:cstheme="minorHAnsi"/>
          <w:b/>
          <w:bCs/>
          <w:color w:val="232222" w:themeColor="text1"/>
          <w:lang w:eastAsia="zh-CN"/>
        </w:rPr>
        <w:t xml:space="preserve"> </w:t>
      </w:r>
      <w:r w:rsidR="000241CF" w:rsidRPr="00B11E95">
        <w:rPr>
          <w:rFonts w:cstheme="minorHAnsi"/>
          <w:color w:val="232222" w:themeColor="text1"/>
          <w:lang w:eastAsia="zh-CN"/>
        </w:rPr>
        <w:t xml:space="preserve">- </w:t>
      </w:r>
      <w:r w:rsidRPr="00B11E95">
        <w:rPr>
          <w:rFonts w:cstheme="minorHAnsi"/>
          <w:iCs/>
          <w:color w:val="232222" w:themeColor="text1"/>
          <w:lang w:eastAsia="zh-CN"/>
        </w:rPr>
        <w:t>Communicates role expectations and purpose; Recognises deviation from values, performance standards and provides timely and constructive feedback; Understands individual needs to optimise employee engagement.</w:t>
      </w:r>
    </w:p>
    <w:p w14:paraId="61CC39B4" w14:textId="77777777" w:rsidR="00495B3B" w:rsidRPr="00F10730" w:rsidRDefault="00495B3B" w:rsidP="00495B3B">
      <w:pPr>
        <w:keepNext/>
        <w:spacing w:before="0" w:after="0" w:line="240" w:lineRule="auto"/>
        <w:rPr>
          <w:rFonts w:cstheme="minorHAnsi"/>
          <w:bCs/>
          <w:color w:val="442D97"/>
          <w:lang w:eastAsia="zh-CN"/>
        </w:rPr>
      </w:pPr>
    </w:p>
    <w:p w14:paraId="72CE8D2C" w14:textId="77777777" w:rsidR="00495B3B" w:rsidRPr="00F10730" w:rsidRDefault="00495B3B" w:rsidP="00495B3B">
      <w:pPr>
        <w:keepNext/>
        <w:spacing w:before="0" w:line="240" w:lineRule="auto"/>
        <w:rPr>
          <w:rFonts w:cstheme="minorHAnsi"/>
          <w:bCs/>
          <w:color w:val="442D97"/>
          <w:sz w:val="28"/>
          <w:szCs w:val="28"/>
          <w:lang w:eastAsia="zh-CN"/>
        </w:rPr>
      </w:pPr>
      <w:r w:rsidRPr="00F10730">
        <w:rPr>
          <w:rFonts w:cstheme="minorHAnsi"/>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F10730"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F10730" w:rsidRDefault="00495B3B" w:rsidP="00495B3B">
            <w:pPr>
              <w:rPr>
                <w:rFonts w:asciiTheme="minorHAnsi" w:hAnsiTheme="minorHAnsi" w:cstheme="minorHAnsi"/>
                <w:color w:val="1A1A1A"/>
                <w:sz w:val="20"/>
              </w:rPr>
            </w:pPr>
            <w:r w:rsidRPr="00F10730">
              <w:rPr>
                <w:rFonts w:asciiTheme="minorHAnsi" w:hAnsiTheme="minorHAnsi" w:cstheme="minorHAnsi"/>
                <w:color w:val="1A1A1A"/>
                <w:sz w:val="20"/>
              </w:rPr>
              <w:t>Financial Delegation Value</w:t>
            </w:r>
          </w:p>
        </w:tc>
        <w:tc>
          <w:tcPr>
            <w:tcW w:w="6803" w:type="dxa"/>
            <w:shd w:val="clear" w:color="auto" w:fill="auto"/>
          </w:tcPr>
          <w:p w14:paraId="2DBD5EFC" w14:textId="7ACEE1DC" w:rsidR="00495B3B" w:rsidRPr="00F10730" w:rsidRDefault="003229A6" w:rsidP="00495B3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F10730"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F10730" w:rsidRDefault="00495B3B" w:rsidP="00495B3B">
            <w:pPr>
              <w:spacing w:line="240" w:lineRule="auto"/>
              <w:contextualSpacing/>
              <w:outlineLvl w:val="1"/>
              <w:rPr>
                <w:rFonts w:cstheme="minorHAnsi"/>
                <w:sz w:val="20"/>
              </w:rPr>
            </w:pPr>
            <w:r w:rsidRPr="00F10730">
              <w:rPr>
                <w:rFonts w:cstheme="minorHAnsi"/>
                <w:sz w:val="20"/>
              </w:rPr>
              <w:t>The occupational health and safety    requirements of this position may include, but are not limited to:</w:t>
            </w:r>
          </w:p>
          <w:p w14:paraId="7E591157" w14:textId="77777777" w:rsidR="00495B3B" w:rsidRPr="00F10730" w:rsidRDefault="00495B3B" w:rsidP="00495B3B">
            <w:pPr>
              <w:rPr>
                <w:rFonts w:cstheme="minorHAnsi"/>
                <w:color w:val="1A1A1A"/>
                <w:sz w:val="20"/>
              </w:rPr>
            </w:pPr>
          </w:p>
        </w:tc>
        <w:tc>
          <w:tcPr>
            <w:tcW w:w="6803" w:type="dxa"/>
            <w:shd w:val="clear" w:color="auto" w:fill="auto"/>
          </w:tcPr>
          <w:p w14:paraId="7216FB89" w14:textId="77777777" w:rsidR="00495B3B" w:rsidRPr="00F10730"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cstheme="minorHAnsi"/>
                <w:sz w:val="20"/>
              </w:rPr>
            </w:pPr>
            <w:r w:rsidRPr="00F10730">
              <w:rPr>
                <w:rFonts w:cstheme="minorHAnsi"/>
                <w:sz w:val="20"/>
              </w:rPr>
              <w:t>Sedentary desk work</w:t>
            </w:r>
          </w:p>
          <w:p w14:paraId="76BCBB17" w14:textId="77777777" w:rsidR="00495B3B" w:rsidRPr="00F10730"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cstheme="minorHAnsi"/>
                <w:sz w:val="20"/>
              </w:rPr>
            </w:pPr>
            <w:r w:rsidRPr="00F10730">
              <w:rPr>
                <w:rFonts w:cstheme="minorHAnsi"/>
                <w:sz w:val="20"/>
              </w:rPr>
              <w:t>Field work</w:t>
            </w:r>
          </w:p>
          <w:p w14:paraId="4162592B" w14:textId="77777777" w:rsidR="00495B3B" w:rsidRPr="00F10730"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cstheme="minorHAnsi"/>
                <w:sz w:val="20"/>
              </w:rPr>
            </w:pPr>
            <w:r w:rsidRPr="00F10730">
              <w:rPr>
                <w:rFonts w:cstheme="minorHAnsi"/>
                <w:sz w:val="20"/>
              </w:rPr>
              <w:t>Manual handling</w:t>
            </w:r>
          </w:p>
          <w:p w14:paraId="75038B2D" w14:textId="77777777" w:rsidR="00495B3B" w:rsidRPr="00F10730"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cstheme="minorHAnsi"/>
                <w:sz w:val="20"/>
              </w:rPr>
            </w:pPr>
            <w:r w:rsidRPr="00F10730">
              <w:rPr>
                <w:rFonts w:cstheme="minorHAnsi"/>
                <w:sz w:val="20"/>
              </w:rPr>
              <w:t>Use of hazardous substances</w:t>
            </w:r>
          </w:p>
          <w:p w14:paraId="23FF4545" w14:textId="77777777" w:rsidR="00495B3B" w:rsidRPr="00F10730"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cstheme="minorHAnsi"/>
                <w:sz w:val="20"/>
              </w:rPr>
            </w:pPr>
            <w:r w:rsidRPr="00F10730">
              <w:rPr>
                <w:rFonts w:cstheme="minorHAnsi"/>
                <w:sz w:val="20"/>
              </w:rPr>
              <w:t>Emergency response work</w:t>
            </w:r>
          </w:p>
        </w:tc>
      </w:tr>
      <w:tr w:rsidR="00495B3B" w:rsidRPr="00F10730"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F10730" w:rsidRDefault="00495B3B" w:rsidP="00495B3B">
            <w:pPr>
              <w:rPr>
                <w:rFonts w:cstheme="minorHAnsi"/>
                <w:color w:val="1A1A1A"/>
                <w:sz w:val="20"/>
              </w:rPr>
            </w:pPr>
            <w:r w:rsidRPr="00F10730">
              <w:rPr>
                <w:rFonts w:cstheme="minorHAnsi"/>
                <w:color w:val="1A1A1A"/>
                <w:sz w:val="20"/>
              </w:rPr>
              <w:t xml:space="preserve">DEECA will conduct relevant checks about applicants and the information provided within an application. Checks will include but are not limited to: </w:t>
            </w:r>
          </w:p>
          <w:p w14:paraId="79B7B004" w14:textId="77777777" w:rsidR="00495B3B" w:rsidRPr="00F10730" w:rsidRDefault="00495B3B" w:rsidP="00495B3B">
            <w:pPr>
              <w:rPr>
                <w:rFonts w:cstheme="minorHAnsi"/>
                <w:color w:val="1A1A1A"/>
                <w:sz w:val="20"/>
              </w:rPr>
            </w:pPr>
          </w:p>
          <w:p w14:paraId="16E8913A" w14:textId="77777777" w:rsidR="00495B3B" w:rsidRPr="00F10730" w:rsidRDefault="00495B3B" w:rsidP="00495B3B">
            <w:pPr>
              <w:tabs>
                <w:tab w:val="left" w:pos="2500"/>
              </w:tabs>
              <w:rPr>
                <w:rFonts w:cstheme="minorHAnsi"/>
                <w:sz w:val="20"/>
              </w:rPr>
            </w:pPr>
            <w:r w:rsidRPr="00F10730">
              <w:rPr>
                <w:rFonts w:cstheme="minorHAnsi"/>
                <w:sz w:val="20"/>
              </w:rPr>
              <w:tab/>
            </w:r>
          </w:p>
        </w:tc>
        <w:tc>
          <w:tcPr>
            <w:tcW w:w="6803" w:type="dxa"/>
            <w:shd w:val="clear" w:color="auto" w:fill="auto"/>
          </w:tcPr>
          <w:p w14:paraId="731816A3" w14:textId="77777777" w:rsidR="00495B3B" w:rsidRPr="00F10730" w:rsidRDefault="00495B3B" w:rsidP="00495B3B">
            <w:pPr>
              <w:jc w:val="both"/>
              <w:cnfStyle w:val="000000010000" w:firstRow="0" w:lastRow="0" w:firstColumn="0" w:lastColumn="0" w:oddVBand="0" w:evenVBand="0" w:oddHBand="0" w:evenHBand="1" w:firstRowFirstColumn="0" w:firstRowLastColumn="0" w:lastRowFirstColumn="0" w:lastRowLastColumn="0"/>
              <w:rPr>
                <w:rFonts w:cstheme="minorHAnsi"/>
                <w:color w:val="1A1A1A"/>
                <w:sz w:val="20"/>
              </w:rPr>
            </w:pPr>
            <w:r w:rsidRPr="00F10730">
              <w:rPr>
                <w:rFonts w:cstheme="minorHAnsi"/>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F10730" w:rsidRDefault="00495B3B" w:rsidP="00495B3B">
            <w:pPr>
              <w:cnfStyle w:val="000000010000" w:firstRow="0" w:lastRow="0" w:firstColumn="0" w:lastColumn="0" w:oddVBand="0" w:evenVBand="0" w:oddHBand="0" w:evenHBand="1" w:firstRowFirstColumn="0" w:firstRowLastColumn="0" w:lastRowFirstColumn="0" w:lastRowLastColumn="0"/>
              <w:rPr>
                <w:rFonts w:cstheme="minorHAnsi"/>
                <w:color w:val="1A1A1A"/>
                <w:sz w:val="20"/>
              </w:rPr>
            </w:pPr>
            <w:r w:rsidRPr="00F10730">
              <w:rPr>
                <w:rFonts w:cstheme="minorHAnsi"/>
                <w:color w:val="1A1A1A"/>
                <w:sz w:val="20"/>
              </w:rPr>
              <w:t>A satisfactory National Police Check will be required (for all non-DEECA employees).</w:t>
            </w:r>
          </w:p>
          <w:p w14:paraId="4A0A00F0" w14:textId="20942F35" w:rsidR="00495B3B" w:rsidRPr="00F10730" w:rsidRDefault="00495B3B" w:rsidP="00495B3B">
            <w:pPr>
              <w:cnfStyle w:val="000000010000" w:firstRow="0" w:lastRow="0" w:firstColumn="0" w:lastColumn="0" w:oddVBand="0" w:evenVBand="0" w:oddHBand="0" w:evenHBand="1" w:firstRowFirstColumn="0" w:firstRowLastColumn="0" w:lastRowFirstColumn="0" w:lastRowLastColumn="0"/>
              <w:rPr>
                <w:rFonts w:cstheme="minorHAnsi"/>
                <w:color w:val="1A1A1A"/>
                <w:sz w:val="20"/>
              </w:rPr>
            </w:pPr>
            <w:r w:rsidRPr="00F10730">
              <w:rPr>
                <w:rFonts w:cstheme="minorHAnsi"/>
                <w:color w:val="1A1A1A"/>
                <w:sz w:val="20"/>
              </w:rPr>
              <w:t>This position has a requirement to work shift work or out of hours work will be required that will involve evening or weekend work including occasional overnight travel.</w:t>
            </w:r>
          </w:p>
        </w:tc>
      </w:tr>
      <w:bookmarkEnd w:id="2"/>
      <w:tr w:rsidR="00495B3B" w:rsidRPr="00F10730"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F10730" w:rsidRDefault="00495B3B" w:rsidP="00495B3B">
            <w:pPr>
              <w:spacing w:before="120" w:after="120"/>
              <w:rPr>
                <w:rFonts w:cstheme="minorHAnsi"/>
                <w:color w:val="1A1A1A"/>
                <w:sz w:val="20"/>
              </w:rPr>
            </w:pPr>
            <w:r w:rsidRPr="00F10730">
              <w:rPr>
                <w:rFonts w:cstheme="minorHAnsi"/>
                <w:color w:val="1A1A1A"/>
                <w:sz w:val="20"/>
              </w:rPr>
              <w:t>Employment terms and conditions</w:t>
            </w:r>
          </w:p>
          <w:p w14:paraId="673B886F" w14:textId="77777777" w:rsidR="00495B3B" w:rsidRPr="00F10730" w:rsidRDefault="00495B3B" w:rsidP="00495B3B">
            <w:pPr>
              <w:spacing w:before="120" w:after="120"/>
              <w:rPr>
                <w:rFonts w:cstheme="minorHAnsi"/>
                <w:color w:val="1A1A1A"/>
                <w:sz w:val="20"/>
              </w:rPr>
            </w:pPr>
          </w:p>
        </w:tc>
        <w:tc>
          <w:tcPr>
            <w:tcW w:w="6803" w:type="dxa"/>
            <w:shd w:val="clear" w:color="auto" w:fill="auto"/>
          </w:tcPr>
          <w:p w14:paraId="71EDFDB6" w14:textId="32A67779" w:rsidR="00495B3B" w:rsidRPr="00F10730"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cstheme="minorHAnsi"/>
                <w:i/>
                <w:iCs/>
                <w:color w:val="1A1A1A"/>
                <w:sz w:val="20"/>
              </w:rPr>
            </w:pPr>
            <w:r w:rsidRPr="00F10730">
              <w:rPr>
                <w:rFonts w:cstheme="minorHAnsi"/>
                <w:color w:val="1A1A1A"/>
                <w:sz w:val="20"/>
              </w:rPr>
              <w:t xml:space="preserve">Are governed by the </w:t>
            </w:r>
            <w:r w:rsidRPr="00F10730">
              <w:rPr>
                <w:rFonts w:cstheme="minorHAnsi"/>
                <w:i/>
                <w:iCs/>
                <w:color w:val="1A1A1A"/>
                <w:sz w:val="20"/>
              </w:rPr>
              <w:t>Victorian Public Service Enterprise Agreement 202</w:t>
            </w:r>
            <w:r w:rsidR="00E74BF4" w:rsidRPr="00F10730">
              <w:rPr>
                <w:rFonts w:cstheme="minorHAnsi"/>
                <w:i/>
                <w:iCs/>
                <w:color w:val="1A1A1A"/>
                <w:sz w:val="20"/>
              </w:rPr>
              <w:t>4</w:t>
            </w:r>
            <w:r w:rsidRPr="00F10730">
              <w:rPr>
                <w:rFonts w:cstheme="minorHAnsi"/>
                <w:color w:val="1A1A1A"/>
                <w:sz w:val="20"/>
              </w:rPr>
              <w:t xml:space="preserve"> and the </w:t>
            </w:r>
            <w:r w:rsidRPr="00F10730">
              <w:rPr>
                <w:rFonts w:cstheme="minorHAnsi"/>
                <w:i/>
                <w:iCs/>
                <w:color w:val="1A1A1A"/>
                <w:sz w:val="20"/>
              </w:rPr>
              <w:t>Public Administration Act</w:t>
            </w:r>
            <w:r w:rsidRPr="00F10730">
              <w:rPr>
                <w:rFonts w:cstheme="minorHAnsi"/>
                <w:color w:val="1A1A1A"/>
                <w:sz w:val="20"/>
              </w:rPr>
              <w:t xml:space="preserve"> </w:t>
            </w:r>
            <w:r w:rsidRPr="00F10730">
              <w:rPr>
                <w:rFonts w:cstheme="minorHAnsi"/>
                <w:i/>
                <w:iCs/>
                <w:color w:val="1A1A1A"/>
                <w:sz w:val="20"/>
              </w:rPr>
              <w:t>2004.</w:t>
            </w:r>
          </w:p>
          <w:p w14:paraId="522B24D4" w14:textId="77777777" w:rsidR="00495B3B" w:rsidRPr="00F10730"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cstheme="minorHAnsi"/>
                <w:color w:val="1A1A1A"/>
                <w:sz w:val="20"/>
              </w:rPr>
            </w:pPr>
            <w:r w:rsidRPr="00F10730">
              <w:rPr>
                <w:rFonts w:cstheme="minorHAnsi"/>
                <w:color w:val="1A1A1A"/>
                <w:sz w:val="20"/>
              </w:rPr>
              <w:t>Recipients of Victorian Public Service (VPS) voluntary departure packages should note that re-employment restrictions apply</w:t>
            </w:r>
          </w:p>
          <w:p w14:paraId="5C30C0A4" w14:textId="457A6F17" w:rsidR="00495B3B" w:rsidRPr="00F10730"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color w:val="1A1A1A"/>
                <w:sz w:val="20"/>
              </w:rPr>
            </w:pPr>
            <w:r w:rsidRPr="00F10730">
              <w:rPr>
                <w:rFonts w:cstheme="minorHAnsi"/>
                <w:color w:val="1A1A1A"/>
                <w:sz w:val="20"/>
              </w:rPr>
              <w:t>Non-</w:t>
            </w:r>
            <w:smartTag w:uri="urn:schemas-microsoft-com:office:smarttags" w:element="stockticker">
              <w:r w:rsidRPr="00F10730">
                <w:rPr>
                  <w:rFonts w:cstheme="minorHAnsi"/>
                  <w:color w:val="1A1A1A"/>
                  <w:sz w:val="20"/>
                </w:rPr>
                <w:t>VPS</w:t>
              </w:r>
            </w:smartTag>
            <w:r w:rsidRPr="00F10730">
              <w:rPr>
                <w:rFonts w:cstheme="minorHAnsi"/>
                <w:color w:val="1A1A1A"/>
                <w:sz w:val="20"/>
              </w:rPr>
              <w:t xml:space="preserve"> applicants will be subject to a probation period of six months</w:t>
            </w:r>
          </w:p>
        </w:tc>
      </w:tr>
      <w:tr w:rsidR="00495B3B" w:rsidRPr="00F10730"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F10730" w:rsidRDefault="00495B3B" w:rsidP="00495B3B">
            <w:pPr>
              <w:spacing w:before="120" w:after="120"/>
              <w:rPr>
                <w:rFonts w:cstheme="minorHAnsi"/>
                <w:color w:val="1A1A1A"/>
                <w:sz w:val="20"/>
              </w:rPr>
            </w:pPr>
            <w:r w:rsidRPr="00F10730">
              <w:rPr>
                <w:rFonts w:cstheme="minorHAnsi"/>
                <w:color w:val="1A1A1A"/>
                <w:sz w:val="20"/>
              </w:rPr>
              <w:t xml:space="preserve">Privacy </w:t>
            </w:r>
          </w:p>
        </w:tc>
        <w:tc>
          <w:tcPr>
            <w:tcW w:w="6803" w:type="dxa"/>
            <w:shd w:val="clear" w:color="auto" w:fill="auto"/>
          </w:tcPr>
          <w:p w14:paraId="3C367730" w14:textId="77777777" w:rsidR="00495B3B" w:rsidRPr="00F10730"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cstheme="minorHAnsi"/>
                <w:color w:val="1A1A1A"/>
                <w:sz w:val="20"/>
              </w:rPr>
            </w:pPr>
            <w:r w:rsidRPr="00F10730">
              <w:rPr>
                <w:rFonts w:cstheme="minorHAnsi"/>
                <w:color w:val="1A1A1A"/>
                <w:sz w:val="20"/>
              </w:rPr>
              <w:t>The department affirms that the collection and handling of applications         and personal information will be consistent with the requirements of the Privacy and Data Protection Act 2014.</w:t>
            </w:r>
          </w:p>
        </w:tc>
      </w:tr>
    </w:tbl>
    <w:p w14:paraId="69D83CC2" w14:textId="77777777" w:rsidR="00416BA1" w:rsidRPr="00495B3B" w:rsidRDefault="00416BA1" w:rsidP="00416BA1">
      <w:pPr>
        <w:keepNext/>
        <w:spacing w:before="360" w:line="240" w:lineRule="auto"/>
        <w:rPr>
          <w:rFonts w:ascii="Arial" w:hAnsi="Arial" w:cs="Arial"/>
          <w:bCs/>
          <w:color w:val="442D97"/>
          <w:sz w:val="28"/>
          <w:szCs w:val="28"/>
          <w:lang w:eastAsia="zh-CN"/>
        </w:rPr>
      </w:pPr>
      <w:bookmarkStart w:id="3" w:name="_Hlk218699969"/>
      <w:r w:rsidRPr="00495B3B">
        <w:rPr>
          <w:rFonts w:ascii="Arial" w:hAnsi="Arial" w:cs="Arial"/>
          <w:bCs/>
          <w:color w:val="442D97"/>
          <w:sz w:val="28"/>
          <w:szCs w:val="28"/>
          <w:lang w:eastAsia="zh-CN"/>
        </w:rPr>
        <w:lastRenderedPageBreak/>
        <w:t>About the Department</w:t>
      </w:r>
    </w:p>
    <w:p w14:paraId="279FD4A4" w14:textId="77777777" w:rsidR="00416BA1" w:rsidRPr="00454423" w:rsidRDefault="00416BA1" w:rsidP="00416BA1">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9AD5C37" w14:textId="77777777" w:rsidR="00416BA1" w:rsidRPr="005763CD" w:rsidRDefault="00416BA1" w:rsidP="00416BA1">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AB76C24" w14:textId="77777777" w:rsidR="00416BA1" w:rsidRPr="005763CD" w:rsidRDefault="00416BA1" w:rsidP="00416BA1">
      <w:pPr>
        <w:spacing w:before="0" w:after="0"/>
        <w:rPr>
          <w:rFonts w:ascii="Arial" w:hAnsi="Arial" w:cs="Arial"/>
        </w:rPr>
      </w:pPr>
    </w:p>
    <w:p w14:paraId="79BC89D3" w14:textId="77777777" w:rsidR="00416BA1" w:rsidRPr="005763CD" w:rsidRDefault="00416BA1" w:rsidP="00416BA1">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5100614E" w14:textId="77777777" w:rsidR="00416BA1" w:rsidRPr="00495B3B" w:rsidRDefault="00416BA1" w:rsidP="00416BA1">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6A1DEB5" w14:textId="77777777" w:rsidR="00416BA1" w:rsidRPr="007246B5" w:rsidRDefault="00416BA1" w:rsidP="00416BA1">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E97269" w14:textId="77777777" w:rsidR="00416BA1" w:rsidRPr="00AC1638" w:rsidRDefault="00416BA1" w:rsidP="00416BA1">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48D709E0" w14:textId="77777777" w:rsidR="00416BA1" w:rsidRPr="00AC1638" w:rsidRDefault="00416BA1" w:rsidP="00416BA1">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7CA2A725" w14:textId="77777777" w:rsidR="00416BA1" w:rsidRPr="00495B3B" w:rsidRDefault="00416BA1" w:rsidP="00416BA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6F32F4E" w14:textId="77777777" w:rsidR="00416BA1" w:rsidRPr="00495B3B" w:rsidRDefault="00416BA1" w:rsidP="00416BA1">
      <w:pPr>
        <w:spacing w:line="240" w:lineRule="auto"/>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A6A765D" w14:textId="77777777" w:rsidR="00416BA1" w:rsidRPr="00495B3B" w:rsidRDefault="00416BA1" w:rsidP="00416BA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214B9C03" w14:textId="77777777" w:rsidR="00416BA1" w:rsidRPr="00495B3B" w:rsidRDefault="00416BA1" w:rsidP="00416BA1">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CACEAD7" w14:textId="77777777" w:rsidR="00416BA1" w:rsidRPr="00495B3B" w:rsidRDefault="00416BA1" w:rsidP="00416BA1">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2. We are diverse</w:t>
      </w:r>
      <w:r w:rsidRPr="00495B3B">
        <w:rPr>
          <w:rFonts w:ascii="Arial" w:hAnsi="Arial" w:cs="Arial"/>
          <w:color w:val="000000"/>
          <w:szCs w:val="22"/>
        </w:rPr>
        <w:br/>
        <w:t>3. We are inclusive and flexible</w:t>
      </w:r>
      <w:r w:rsidRPr="00495B3B">
        <w:rPr>
          <w:rFonts w:ascii="Arial" w:hAnsi="Arial" w:cs="Arial"/>
          <w:color w:val="000000"/>
          <w:szCs w:val="22"/>
        </w:rPr>
        <w:br/>
        <w:t>4. We are safe and respectful</w:t>
      </w:r>
    </w:p>
    <w:p w14:paraId="40BA2C72" w14:textId="77777777" w:rsidR="00416BA1" w:rsidRPr="00495B3B" w:rsidRDefault="00416BA1" w:rsidP="00416BA1">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147F272" w14:textId="77777777" w:rsidR="00416BA1" w:rsidRPr="00495B3B" w:rsidRDefault="00416BA1" w:rsidP="00416BA1">
      <w:pPr>
        <w:rPr>
          <w:rFonts w:ascii="Arial" w:hAnsi="Arial" w:cs="Arial"/>
          <w:b/>
          <w:bCs/>
          <w:color w:val="363534"/>
        </w:rPr>
      </w:pPr>
      <w:r w:rsidRPr="00495B3B">
        <w:rPr>
          <w:rFonts w:ascii="Arial" w:hAnsi="Arial" w:cs="Arial"/>
          <w:b/>
          <w:bCs/>
          <w:color w:val="363534"/>
        </w:rPr>
        <w:t>Aboriginal Cultural Safety</w:t>
      </w:r>
    </w:p>
    <w:p w14:paraId="002CE1E0" w14:textId="77777777" w:rsidR="00416BA1" w:rsidRPr="00495B3B" w:rsidRDefault="00416BA1" w:rsidP="00416BA1">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Pr>
            <w:rStyle w:val="Hyperlink"/>
            <w:rFonts w:ascii="Arial" w:hAnsi="Arial" w:cs="Arial"/>
          </w:rPr>
          <w:t>aboriginal.employment@deeca.vic.gov.au</w:t>
        </w:r>
      </w:hyperlink>
      <w:r w:rsidRPr="00495B3B">
        <w:rPr>
          <w:rFonts w:ascii="Arial" w:hAnsi="Arial" w:cs="Arial"/>
          <w:color w:val="363534"/>
        </w:rPr>
        <w:t>.</w:t>
      </w:r>
    </w:p>
    <w:p w14:paraId="54E1F569" w14:textId="77777777" w:rsidR="00416BA1" w:rsidRPr="00495B3B" w:rsidRDefault="00416BA1" w:rsidP="00416BA1">
      <w:pPr>
        <w:rPr>
          <w:rFonts w:ascii="Arial" w:hAnsi="Arial" w:cs="Arial"/>
          <w:b/>
          <w:color w:val="363534"/>
          <w:szCs w:val="22"/>
        </w:rPr>
      </w:pPr>
      <w:r w:rsidRPr="00495B3B">
        <w:rPr>
          <w:rFonts w:ascii="Arial" w:hAnsi="Arial" w:cs="Arial"/>
          <w:b/>
          <w:color w:val="363534"/>
          <w:szCs w:val="22"/>
        </w:rPr>
        <w:t>Balancing your Life / Hybrid Working</w:t>
      </w:r>
    </w:p>
    <w:p w14:paraId="7B90AF55" w14:textId="77777777" w:rsidR="00416BA1" w:rsidRPr="00495B3B" w:rsidRDefault="00416BA1" w:rsidP="00416BA1">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8A35792" w14:textId="77777777" w:rsidR="00416BA1" w:rsidRPr="00495B3B" w:rsidRDefault="00416BA1" w:rsidP="00416BA1">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Pr="00220147">
          <w:rPr>
            <w:rStyle w:val="Hyperlink"/>
            <w:rFonts w:ascii="Arial" w:eastAsia="Microsoft JhengHei" w:hAnsi="Arial" w:cs="Arial"/>
            <w:sz w:val="22"/>
            <w:szCs w:val="24"/>
            <w:lang w:eastAsia="en-US"/>
          </w:rPr>
          <w:t>customer.service@deeca.vic.gov.au</w:t>
        </w:r>
      </w:hyperlink>
      <w:bookmarkEnd w:id="3"/>
    </w:p>
    <w:sectPr w:rsidR="00416BA1" w:rsidRPr="00495B3B"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72A3C" w14:textId="77777777" w:rsidR="005F00EE" w:rsidRDefault="005F00EE" w:rsidP="00CD157B">
      <w:pPr>
        <w:pStyle w:val="NoSpacing"/>
      </w:pPr>
    </w:p>
    <w:p w14:paraId="7B8C3BE0" w14:textId="77777777" w:rsidR="005F00EE" w:rsidRDefault="005F00EE"/>
  </w:endnote>
  <w:endnote w:type="continuationSeparator" w:id="0">
    <w:p w14:paraId="71120CF6" w14:textId="77777777" w:rsidR="005F00EE" w:rsidRDefault="005F00EE" w:rsidP="00CD157B">
      <w:pPr>
        <w:pStyle w:val="NoSpacing"/>
      </w:pPr>
    </w:p>
    <w:p w14:paraId="5C882051" w14:textId="77777777" w:rsidR="005F00EE" w:rsidRDefault="005F00EE"/>
  </w:endnote>
  <w:endnote w:type="continuationNotice" w:id="1">
    <w:p w14:paraId="328CE518" w14:textId="77777777" w:rsidR="005F00EE" w:rsidRDefault="005F00EE" w:rsidP="00CD157B">
      <w:pPr>
        <w:pStyle w:val="NoSpacing"/>
      </w:pPr>
    </w:p>
    <w:p w14:paraId="623DAB0D" w14:textId="77777777" w:rsidR="005F00EE" w:rsidRDefault="005F0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3A96B94B"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8A77BB">
      <w:rPr>
        <w:bCs w:val="0"/>
      </w:rPr>
      <w:t>July</w:t>
    </w:r>
    <w:r w:rsidR="00A03B5B">
      <w:rPr>
        <w:bCs w:val="0"/>
      </w:rPr>
      <w:t xml:space="preserve"> 202</w:t>
    </w:r>
    <w:r w:rsidR="008A77BB">
      <w:rPr>
        <w:bCs w:val="0"/>
      </w:rPr>
      <w:t>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0036929B"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8A77BB">
      <w:rPr>
        <w:bCs w:val="0"/>
      </w:rPr>
      <w:t>July</w:t>
    </w:r>
    <w:r w:rsidR="00A03B5B">
      <w:rPr>
        <w:bCs w:val="0"/>
      </w:rPr>
      <w:t xml:space="preserve"> 202</w:t>
    </w:r>
    <w:r w:rsidR="008A77BB">
      <w:rPr>
        <w:bCs w:val="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7DE2C" w14:textId="77777777" w:rsidR="005F00EE" w:rsidRPr="0056073C" w:rsidRDefault="005F00EE" w:rsidP="005D764F">
      <w:pPr>
        <w:pStyle w:val="FootnoteSeparator"/>
      </w:pPr>
    </w:p>
    <w:p w14:paraId="3983223E" w14:textId="77777777" w:rsidR="005F00EE" w:rsidRDefault="005F00EE"/>
  </w:footnote>
  <w:footnote w:type="continuationSeparator" w:id="0">
    <w:p w14:paraId="0DB9538F" w14:textId="77777777" w:rsidR="005F00EE" w:rsidRPr="00CA30B7" w:rsidRDefault="005F00EE" w:rsidP="006D5A90">
      <w:pPr>
        <w:rPr>
          <w:lang w:val="en-US"/>
        </w:rPr>
      </w:pPr>
      <w:r w:rsidRPr="00CA30B7">
        <w:rPr>
          <w:lang w:val="en-US"/>
        </w:rPr>
        <w:t>_______</w:t>
      </w:r>
    </w:p>
    <w:p w14:paraId="19C76041" w14:textId="77777777" w:rsidR="005F00EE" w:rsidRDefault="005F00EE"/>
  </w:footnote>
  <w:footnote w:type="continuationNotice" w:id="1">
    <w:p w14:paraId="598F6CAF" w14:textId="77777777" w:rsidR="005F00EE" w:rsidRDefault="005F00EE" w:rsidP="006D5A90"/>
    <w:p w14:paraId="6E496E35" w14:textId="77777777" w:rsidR="005F00EE" w:rsidRDefault="005F00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1A663D5"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51F0ACE"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CC5170D"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A8CF4C5"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B25895B"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431A417"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9CC8339"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8FB1D76"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E1E256A"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ABAC724"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7ABAF20"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A9E6C6D"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2E62750"/>
    <w:multiLevelType w:val="hybridMultilevel"/>
    <w:tmpl w:val="BFEEC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3ED44E9"/>
    <w:multiLevelType w:val="hybridMultilevel"/>
    <w:tmpl w:val="9F32B9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667731FB"/>
    <w:multiLevelType w:val="hybridMultilevel"/>
    <w:tmpl w:val="48F0A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3"/>
  </w:num>
  <w:num w:numId="9" w16cid:durableId="1644658156">
    <w:abstractNumId w:val="23"/>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19"/>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5"/>
  </w:num>
  <w:num w:numId="36" w16cid:durableId="664823544">
    <w:abstractNumId w:val="51"/>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1"/>
  </w:num>
  <w:num w:numId="45" w16cid:durableId="1643149129">
    <w:abstractNumId w:val="28"/>
  </w:num>
  <w:num w:numId="46" w16cid:durableId="1005472238">
    <w:abstractNumId w:val="50"/>
  </w:num>
  <w:num w:numId="47" w16cid:durableId="1982953008">
    <w:abstractNumId w:val="4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1CF"/>
    <w:rsid w:val="00024DE5"/>
    <w:rsid w:val="00024F9A"/>
    <w:rsid w:val="0002586C"/>
    <w:rsid w:val="000265EA"/>
    <w:rsid w:val="00026DA1"/>
    <w:rsid w:val="00026DC2"/>
    <w:rsid w:val="00026F6C"/>
    <w:rsid w:val="000273C5"/>
    <w:rsid w:val="00030105"/>
    <w:rsid w:val="00030A38"/>
    <w:rsid w:val="00030FE4"/>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5BE2"/>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17B"/>
    <w:rsid w:val="000E4946"/>
    <w:rsid w:val="000E4D36"/>
    <w:rsid w:val="000E5431"/>
    <w:rsid w:val="000E57A7"/>
    <w:rsid w:val="000E60F1"/>
    <w:rsid w:val="000E6D73"/>
    <w:rsid w:val="000E7420"/>
    <w:rsid w:val="000E79F7"/>
    <w:rsid w:val="000E7E4A"/>
    <w:rsid w:val="000E7F29"/>
    <w:rsid w:val="000F061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A3F"/>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1CA4"/>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604"/>
    <w:rsid w:val="001E0766"/>
    <w:rsid w:val="001E093C"/>
    <w:rsid w:val="001E1270"/>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2EF8"/>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A71"/>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2E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498"/>
    <w:rsid w:val="002D7AA5"/>
    <w:rsid w:val="002D7ED7"/>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29A6"/>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867"/>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BDB"/>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2FDE"/>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49D3"/>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97FD9"/>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91E"/>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8F9"/>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BA1"/>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64F9"/>
    <w:rsid w:val="00467141"/>
    <w:rsid w:val="004673DE"/>
    <w:rsid w:val="004675B5"/>
    <w:rsid w:val="004675EE"/>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5F2"/>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9"/>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CC"/>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17C"/>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4F8E"/>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979"/>
    <w:rsid w:val="005E7A2A"/>
    <w:rsid w:val="005E7E31"/>
    <w:rsid w:val="005F00EE"/>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17E16"/>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767"/>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0681"/>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3E1"/>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D7F70"/>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66"/>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399"/>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37C"/>
    <w:rsid w:val="007745A7"/>
    <w:rsid w:val="00774C82"/>
    <w:rsid w:val="007753A9"/>
    <w:rsid w:val="007758A8"/>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3554"/>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56"/>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1C5"/>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1C8"/>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BDD"/>
    <w:rsid w:val="008A6607"/>
    <w:rsid w:val="008A67A7"/>
    <w:rsid w:val="008A6B48"/>
    <w:rsid w:val="008A6B90"/>
    <w:rsid w:val="008A77BB"/>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48E"/>
    <w:rsid w:val="008C06B8"/>
    <w:rsid w:val="008C0758"/>
    <w:rsid w:val="008C0ADB"/>
    <w:rsid w:val="008C0E2E"/>
    <w:rsid w:val="008C1337"/>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25D"/>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94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750"/>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2C1B"/>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A05"/>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2F3E"/>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0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05A"/>
    <w:rsid w:val="00A85731"/>
    <w:rsid w:val="00A85E99"/>
    <w:rsid w:val="00A86607"/>
    <w:rsid w:val="00A8679F"/>
    <w:rsid w:val="00A86F0E"/>
    <w:rsid w:val="00A878F9"/>
    <w:rsid w:val="00A87D1B"/>
    <w:rsid w:val="00A90568"/>
    <w:rsid w:val="00A916E9"/>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779"/>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C2"/>
    <w:rsid w:val="00AD2CD6"/>
    <w:rsid w:val="00AD2D7F"/>
    <w:rsid w:val="00AD3168"/>
    <w:rsid w:val="00AD3A94"/>
    <w:rsid w:val="00AD3CD9"/>
    <w:rsid w:val="00AD4311"/>
    <w:rsid w:val="00AD4B66"/>
    <w:rsid w:val="00AD528A"/>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1E95"/>
    <w:rsid w:val="00B12E28"/>
    <w:rsid w:val="00B149D2"/>
    <w:rsid w:val="00B15095"/>
    <w:rsid w:val="00B15554"/>
    <w:rsid w:val="00B15BE8"/>
    <w:rsid w:val="00B15FB4"/>
    <w:rsid w:val="00B16199"/>
    <w:rsid w:val="00B16C3E"/>
    <w:rsid w:val="00B16D88"/>
    <w:rsid w:val="00B16E6E"/>
    <w:rsid w:val="00B1709C"/>
    <w:rsid w:val="00B17A38"/>
    <w:rsid w:val="00B17C15"/>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382"/>
    <w:rsid w:val="00B246D4"/>
    <w:rsid w:val="00B263B3"/>
    <w:rsid w:val="00B26540"/>
    <w:rsid w:val="00B269AD"/>
    <w:rsid w:val="00B269D4"/>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8A7"/>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354"/>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16B"/>
    <w:rsid w:val="00C10CC0"/>
    <w:rsid w:val="00C114FB"/>
    <w:rsid w:val="00C11D18"/>
    <w:rsid w:val="00C1276D"/>
    <w:rsid w:val="00C12DF5"/>
    <w:rsid w:val="00C1326F"/>
    <w:rsid w:val="00C134A4"/>
    <w:rsid w:val="00C13850"/>
    <w:rsid w:val="00C14CC8"/>
    <w:rsid w:val="00C15406"/>
    <w:rsid w:val="00C15C6A"/>
    <w:rsid w:val="00C15ECF"/>
    <w:rsid w:val="00C15F19"/>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27DEC"/>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17D"/>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59B7"/>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3D8F"/>
    <w:rsid w:val="00D3449D"/>
    <w:rsid w:val="00D345BA"/>
    <w:rsid w:val="00D345C3"/>
    <w:rsid w:val="00D3463A"/>
    <w:rsid w:val="00D35985"/>
    <w:rsid w:val="00D35BC8"/>
    <w:rsid w:val="00D35FC1"/>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081"/>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3E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0A57"/>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30A"/>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049"/>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692B"/>
    <w:rsid w:val="00E27914"/>
    <w:rsid w:val="00E279C6"/>
    <w:rsid w:val="00E3104B"/>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505"/>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AB2"/>
    <w:rsid w:val="00E95CA1"/>
    <w:rsid w:val="00E9640A"/>
    <w:rsid w:val="00E96ACF"/>
    <w:rsid w:val="00E96B66"/>
    <w:rsid w:val="00E96F9D"/>
    <w:rsid w:val="00E972BD"/>
    <w:rsid w:val="00E977F7"/>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014"/>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730"/>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6BD"/>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58B"/>
    <w:rsid w:val="00F625B2"/>
    <w:rsid w:val="00F628EA"/>
    <w:rsid w:val="00F62CF9"/>
    <w:rsid w:val="00F62F9F"/>
    <w:rsid w:val="00F636BD"/>
    <w:rsid w:val="00F6444D"/>
    <w:rsid w:val="00F64B49"/>
    <w:rsid w:val="00F64C8A"/>
    <w:rsid w:val="00F65323"/>
    <w:rsid w:val="00F6600E"/>
    <w:rsid w:val="00F665DD"/>
    <w:rsid w:val="00F66CF5"/>
    <w:rsid w:val="00F66F55"/>
    <w:rsid w:val="00F66FC8"/>
    <w:rsid w:val="00F67038"/>
    <w:rsid w:val="00F673B1"/>
    <w:rsid w:val="00F67FA3"/>
    <w:rsid w:val="00F7002B"/>
    <w:rsid w:val="00F7059A"/>
    <w:rsid w:val="00F7095F"/>
    <w:rsid w:val="00F70A92"/>
    <w:rsid w:val="00F7117C"/>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34A"/>
    <w:rsid w:val="00FA0BE2"/>
    <w:rsid w:val="00FA0CE9"/>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702"/>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1A5"/>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4E52"/>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seem.singh@agriculture.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false" LastSyncTimeStamp="2018-05-31T04:53:04.507Z"/>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29a876-7039-4248-b784-c0e726b48a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C77832894D7D4AB7C18E2BA53B1E29" ma:contentTypeVersion="11" ma:contentTypeDescription="Create a new document." ma:contentTypeScope="" ma:versionID="085c6ecee7c2b31ab19613fb1b6a5856">
  <xsd:schema xmlns:xsd="http://www.w3.org/2001/XMLSchema" xmlns:xs="http://www.w3.org/2001/XMLSchema" xmlns:p="http://schemas.microsoft.com/office/2006/metadata/properties" xmlns:ns2="a5f32de4-e402-4188-b034-e71ca7d22e54" xmlns:ns3="0a29a876-7039-4248-b784-c0e726b48ac7" targetNamespace="http://schemas.microsoft.com/office/2006/metadata/properties" ma:root="true" ma:fieldsID="7d562b685ba19a9118f158a62c86afb9" ns2:_="" ns3:_="">
    <xsd:import namespace="a5f32de4-e402-4188-b034-e71ca7d22e54"/>
    <xsd:import namespace="0a29a876-7039-4248-b784-c0e726b48ac7"/>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29a876-7039-4248-b784-c0e726b48ac7" elementFormDefault="qualified">
    <xsd:import namespace="http://schemas.microsoft.com/office/2006/documentManagement/types"/>
    <xsd:import namespace="http://schemas.microsoft.com/office/infopath/2007/PartnerControls"/>
    <xsd:element name="lcf76f155ced4ddcb4097134ff3c332f" ma:index="1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42C2C5-C9B4-4DF8-AF98-70CDCDF7DE4E}">
  <ds:schemaRefs>
    <ds:schemaRef ds:uri="Microsoft.SharePoint.Taxonomy.ContentTypeSync"/>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0a29a876-7039-4248-b784-c0e726b48ac7"/>
  </ds:schemaRefs>
</ds:datastoreItem>
</file>

<file path=customXml/itemProps4.xml><?xml version="1.0" encoding="utf-8"?>
<ds:datastoreItem xmlns:ds="http://schemas.openxmlformats.org/officeDocument/2006/customXml" ds:itemID="{FD329366-1BDF-42F6-BDD7-9DB09080E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0a29a876-7039-4248-b784-c0e726b48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1953</Words>
  <Characters>11137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Kim Newman (DEECA)</cp:lastModifiedBy>
  <cp:revision>40</cp:revision>
  <cp:lastPrinted>2022-06-17T02:14:00Z</cp:lastPrinted>
  <dcterms:created xsi:type="dcterms:W3CDTF">2025-06-25T21:54:00Z</dcterms:created>
  <dcterms:modified xsi:type="dcterms:W3CDTF">2026-09-09T03:46:00Z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0x0101004DC77832894D7D4AB7C18E2BA53B1E29</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TaxCatchAll">
    <vt:lpwstr/>
  </property>
</Properties>
</file>