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51B24981">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6319D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8"/>
                </v:shape>
                <w10:wrap anchorx="page" anchory="page"/>
                <w10:anchorlock/>
              </v:group>
            </w:pict>
          </mc:Fallback>
        </mc:AlternateContent>
      </w:r>
    </w:p>
    <w:p w14:paraId="493638C4" w14:textId="77777777" w:rsidR="00665916" w:rsidRDefault="00665916" w:rsidP="004C1F02">
      <w:pPr>
        <w:sectPr w:rsidR="00665916" w:rsidSect="008C06B8">
          <w:headerReference w:type="even" r:id="rId19"/>
          <w:headerReference w:type="default" r:id="rId20"/>
          <w:footerReference w:type="even" r:id="rId21"/>
          <w:footerReference w:type="defaul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C68B10A">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1B70AF44" w:rsidR="00495B3B" w:rsidRPr="00495B3B" w:rsidRDefault="005E3217" w:rsidP="00495B3B">
            <w:pPr>
              <w:spacing w:before="0" w:after="0"/>
              <w:ind w:left="57" w:right="-450"/>
              <w:rPr>
                <w:rFonts w:ascii="Arial" w:hAnsi="Arial" w:cs="Arial"/>
                <w:color w:val="363534"/>
                <w:szCs w:val="22"/>
              </w:rPr>
            </w:pPr>
            <w:r>
              <w:rPr>
                <w:rFonts w:ascii="Arial" w:hAnsi="Arial" w:cs="Arial"/>
                <w:color w:val="363534"/>
                <w:szCs w:val="22"/>
              </w:rPr>
              <w:t xml:space="preserve">Senior </w:t>
            </w:r>
            <w:r w:rsidR="00501BA9">
              <w:rPr>
                <w:rFonts w:ascii="Arial" w:hAnsi="Arial" w:cs="Arial"/>
                <w:color w:val="363534"/>
                <w:szCs w:val="22"/>
              </w:rPr>
              <w:t>Advisor</w:t>
            </w:r>
            <w:r w:rsidR="00806D89">
              <w:rPr>
                <w:rFonts w:ascii="Arial" w:hAnsi="Arial" w:cs="Arial"/>
                <w:color w:val="363534"/>
                <w:szCs w:val="22"/>
              </w:rPr>
              <w:t xml:space="preserve"> Workforce</w:t>
            </w:r>
            <w:r w:rsidR="00501BA9">
              <w:rPr>
                <w:rFonts w:ascii="Arial" w:hAnsi="Arial" w:cs="Arial"/>
                <w:color w:val="363534"/>
                <w:szCs w:val="22"/>
              </w:rPr>
              <w:t>,</w:t>
            </w:r>
            <w:r w:rsidR="00806D89">
              <w:rPr>
                <w:rFonts w:ascii="Arial" w:hAnsi="Arial" w:cs="Arial"/>
                <w:color w:val="363534"/>
                <w:szCs w:val="22"/>
              </w:rPr>
              <w:t xml:space="preserve"> Culture</w:t>
            </w:r>
            <w:r w:rsidR="00501BA9">
              <w:rPr>
                <w:rFonts w:ascii="Arial" w:hAnsi="Arial" w:cs="Arial"/>
                <w:color w:val="363534"/>
                <w:szCs w:val="22"/>
              </w:rPr>
              <w:t xml:space="preserve"> and Capability</w:t>
            </w:r>
          </w:p>
        </w:tc>
      </w:tr>
      <w:tr w:rsidR="00495B3B" w:rsidRPr="00495B3B" w14:paraId="5F8F815C" w14:textId="77777777" w:rsidTr="1C68B10A">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4CD3038D" w:rsidR="00495B3B" w:rsidRPr="00495B3B" w:rsidRDefault="00D52036" w:rsidP="00495B3B">
            <w:pPr>
              <w:spacing w:before="0" w:after="0"/>
              <w:ind w:left="57" w:right="-450"/>
              <w:rPr>
                <w:rFonts w:ascii="Arial" w:hAnsi="Arial" w:cs="Arial"/>
                <w:color w:val="363534"/>
                <w:szCs w:val="22"/>
              </w:rPr>
            </w:pPr>
            <w:r w:rsidRPr="00D52036">
              <w:rPr>
                <w:rFonts w:ascii="Arial" w:hAnsi="Arial" w:cs="Arial"/>
                <w:color w:val="363534"/>
                <w:szCs w:val="22"/>
              </w:rPr>
              <w:t>50969128</w:t>
            </w:r>
          </w:p>
        </w:tc>
      </w:tr>
      <w:tr w:rsidR="00495B3B" w:rsidRPr="00495B3B" w14:paraId="6052E497" w14:textId="77777777" w:rsidTr="1C68B10A">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7737082" w:rsidR="00495B3B" w:rsidRPr="00495B3B" w:rsidRDefault="00806D89" w:rsidP="00495B3B">
            <w:pPr>
              <w:spacing w:before="0" w:after="0"/>
              <w:ind w:left="57" w:right="-450"/>
              <w:rPr>
                <w:rFonts w:ascii="Arial" w:hAnsi="Arial" w:cs="Arial"/>
                <w:color w:val="363534"/>
                <w:szCs w:val="22"/>
              </w:rPr>
            </w:pPr>
            <w:r>
              <w:rPr>
                <w:rFonts w:ascii="Arial" w:hAnsi="Arial" w:cs="Arial"/>
                <w:color w:val="363534"/>
                <w:szCs w:val="22"/>
              </w:rPr>
              <w:t>VPS Grade 5</w:t>
            </w:r>
          </w:p>
        </w:tc>
      </w:tr>
      <w:tr w:rsidR="00495B3B" w:rsidRPr="00495B3B" w14:paraId="513E600D" w14:textId="77777777" w:rsidTr="1C68B10A">
        <w:trPr>
          <w:trHeight w:val="399"/>
        </w:trPr>
        <w:tc>
          <w:tcPr>
            <w:tcW w:w="2580" w:type="dxa"/>
            <w:tcBorders>
              <w:top w:val="nil"/>
              <w:bottom w:val="nil"/>
              <w:right w:val="nil"/>
            </w:tcBorders>
            <w:vAlign w:val="center"/>
          </w:tcPr>
          <w:p w14:paraId="67184DB8" w14:textId="77777777" w:rsidR="00495B3B" w:rsidRPr="00495B3B" w:rsidRDefault="00495B3B" w:rsidP="1C68B10A">
            <w:pPr>
              <w:spacing w:before="0" w:after="0"/>
              <w:ind w:right="-450"/>
              <w:rPr>
                <w:rFonts w:ascii="Arial" w:hAnsi="Arial" w:cs="Arial"/>
                <w:b/>
                <w:bCs/>
                <w:color w:val="363534"/>
              </w:rPr>
            </w:pPr>
            <w:r w:rsidRPr="1C68B10A">
              <w:rPr>
                <w:rFonts w:ascii="Arial" w:hAnsi="Arial" w:cs="Arial"/>
                <w:b/>
                <w:bCs/>
                <w:color w:val="363534"/>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563C0F37" w:rsidR="00495B3B" w:rsidRPr="00495B3B" w:rsidRDefault="00817E78" w:rsidP="00495B3B">
            <w:pPr>
              <w:spacing w:before="0" w:after="0"/>
              <w:ind w:left="57" w:right="-450"/>
              <w:rPr>
                <w:rFonts w:ascii="Arial" w:hAnsi="Arial" w:cs="Arial"/>
                <w:color w:val="363534"/>
                <w:szCs w:val="22"/>
              </w:rPr>
            </w:pPr>
            <w:r w:rsidRPr="00817E78">
              <w:rPr>
                <w:rFonts w:ascii="Arial" w:hAnsi="Arial" w:cs="Arial"/>
                <w:color w:val="363534"/>
                <w:szCs w:val="22"/>
              </w:rPr>
              <w:t xml:space="preserve">$116,413 </w:t>
            </w:r>
            <w:r w:rsidR="00806D89" w:rsidRPr="00806D89">
              <w:rPr>
                <w:rFonts w:ascii="Arial" w:hAnsi="Arial" w:cs="Arial"/>
                <w:color w:val="363534"/>
                <w:szCs w:val="22"/>
              </w:rPr>
              <w:t xml:space="preserve">- </w:t>
            </w:r>
            <w:r w:rsidRPr="00817E78">
              <w:rPr>
                <w:rFonts w:ascii="Arial" w:hAnsi="Arial" w:cs="Arial"/>
                <w:color w:val="363534"/>
                <w:szCs w:val="22"/>
              </w:rPr>
              <w:t>$140,849</w:t>
            </w:r>
            <w:r w:rsidR="00806D89">
              <w:rPr>
                <w:rFonts w:ascii="Arial" w:hAnsi="Arial" w:cs="Arial"/>
                <w:color w:val="363534"/>
                <w:szCs w:val="22"/>
              </w:rPr>
              <w:t xml:space="preserve"> plus superannuation</w:t>
            </w:r>
          </w:p>
        </w:tc>
      </w:tr>
      <w:tr w:rsidR="00BA0260" w:rsidRPr="00495B3B" w14:paraId="2A722203" w14:textId="77777777" w:rsidTr="1C68B10A">
        <w:trPr>
          <w:trHeight w:val="399"/>
        </w:trPr>
        <w:tc>
          <w:tcPr>
            <w:tcW w:w="2580" w:type="dxa"/>
            <w:tcBorders>
              <w:top w:val="nil"/>
              <w:bottom w:val="nil"/>
              <w:right w:val="nil"/>
            </w:tcBorders>
            <w:vAlign w:val="center"/>
          </w:tcPr>
          <w:p w14:paraId="60F7C270" w14:textId="77777777" w:rsidR="00BA0260" w:rsidRPr="00495B3B" w:rsidRDefault="00BA0260" w:rsidP="00BA0260">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31CB35DF" w:rsidR="00BA0260" w:rsidRPr="00495B3B" w:rsidRDefault="00271D9A" w:rsidP="00BA0260">
            <w:pPr>
              <w:tabs>
                <w:tab w:val="left" w:pos="3529"/>
              </w:tabs>
              <w:spacing w:before="0" w:after="0"/>
              <w:ind w:left="57" w:right="-450"/>
              <w:rPr>
                <w:rFonts w:ascii="Arial" w:hAnsi="Arial" w:cs="Arial"/>
                <w:color w:val="363534"/>
                <w:szCs w:val="22"/>
              </w:rPr>
            </w:pPr>
            <w:r>
              <w:rPr>
                <w:rFonts w:ascii="Arial" w:hAnsi="Arial" w:cs="Arial"/>
                <w:color w:val="363534"/>
                <w:szCs w:val="22"/>
              </w:rPr>
              <w:t>Fixed</w:t>
            </w:r>
            <w:r w:rsidR="00AE7DD6">
              <w:rPr>
                <w:rFonts w:ascii="Arial" w:hAnsi="Arial" w:cs="Arial"/>
                <w:color w:val="363534"/>
                <w:szCs w:val="22"/>
              </w:rPr>
              <w:t xml:space="preserve"> </w:t>
            </w:r>
            <w:r>
              <w:rPr>
                <w:rFonts w:ascii="Arial" w:hAnsi="Arial" w:cs="Arial"/>
                <w:color w:val="363534"/>
                <w:szCs w:val="22"/>
              </w:rPr>
              <w:t>term</w:t>
            </w:r>
            <w:r w:rsidR="0084075F">
              <w:rPr>
                <w:rFonts w:ascii="Arial" w:hAnsi="Arial" w:cs="Arial"/>
                <w:color w:val="363534"/>
                <w:szCs w:val="22"/>
              </w:rPr>
              <w:t xml:space="preserve"> for 12 months</w:t>
            </w:r>
          </w:p>
        </w:tc>
      </w:tr>
      <w:tr w:rsidR="00BA0260" w:rsidRPr="00495B3B" w14:paraId="73E4C712" w14:textId="77777777" w:rsidTr="1C68B10A">
        <w:trPr>
          <w:trHeight w:val="399"/>
        </w:trPr>
        <w:tc>
          <w:tcPr>
            <w:tcW w:w="2580" w:type="dxa"/>
            <w:tcBorders>
              <w:top w:val="nil"/>
              <w:bottom w:val="nil"/>
              <w:right w:val="nil"/>
            </w:tcBorders>
            <w:vAlign w:val="center"/>
          </w:tcPr>
          <w:p w14:paraId="778F959E" w14:textId="77777777" w:rsidR="00BA0260" w:rsidRPr="00495B3B" w:rsidRDefault="00BA0260" w:rsidP="00BA0260">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44E2C187" w:rsidR="00BA0260" w:rsidRPr="00495B3B" w:rsidRDefault="00BA0260" w:rsidP="00BA0260">
            <w:pPr>
              <w:spacing w:before="0" w:after="0"/>
              <w:ind w:left="57" w:right="-450"/>
              <w:rPr>
                <w:rFonts w:ascii="Arial" w:hAnsi="Arial" w:cs="Arial"/>
                <w:color w:val="363534"/>
                <w:szCs w:val="22"/>
              </w:rPr>
            </w:pPr>
            <w:r>
              <w:rPr>
                <w:rFonts w:ascii="Arial" w:hAnsi="Arial" w:cs="Arial"/>
                <w:color w:val="363534"/>
                <w:szCs w:val="22"/>
              </w:rPr>
              <w:t>Agriculture Victoria</w:t>
            </w:r>
          </w:p>
        </w:tc>
      </w:tr>
      <w:tr w:rsidR="00BA0260" w:rsidRPr="00495B3B" w14:paraId="1EBFF7E6" w14:textId="77777777" w:rsidTr="1C68B10A">
        <w:trPr>
          <w:trHeight w:val="399"/>
        </w:trPr>
        <w:tc>
          <w:tcPr>
            <w:tcW w:w="2580" w:type="dxa"/>
            <w:tcBorders>
              <w:top w:val="nil"/>
              <w:bottom w:val="nil"/>
              <w:right w:val="nil"/>
            </w:tcBorders>
            <w:vAlign w:val="center"/>
          </w:tcPr>
          <w:p w14:paraId="2AB5EF48" w14:textId="77777777" w:rsidR="00BA0260" w:rsidRPr="00495B3B" w:rsidRDefault="00BA0260" w:rsidP="00BA0260">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4FD0D397" w:rsidR="00BA0260" w:rsidRPr="00495B3B" w:rsidRDefault="00BA0260" w:rsidP="00BA0260">
            <w:pPr>
              <w:spacing w:before="0" w:after="0"/>
              <w:ind w:left="57" w:right="-450"/>
              <w:rPr>
                <w:rFonts w:ascii="Arial" w:hAnsi="Arial" w:cs="Arial"/>
                <w:color w:val="363534"/>
                <w:szCs w:val="22"/>
              </w:rPr>
            </w:pPr>
            <w:r>
              <w:rPr>
                <w:rFonts w:ascii="Arial" w:hAnsi="Arial" w:cs="Arial"/>
                <w:color w:val="363534"/>
                <w:szCs w:val="22"/>
              </w:rPr>
              <w:t xml:space="preserve">Office of the Deputy Secretary </w:t>
            </w:r>
            <w:r w:rsidRPr="002C7E03">
              <w:rPr>
                <w:rFonts w:ascii="Arial" w:hAnsi="Arial" w:cs="Arial"/>
                <w:color w:val="363534"/>
                <w:szCs w:val="22"/>
              </w:rPr>
              <w:t xml:space="preserve">/ Workforce, Culture and </w:t>
            </w:r>
            <w:r w:rsidR="00501BA9">
              <w:rPr>
                <w:rFonts w:ascii="Arial" w:hAnsi="Arial" w:cs="Arial"/>
                <w:color w:val="363534"/>
                <w:szCs w:val="22"/>
              </w:rPr>
              <w:t>Capability</w:t>
            </w:r>
            <w:r w:rsidR="00501BA9" w:rsidRPr="002C7E03">
              <w:rPr>
                <w:rFonts w:ascii="Arial" w:hAnsi="Arial" w:cs="Arial"/>
                <w:color w:val="363534"/>
                <w:szCs w:val="22"/>
              </w:rPr>
              <w:t xml:space="preserve"> </w:t>
            </w:r>
            <w:r w:rsidRPr="002C7E03">
              <w:rPr>
                <w:rFonts w:ascii="Arial" w:hAnsi="Arial" w:cs="Arial"/>
                <w:color w:val="363534"/>
                <w:szCs w:val="22"/>
              </w:rPr>
              <w:t>branch</w:t>
            </w:r>
          </w:p>
        </w:tc>
      </w:tr>
      <w:tr w:rsidR="00495B3B" w:rsidRPr="00495B3B" w14:paraId="37A0D7CE" w14:textId="77777777" w:rsidTr="1C68B10A">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5233D8AE"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Flexible within Victoria</w:t>
            </w:r>
          </w:p>
          <w:p w14:paraId="3B7CA3B3" w14:textId="53EC532B"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806D89">
              <w:rPr>
                <w:rFonts w:ascii="Arial" w:hAnsi="Arial" w:cs="Arial"/>
                <w:color w:val="363534"/>
                <w:szCs w:val="22"/>
              </w:rPr>
              <w:fldChar w:fldCharType="begin">
                <w:ffData>
                  <w:name w:val=""/>
                  <w:enabled/>
                  <w:calcOnExit w:val="0"/>
                  <w:checkBox>
                    <w:size w:val="26"/>
                    <w:default w:val="1"/>
                  </w:checkBox>
                </w:ffData>
              </w:fldChar>
            </w:r>
            <w:r w:rsidR="00806D89">
              <w:rPr>
                <w:rFonts w:ascii="Arial" w:hAnsi="Arial" w:cs="Arial"/>
                <w:color w:val="363534"/>
                <w:szCs w:val="22"/>
              </w:rPr>
              <w:instrText xml:space="preserve"> FORMCHECKBOX </w:instrText>
            </w:r>
            <w:r w:rsidR="00806D89">
              <w:rPr>
                <w:rFonts w:ascii="Arial" w:hAnsi="Arial" w:cs="Arial"/>
                <w:color w:val="363534"/>
                <w:szCs w:val="22"/>
              </w:rPr>
            </w:r>
            <w:r w:rsidR="00806D89">
              <w:rPr>
                <w:rFonts w:ascii="Arial" w:hAnsi="Arial" w:cs="Arial"/>
                <w:color w:val="363534"/>
                <w:szCs w:val="22"/>
              </w:rPr>
              <w:fldChar w:fldCharType="separate"/>
            </w:r>
            <w:r w:rsidR="00806D89">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1C68B10A">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763284C3" w:rsidR="00495B3B" w:rsidRPr="00495B3B" w:rsidRDefault="003F4076" w:rsidP="003F4076">
            <w:pPr>
              <w:tabs>
                <w:tab w:val="left" w:pos="469"/>
                <w:tab w:val="left" w:pos="1189"/>
              </w:tabs>
              <w:spacing w:before="0" w:after="0"/>
              <w:ind w:left="57" w:right="-450"/>
              <w:rPr>
                <w:rFonts w:ascii="Arial" w:hAnsi="Arial" w:cs="Arial"/>
                <w:color w:val="363534"/>
                <w:szCs w:val="22"/>
              </w:rPr>
            </w:pPr>
            <w:r w:rsidRPr="003F4076">
              <w:rPr>
                <w:rFonts w:ascii="Arial" w:hAnsi="Arial" w:cs="Arial"/>
                <w:color w:val="363534"/>
                <w:szCs w:val="22"/>
              </w:rPr>
              <w:t>Manager Workforce</w:t>
            </w:r>
            <w:r>
              <w:rPr>
                <w:rFonts w:ascii="Arial" w:hAnsi="Arial" w:cs="Arial"/>
                <w:color w:val="363534"/>
                <w:szCs w:val="22"/>
              </w:rPr>
              <w:t xml:space="preserve">, </w:t>
            </w:r>
            <w:r w:rsidRPr="003F4076">
              <w:rPr>
                <w:rFonts w:ascii="Arial" w:hAnsi="Arial" w:cs="Arial"/>
                <w:color w:val="363534"/>
                <w:szCs w:val="22"/>
              </w:rPr>
              <w:t xml:space="preserve">Culture and </w:t>
            </w:r>
            <w:r w:rsidR="00B756CA">
              <w:rPr>
                <w:rFonts w:ascii="Arial" w:hAnsi="Arial" w:cs="Arial"/>
                <w:color w:val="363534"/>
                <w:szCs w:val="22"/>
              </w:rPr>
              <w:t>Capability</w:t>
            </w:r>
          </w:p>
        </w:tc>
      </w:tr>
      <w:tr w:rsidR="00495B3B" w:rsidRPr="00495B3B" w14:paraId="35F6D00F" w14:textId="77777777" w:rsidTr="1C68B10A">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6A1CF91A" w:rsidR="00495B3B" w:rsidRPr="00495B3B" w:rsidRDefault="00067C36"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w:t>
            </w:r>
          </w:p>
        </w:tc>
      </w:tr>
      <w:tr w:rsidR="00495B3B" w:rsidRPr="00495B3B" w14:paraId="70C7CF88" w14:textId="77777777" w:rsidTr="1C68B10A">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412A226E" w:rsidR="00495B3B" w:rsidRPr="00495B3B" w:rsidRDefault="003F4076" w:rsidP="00495B3B">
            <w:pPr>
              <w:spacing w:before="0" w:after="0"/>
              <w:ind w:left="57" w:right="-450"/>
              <w:rPr>
                <w:rFonts w:ascii="Arial" w:hAnsi="Arial" w:cs="Arial"/>
                <w:color w:val="363534"/>
                <w:szCs w:val="22"/>
              </w:rPr>
            </w:pPr>
            <w:r>
              <w:rPr>
                <w:rFonts w:ascii="Arial" w:hAnsi="Arial" w:cs="Arial"/>
                <w:color w:val="363534"/>
                <w:szCs w:val="22"/>
              </w:rPr>
              <w:t xml:space="preserve">Andrew Jamrozik, </w:t>
            </w:r>
            <w:r w:rsidR="00067C36">
              <w:rPr>
                <w:rFonts w:ascii="Arial" w:hAnsi="Arial" w:cs="Arial"/>
                <w:color w:val="363534"/>
                <w:szCs w:val="22"/>
              </w:rPr>
              <w:t>0439 490 456</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E7505CC" w14:textId="2442CC13" w:rsidR="00CF2753" w:rsidRPr="00CF2753" w:rsidRDefault="00993BC5" w:rsidP="00CF2753">
      <w:pPr>
        <w:keepNext/>
        <w:spacing w:line="240" w:lineRule="auto"/>
        <w:ind w:right="-2"/>
        <w:rPr>
          <w:rFonts w:ascii="Arial" w:hAnsi="Arial" w:cs="Arial"/>
          <w:noProof/>
          <w:color w:val="363534"/>
          <w:szCs w:val="22"/>
          <w:lang w:eastAsia="zh-CN"/>
        </w:rPr>
      </w:pPr>
      <w:r w:rsidRPr="00993BC5">
        <w:rPr>
          <w:rFonts w:ascii="Arial" w:hAnsi="Arial" w:cs="Arial"/>
          <w:noProof/>
          <w:color w:val="363534"/>
          <w:szCs w:val="22"/>
          <w:lang w:eastAsia="zh-CN"/>
        </w:rPr>
        <w:t>The Senior Advisor Workforce, Culture and Capability leads workforce planning, capability, culture and organisational improvement initiatives across Agriculture Victoria, providing strategic advice, analytics and workforce insights to support executive decision-making and organisational performance.</w:t>
      </w:r>
      <w:r w:rsidR="00CF2753" w:rsidRPr="00CF2753">
        <w:rPr>
          <w:rFonts w:ascii="Arial" w:hAnsi="Arial" w:cs="Arial"/>
          <w:noProof/>
          <w:color w:val="363534"/>
          <w:szCs w:val="22"/>
          <w:lang w:eastAsia="zh-CN"/>
        </w:rPr>
        <w:t>.</w:t>
      </w:r>
    </w:p>
    <w:p w14:paraId="08DF3450" w14:textId="29D5C03A" w:rsidR="00200F0E" w:rsidRPr="00AE7DD6" w:rsidRDefault="00CF2753" w:rsidP="00AE7DD6">
      <w:pPr>
        <w:keepNext/>
        <w:spacing w:line="240" w:lineRule="auto"/>
        <w:ind w:right="-2"/>
        <w:rPr>
          <w:rFonts w:ascii="Arial" w:hAnsi="Arial" w:cs="Arial"/>
          <w:noProof/>
          <w:color w:val="363534"/>
          <w:szCs w:val="22"/>
          <w:lang w:eastAsia="zh-CN"/>
        </w:rPr>
      </w:pPr>
      <w:r w:rsidRPr="00CF2753">
        <w:rPr>
          <w:rFonts w:ascii="Arial" w:hAnsi="Arial" w:cs="Arial"/>
          <w:noProof/>
          <w:color w:val="363534"/>
          <w:szCs w:val="22"/>
          <w:lang w:eastAsia="zh-CN"/>
        </w:rPr>
        <w:t xml:space="preserve">Working in a complex public-sector environment, the position </w:t>
      </w:r>
      <w:r w:rsidR="00DC26D7">
        <w:rPr>
          <w:rFonts w:ascii="Arial" w:hAnsi="Arial" w:cs="Arial"/>
          <w:noProof/>
          <w:color w:val="363534"/>
          <w:szCs w:val="22"/>
          <w:lang w:eastAsia="zh-CN"/>
        </w:rPr>
        <w:t xml:space="preserve">requires </w:t>
      </w:r>
      <w:r w:rsidR="000A1985">
        <w:rPr>
          <w:rFonts w:ascii="Arial" w:hAnsi="Arial" w:cs="Arial"/>
          <w:noProof/>
          <w:color w:val="363534"/>
          <w:szCs w:val="22"/>
          <w:lang w:eastAsia="zh-CN"/>
        </w:rPr>
        <w:t xml:space="preserve">working closely </w:t>
      </w:r>
      <w:r w:rsidRPr="00CF2753">
        <w:rPr>
          <w:rFonts w:ascii="Arial" w:hAnsi="Arial" w:cs="Arial"/>
          <w:noProof/>
          <w:color w:val="363534"/>
          <w:szCs w:val="22"/>
          <w:lang w:eastAsia="zh-CN"/>
        </w:rPr>
        <w:t xml:space="preserve">with the </w:t>
      </w:r>
      <w:r w:rsidR="000A1985">
        <w:rPr>
          <w:rFonts w:ascii="Arial" w:hAnsi="Arial" w:cs="Arial"/>
          <w:noProof/>
          <w:color w:val="363534"/>
          <w:szCs w:val="22"/>
          <w:lang w:eastAsia="zh-CN"/>
        </w:rPr>
        <w:t xml:space="preserve">key stakeholders including the </w:t>
      </w:r>
      <w:r w:rsidRPr="00CF2753">
        <w:rPr>
          <w:rFonts w:ascii="Arial" w:hAnsi="Arial" w:cs="Arial"/>
          <w:noProof/>
          <w:color w:val="363534"/>
          <w:szCs w:val="22"/>
          <w:lang w:eastAsia="zh-CN"/>
        </w:rPr>
        <w:t xml:space="preserve">Deputy Secretary Agriculture, the Agriculture Victoria Senior Executive Team, </w:t>
      </w:r>
      <w:r w:rsidR="000A1985">
        <w:rPr>
          <w:rFonts w:ascii="Arial" w:hAnsi="Arial" w:cs="Arial"/>
          <w:noProof/>
          <w:color w:val="363534"/>
          <w:szCs w:val="22"/>
          <w:lang w:eastAsia="zh-CN"/>
        </w:rPr>
        <w:t xml:space="preserve">and P&amp;C </w:t>
      </w:r>
      <w:r w:rsidRPr="00CF2753">
        <w:rPr>
          <w:rFonts w:ascii="Arial" w:hAnsi="Arial" w:cs="Arial"/>
          <w:noProof/>
          <w:color w:val="363534"/>
          <w:szCs w:val="22"/>
          <w:lang w:eastAsia="zh-CN"/>
        </w:rPr>
        <w:t>across DEECA to deliver timely workforce data, business reporting, and operational support. This includes facilitating approvals, overseeing strategic workforce initiatives, and contributing to the review and enhancement of workforce policies, HR systems, and processes.</w:t>
      </w:r>
      <w:r w:rsidR="00C71F2E">
        <w:rPr>
          <w:rFonts w:ascii="Arial" w:hAnsi="Arial" w:cs="Arial"/>
          <w:noProof/>
          <w:color w:val="363534"/>
          <w:szCs w:val="22"/>
          <w:lang w:eastAsia="zh-CN"/>
        </w:rPr>
        <w:t xml:space="preserve"> </w:t>
      </w:r>
      <w:r w:rsidRPr="00CF2753">
        <w:rPr>
          <w:rFonts w:ascii="Arial" w:hAnsi="Arial" w:cs="Arial"/>
          <w:noProof/>
          <w:color w:val="363534"/>
          <w:szCs w:val="22"/>
          <w:lang w:eastAsia="zh-CN"/>
        </w:rPr>
        <w:t>With strong project management</w:t>
      </w:r>
      <w:r w:rsidR="001276E8">
        <w:rPr>
          <w:rFonts w:ascii="Arial" w:hAnsi="Arial" w:cs="Arial"/>
          <w:noProof/>
          <w:color w:val="363534"/>
          <w:szCs w:val="22"/>
          <w:lang w:eastAsia="zh-CN"/>
        </w:rPr>
        <w:t xml:space="preserve"> and </w:t>
      </w:r>
      <w:r w:rsidRPr="00CF2753">
        <w:rPr>
          <w:rFonts w:ascii="Arial" w:hAnsi="Arial" w:cs="Arial"/>
          <w:noProof/>
          <w:color w:val="363534"/>
          <w:szCs w:val="22"/>
          <w:lang w:eastAsia="zh-CN"/>
        </w:rPr>
        <w:t>stakeholder engagement</w:t>
      </w:r>
      <w:r w:rsidR="001276E8">
        <w:rPr>
          <w:rFonts w:ascii="Arial" w:hAnsi="Arial" w:cs="Arial"/>
          <w:noProof/>
          <w:color w:val="363534"/>
          <w:szCs w:val="22"/>
          <w:lang w:eastAsia="zh-CN"/>
        </w:rPr>
        <w:t xml:space="preserve"> skills</w:t>
      </w:r>
      <w:r w:rsidRPr="00CF2753">
        <w:rPr>
          <w:rFonts w:ascii="Arial" w:hAnsi="Arial" w:cs="Arial"/>
          <w:noProof/>
          <w:color w:val="363534"/>
          <w:szCs w:val="22"/>
          <w:lang w:eastAsia="zh-CN"/>
        </w:rPr>
        <w:t>, and the ability to influence at senior levels, the role drives initiatives that enhance workforce capability, culture, and performance across Agriculture Victoria</w:t>
      </w:r>
      <w:r w:rsidR="00200F0E">
        <w:rPr>
          <w:rFonts w:ascii="Arial" w:hAnsi="Arial" w:cs="Arial"/>
          <w:noProof/>
          <w:color w:val="363534"/>
          <w:szCs w:val="22"/>
          <w:lang w:eastAsia="zh-CN"/>
        </w:rPr>
        <w:t>.</w:t>
      </w:r>
    </w:p>
    <w:p w14:paraId="1B3F576A" w14:textId="7649D0E1" w:rsidR="00495B3B" w:rsidRPr="00495B3B" w:rsidRDefault="00495B3B" w:rsidP="00AE7DD6">
      <w:pPr>
        <w:keepNext/>
        <w:spacing w:before="240"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2D71A50" w14:textId="77777777" w:rsidR="009B379A" w:rsidRPr="00E53E95" w:rsidRDefault="009B379A" w:rsidP="009B379A">
      <w:pPr>
        <w:keepNext/>
        <w:spacing w:line="240" w:lineRule="auto"/>
        <w:rPr>
          <w:rFonts w:ascii="Arial" w:hAnsi="Arial" w:cs="Arial"/>
          <w:noProof/>
          <w:color w:val="000000"/>
          <w:lang w:eastAsia="zh-CN"/>
        </w:rPr>
      </w:pPr>
      <w:r w:rsidRPr="00E53E95">
        <w:rPr>
          <w:rFonts w:ascii="Arial" w:hAnsi="Arial" w:cs="Arial"/>
          <w:i/>
          <w:iCs/>
          <w:noProof/>
          <w:color w:val="000000"/>
          <w:lang w:eastAsia="zh-CN"/>
        </w:rPr>
        <w:t>The Group</w:t>
      </w:r>
      <w:r w:rsidRPr="00E53E95">
        <w:rPr>
          <w:rFonts w:ascii="Arial" w:hAnsi="Arial" w:cs="Arial"/>
          <w:noProof/>
          <w:color w:val="000000"/>
          <w:lang w:eastAsia="zh-CN"/>
        </w:rPr>
        <w:t> </w:t>
      </w:r>
    </w:p>
    <w:p w14:paraId="07F0CDE9" w14:textId="1FCC7029" w:rsidR="00AE7DD6" w:rsidRDefault="00455B11" w:rsidP="00AE7DD6">
      <w:pPr>
        <w:keepNext/>
        <w:spacing w:line="240" w:lineRule="auto"/>
        <w:rPr>
          <w:rFonts w:ascii="Arial" w:eastAsia="Arial" w:hAnsi="Arial" w:cs="Arial"/>
          <w:noProof/>
          <w:color w:val="363534"/>
        </w:rPr>
      </w:pPr>
      <w:r w:rsidRPr="4B816A0D">
        <w:rPr>
          <w:rFonts w:ascii="Arial" w:eastAsia="Arial" w:hAnsi="Arial" w:cs="Arial"/>
          <w:b/>
          <w:bCs/>
          <w:noProof/>
          <w:color w:val="363534"/>
        </w:rPr>
        <w:t>Agriculture Victoria</w:t>
      </w:r>
      <w:r w:rsidRPr="4B816A0D">
        <w:rPr>
          <w:rFonts w:ascii="Arial" w:eastAsia="Arial" w:hAnsi="Arial" w:cs="Arial"/>
          <w:noProof/>
          <w:color w:val="363534"/>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00F7A5D2" w14:textId="37A1235C" w:rsidR="00AE7DD6" w:rsidRDefault="00AE7DD6">
      <w:pPr>
        <w:rPr>
          <w:rFonts w:ascii="Arial" w:eastAsia="Arial" w:hAnsi="Arial" w:cs="Arial"/>
          <w:noProof/>
          <w:color w:val="363534"/>
        </w:rPr>
      </w:pPr>
    </w:p>
    <w:p w14:paraId="51834C90" w14:textId="083C2F57" w:rsidR="005C13A3" w:rsidRDefault="005C13A3" w:rsidP="00455B11">
      <w:pPr>
        <w:keepNext/>
        <w:spacing w:line="240" w:lineRule="auto"/>
        <w:rPr>
          <w:rFonts w:ascii="Arial" w:eastAsia="Arial" w:hAnsi="Arial" w:cs="Arial"/>
          <w:noProof/>
        </w:rPr>
      </w:pPr>
      <w:r w:rsidRPr="005C13A3">
        <w:rPr>
          <w:rFonts w:ascii="Arial" w:eastAsia="Arial" w:hAnsi="Arial" w:cs="Arial"/>
          <w:noProof/>
        </w:rPr>
        <w:lastRenderedPageBreak/>
        <w:t xml:space="preserve">Staff are actively encouraged to nominate for an emergency role to support Agriculture Victoria's emergency response capability and capacity. To nominate for a role, staff can discuss their interest with their line manager and visit the Agriculture Victoria </w:t>
      </w:r>
      <w:hyperlink r:id="rId24" w:tgtFrame="_blank" w:tooltip="https://delwpvicgovau.sharepoint.com/sites/vg000761/sitepages/rolerecruit.aspx?&amp;xsdata=mdv8mdj8fdaxzddhmtzlmthhyjrknmi4yje5mdhkztbjotnjzmzhfgu4ymrknmy3zmmxodrlndhhntu0n2y1ndc5mjcymjnifdb8mhw2mzg5njiwmjyxmjiymtgynjv8vw5rbm93bnxwr1zoylhovfpxtjfjbwwwzvzobgnuwnbzm" w:history="1">
        <w:r w:rsidRPr="005C13A3">
          <w:rPr>
            <w:rStyle w:val="Hyperlink"/>
            <w:rFonts w:ascii="Arial" w:eastAsia="Arial" w:hAnsi="Arial" w:cs="Arial"/>
            <w:noProof/>
          </w:rPr>
          <w:t>Emergency Role Nomination</w:t>
        </w:r>
      </w:hyperlink>
      <w:r w:rsidRPr="005C13A3">
        <w:rPr>
          <w:rFonts w:ascii="Arial" w:eastAsia="Arial" w:hAnsi="Arial" w:cs="Arial"/>
          <w:noProof/>
        </w:rPr>
        <w:t xml:space="preserve"> page. Enquiries about emergency roles can also be directed to: </w:t>
      </w:r>
      <w:hyperlink r:id="rId25" w:tgtFrame="_blank" w:tooltip="mailto:agvic.emcapability@agriculture.vic.gov.au" w:history="1">
        <w:r w:rsidRPr="005C13A3">
          <w:rPr>
            <w:rStyle w:val="Hyperlink"/>
            <w:rFonts w:ascii="Arial" w:eastAsia="Arial" w:hAnsi="Arial" w:cs="Arial"/>
            <w:noProof/>
          </w:rPr>
          <w:t>agvic.emcapability@agriculture.vic.gov.au</w:t>
        </w:r>
      </w:hyperlink>
      <w:r w:rsidRPr="005C13A3">
        <w:rPr>
          <w:rFonts w:ascii="Arial" w:eastAsia="Arial" w:hAnsi="Arial" w:cs="Arial"/>
          <w:noProof/>
        </w:rPr>
        <w:t>.</w:t>
      </w:r>
    </w:p>
    <w:p w14:paraId="64C6384B" w14:textId="77777777" w:rsidR="009B379A" w:rsidRPr="00E53E95" w:rsidRDefault="009B379A" w:rsidP="009B379A">
      <w:pPr>
        <w:keepNext/>
        <w:spacing w:line="240" w:lineRule="auto"/>
        <w:rPr>
          <w:rFonts w:ascii="Arial" w:hAnsi="Arial" w:cs="Arial"/>
          <w:noProof/>
          <w:color w:val="000000"/>
          <w:lang w:eastAsia="zh-CN"/>
        </w:rPr>
      </w:pPr>
      <w:r w:rsidRPr="00E53E95">
        <w:rPr>
          <w:rFonts w:ascii="Arial" w:hAnsi="Arial" w:cs="Arial"/>
          <w:i/>
          <w:iCs/>
          <w:noProof/>
          <w:color w:val="000000"/>
          <w:lang w:eastAsia="zh-CN"/>
        </w:rPr>
        <w:t>The Division</w:t>
      </w:r>
      <w:r w:rsidRPr="00E53E95">
        <w:rPr>
          <w:rFonts w:ascii="Arial" w:hAnsi="Arial" w:cs="Arial"/>
          <w:noProof/>
          <w:color w:val="000000"/>
          <w:lang w:eastAsia="zh-CN"/>
        </w:rPr>
        <w:t> </w:t>
      </w:r>
    </w:p>
    <w:p w14:paraId="7CDA9910" w14:textId="5650A30A" w:rsidR="00BC329C" w:rsidRPr="009B379A" w:rsidRDefault="00F206EB" w:rsidP="00BC329C">
      <w:pPr>
        <w:keepNext/>
        <w:spacing w:line="240" w:lineRule="auto"/>
        <w:rPr>
          <w:rFonts w:ascii="Arial" w:hAnsi="Arial" w:cs="Arial"/>
          <w:noProof/>
          <w:color w:val="000000"/>
          <w:lang w:eastAsia="zh-CN"/>
        </w:rPr>
      </w:pPr>
      <w:r w:rsidRPr="00A86971">
        <w:rPr>
          <w:b/>
          <w:bCs/>
        </w:rPr>
        <w:t xml:space="preserve">The </w:t>
      </w:r>
      <w:r w:rsidRPr="00A86971">
        <w:rPr>
          <w:rFonts w:ascii="Arial" w:hAnsi="Arial" w:cs="Arial"/>
          <w:b/>
          <w:bCs/>
          <w:noProof/>
          <w:color w:val="000000"/>
          <w:lang w:eastAsia="zh-CN"/>
        </w:rPr>
        <w:t>Office of the Deputy Secretary (</w:t>
      </w:r>
      <w:r w:rsidRPr="00A86971">
        <w:rPr>
          <w:b/>
          <w:bCs/>
        </w:rPr>
        <w:t>ODS)</w:t>
      </w:r>
      <w:r w:rsidRPr="00A86971">
        <w:t xml:space="preserve"> is responsible for providing overall strategic direction and leadership within the Agriculture Victoria group and establishing consistent standards for business excellence and a high-performing culture through the Agriculture Victoria Senior Executive Team.</w:t>
      </w:r>
      <w:r>
        <w:t xml:space="preserve"> </w:t>
      </w:r>
      <w:r w:rsidRPr="00A86971">
        <w:t>The ODS is a key liaison point for interactions with the office of the Minister for Agriculture and coordinates the delivery of services and advice to support the Minister.</w:t>
      </w:r>
      <w:r>
        <w:t xml:space="preserve"> </w:t>
      </w:r>
      <w:r w:rsidRPr="00A86971">
        <w:t>The ODS serves as a key enabling function for the broader Agriculture Victoria group</w:t>
      </w:r>
      <w:r w:rsidR="009B379A">
        <w:rPr>
          <w:rFonts w:ascii="Arial" w:hAnsi="Arial" w:cs="Arial"/>
          <w:noProof/>
          <w:color w:val="000000"/>
          <w:lang w:eastAsia="zh-CN"/>
        </w:rPr>
        <w:t>.</w:t>
      </w:r>
    </w:p>
    <w:p w14:paraId="47A5774F" w14:textId="77777777" w:rsidR="00495B3B" w:rsidRPr="00495B3B" w:rsidRDefault="00495B3B" w:rsidP="00AE7DD6">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3AD609D6" w14:textId="13AF8D97" w:rsidR="007F2EE1" w:rsidRPr="007F2EE1" w:rsidRDefault="007F2EE1" w:rsidP="007F2EE1">
      <w:pPr>
        <w:numPr>
          <w:ilvl w:val="0"/>
          <w:numId w:val="17"/>
        </w:numPr>
        <w:spacing w:before="0" w:after="0" w:line="240" w:lineRule="auto"/>
        <w:rPr>
          <w:rFonts w:ascii="Arial" w:hAnsi="Arial" w:cs="Arial"/>
          <w:szCs w:val="22"/>
        </w:rPr>
      </w:pPr>
      <w:r w:rsidRPr="007F2EE1">
        <w:rPr>
          <w:rFonts w:ascii="Arial" w:hAnsi="Arial" w:cs="Arial"/>
          <w:szCs w:val="22"/>
        </w:rPr>
        <w:t>Provide high-level advice and insights on workforce trends, risks, and opportunities to support informed decision-making</w:t>
      </w:r>
      <w:r w:rsidR="005B6EBB">
        <w:rPr>
          <w:rFonts w:ascii="Arial" w:hAnsi="Arial" w:cs="Arial"/>
          <w:szCs w:val="22"/>
        </w:rPr>
        <w:t xml:space="preserve"> to</w:t>
      </w:r>
      <w:r w:rsidR="00677A03">
        <w:rPr>
          <w:rFonts w:ascii="Arial" w:hAnsi="Arial" w:cs="Arial"/>
          <w:szCs w:val="22"/>
        </w:rPr>
        <w:t xml:space="preserve"> senior executives</w:t>
      </w:r>
      <w:r w:rsidR="00186B80">
        <w:rPr>
          <w:rFonts w:ascii="Arial" w:hAnsi="Arial" w:cs="Arial"/>
          <w:szCs w:val="22"/>
        </w:rPr>
        <w:t>.</w:t>
      </w:r>
    </w:p>
    <w:p w14:paraId="40443620" w14:textId="50D7A588" w:rsidR="007F2EE1" w:rsidRPr="007F2EE1" w:rsidRDefault="007F2EE1" w:rsidP="007F2EE1">
      <w:pPr>
        <w:numPr>
          <w:ilvl w:val="0"/>
          <w:numId w:val="17"/>
        </w:numPr>
        <w:spacing w:before="0" w:after="0" w:line="240" w:lineRule="auto"/>
        <w:rPr>
          <w:rFonts w:ascii="Arial" w:hAnsi="Arial" w:cs="Arial"/>
          <w:szCs w:val="22"/>
        </w:rPr>
      </w:pPr>
      <w:r w:rsidRPr="007F2EE1">
        <w:rPr>
          <w:rFonts w:ascii="Arial" w:hAnsi="Arial" w:cs="Arial"/>
          <w:szCs w:val="22"/>
        </w:rPr>
        <w:t>Oversee approval workflows for recruitment</w:t>
      </w:r>
      <w:r w:rsidR="003B3E46">
        <w:rPr>
          <w:rFonts w:ascii="Arial" w:hAnsi="Arial" w:cs="Arial"/>
          <w:szCs w:val="22"/>
        </w:rPr>
        <w:t xml:space="preserve">, </w:t>
      </w:r>
      <w:r w:rsidRPr="007F2EE1">
        <w:rPr>
          <w:rFonts w:ascii="Arial" w:hAnsi="Arial" w:cs="Arial"/>
          <w:szCs w:val="22"/>
        </w:rPr>
        <w:t>human resources</w:t>
      </w:r>
      <w:r w:rsidR="003B3E46">
        <w:rPr>
          <w:rFonts w:ascii="Arial" w:hAnsi="Arial" w:cs="Arial"/>
          <w:szCs w:val="22"/>
        </w:rPr>
        <w:t xml:space="preserve"> and </w:t>
      </w:r>
      <w:r w:rsidR="003B3E46" w:rsidRPr="003B3E46">
        <w:rPr>
          <w:rFonts w:ascii="Arial" w:hAnsi="Arial" w:cs="Arial"/>
          <w:szCs w:val="22"/>
        </w:rPr>
        <w:t>finance/procurement</w:t>
      </w:r>
      <w:r w:rsidRPr="007F2EE1">
        <w:rPr>
          <w:rFonts w:ascii="Arial" w:hAnsi="Arial" w:cs="Arial"/>
          <w:szCs w:val="22"/>
        </w:rPr>
        <w:t xml:space="preserve"> requests submitted for approval to the Deputy Secretary Agriculture</w:t>
      </w:r>
      <w:r w:rsidR="00677A03">
        <w:rPr>
          <w:rFonts w:ascii="Arial" w:hAnsi="Arial" w:cs="Arial"/>
          <w:szCs w:val="22"/>
        </w:rPr>
        <w:t xml:space="preserve"> and provide insight</w:t>
      </w:r>
      <w:r w:rsidR="00D36490">
        <w:rPr>
          <w:rFonts w:ascii="Arial" w:hAnsi="Arial" w:cs="Arial"/>
          <w:szCs w:val="22"/>
        </w:rPr>
        <w:t>s</w:t>
      </w:r>
      <w:r w:rsidR="00677A03">
        <w:rPr>
          <w:rFonts w:ascii="Arial" w:hAnsi="Arial" w:cs="Arial"/>
          <w:szCs w:val="22"/>
        </w:rPr>
        <w:t xml:space="preserve"> and recommendations where appropriate</w:t>
      </w:r>
      <w:r w:rsidR="00186B80">
        <w:rPr>
          <w:rFonts w:ascii="Arial" w:hAnsi="Arial" w:cs="Arial"/>
          <w:szCs w:val="22"/>
        </w:rPr>
        <w:t>.</w:t>
      </w:r>
    </w:p>
    <w:p w14:paraId="13DD4C3C" w14:textId="50A9D18B" w:rsidR="007F2EE1" w:rsidRPr="007F2EE1" w:rsidRDefault="0074244A" w:rsidP="00BF7B38">
      <w:pPr>
        <w:numPr>
          <w:ilvl w:val="0"/>
          <w:numId w:val="17"/>
        </w:numPr>
        <w:spacing w:before="0" w:after="0" w:line="240" w:lineRule="auto"/>
        <w:rPr>
          <w:rFonts w:ascii="Arial" w:hAnsi="Arial" w:cs="Arial"/>
          <w:szCs w:val="22"/>
        </w:rPr>
      </w:pPr>
      <w:r>
        <w:rPr>
          <w:rFonts w:ascii="Arial" w:hAnsi="Arial" w:cs="Arial"/>
          <w:szCs w:val="22"/>
        </w:rPr>
        <w:t>Lead and coordinate</w:t>
      </w:r>
      <w:r w:rsidRPr="007F2EE1">
        <w:rPr>
          <w:rFonts w:ascii="Arial" w:hAnsi="Arial" w:cs="Arial"/>
          <w:szCs w:val="22"/>
        </w:rPr>
        <w:t xml:space="preserve"> </w:t>
      </w:r>
      <w:r w:rsidR="007F2EE1" w:rsidRPr="007F2EE1">
        <w:rPr>
          <w:rFonts w:ascii="Arial" w:hAnsi="Arial" w:cs="Arial"/>
          <w:szCs w:val="22"/>
        </w:rPr>
        <w:t>the delivery of timely and accurate workforce data, business reporting, and analysis to identify trends and inform strategic actions.</w:t>
      </w:r>
    </w:p>
    <w:p w14:paraId="2BC24EC6" w14:textId="732597C0" w:rsidR="007F2EE1" w:rsidRPr="007F2EE1" w:rsidRDefault="007F2EE1" w:rsidP="00BF7B38">
      <w:pPr>
        <w:numPr>
          <w:ilvl w:val="0"/>
          <w:numId w:val="17"/>
        </w:numPr>
        <w:spacing w:before="0" w:after="0" w:line="240" w:lineRule="auto"/>
        <w:rPr>
          <w:rFonts w:ascii="Arial" w:hAnsi="Arial" w:cs="Arial"/>
          <w:szCs w:val="22"/>
        </w:rPr>
      </w:pPr>
      <w:r w:rsidRPr="007F2EE1">
        <w:rPr>
          <w:rFonts w:ascii="Arial" w:hAnsi="Arial" w:cs="Arial"/>
          <w:szCs w:val="22"/>
        </w:rPr>
        <w:t xml:space="preserve">Lead the </w:t>
      </w:r>
      <w:r w:rsidR="0074244A">
        <w:rPr>
          <w:rFonts w:ascii="Arial" w:hAnsi="Arial" w:cs="Arial"/>
          <w:szCs w:val="22"/>
        </w:rPr>
        <w:t xml:space="preserve">planning and </w:t>
      </w:r>
      <w:r w:rsidRPr="007F2EE1">
        <w:rPr>
          <w:rFonts w:ascii="Arial" w:hAnsi="Arial" w:cs="Arial"/>
          <w:szCs w:val="22"/>
        </w:rPr>
        <w:t xml:space="preserve">delivery of </w:t>
      </w:r>
      <w:r w:rsidR="00250933" w:rsidRPr="00250933">
        <w:rPr>
          <w:rFonts w:ascii="Arial" w:hAnsi="Arial" w:cs="Arial"/>
          <w:szCs w:val="22"/>
        </w:rPr>
        <w:t>employee engagement, culture and organisational improvement initiatives</w:t>
      </w:r>
      <w:r w:rsidRPr="007F2EE1">
        <w:rPr>
          <w:rFonts w:ascii="Arial" w:hAnsi="Arial" w:cs="Arial"/>
          <w:szCs w:val="22"/>
        </w:rPr>
        <w:t>.</w:t>
      </w:r>
    </w:p>
    <w:p w14:paraId="4F274881" w14:textId="4C703136" w:rsidR="00495B3B" w:rsidRDefault="007F2EE1" w:rsidP="00BF7B38">
      <w:pPr>
        <w:numPr>
          <w:ilvl w:val="0"/>
          <w:numId w:val="17"/>
        </w:numPr>
        <w:spacing w:before="0" w:after="0" w:line="240" w:lineRule="auto"/>
        <w:rPr>
          <w:rFonts w:ascii="Arial" w:hAnsi="Arial" w:cs="Arial"/>
          <w:szCs w:val="22"/>
        </w:rPr>
      </w:pPr>
      <w:r w:rsidRPr="007F2EE1">
        <w:rPr>
          <w:rFonts w:ascii="Arial" w:hAnsi="Arial" w:cs="Arial"/>
          <w:szCs w:val="22"/>
        </w:rPr>
        <w:t>Facilitate the review of group and department workforce policies and enhancement of HR systems and processes.</w:t>
      </w:r>
    </w:p>
    <w:p w14:paraId="57BC1E26" w14:textId="043BA048" w:rsidR="0074244A" w:rsidRDefault="0074244A" w:rsidP="00BF7B38">
      <w:pPr>
        <w:numPr>
          <w:ilvl w:val="0"/>
          <w:numId w:val="17"/>
        </w:numPr>
        <w:spacing w:before="0" w:after="0" w:line="240" w:lineRule="auto"/>
        <w:rPr>
          <w:rFonts w:ascii="Arial" w:hAnsi="Arial" w:cs="Arial"/>
          <w:szCs w:val="22"/>
        </w:rPr>
      </w:pPr>
      <w:r>
        <w:rPr>
          <w:rFonts w:ascii="Arial" w:hAnsi="Arial" w:cs="Arial"/>
          <w:szCs w:val="22"/>
        </w:rPr>
        <w:t>Lead and coordinate</w:t>
      </w:r>
      <w:r w:rsidRPr="007F2EE1">
        <w:rPr>
          <w:rFonts w:ascii="Arial" w:hAnsi="Arial" w:cs="Arial"/>
          <w:szCs w:val="22"/>
        </w:rPr>
        <w:t xml:space="preserve"> the delivery of </w:t>
      </w:r>
      <w:r>
        <w:rPr>
          <w:rFonts w:ascii="Arial" w:hAnsi="Arial" w:cs="Arial"/>
          <w:szCs w:val="22"/>
        </w:rPr>
        <w:t xml:space="preserve">the annual Agriculture Victoria </w:t>
      </w:r>
      <w:r w:rsidR="001F6625">
        <w:rPr>
          <w:rFonts w:ascii="Arial" w:hAnsi="Arial" w:cs="Arial"/>
          <w:szCs w:val="22"/>
        </w:rPr>
        <w:t>recognition</w:t>
      </w:r>
      <w:r>
        <w:rPr>
          <w:rFonts w:ascii="Arial" w:hAnsi="Arial" w:cs="Arial"/>
          <w:szCs w:val="22"/>
        </w:rPr>
        <w:t xml:space="preserve"> program</w:t>
      </w:r>
      <w:r w:rsidR="001F6625">
        <w:rPr>
          <w:rFonts w:ascii="Arial" w:hAnsi="Arial" w:cs="Arial"/>
          <w:szCs w:val="22"/>
        </w:rPr>
        <w:t>s,</w:t>
      </w:r>
      <w:r>
        <w:rPr>
          <w:rFonts w:ascii="Arial" w:hAnsi="Arial" w:cs="Arial"/>
          <w:szCs w:val="22"/>
        </w:rPr>
        <w:t xml:space="preserve"> including bi-annual Length of Service awards.</w:t>
      </w:r>
    </w:p>
    <w:p w14:paraId="1AEE2617" w14:textId="6BA833F0" w:rsidR="00495B3B" w:rsidRPr="00AE7DD6" w:rsidRDefault="007F2EE1" w:rsidP="00AE7DD6">
      <w:pPr>
        <w:numPr>
          <w:ilvl w:val="0"/>
          <w:numId w:val="17"/>
        </w:numPr>
        <w:spacing w:before="0" w:after="0" w:line="240" w:lineRule="auto"/>
        <w:ind w:left="357" w:hanging="357"/>
        <w:rPr>
          <w:rFonts w:ascii="Arial" w:hAnsi="Arial" w:cs="Arial"/>
          <w:szCs w:val="22"/>
        </w:rPr>
      </w:pPr>
      <w:r>
        <w:rPr>
          <w:rFonts w:ascii="Arial" w:hAnsi="Arial" w:cs="Arial"/>
          <w:szCs w:val="22"/>
        </w:rPr>
        <w:t>Pr</w:t>
      </w:r>
      <w:r w:rsidR="00495B3B" w:rsidRPr="00FF0D35">
        <w:rPr>
          <w:rFonts w:ascii="Arial" w:hAnsi="Arial" w:cs="Arial"/>
          <w:szCs w:val="22"/>
        </w:rPr>
        <w:t>actice cultural safety by creating environments, relationships and systems free from racism and discrimination so that people can feel safe, valued and able to participate.</w:t>
      </w:r>
    </w:p>
    <w:p w14:paraId="3D3807B0" w14:textId="77777777" w:rsidR="00495B3B" w:rsidRPr="00495B3B" w:rsidRDefault="00495B3B" w:rsidP="00AE7DD6">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57BC0373" w14:textId="33D4A95B" w:rsidR="00495B3B" w:rsidRPr="005A1210" w:rsidRDefault="00FA2840" w:rsidP="00533ECE">
      <w:pPr>
        <w:numPr>
          <w:ilvl w:val="0"/>
          <w:numId w:val="17"/>
        </w:numPr>
        <w:spacing w:before="0" w:after="0" w:line="276" w:lineRule="auto"/>
        <w:contextualSpacing/>
        <w:rPr>
          <w:rFonts w:ascii="Arial" w:hAnsi="Arial" w:cs="Arial"/>
          <w:b/>
          <w:color w:val="363534"/>
        </w:rPr>
      </w:pPr>
      <w:r w:rsidRPr="00FA2840">
        <w:rPr>
          <w:rFonts w:ascii="Arial" w:hAnsi="Arial" w:cs="Arial"/>
          <w:bCs/>
          <w:color w:val="363534"/>
        </w:rPr>
        <w:t>Demonstrated experience analysing workforce data and translating insights into strategic advice and recommendations.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25BFB8EF" w14:textId="77777777" w:rsidR="006709EF" w:rsidRPr="006709EF" w:rsidRDefault="006709EF" w:rsidP="00B06FCC">
      <w:pPr>
        <w:numPr>
          <w:ilvl w:val="0"/>
          <w:numId w:val="17"/>
        </w:numPr>
        <w:spacing w:before="60" w:after="0" w:line="240" w:lineRule="auto"/>
        <w:ind w:left="357" w:hanging="357"/>
        <w:rPr>
          <w:rFonts w:ascii="Arial" w:hAnsi="Arial" w:cs="Arial"/>
          <w:color w:val="000000"/>
          <w:lang w:eastAsia="zh-CN"/>
        </w:rPr>
      </w:pPr>
      <w:r w:rsidRPr="006709EF">
        <w:rPr>
          <w:rFonts w:ascii="Arial" w:hAnsi="Arial" w:cs="Arial"/>
          <w:b/>
          <w:bCs/>
          <w:color w:val="000000"/>
          <w:lang w:eastAsia="zh-CN"/>
        </w:rPr>
        <w:t>Outcomes Thinking:</w:t>
      </w:r>
      <w:r>
        <w:rPr>
          <w:rFonts w:ascii="Arial" w:hAnsi="Arial" w:cs="Arial"/>
          <w:color w:val="000000"/>
          <w:lang w:eastAsia="zh-CN"/>
        </w:rPr>
        <w:t xml:space="preserve"> </w:t>
      </w:r>
      <w:r w:rsidRPr="00E17B7B">
        <w:rPr>
          <w:iCs/>
          <w:kern w:val="20"/>
          <w:szCs w:val="18"/>
        </w:rPr>
        <w:t>Works with sense of purpose within the team and enables others to understand the strategic direction of the branch and organisation; Creates a sense of purpose within the team by establishing links between work and impact to the community</w:t>
      </w:r>
      <w:r>
        <w:rPr>
          <w:iCs/>
          <w:kern w:val="20"/>
          <w:szCs w:val="18"/>
        </w:rPr>
        <w:t>.</w:t>
      </w:r>
    </w:p>
    <w:p w14:paraId="5CD13ADE" w14:textId="2BFA545F" w:rsidR="00495B3B" w:rsidRPr="00A6441E" w:rsidRDefault="00A6441E" w:rsidP="00A6441E">
      <w:pPr>
        <w:numPr>
          <w:ilvl w:val="0"/>
          <w:numId w:val="17"/>
        </w:numPr>
        <w:spacing w:before="60" w:after="0" w:line="240" w:lineRule="auto"/>
        <w:rPr>
          <w:rFonts w:ascii="Arial" w:hAnsi="Arial" w:cs="Arial"/>
          <w:color w:val="000000"/>
          <w:lang w:eastAsia="zh-CN"/>
        </w:rPr>
      </w:pPr>
      <w:r w:rsidRPr="00A6441E">
        <w:rPr>
          <w:rFonts w:ascii="Arial" w:hAnsi="Arial" w:cs="Arial"/>
          <w:b/>
          <w:bCs/>
          <w:color w:val="000000"/>
          <w:lang w:eastAsia="zh-CN"/>
        </w:rPr>
        <w:t>Innovation and Continuous</w:t>
      </w:r>
      <w:r>
        <w:rPr>
          <w:rFonts w:ascii="Arial" w:hAnsi="Arial" w:cs="Arial"/>
          <w:b/>
          <w:bCs/>
          <w:color w:val="000000"/>
          <w:lang w:eastAsia="zh-CN"/>
        </w:rPr>
        <w:t xml:space="preserve"> </w:t>
      </w:r>
      <w:r w:rsidRPr="00A6441E">
        <w:rPr>
          <w:rFonts w:ascii="Arial" w:hAnsi="Arial" w:cs="Arial"/>
          <w:b/>
          <w:bCs/>
          <w:color w:val="000000"/>
          <w:lang w:eastAsia="zh-CN"/>
        </w:rPr>
        <w:t>Improvement</w:t>
      </w:r>
      <w:r>
        <w:rPr>
          <w:rFonts w:ascii="Arial" w:hAnsi="Arial" w:cs="Arial"/>
          <w:b/>
          <w:bCs/>
          <w:color w:val="000000"/>
          <w:lang w:eastAsia="zh-CN"/>
        </w:rPr>
        <w:t xml:space="preserve">: </w:t>
      </w:r>
      <w:r w:rsidR="0034608B" w:rsidRPr="0034608B">
        <w:rPr>
          <w:rFonts w:ascii="Arial" w:hAnsi="Arial" w:cs="Arial"/>
          <w:color w:val="000000"/>
          <w:lang w:eastAsia="zh-CN"/>
        </w:rPr>
        <w:t>Seeks opportunities for continuous improvement and ways to innovate; Offers suggestions and ideas, encourages others to do the same; Leverage on existing continuous improvement systems and procedures to improve outcomes, quality and efficiency of work; Creates space for learning and innovation by seeking for input and feedback from others.</w:t>
      </w:r>
    </w:p>
    <w:p w14:paraId="72BC686E" w14:textId="03738F1A" w:rsidR="00352B9F" w:rsidRPr="00DD5868" w:rsidRDefault="00186E4B" w:rsidP="00B06FCC">
      <w:pPr>
        <w:numPr>
          <w:ilvl w:val="0"/>
          <w:numId w:val="17"/>
        </w:numPr>
        <w:spacing w:before="60" w:after="0" w:line="240" w:lineRule="auto"/>
        <w:ind w:left="357" w:hanging="357"/>
        <w:rPr>
          <w:rFonts w:ascii="Arial" w:hAnsi="Arial" w:cs="Arial"/>
          <w:b/>
          <w:bCs/>
          <w:color w:val="000000"/>
          <w:lang w:eastAsia="zh-CN"/>
        </w:rPr>
      </w:pPr>
      <w:r w:rsidRPr="00605D3B">
        <w:rPr>
          <w:rFonts w:ascii="Arial" w:hAnsi="Arial" w:cs="Arial"/>
          <w:b/>
          <w:bCs/>
          <w:color w:val="000000"/>
          <w:lang w:eastAsia="zh-CN"/>
        </w:rPr>
        <w:t>Working Coll</w:t>
      </w:r>
      <w:r w:rsidR="00605D3B" w:rsidRPr="00605D3B">
        <w:rPr>
          <w:rFonts w:ascii="Arial" w:hAnsi="Arial" w:cs="Arial"/>
          <w:b/>
          <w:bCs/>
          <w:color w:val="000000"/>
          <w:lang w:eastAsia="zh-CN"/>
        </w:rPr>
        <w:t xml:space="preserve">aboratively: </w:t>
      </w:r>
      <w:r w:rsidR="00605D3B" w:rsidRPr="00E17B7B">
        <w:rPr>
          <w:iCs/>
          <w:kern w:val="20"/>
          <w:szCs w:val="18"/>
        </w:rPr>
        <w:t xml:space="preserve">Build a supportive and cooperative team environment; Engages other teams to share information </w:t>
      </w:r>
      <w:proofErr w:type="gramStart"/>
      <w:r w:rsidR="00605D3B" w:rsidRPr="00E17B7B">
        <w:rPr>
          <w:iCs/>
          <w:kern w:val="20"/>
          <w:szCs w:val="18"/>
        </w:rPr>
        <w:t>in order to</w:t>
      </w:r>
      <w:proofErr w:type="gramEnd"/>
      <w:r w:rsidR="00605D3B" w:rsidRPr="00E17B7B">
        <w:rPr>
          <w:iCs/>
          <w:kern w:val="20"/>
          <w:szCs w:val="18"/>
        </w:rPr>
        <w:t xml:space="preserve"> understand or respond to issues; Support others in challenging situations.</w:t>
      </w:r>
    </w:p>
    <w:p w14:paraId="09617266" w14:textId="7AB25B54" w:rsidR="00DD5868" w:rsidRPr="00605D3B" w:rsidRDefault="00EA66F0" w:rsidP="00B06FCC">
      <w:pPr>
        <w:numPr>
          <w:ilvl w:val="0"/>
          <w:numId w:val="17"/>
        </w:numPr>
        <w:spacing w:before="60" w:after="0" w:line="240" w:lineRule="auto"/>
        <w:ind w:left="357" w:hanging="357"/>
        <w:rPr>
          <w:rFonts w:ascii="Arial" w:hAnsi="Arial" w:cs="Arial"/>
          <w:b/>
          <w:bCs/>
          <w:color w:val="000000"/>
          <w:lang w:eastAsia="zh-CN"/>
        </w:rPr>
      </w:pPr>
      <w:r>
        <w:rPr>
          <w:rFonts w:ascii="Arial" w:hAnsi="Arial" w:cs="Arial"/>
          <w:b/>
          <w:bCs/>
          <w:color w:val="000000"/>
          <w:lang w:eastAsia="zh-CN"/>
        </w:rPr>
        <w:t>Stakeholder Management:</w:t>
      </w:r>
      <w:r>
        <w:rPr>
          <w:rFonts w:ascii="Arial" w:hAnsi="Arial" w:cs="Arial"/>
          <w:color w:val="000000"/>
          <w:lang w:eastAsia="zh-CN"/>
        </w:rPr>
        <w:t xml:space="preserve"> </w:t>
      </w:r>
      <w:r w:rsidRPr="00752DB7">
        <w:rPr>
          <w:rFonts w:cstheme="minorHAnsi"/>
          <w:iCs/>
          <w:kern w:val="20"/>
          <w:szCs w:val="18"/>
        </w:rPr>
        <w:t>Takes steps to add value for the client or stakeholder; Links people with other areas as appropriate; Monitors client and stakeholder satisfaction; Constructively deals with stakeholder issues.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AE7DD6">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3F331DB" w:rsidR="00495B3B" w:rsidRPr="00495B3B" w:rsidRDefault="00590AF2"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$0</w:t>
            </w:r>
            <w:r w:rsidR="00C17D5B" w:rsidRPr="008C1355">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597D2CAD" w:rsidR="00495B3B" w:rsidRPr="00AE7DD6" w:rsidRDefault="00495B3B" w:rsidP="00AE7DD6">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B06FCC">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77777777" w:rsidR="00495B3B" w:rsidRPr="00495B3B" w:rsidRDefault="00495B3B" w:rsidP="00B06FCC">
            <w:pPr>
              <w:numPr>
                <w:ilvl w:val="0"/>
                <w:numId w:val="18"/>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434F8ADC" w:rsidR="00495B3B" w:rsidRPr="00AE7DD6" w:rsidRDefault="00495B3B" w:rsidP="00AE7DD6">
            <w:pPr>
              <w:rPr>
                <w:rFonts w:ascii="Arial" w:hAnsi="Arial" w:cs="Arial"/>
                <w:color w:val="1A1A1A"/>
                <w:sz w:val="20"/>
              </w:rPr>
            </w:pPr>
            <w:r w:rsidRPr="00495B3B">
              <w:rPr>
                <w:rFonts w:ascii="Arial" w:hAnsi="Arial" w:cs="Arial"/>
                <w:color w:val="1A1A1A"/>
                <w:sz w:val="20"/>
              </w:rPr>
              <w:t>DEECA will conduct relevant checks about applicants and the information provided within an application. Checks will include but are not limited to:</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8F75300" w:rsidR="00495B3B" w:rsidRPr="00495B3B" w:rsidRDefault="00495B3B" w:rsidP="00590AF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73B886F" w14:textId="5D8EE6F2" w:rsidR="00495B3B" w:rsidRPr="00495B3B" w:rsidRDefault="00495B3B" w:rsidP="00AE7DD6">
            <w:pPr>
              <w:spacing w:before="120" w:after="120"/>
              <w:rPr>
                <w:rFonts w:ascii="Arial" w:hAnsi="Arial"/>
                <w:color w:val="1A1A1A"/>
                <w:sz w:val="20"/>
              </w:rPr>
            </w:pPr>
            <w:r w:rsidRPr="00495B3B">
              <w:rPr>
                <w:rFonts w:ascii="Arial" w:hAnsi="Arial"/>
                <w:color w:val="1A1A1A"/>
                <w:sz w:val="20"/>
              </w:rPr>
              <w:t>Employment terms and conditions</w:t>
            </w: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4E3EC7A0" w:rsidR="00495B3B" w:rsidRPr="00495B3B" w:rsidRDefault="00495B3B" w:rsidP="00495B3B">
            <w:pPr>
              <w:spacing w:before="120" w:after="120"/>
              <w:rPr>
                <w:rFonts w:ascii="Arial" w:hAnsi="Arial"/>
                <w:color w:val="1A1A1A"/>
                <w:sz w:val="20"/>
              </w:rPr>
            </w:pPr>
            <w:r w:rsidRPr="00495B3B">
              <w:rPr>
                <w:rFonts w:ascii="Arial" w:hAnsi="Arial"/>
                <w:color w:val="1A1A1A"/>
                <w:sz w:val="20"/>
              </w:rPr>
              <w:t>Privacy</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0DA799B" w14:textId="77777777" w:rsidR="00AE7DD6" w:rsidRPr="00495B3B" w:rsidRDefault="00AE7DD6" w:rsidP="00AE7DD6">
      <w:pPr>
        <w:keepNext/>
        <w:spacing w:before="360" w:line="240" w:lineRule="auto"/>
        <w:rPr>
          <w:rFonts w:ascii="Arial" w:hAnsi="Arial" w:cs="Arial"/>
          <w:bCs/>
          <w:color w:val="442D97"/>
          <w:sz w:val="28"/>
          <w:szCs w:val="28"/>
          <w:lang w:eastAsia="zh-CN"/>
        </w:rPr>
      </w:pPr>
      <w:bookmarkStart w:id="3" w:name="_Hlk218699969"/>
      <w:r w:rsidRPr="00495B3B">
        <w:rPr>
          <w:rFonts w:ascii="Arial" w:hAnsi="Arial" w:cs="Arial"/>
          <w:bCs/>
          <w:color w:val="442D97"/>
          <w:sz w:val="28"/>
          <w:szCs w:val="28"/>
          <w:lang w:eastAsia="zh-CN"/>
        </w:rPr>
        <w:t>About the Department</w:t>
      </w:r>
    </w:p>
    <w:p w14:paraId="4877EFBF" w14:textId="77777777" w:rsidR="00AE7DD6" w:rsidRPr="00454423" w:rsidRDefault="00AE7DD6" w:rsidP="00AE7DD6">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C355452" w14:textId="77777777" w:rsidR="00AE7DD6" w:rsidRPr="005763CD" w:rsidRDefault="00AE7DD6" w:rsidP="00AE7DD6">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F090C6" w14:textId="77777777" w:rsidR="00AE7DD6" w:rsidRPr="005763CD" w:rsidRDefault="00AE7DD6" w:rsidP="00AE7DD6">
      <w:pPr>
        <w:spacing w:before="0" w:after="0"/>
        <w:rPr>
          <w:rFonts w:ascii="Arial" w:hAnsi="Arial" w:cs="Arial"/>
        </w:rPr>
      </w:pPr>
    </w:p>
    <w:p w14:paraId="7BEEE49A" w14:textId="77777777" w:rsidR="00AE7DD6" w:rsidRPr="005763CD" w:rsidRDefault="00AE7DD6" w:rsidP="00AE7DD6">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6" w:history="1">
        <w:r w:rsidRPr="00220147">
          <w:rPr>
            <w:rStyle w:val="Hyperlink"/>
            <w:rFonts w:ascii="Arial" w:hAnsi="Arial" w:cs="Arial"/>
            <w:lang w:eastAsia="en-US"/>
          </w:rPr>
          <w:t>www.deeca.vic.gov.au</w:t>
        </w:r>
      </w:hyperlink>
    </w:p>
    <w:p w14:paraId="16C4DEA2" w14:textId="77777777" w:rsidR="00AE7DD6" w:rsidRPr="00495B3B" w:rsidRDefault="00AE7DD6" w:rsidP="00AE7DD6">
      <w:pPr>
        <w:keepNext/>
        <w:spacing w:before="24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99DBBE7" w14:textId="77777777" w:rsidR="00AE7DD6" w:rsidRPr="007246B5" w:rsidRDefault="00AE7DD6" w:rsidP="00AE7DD6">
      <w:pPr>
        <w:spacing w:before="0" w:after="0" w:line="240" w:lineRule="auto"/>
        <w:jc w:val="both"/>
        <w:rPr>
          <w:rFonts w:ascii="Arial" w:hAnsi="Arial" w:cs="Arial"/>
        </w:rPr>
      </w:pPr>
      <w:r w:rsidRPr="00AC1638">
        <w:rPr>
          <w:rFonts w:ascii="Arial" w:hAnsi="Arial" w:cs="Arial"/>
        </w:rPr>
        <w:t xml:space="preserve">Our values align with the core </w:t>
      </w:r>
      <w:hyperlink r:id="rId27"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33E5898" w14:textId="77777777" w:rsidR="00AE7DD6" w:rsidRPr="00AC1638" w:rsidRDefault="00AE7DD6" w:rsidP="00AE7DD6">
      <w:pPr>
        <w:keepNext/>
        <w:spacing w:before="24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19D9AA98" w14:textId="77777777" w:rsidR="00AE7DD6" w:rsidRPr="00AC1638" w:rsidRDefault="00AE7DD6" w:rsidP="00AE7DD6">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E7247DC" w14:textId="77777777" w:rsidR="00AE7DD6" w:rsidRPr="00495B3B" w:rsidRDefault="00AE7DD6" w:rsidP="00AE7DD6">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13B9712" w14:textId="77777777" w:rsidR="00AE7DD6" w:rsidRPr="00495B3B" w:rsidRDefault="00AE7DD6" w:rsidP="00AE7DD6">
      <w:pPr>
        <w:spacing w:line="240" w:lineRule="auto"/>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61F4057" w14:textId="77777777" w:rsidR="00AE7DD6" w:rsidRPr="00495B3B" w:rsidRDefault="00AE7DD6" w:rsidP="00AE7DD6">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67F42949" w14:textId="77777777" w:rsidR="00AE7DD6" w:rsidRPr="00495B3B" w:rsidRDefault="00AE7DD6" w:rsidP="00AE7DD6">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CE0D400" w14:textId="77777777" w:rsidR="00AE7DD6" w:rsidRPr="00495B3B" w:rsidRDefault="00AE7DD6" w:rsidP="00AE7DD6">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2. We are diverse</w:t>
      </w:r>
      <w:r w:rsidRPr="00495B3B">
        <w:rPr>
          <w:rFonts w:ascii="Arial" w:hAnsi="Arial" w:cs="Arial"/>
          <w:color w:val="000000"/>
          <w:szCs w:val="22"/>
        </w:rPr>
        <w:br/>
        <w:t>3. We are inclusive and flexible</w:t>
      </w:r>
      <w:r w:rsidRPr="00495B3B">
        <w:rPr>
          <w:rFonts w:ascii="Arial" w:hAnsi="Arial" w:cs="Arial"/>
          <w:color w:val="000000"/>
          <w:szCs w:val="22"/>
        </w:rPr>
        <w:br/>
        <w:t>4. We are safe and respectful</w:t>
      </w:r>
    </w:p>
    <w:p w14:paraId="7831CEDA" w14:textId="77777777" w:rsidR="00AE7DD6" w:rsidRPr="00495B3B" w:rsidRDefault="00AE7DD6" w:rsidP="00AE7DD6">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9D96CA5" w14:textId="77777777" w:rsidR="00AE7DD6" w:rsidRPr="00495B3B" w:rsidRDefault="00AE7DD6" w:rsidP="00AE7DD6">
      <w:pPr>
        <w:rPr>
          <w:rFonts w:ascii="Arial" w:hAnsi="Arial" w:cs="Arial"/>
          <w:b/>
          <w:bCs/>
          <w:color w:val="363534"/>
        </w:rPr>
      </w:pPr>
      <w:r w:rsidRPr="00495B3B">
        <w:rPr>
          <w:rFonts w:ascii="Arial" w:hAnsi="Arial" w:cs="Arial"/>
          <w:b/>
          <w:bCs/>
          <w:color w:val="363534"/>
        </w:rPr>
        <w:t>Aboriginal Cultural Safety</w:t>
      </w:r>
    </w:p>
    <w:p w14:paraId="1529BBB4" w14:textId="77777777" w:rsidR="00AE7DD6" w:rsidRPr="00495B3B" w:rsidRDefault="00AE7DD6" w:rsidP="00AE7DD6">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8" w:history="1">
        <w:r>
          <w:rPr>
            <w:rStyle w:val="Hyperlink"/>
            <w:rFonts w:ascii="Arial" w:hAnsi="Arial" w:cs="Arial"/>
          </w:rPr>
          <w:t>aboriginal.employment@deeca.vic.gov.au</w:t>
        </w:r>
      </w:hyperlink>
      <w:r w:rsidRPr="00495B3B">
        <w:rPr>
          <w:rFonts w:ascii="Arial" w:hAnsi="Arial" w:cs="Arial"/>
          <w:color w:val="363534"/>
        </w:rPr>
        <w:t>.</w:t>
      </w:r>
    </w:p>
    <w:p w14:paraId="7D129FFC" w14:textId="77777777" w:rsidR="00AE7DD6" w:rsidRPr="00495B3B" w:rsidRDefault="00AE7DD6" w:rsidP="00AE7DD6">
      <w:pPr>
        <w:rPr>
          <w:rFonts w:ascii="Arial" w:hAnsi="Arial" w:cs="Arial"/>
          <w:b/>
          <w:color w:val="363534"/>
          <w:szCs w:val="22"/>
        </w:rPr>
      </w:pPr>
      <w:r w:rsidRPr="00495B3B">
        <w:rPr>
          <w:rFonts w:ascii="Arial" w:hAnsi="Arial" w:cs="Arial"/>
          <w:b/>
          <w:color w:val="363534"/>
          <w:szCs w:val="22"/>
        </w:rPr>
        <w:t>Balancing your Life / Hybrid Working</w:t>
      </w:r>
    </w:p>
    <w:p w14:paraId="4E907E35" w14:textId="77777777" w:rsidR="00AE7DD6" w:rsidRPr="00495B3B" w:rsidRDefault="00AE7DD6" w:rsidP="00AE7DD6">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846943E" w14:textId="77777777" w:rsidR="00AE7DD6" w:rsidRPr="00495B3B" w:rsidRDefault="00AE7DD6" w:rsidP="00AE7DD6">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9" w:history="1">
        <w:r w:rsidRPr="00220147">
          <w:rPr>
            <w:rStyle w:val="Hyperlink"/>
            <w:rFonts w:ascii="Arial" w:eastAsia="Microsoft JhengHei" w:hAnsi="Arial" w:cs="Arial"/>
            <w:sz w:val="22"/>
            <w:szCs w:val="24"/>
            <w:lang w:eastAsia="en-US"/>
          </w:rPr>
          <w:t>customer.service@deeca.vic.gov.au</w:t>
        </w:r>
      </w:hyperlink>
      <w:bookmarkEnd w:id="3"/>
    </w:p>
    <w:sectPr w:rsidR="00AE7DD6" w:rsidRPr="00495B3B" w:rsidSect="007425C9">
      <w:headerReference w:type="default" r:id="rId30"/>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F8F43" w14:textId="77777777" w:rsidR="00CA38E6" w:rsidRDefault="00CA38E6" w:rsidP="00CD157B">
      <w:pPr>
        <w:pStyle w:val="NoSpacing"/>
      </w:pPr>
    </w:p>
    <w:p w14:paraId="0DB7DDA0" w14:textId="77777777" w:rsidR="00CA38E6" w:rsidRDefault="00CA38E6"/>
  </w:endnote>
  <w:endnote w:type="continuationSeparator" w:id="0">
    <w:p w14:paraId="52030896" w14:textId="77777777" w:rsidR="00CA38E6" w:rsidRDefault="00CA38E6" w:rsidP="00CD157B">
      <w:pPr>
        <w:pStyle w:val="NoSpacing"/>
      </w:pPr>
    </w:p>
    <w:p w14:paraId="596D50EF" w14:textId="77777777" w:rsidR="00CA38E6" w:rsidRDefault="00CA38E6"/>
  </w:endnote>
  <w:endnote w:type="continuationNotice" w:id="1">
    <w:p w14:paraId="54326C8B" w14:textId="77777777" w:rsidR="00CA38E6" w:rsidRDefault="00CA38E6" w:rsidP="00CD157B">
      <w:pPr>
        <w:pStyle w:val="NoSpacing"/>
      </w:pPr>
    </w:p>
    <w:p w14:paraId="2D7AF906" w14:textId="77777777" w:rsidR="00CA38E6" w:rsidRDefault="00CA3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5E308A54"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1C1658">
      <w:rPr>
        <w:bCs w:val="0"/>
      </w:rPr>
      <w:t>August</w:t>
    </w:r>
    <w:r w:rsidR="00D40EAF" w:rsidRPr="00D40EAF">
      <w:rPr>
        <w:bCs w:val="0"/>
      </w:rPr>
      <w:t xml:space="preserve"> 202</w:t>
    </w:r>
    <w:r w:rsidR="00187D73">
      <w:rPr>
        <w:bCs w:val="0"/>
      </w:rPr>
      <w:t>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357B539"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C1658">
      <w:rPr>
        <w:bCs w:val="0"/>
      </w:rPr>
      <w:t>August</w:t>
    </w:r>
    <w:r w:rsidRPr="00D40EAF">
      <w:rPr>
        <w:bCs w:val="0"/>
      </w:rPr>
      <w:t xml:space="preserve"> 202</w:t>
    </w:r>
    <w:r w:rsidR="00187D73">
      <w:rPr>
        <w:bCs w:val="0"/>
      </w:rPr>
      <w:t>5</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F7131" w14:textId="77777777" w:rsidR="00CA38E6" w:rsidRPr="0056073C" w:rsidRDefault="00CA38E6" w:rsidP="005D764F">
      <w:pPr>
        <w:pStyle w:val="FootnoteSeparator"/>
      </w:pPr>
    </w:p>
    <w:p w14:paraId="3AB63460" w14:textId="77777777" w:rsidR="00CA38E6" w:rsidRDefault="00CA38E6"/>
  </w:footnote>
  <w:footnote w:type="continuationSeparator" w:id="0">
    <w:p w14:paraId="67D8249E" w14:textId="77777777" w:rsidR="00CA38E6" w:rsidRPr="00CA30B7" w:rsidRDefault="00CA38E6" w:rsidP="006D5A90">
      <w:pPr>
        <w:rPr>
          <w:lang w:val="en-US"/>
        </w:rPr>
      </w:pPr>
      <w:r w:rsidRPr="00CA30B7">
        <w:rPr>
          <w:lang w:val="en-US"/>
        </w:rPr>
        <w:t>_______</w:t>
      </w:r>
    </w:p>
    <w:p w14:paraId="6A01A906" w14:textId="77777777" w:rsidR="00CA38E6" w:rsidRDefault="00CA38E6"/>
  </w:footnote>
  <w:footnote w:type="continuationNotice" w:id="1">
    <w:p w14:paraId="06D294A7" w14:textId="77777777" w:rsidR="00CA38E6" w:rsidRDefault="00CA38E6" w:rsidP="006D5A90"/>
    <w:p w14:paraId="579D9119" w14:textId="77777777" w:rsidR="00CA38E6" w:rsidRDefault="00CA38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8F50E08">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C9DC3CB">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4ABB6DE">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9FE3EF4">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09BF192">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B8A87FA">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7E62BC9">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F3CF61C">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6940CE3">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8741027">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C03FAD4">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E7249F6">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B442" w14:textId="77777777" w:rsidR="00CC4562" w:rsidRDefault="00CC45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683711F">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3FAE9A3">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0A07145">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191373E">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F754B25">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6B7E0F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36B7354">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4672888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A49ED77">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A584625">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82F88D9">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C3B6C7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562D5E"/>
    <w:multiLevelType w:val="multilevel"/>
    <w:tmpl w:val="40A2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7CF1302"/>
    <w:multiLevelType w:val="multilevel"/>
    <w:tmpl w:val="DF60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01D63DA"/>
    <w:multiLevelType w:val="multilevel"/>
    <w:tmpl w:val="FDA6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673DA4"/>
    <w:multiLevelType w:val="multilevel"/>
    <w:tmpl w:val="EF12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6" w15:restartNumberingAfterBreak="0">
    <w:nsid w:val="47932282"/>
    <w:multiLevelType w:val="multilevel"/>
    <w:tmpl w:val="4138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15733E5"/>
    <w:multiLevelType w:val="multilevel"/>
    <w:tmpl w:val="13A8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1"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5" w15:restartNumberingAfterBreak="0">
    <w:nsid w:val="6C69590C"/>
    <w:multiLevelType w:val="multilevel"/>
    <w:tmpl w:val="DEDC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A2C29FE"/>
    <w:multiLevelType w:val="multilevel"/>
    <w:tmpl w:val="85CE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1"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41"/>
  </w:num>
  <w:num w:numId="3" w16cid:durableId="985085104">
    <w:abstractNumId w:val="10"/>
  </w:num>
  <w:num w:numId="4" w16cid:durableId="1872112631">
    <w:abstractNumId w:val="12"/>
  </w:num>
  <w:num w:numId="5" w16cid:durableId="336812815">
    <w:abstractNumId w:val="25"/>
  </w:num>
  <w:num w:numId="6" w16cid:durableId="155153463">
    <w:abstractNumId w:val="0"/>
  </w:num>
  <w:num w:numId="7" w16cid:durableId="1428236886">
    <w:abstractNumId w:val="29"/>
  </w:num>
  <w:num w:numId="8" w16cid:durableId="103154041">
    <w:abstractNumId w:val="31"/>
  </w:num>
  <w:num w:numId="9" w16cid:durableId="1308436166">
    <w:abstractNumId w:val="28"/>
  </w:num>
  <w:num w:numId="10" w16cid:durableId="1335643199">
    <w:abstractNumId w:val="39"/>
  </w:num>
  <w:num w:numId="11" w16cid:durableId="1160577431">
    <w:abstractNumId w:val="30"/>
  </w:num>
  <w:num w:numId="12" w16cid:durableId="1673139647">
    <w:abstractNumId w:val="16"/>
  </w:num>
  <w:num w:numId="13" w16cid:durableId="1742215375">
    <w:abstractNumId w:val="50"/>
  </w:num>
  <w:num w:numId="14" w16cid:durableId="664823544">
    <w:abstractNumId w:val="46"/>
  </w:num>
  <w:num w:numId="15" w16cid:durableId="979774751">
    <w:abstractNumId w:val="13"/>
  </w:num>
  <w:num w:numId="16" w16cid:durableId="1149785811">
    <w:abstractNumId w:val="35"/>
  </w:num>
  <w:num w:numId="17" w16cid:durableId="729228463">
    <w:abstractNumId w:val="5"/>
  </w:num>
  <w:num w:numId="18" w16cid:durableId="322781625">
    <w:abstractNumId w:val="27"/>
  </w:num>
  <w:num w:numId="19" w16cid:durableId="828178470">
    <w:abstractNumId w:val="22"/>
  </w:num>
  <w:num w:numId="20" w16cid:durableId="1023627929">
    <w:abstractNumId w:val="45"/>
  </w:num>
  <w:num w:numId="21" w16cid:durableId="630475606">
    <w:abstractNumId w:val="32"/>
  </w:num>
  <w:num w:numId="22" w16cid:durableId="263879419">
    <w:abstractNumId w:val="23"/>
  </w:num>
  <w:num w:numId="23" w16cid:durableId="2126537395">
    <w:abstractNumId w:val="26"/>
  </w:num>
  <w:num w:numId="24" w16cid:durableId="1003894384">
    <w:abstractNumId w:val="4"/>
  </w:num>
  <w:num w:numId="25" w16cid:durableId="1646425085">
    <w:abstractNumId w:val="49"/>
  </w:num>
  <w:num w:numId="26" w16cid:durableId="1693261877">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5CD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139"/>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47AD6"/>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C36"/>
    <w:rsid w:val="00067EEC"/>
    <w:rsid w:val="00070773"/>
    <w:rsid w:val="0007095A"/>
    <w:rsid w:val="00070B05"/>
    <w:rsid w:val="0007166A"/>
    <w:rsid w:val="00071CC9"/>
    <w:rsid w:val="00071FC0"/>
    <w:rsid w:val="00072080"/>
    <w:rsid w:val="0007232D"/>
    <w:rsid w:val="0007247D"/>
    <w:rsid w:val="00072E7B"/>
    <w:rsid w:val="00073EF4"/>
    <w:rsid w:val="00073FC4"/>
    <w:rsid w:val="00074537"/>
    <w:rsid w:val="00074EF6"/>
    <w:rsid w:val="000751D5"/>
    <w:rsid w:val="00075748"/>
    <w:rsid w:val="00075802"/>
    <w:rsid w:val="000759A7"/>
    <w:rsid w:val="00075B1E"/>
    <w:rsid w:val="00075D03"/>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07"/>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535"/>
    <w:rsid w:val="000A1985"/>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3CE"/>
    <w:rsid w:val="000A7D45"/>
    <w:rsid w:val="000B010B"/>
    <w:rsid w:val="000B02C8"/>
    <w:rsid w:val="000B054E"/>
    <w:rsid w:val="000B07C0"/>
    <w:rsid w:val="000B1783"/>
    <w:rsid w:val="000B2614"/>
    <w:rsid w:val="000B2770"/>
    <w:rsid w:val="000B36D8"/>
    <w:rsid w:val="000B389F"/>
    <w:rsid w:val="000B497E"/>
    <w:rsid w:val="000B51BB"/>
    <w:rsid w:val="000B5385"/>
    <w:rsid w:val="000B59CB"/>
    <w:rsid w:val="000B5AC1"/>
    <w:rsid w:val="000B5B6D"/>
    <w:rsid w:val="000B6107"/>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1F16"/>
    <w:rsid w:val="0012246B"/>
    <w:rsid w:val="001228AC"/>
    <w:rsid w:val="001230A0"/>
    <w:rsid w:val="00123111"/>
    <w:rsid w:val="00123633"/>
    <w:rsid w:val="001242E9"/>
    <w:rsid w:val="001244D8"/>
    <w:rsid w:val="00124782"/>
    <w:rsid w:val="0012486F"/>
    <w:rsid w:val="00124BC5"/>
    <w:rsid w:val="0012511D"/>
    <w:rsid w:val="001252B3"/>
    <w:rsid w:val="00125632"/>
    <w:rsid w:val="00125676"/>
    <w:rsid w:val="0012652C"/>
    <w:rsid w:val="001267C9"/>
    <w:rsid w:val="001268C6"/>
    <w:rsid w:val="00126943"/>
    <w:rsid w:val="00127337"/>
    <w:rsid w:val="001274AA"/>
    <w:rsid w:val="001276E8"/>
    <w:rsid w:val="001278BC"/>
    <w:rsid w:val="001301E1"/>
    <w:rsid w:val="001302AB"/>
    <w:rsid w:val="0013044E"/>
    <w:rsid w:val="00130471"/>
    <w:rsid w:val="00130735"/>
    <w:rsid w:val="00130B14"/>
    <w:rsid w:val="0013134A"/>
    <w:rsid w:val="001320DB"/>
    <w:rsid w:val="00132534"/>
    <w:rsid w:val="00132946"/>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5E3"/>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6740A"/>
    <w:rsid w:val="0017060B"/>
    <w:rsid w:val="00170701"/>
    <w:rsid w:val="00171B71"/>
    <w:rsid w:val="00171C7C"/>
    <w:rsid w:val="00172637"/>
    <w:rsid w:val="001726D4"/>
    <w:rsid w:val="001728B5"/>
    <w:rsid w:val="0017336D"/>
    <w:rsid w:val="00173F1A"/>
    <w:rsid w:val="00174052"/>
    <w:rsid w:val="001745CE"/>
    <w:rsid w:val="00174E84"/>
    <w:rsid w:val="001750A0"/>
    <w:rsid w:val="00175717"/>
    <w:rsid w:val="00175DCC"/>
    <w:rsid w:val="001762F3"/>
    <w:rsid w:val="001766D2"/>
    <w:rsid w:val="001768FA"/>
    <w:rsid w:val="001769A8"/>
    <w:rsid w:val="00177179"/>
    <w:rsid w:val="0017749D"/>
    <w:rsid w:val="001778A7"/>
    <w:rsid w:val="00177F02"/>
    <w:rsid w:val="001806B5"/>
    <w:rsid w:val="001806EE"/>
    <w:rsid w:val="0018093B"/>
    <w:rsid w:val="00180E8D"/>
    <w:rsid w:val="00180FF8"/>
    <w:rsid w:val="001813B0"/>
    <w:rsid w:val="001818D8"/>
    <w:rsid w:val="0018239D"/>
    <w:rsid w:val="0018271E"/>
    <w:rsid w:val="001827CC"/>
    <w:rsid w:val="00183096"/>
    <w:rsid w:val="001835D2"/>
    <w:rsid w:val="0018426D"/>
    <w:rsid w:val="00184490"/>
    <w:rsid w:val="00184491"/>
    <w:rsid w:val="001844C6"/>
    <w:rsid w:val="001845EF"/>
    <w:rsid w:val="00184B03"/>
    <w:rsid w:val="00185BF1"/>
    <w:rsid w:val="00186186"/>
    <w:rsid w:val="0018625D"/>
    <w:rsid w:val="00186A77"/>
    <w:rsid w:val="00186B80"/>
    <w:rsid w:val="00186E4B"/>
    <w:rsid w:val="001874D7"/>
    <w:rsid w:val="00187B9E"/>
    <w:rsid w:val="00187D73"/>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710"/>
    <w:rsid w:val="001D58E3"/>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6D3"/>
    <w:rsid w:val="001F0748"/>
    <w:rsid w:val="001F0A72"/>
    <w:rsid w:val="001F2252"/>
    <w:rsid w:val="001F2907"/>
    <w:rsid w:val="001F2C32"/>
    <w:rsid w:val="001F302E"/>
    <w:rsid w:val="001F3545"/>
    <w:rsid w:val="001F35A0"/>
    <w:rsid w:val="001F44D3"/>
    <w:rsid w:val="001F4765"/>
    <w:rsid w:val="001F4EF4"/>
    <w:rsid w:val="001F5040"/>
    <w:rsid w:val="001F5BF9"/>
    <w:rsid w:val="001F6179"/>
    <w:rsid w:val="001F618A"/>
    <w:rsid w:val="001F61BB"/>
    <w:rsid w:val="001F6460"/>
    <w:rsid w:val="001F6625"/>
    <w:rsid w:val="001F6826"/>
    <w:rsid w:val="001F6E03"/>
    <w:rsid w:val="001F7585"/>
    <w:rsid w:val="001F75D2"/>
    <w:rsid w:val="001F75DA"/>
    <w:rsid w:val="001F797E"/>
    <w:rsid w:val="001F79DC"/>
    <w:rsid w:val="001F7BC3"/>
    <w:rsid w:val="00200F0E"/>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B61"/>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E15"/>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0933"/>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1D9A"/>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24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C7E03"/>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2C1"/>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9D1"/>
    <w:rsid w:val="00315B21"/>
    <w:rsid w:val="00315DC5"/>
    <w:rsid w:val="00316561"/>
    <w:rsid w:val="00316DFD"/>
    <w:rsid w:val="00316E1E"/>
    <w:rsid w:val="00316EE4"/>
    <w:rsid w:val="00316F92"/>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5E2"/>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08B"/>
    <w:rsid w:val="003466F7"/>
    <w:rsid w:val="00346ADF"/>
    <w:rsid w:val="00347812"/>
    <w:rsid w:val="00347C3F"/>
    <w:rsid w:val="00347DED"/>
    <w:rsid w:val="0035068B"/>
    <w:rsid w:val="003506D7"/>
    <w:rsid w:val="003506F7"/>
    <w:rsid w:val="00351996"/>
    <w:rsid w:val="00351B0C"/>
    <w:rsid w:val="00351C28"/>
    <w:rsid w:val="0035206E"/>
    <w:rsid w:val="003521D1"/>
    <w:rsid w:val="00352B9F"/>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3E46"/>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D798F"/>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076"/>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E5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B11"/>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49D"/>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75E"/>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1D2E"/>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09C"/>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1BA9"/>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7C7"/>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033"/>
    <w:rsid w:val="0057545A"/>
    <w:rsid w:val="0057571F"/>
    <w:rsid w:val="005758B4"/>
    <w:rsid w:val="00575C72"/>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0AF2"/>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897"/>
    <w:rsid w:val="00597959"/>
    <w:rsid w:val="00597C60"/>
    <w:rsid w:val="005A018A"/>
    <w:rsid w:val="005A09FD"/>
    <w:rsid w:val="005A0F88"/>
    <w:rsid w:val="005A1210"/>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159E"/>
    <w:rsid w:val="005B280F"/>
    <w:rsid w:val="005B3936"/>
    <w:rsid w:val="005B4923"/>
    <w:rsid w:val="005B587B"/>
    <w:rsid w:val="005B5DA0"/>
    <w:rsid w:val="005B6842"/>
    <w:rsid w:val="005B6B22"/>
    <w:rsid w:val="005B6DB4"/>
    <w:rsid w:val="005B6EBB"/>
    <w:rsid w:val="005B7FE2"/>
    <w:rsid w:val="005C0341"/>
    <w:rsid w:val="005C04AB"/>
    <w:rsid w:val="005C07DF"/>
    <w:rsid w:val="005C0B2E"/>
    <w:rsid w:val="005C0D03"/>
    <w:rsid w:val="005C0D4B"/>
    <w:rsid w:val="005C0DAF"/>
    <w:rsid w:val="005C0ED0"/>
    <w:rsid w:val="005C0FE4"/>
    <w:rsid w:val="005C13A3"/>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6965"/>
    <w:rsid w:val="005D72DA"/>
    <w:rsid w:val="005D73FF"/>
    <w:rsid w:val="005D764F"/>
    <w:rsid w:val="005D7F05"/>
    <w:rsid w:val="005E0EAB"/>
    <w:rsid w:val="005E2165"/>
    <w:rsid w:val="005E22F3"/>
    <w:rsid w:val="005E3217"/>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D3B"/>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9EF"/>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A03"/>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8AC"/>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4F2D"/>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4F4"/>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16B"/>
    <w:rsid w:val="00734E3B"/>
    <w:rsid w:val="00735EAB"/>
    <w:rsid w:val="0073663C"/>
    <w:rsid w:val="0073689E"/>
    <w:rsid w:val="00737F14"/>
    <w:rsid w:val="00740175"/>
    <w:rsid w:val="00740A8B"/>
    <w:rsid w:val="00740ECE"/>
    <w:rsid w:val="0074107F"/>
    <w:rsid w:val="0074158C"/>
    <w:rsid w:val="0074244A"/>
    <w:rsid w:val="007425C9"/>
    <w:rsid w:val="00742EC9"/>
    <w:rsid w:val="00743542"/>
    <w:rsid w:val="0074367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AA7"/>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5D13"/>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5805"/>
    <w:rsid w:val="00786221"/>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529"/>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1C4F"/>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673"/>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1B1"/>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117"/>
    <w:rsid w:val="007F2A15"/>
    <w:rsid w:val="007F2AD9"/>
    <w:rsid w:val="007F2EE1"/>
    <w:rsid w:val="007F30EA"/>
    <w:rsid w:val="007F3358"/>
    <w:rsid w:val="007F360E"/>
    <w:rsid w:val="007F3BE7"/>
    <w:rsid w:val="007F4196"/>
    <w:rsid w:val="007F4C8C"/>
    <w:rsid w:val="007F62CF"/>
    <w:rsid w:val="007F6537"/>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D89"/>
    <w:rsid w:val="00806F9D"/>
    <w:rsid w:val="00807484"/>
    <w:rsid w:val="008078A9"/>
    <w:rsid w:val="00810747"/>
    <w:rsid w:val="0081122F"/>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17E78"/>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0A7"/>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75F"/>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139"/>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2FA"/>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7E5"/>
    <w:rsid w:val="008C28A9"/>
    <w:rsid w:val="008C2929"/>
    <w:rsid w:val="008C29E4"/>
    <w:rsid w:val="008C2D57"/>
    <w:rsid w:val="008C2DB5"/>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E7EA9"/>
    <w:rsid w:val="008F02F8"/>
    <w:rsid w:val="008F045C"/>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73B"/>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42AE"/>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1EE1"/>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7D7"/>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11C"/>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0FC"/>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BC5"/>
    <w:rsid w:val="00993D33"/>
    <w:rsid w:val="00993E4A"/>
    <w:rsid w:val="00993EF6"/>
    <w:rsid w:val="0099409A"/>
    <w:rsid w:val="00994A7A"/>
    <w:rsid w:val="00994B23"/>
    <w:rsid w:val="00994E74"/>
    <w:rsid w:val="0099539D"/>
    <w:rsid w:val="009953CD"/>
    <w:rsid w:val="009966AB"/>
    <w:rsid w:val="0099672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2FE"/>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79A"/>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227"/>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6D4C"/>
    <w:rsid w:val="00A07CED"/>
    <w:rsid w:val="00A10499"/>
    <w:rsid w:val="00A1198A"/>
    <w:rsid w:val="00A120F3"/>
    <w:rsid w:val="00A12E40"/>
    <w:rsid w:val="00A13BA1"/>
    <w:rsid w:val="00A1473C"/>
    <w:rsid w:val="00A14905"/>
    <w:rsid w:val="00A14A3F"/>
    <w:rsid w:val="00A15241"/>
    <w:rsid w:val="00A1573D"/>
    <w:rsid w:val="00A1582B"/>
    <w:rsid w:val="00A158EC"/>
    <w:rsid w:val="00A158FD"/>
    <w:rsid w:val="00A1606D"/>
    <w:rsid w:val="00A163FA"/>
    <w:rsid w:val="00A1773F"/>
    <w:rsid w:val="00A20824"/>
    <w:rsid w:val="00A20A17"/>
    <w:rsid w:val="00A20D7A"/>
    <w:rsid w:val="00A21550"/>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3F83"/>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13E"/>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41E"/>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25"/>
    <w:rsid w:val="00A817E5"/>
    <w:rsid w:val="00A82130"/>
    <w:rsid w:val="00A82200"/>
    <w:rsid w:val="00A82495"/>
    <w:rsid w:val="00A82567"/>
    <w:rsid w:val="00A826AE"/>
    <w:rsid w:val="00A82B27"/>
    <w:rsid w:val="00A82DC0"/>
    <w:rsid w:val="00A82DF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0DF"/>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25B"/>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B52"/>
    <w:rsid w:val="00AC133E"/>
    <w:rsid w:val="00AC1415"/>
    <w:rsid w:val="00AC184F"/>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C1A"/>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67F"/>
    <w:rsid w:val="00AE6FD4"/>
    <w:rsid w:val="00AE6FDF"/>
    <w:rsid w:val="00AE70ED"/>
    <w:rsid w:val="00AE74DF"/>
    <w:rsid w:val="00AE752E"/>
    <w:rsid w:val="00AE7DD6"/>
    <w:rsid w:val="00AF020E"/>
    <w:rsid w:val="00AF0EBF"/>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6FCC"/>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465"/>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6"/>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93A"/>
    <w:rsid w:val="00B73AE1"/>
    <w:rsid w:val="00B747CF"/>
    <w:rsid w:val="00B74808"/>
    <w:rsid w:val="00B74958"/>
    <w:rsid w:val="00B74C7D"/>
    <w:rsid w:val="00B74D16"/>
    <w:rsid w:val="00B7519F"/>
    <w:rsid w:val="00B75205"/>
    <w:rsid w:val="00B753AB"/>
    <w:rsid w:val="00B753DE"/>
    <w:rsid w:val="00B756CA"/>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260"/>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29C"/>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B38"/>
    <w:rsid w:val="00BF7E14"/>
    <w:rsid w:val="00C00776"/>
    <w:rsid w:val="00C00AAC"/>
    <w:rsid w:val="00C01BCA"/>
    <w:rsid w:val="00C023EF"/>
    <w:rsid w:val="00C02F28"/>
    <w:rsid w:val="00C03FCA"/>
    <w:rsid w:val="00C05336"/>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17D5B"/>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19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0EBD"/>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1F2E"/>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1F3"/>
    <w:rsid w:val="00CA1BF5"/>
    <w:rsid w:val="00CA1DF5"/>
    <w:rsid w:val="00CA1FAB"/>
    <w:rsid w:val="00CA2BA0"/>
    <w:rsid w:val="00CA2E68"/>
    <w:rsid w:val="00CA30AC"/>
    <w:rsid w:val="00CA30B7"/>
    <w:rsid w:val="00CA3386"/>
    <w:rsid w:val="00CA365D"/>
    <w:rsid w:val="00CA38E6"/>
    <w:rsid w:val="00CA3A5E"/>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56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51"/>
    <w:rsid w:val="00CD1BB6"/>
    <w:rsid w:val="00CD2834"/>
    <w:rsid w:val="00CD2BF8"/>
    <w:rsid w:val="00CD3149"/>
    <w:rsid w:val="00CD3943"/>
    <w:rsid w:val="00CD4A96"/>
    <w:rsid w:val="00CD51BB"/>
    <w:rsid w:val="00CD6538"/>
    <w:rsid w:val="00CD6DF9"/>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2753"/>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12A4"/>
    <w:rsid w:val="00D32450"/>
    <w:rsid w:val="00D3295B"/>
    <w:rsid w:val="00D33055"/>
    <w:rsid w:val="00D3329C"/>
    <w:rsid w:val="00D333B0"/>
    <w:rsid w:val="00D33449"/>
    <w:rsid w:val="00D3449D"/>
    <w:rsid w:val="00D345BA"/>
    <w:rsid w:val="00D345C3"/>
    <w:rsid w:val="00D3463A"/>
    <w:rsid w:val="00D35985"/>
    <w:rsid w:val="00D35BC8"/>
    <w:rsid w:val="00D36490"/>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A41"/>
    <w:rsid w:val="00D51E2C"/>
    <w:rsid w:val="00D52036"/>
    <w:rsid w:val="00D524D5"/>
    <w:rsid w:val="00D52CB8"/>
    <w:rsid w:val="00D531B1"/>
    <w:rsid w:val="00D53546"/>
    <w:rsid w:val="00D535FE"/>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0DA"/>
    <w:rsid w:val="00D61FAE"/>
    <w:rsid w:val="00D6253D"/>
    <w:rsid w:val="00D6289B"/>
    <w:rsid w:val="00D62EEE"/>
    <w:rsid w:val="00D63133"/>
    <w:rsid w:val="00D6390E"/>
    <w:rsid w:val="00D6471F"/>
    <w:rsid w:val="00D64ADC"/>
    <w:rsid w:val="00D64C21"/>
    <w:rsid w:val="00D654BD"/>
    <w:rsid w:val="00D654E8"/>
    <w:rsid w:val="00D65A37"/>
    <w:rsid w:val="00D65B15"/>
    <w:rsid w:val="00D65BEB"/>
    <w:rsid w:val="00D6600F"/>
    <w:rsid w:val="00D66682"/>
    <w:rsid w:val="00D6680B"/>
    <w:rsid w:val="00D67B2A"/>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5C30"/>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84A"/>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6D7"/>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5868"/>
    <w:rsid w:val="00DD5A02"/>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53C"/>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2B87"/>
    <w:rsid w:val="00E2352F"/>
    <w:rsid w:val="00E23AE7"/>
    <w:rsid w:val="00E23AF1"/>
    <w:rsid w:val="00E24CF0"/>
    <w:rsid w:val="00E24DB4"/>
    <w:rsid w:val="00E254C4"/>
    <w:rsid w:val="00E25B75"/>
    <w:rsid w:val="00E261C2"/>
    <w:rsid w:val="00E26215"/>
    <w:rsid w:val="00E2624C"/>
    <w:rsid w:val="00E26401"/>
    <w:rsid w:val="00E27914"/>
    <w:rsid w:val="00E279C6"/>
    <w:rsid w:val="00E30D8C"/>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1B7"/>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6F0"/>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4A"/>
    <w:rsid w:val="00F064D6"/>
    <w:rsid w:val="00F0680F"/>
    <w:rsid w:val="00F06E31"/>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37CA"/>
    <w:rsid w:val="00F1419F"/>
    <w:rsid w:val="00F142C3"/>
    <w:rsid w:val="00F14B21"/>
    <w:rsid w:val="00F14E77"/>
    <w:rsid w:val="00F14EA6"/>
    <w:rsid w:val="00F14F09"/>
    <w:rsid w:val="00F15607"/>
    <w:rsid w:val="00F1589C"/>
    <w:rsid w:val="00F15DFC"/>
    <w:rsid w:val="00F161C4"/>
    <w:rsid w:val="00F1678E"/>
    <w:rsid w:val="00F16871"/>
    <w:rsid w:val="00F16E67"/>
    <w:rsid w:val="00F17078"/>
    <w:rsid w:val="00F17081"/>
    <w:rsid w:val="00F17568"/>
    <w:rsid w:val="00F175AC"/>
    <w:rsid w:val="00F206EB"/>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5DA"/>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879"/>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840"/>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5E5B"/>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D35"/>
    <w:rsid w:val="00FF0E0E"/>
    <w:rsid w:val="00FF1407"/>
    <w:rsid w:val="00FF2E49"/>
    <w:rsid w:val="00FF3963"/>
    <w:rsid w:val="00FF3AFF"/>
    <w:rsid w:val="00FF41F9"/>
    <w:rsid w:val="00FF4206"/>
    <w:rsid w:val="00FF42F2"/>
    <w:rsid w:val="00FF4667"/>
    <w:rsid w:val="00FF479C"/>
    <w:rsid w:val="00FF497D"/>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D56B122"/>
    <w:rsid w:val="1C68B10A"/>
    <w:rsid w:val="65FC84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styleId="Mention">
    <w:name w:val="Mention"/>
    <w:basedOn w:val="DefaultParagraphFont"/>
    <w:uiPriority w:val="99"/>
    <w:unhideWhenUsed/>
    <w:rsid w:val="007D21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6621">
      <w:bodyDiv w:val="1"/>
      <w:marLeft w:val="0"/>
      <w:marRight w:val="0"/>
      <w:marTop w:val="0"/>
      <w:marBottom w:val="0"/>
      <w:divBdr>
        <w:top w:val="none" w:sz="0" w:space="0" w:color="auto"/>
        <w:left w:val="none" w:sz="0" w:space="0" w:color="auto"/>
        <w:bottom w:val="none" w:sz="0" w:space="0" w:color="auto"/>
        <w:right w:val="none" w:sz="0" w:space="0" w:color="auto"/>
      </w:divBdr>
    </w:div>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73275248">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http://www.deeca.vic.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agvic.emcapability@agriculture.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hyperlink" Target="mailto:customer.service@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michelle.lester-smith%40agriculture.vic.gov.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3.xml"/><Relationship Id="rId28" Type="http://schemas.openxmlformats.org/officeDocument/2006/relationships/hyperlink" Target="mailto:aboriginal.employment@deeca.vic.gov.au" TargetMode="Externa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https://careers.vic.gov.au/victorian-public-sector/public-sector-values-integrity" TargetMode="External"/><Relationship Id="rId30" Type="http://schemas.openxmlformats.org/officeDocument/2006/relationships/header" Target="header3.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a5f32de4-e402-4188-b034-e71ca7d22e54">DOCID1131-1043689822-287</_dlc_DocId>
    <_dlc_DocIdUrl xmlns="a5f32de4-e402-4188-b034-e71ca7d22e54">
      <Url>https://delwpvicgovau.sharepoint.com/sites/ecm_1152/_layouts/15/DocIdRedir.aspx?ID=DOCID1131-1043689822-287</Url>
      <Description>DOCID1131-1043689822-287</Description>
    </_dlc_DocIdUrl>
    <TaxCatchAll xmlns="9fd47c19-1c4a-4d7d-b342-c10cef269344">
      <Value>22</Value>
      <Value>2</Value>
      <Value>1</Value>
    </TaxCatchAll>
    <b9b43b809ea4445880dbf70bb9849525 xmlns="9fd47c19-1c4a-4d7d-b342-c10cef269344">
      <Terms xmlns="http://schemas.microsoft.com/office/infopath/2007/PartnerControls"/>
    </b9b43b809ea4445880dbf70bb9849525>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f95fc07f-4085-41de-ae1e-da9e571af2f5</TermId>
        </TermInfo>
      </Terms>
    </f2ccc2d036544b63b99cbcec8aa9ae6a>
    <ProjName xmlns="9fd47c19-1c4a-4d7d-b342-c10cef269344">Final Structure PDs</ProjNam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osition_x0020_tenure xmlns="51f976c7-540f-4597-821a-d27ead83a8a5">Ongoing</Position_x0020_tenure>
    <Unit xmlns="51f976c7-540f-4597-821a-d27ead83a8a5" xsi:nil="true"/>
    <Location xmlns="51f976c7-540f-4597-821a-d27ead83a8a5">
      <Value>Flexible</Value>
    </Location>
    <DAP xmlns="51f976c7-540f-4597-821a-d27ead83a8a5">false</DAP>
    <DLCPolicyLabelClientValue xmlns="05aa45cf-ed89-4733-97a8-db4ce5c51511">Version {_UIVersionString}</DLCPolicyLabelClientValue>
    <Grade xmlns="51f976c7-540f-4597-821a-d27ead83a8a5">VPS Grade 5</Grade>
    <No_x002e_ofdirectreports xmlns="51f976c7-540f-4597-821a-d27ead83a8a5">1</No_x002e_ofdirectreports>
    <No_x0020_of_x0020_positions xmlns="51f976c7-540f-4597-821a-d27ead83a8a5">1</No_x0020_of_x0020_positions>
    <DLCPolicyLabelLock xmlns="05aa45cf-ed89-4733-97a8-db4ce5c51511" xsi:nil="true"/>
    <Division xmlns="51f976c7-540f-4597-821a-d27ead83a8a5">Office of the Dep Sec Agriculture</Division>
    <Branch xmlns="51f976c7-540f-4597-821a-d27ead83a8a5">Workforce, Culture and Capability</Branch>
    <AvailableforEOI xmlns="51f976c7-540f-4597-821a-d27ead83a8a5">Yes</AvailableforEOI>
    <_dlc_DocIdPersistId xmlns="a5f32de4-e402-4188-b034-e71ca7d22e54">false</_dlc_DocIdPersistId>
    <DLCPolicyLabelValue xmlns="05aa45cf-ed89-4733-97a8-db4ce5c51511">Version 10.7</DLCPolicyLabelValue>
    <Published xmlns="51f976c7-540f-4597-821a-d27ead83a8a5">2025</Published>
  </documentManagement>
</p:properties>
</file>

<file path=customXml/item6.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293103875D76F84C96853D726AE42F14" ma:contentTypeVersion="220" ma:contentTypeDescription="All project related information. The library can be used to manage multiple projects." ma:contentTypeScope="" ma:versionID="274f26e37fbefae0248486d796cb135d">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51f976c7-540f-4597-821a-d27ead83a8a5" targetNamespace="http://schemas.microsoft.com/office/2006/metadata/properties" ma:root="true" ma:fieldsID="6961c2b96886889276162d3e78fd3eb4" ns1:_="" ns2:_="" ns3:_="" ns4:_="" ns5:_="">
    <xsd:import namespace="http://schemas.microsoft.com/sharepoint/v3"/>
    <xsd:import namespace="9fd47c19-1c4a-4d7d-b342-c10cef269344"/>
    <xsd:import namespace="a5f32de4-e402-4188-b034-e71ca7d22e54"/>
    <xsd:import namespace="05aa45cf-ed89-4733-97a8-db4ce5c51511"/>
    <xsd:import namespace="51f976c7-540f-4597-821a-d27ead83a8a5"/>
    <xsd:element name="properties">
      <xsd:complexType>
        <xsd:sequence>
          <xsd:element name="documentManagement">
            <xsd:complexType>
              <xsd:all>
                <xsd:element ref="ns2:ProjName"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Location" minOccurs="0"/>
                <xsd:element ref="ns5:Position_x0020_tenure" minOccurs="0"/>
                <xsd:element ref="ns5:No_x002e_ofdirectreports" minOccurs="0"/>
                <xsd:element ref="ns5:Grade" minOccurs="0"/>
                <xsd:element ref="ns5:MediaServiceMetadata" minOccurs="0"/>
                <xsd:element ref="ns5:MediaServiceFastMetadata" minOccurs="0"/>
                <xsd:element ref="ns5:MediaServiceSearchProperties" minOccurs="0"/>
                <xsd:element ref="ns5:No_x0020_of_x0020_positions" minOccurs="0"/>
                <xsd:element ref="ns5:AvailableforEOI" minOccurs="0"/>
                <xsd:element ref="ns5:DAP" minOccurs="0"/>
                <xsd:element ref="ns5: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Name" ma:index="4" nillable="true" ma:displayName="Project Name" ma:description="ECM V2 Project Name" ma:format="Dropdown" ma:indexed="true" ma:internalName="ProjName">
      <xsd:simpleType>
        <xsd:union memberTypes="dms:Text">
          <xsd:simpleType>
            <xsd:restriction base="dms:Choice">
              <xsd:enumeration value="Add Project Name"/>
            </xsd:restriction>
          </xsd:simpleType>
        </xsd:union>
      </xsd:simpleType>
    </xsd:element>
    <xsd:element name="pd01c257034b4e86b1f58279a3bd54c6" ma:index="10"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4"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6"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19" nillable="true"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f976c7-540f-4597-821a-d27ead83a8a5"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Agriculture Policy and Programs"/>
          <xsd:enumeration value="Agriculture Sector Development and Services"/>
          <xsd:enumeration value="Agriculture Science and Technology"/>
          <xsd:enumeration value="Animal Welfare and Agriculture Regulatory Policy"/>
          <xsd:enumeration value="Biosecurity Victoria"/>
          <xsd:enumeration value="Forestry and Fibre Industry"/>
          <xsd:enumeration value="Office of the Dep Sec Agriculture"/>
          <xsd:enumeration value="Template"/>
        </xsd:restriction>
      </xsd:simpleType>
    </xsd:element>
    <xsd:element name="Branch" ma:index="29" nillable="true" ma:displayName="Branch" ma:format="Dropdown" ma:internalName="Branch">
      <xsd:simpleType>
        <xsd:union memberTypes="dms:Text">
          <xsd:simpleType>
            <xsd:restriction base="dms:Choice">
              <xsd:enumeration value="Advisory, Coordination and Planning"/>
              <xsd:enumeration value="Agriculture Sector Development and Regions"/>
              <xsd:enumeration value="Agriculture Services"/>
              <xsd:enumeration value="Animal Health and Welfare"/>
              <xsd:enumeration value="Animal Production Sciences"/>
              <xsd:enumeration value="Animals and Agriculture Legislation"/>
              <xsd:enumeration value="Biosecurity Sciences, Pests and Diseases"/>
              <xsd:enumeration value="Business Strategy and Services"/>
              <xsd:enumeration value="Chief Plant Health Officer"/>
              <xsd:enumeration value="Chief Veterinary Officer"/>
              <xsd:enumeration value="Climate, Resilience &amp; Communities"/>
              <xsd:enumeration value="Crop and  Resource Sciences"/>
              <xsd:enumeration value="Crop and  Resources Sciences"/>
              <xsd:enumeration value="Food, Agriculture and Biosecurity Regulatory Policy"/>
              <xsd:enumeration value="Forestry Program Delivery"/>
              <xsd:enumeration value="Governance, Regulatory Improvement and Programs"/>
              <xsd:enumeration value="Group Strategic Finance"/>
              <xsd:enumeration value="Head of AST"/>
              <xsd:enumeration value="Natural Disasters and Emergency Management"/>
              <xsd:enumeration value="Office of the Executive Director"/>
              <xsd:enumeration value="Plant Sciences"/>
              <xsd:enumeration value="Plants, Chemicals and Invasives"/>
              <xsd:enumeration value="Policy, Strategy and Industry Insights"/>
              <xsd:enumeration value="Prosecution Services"/>
              <xsd:enumeration value="Safety and Strategic Site Coordination"/>
              <xsd:enumeration value="Science Operations"/>
              <xsd:enumeration value="Statewide Operations"/>
              <xsd:enumeration value="Strategic Policy &amp; Insights"/>
              <xsd:enumeration value="Transition, Development &amp; First Peoples"/>
              <xsd:enumeration value="Workforce, Culture and Capability"/>
            </xsd:restriction>
          </xsd:simpleType>
        </xsd:union>
      </xsd:simpleType>
    </xsd:element>
    <xsd:element name="Unit" ma:index="30" nillable="true" ma:displayName="Unit" ma:internalName="Unit">
      <xsd:complexType>
        <xsd:complexContent>
          <xsd:extension base="dms:MultiChoiceFillIn">
            <xsd:sequence>
              <xsd:element name="Value" maxOccurs="unbounded" minOccurs="0" nillable="true">
                <xsd:simpleType>
                  <xsd:union memberTypes="dms:Text">
                    <xsd:simpleType>
                      <xsd:restriction base="dms:Choice">
                        <xsd:enumeration value="Aboriginal Landholder Engagement"/>
                        <xsd:enumeration value="Agricutlure Development &amp; Planning"/>
                        <xsd:enumeration value="AgVic Business Systems"/>
                        <xsd:enumeration value="AgVic Emergency Management Governance &amp; Coordintation"/>
                        <xsd:enumeration value="AgVic Emergency Mangement Capability"/>
                        <xsd:enumeration value="AgVic Emergency Strategy &amp; Planning"/>
                        <xsd:enumeration value="AgVic Website &amp; Digital Engagement"/>
                        <xsd:enumeration value="Animal and Plant Biosecurity Policy"/>
                        <xsd:enumeration value="Animal Health and Welfare - Northern"/>
                        <xsd:enumeration value="Animal Health and Welfare - South East"/>
                        <xsd:enumeration value="Animal Health and Welfare - South West"/>
                        <xsd:enumeration value="Animal Nutrition &amp; Performance"/>
                        <xsd:enumeration value="Animal Welfare Policy"/>
                        <xsd:enumeration value="Animal Welfare Program Delivery"/>
                        <xsd:enumeration value="Animals and Agriculture Legislation and Prosecution Services"/>
                        <xsd:enumeration value="Animals and Agriculture Regulatory Operations"/>
                        <xsd:enumeration value="ASDAS Performance &amp; Reporting"/>
                        <xsd:enumeration value="Biosecurity System and Emergency Policy"/>
                        <xsd:enumeration value="Business Management"/>
                        <xsd:enumeration value="Chemicals and Regulated Industries Policy"/>
                        <xsd:enumeration value="Computational Biology"/>
                        <xsd:enumeration value="Crop Quality"/>
                        <xsd:enumeration value="Dairy"/>
                        <xsd:enumeration value="Dairy Production Sciences"/>
                        <xsd:enumeration value="Domestic Animals Policy"/>
                        <xsd:enumeration value="Domestic Animals Regulation"/>
                        <xsd:enumeration value="Drought Coordination"/>
                        <xsd:enumeration value="Enabling Services"/>
                        <xsd:enumeration value="Engagement, Legislative Projects and Support"/>
                        <xsd:enumeration value="Farm Business Economics"/>
                        <xsd:enumeration value="Feedbase Systems"/>
                        <xsd:enumeration value="Finance (ASDD)"/>
                        <xsd:enumeration value="Food Regulatory Policy"/>
                        <xsd:enumeration value="Food Regulatory Reform"/>
                        <xsd:enumeration value="Food, Agriculture and Biosecurity Regulatory Policy"/>
                        <xsd:enumeration value="Governance and Programs"/>
                        <xsd:enumeration value="Governance Support and Coordination"/>
                        <xsd:enumeration value="Grains"/>
                        <xsd:enumeration value="Horticulture Production Sciences"/>
                        <xsd:enumeration value="Horticulture Services"/>
                        <xsd:enumeration value="Industry Insights"/>
                        <xsd:enumeration value="Invertebrate &amp; Weed Science"/>
                        <xsd:enumeration value="Irrigation"/>
                        <xsd:enumeration value="Land &amp; Water Sciences"/>
                        <xsd:enumeration value="Legislation Development Unit"/>
                        <xsd:enumeration value="Meat &amp; Wool"/>
                        <xsd:enumeration value="Microbiology"/>
                        <xsd:enumeration value="Molecular Genetics"/>
                        <xsd:enumeration value="Molecular Phenomics"/>
                        <xsd:enumeration value="Molecular Plant Breeding"/>
                        <xsd:enumeration value="NDE Preparedness &amp; Response"/>
                        <xsd:enumeration value="Office of Executive Director and Divisional Supports"/>
                        <xsd:enumeration value="Pets and Welfare Regulatory Policy"/>
                        <xsd:enumeration value="Planning &amp; Performance"/>
                        <xsd:enumeration value="Plant Functional Genomic"/>
                        <xsd:enumeration value="Plant Pathology"/>
                        <xsd:enumeration value="Policy, Strategy and Industry Insights"/>
                        <xsd:enumeration value="Priority Projects"/>
                        <xsd:enumeration value="Program design"/>
                        <xsd:enumeration value="Program Evaluation"/>
                        <xsd:enumeration value="Project Delivery"/>
                        <xsd:enumeration value="Prosecution Services"/>
                        <xsd:enumeration value="Regional Leader Grampians"/>
                        <xsd:enumeration value="Regional Leader Hume"/>
                        <xsd:enumeration value="Regional Leader Loddon Mallee"/>
                        <xsd:enumeration value="Regional Leader South East"/>
                        <xsd:enumeration value="Rehoming Pet Reforms"/>
                        <xsd:enumeration value="Resilience &amp; Recovery"/>
                        <xsd:enumeration value="Retgonal Leader Barwon South West"/>
                        <xsd:enumeration value="Science Support &amp; Compliance Management"/>
                        <xsd:enumeration value="Scientific and Pest Animals Licensing"/>
                        <xsd:enumeration value="Sector Development &amp; AgriTech Investment"/>
                        <xsd:enumeration value="Soil &amp; Crop Agronomy"/>
                        <xsd:enumeration value="Veterinary Pathobiology"/>
                      </xsd:restriction>
                    </xsd:simpleType>
                  </xsd:union>
                </xsd:simpleType>
              </xsd:element>
            </xsd:sequence>
          </xsd:extension>
        </xsd:complexContent>
      </xsd:complexType>
    </xsd:element>
    <xsd:element name="Location" ma:index="31" nillable="true" ma:displayName="Location" ma:default="Flexible" ma:internalName="Location">
      <xsd:complexType>
        <xsd:complexContent>
          <xsd:extension base="dms:MultiChoice">
            <xsd:sequence>
              <xsd:element name="Value" maxOccurs="unbounded" minOccurs="0" nillable="true">
                <xsd:simpleType>
                  <xsd:restriction base="dms:Choice">
                    <xsd:enumeration value="2LS Melbourne"/>
                    <xsd:enumeration value="8NS Melbourne"/>
                    <xsd:enumeration value="AgriBio_5 Ring Road Bundoora"/>
                    <xsd:enumeration value="Alexandra"/>
                    <xsd:enumeration value="Anglesea"/>
                    <xsd:enumeration value="Ararat"/>
                    <xsd:enumeration value="Attwood"/>
                    <xsd:enumeration value="Bacchus Marsh"/>
                    <xsd:enumeration value="Bairnsdale"/>
                    <xsd:enumeration value="Ballarat (Armstrong Street North)"/>
                    <xsd:enumeration value="Ballarat (Mair Street)"/>
                    <xsd:enumeration value="Benalla"/>
                    <xsd:enumeration value="Bendigo (Epsom)"/>
                    <xsd:enumeration value="Bendigo (King St)"/>
                    <xsd:enumeration value="Bendigo (Latrobe Uni)"/>
                    <xsd:enumeration value="Bendigo (Lyttleton Tce)"/>
                    <xsd:enumeration value="Colac"/>
                    <xsd:enumeration value="Cowes"/>
                    <xsd:enumeration value="Cranbourne"/>
                    <xsd:enumeration value="Daylesford"/>
                    <xsd:enumeration value="Echuca (Ogilvie Ave)"/>
                    <xsd:enumeration value="Echuca (Reliance Ct)"/>
                    <xsd:enumeration value="Ellinbank"/>
                    <xsd:enumeration value="Epsom"/>
                    <xsd:enumeration value="Flexible"/>
                    <xsd:enumeration value="Geelong (Cnr  Little Malop &amp; Fenwick Sts)"/>
                    <xsd:enumeration value="Geelong (Ryrie St)"/>
                    <xsd:enumeration value="Hamilton"/>
                    <xsd:enumeration value="Horsham"/>
                    <xsd:enumeration value="Irymple"/>
                    <xsd:enumeration value="Kerang"/>
                    <xsd:enumeration value="Knoxfield"/>
                    <xsd:enumeration value="Leongatha"/>
                    <xsd:enumeration value="Maffra"/>
                    <xsd:enumeration value="Mansfield"/>
                    <xsd:enumeration value="Maryborough"/>
                    <xsd:enumeration value="Melbourne (Spring St)"/>
                    <xsd:enumeration value="Melbourne Markets"/>
                    <xsd:enumeration value="Mildura"/>
                    <xsd:enumeration value="Mornington"/>
                    <xsd:enumeration value="Morwell"/>
                    <xsd:enumeration value="Ovens"/>
                    <xsd:enumeration value="Queen"/>
                    <xsd:enumeration value="Rutherglen"/>
                    <xsd:enumeration value="Seymour"/>
                    <xsd:enumeration value="Swan Hill"/>
                    <xsd:enumeration value="Swan Hill Depot"/>
                    <xsd:enumeration value="Swifts Creek"/>
                    <xsd:enumeration value="Tatura"/>
                    <xsd:enumeration value="Traralgon"/>
                    <xsd:enumeration value="Wangaratta"/>
                    <xsd:enumeration value="Warrnambool"/>
                    <xsd:enumeration value="Wodonga"/>
                    <xsd:enumeration value="Woori Yallock"/>
                    <xsd:enumeration value="Various"/>
                  </xsd:restriction>
                </xsd:simpleType>
              </xsd:element>
            </xsd:sequence>
          </xsd:extension>
        </xsd:complexContent>
      </xsd:complexType>
    </xsd:element>
    <xsd:element name="Position_x0020_tenure" ma:index="32" nillable="true" ma:displayName="Position tenure" ma:format="Dropdown" ma:internalName="Position_x0020_tenure">
      <xsd:simpleType>
        <xsd:restriction base="dms:Choice">
          <xsd:enumeration value="Fixed Term"/>
          <xsd:enumeration value="Ongoing"/>
          <xsd:enumeration value="Casual"/>
        </xsd:restriction>
      </xsd:simpleType>
    </xsd:element>
    <xsd:element name="No_x002e_ofdirectreports" ma:index="33" nillable="true" ma:displayName="No. of direct reports" ma:format="Dropdown" ma:internalName="No_x002e_ofdirectreports" ma:percentage="FALSE">
      <xsd:simpleType>
        <xsd:restriction base="dms:Number">
          <xsd:minInclusive value="0"/>
        </xsd:restriction>
      </xsd:simpleType>
    </xsd:element>
    <xsd:element name="Grade" ma:index="34" nillable="true" ma:displayName="Grade" ma:format="Dropdown" ma:internalName="Grade">
      <xsd:simpleType>
        <xsd:restriction base="dms:Choice">
          <xsd:enumeration value="Principal Scientist/STS"/>
          <xsd:enumeration value="Science A"/>
          <xsd:enumeration value="Science B"/>
          <xsd:enumeration value="Science C"/>
          <xsd:enumeration value="Science D"/>
          <xsd:enumeration value="Senior Executive"/>
          <xsd:enumeration value="SES"/>
          <xsd:enumeration value="STS"/>
          <xsd:enumeration value="VPS Grade 2"/>
          <xsd:enumeration value="VPS Grade 3"/>
          <xsd:enumeration value="VPS Grade 4"/>
          <xsd:enumeration value="VPS Grade 5"/>
          <xsd:enumeration value="VPS Grade 6"/>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No_x0020_of_x0020_positions" ma:index="38" nillable="true" ma:displayName="No of positions" ma:default="1" ma:internalName="No_x0020_of_x0020_positions">
      <xsd:simpleType>
        <xsd:restriction base="dms:Number">
          <xsd:maxInclusive value="50"/>
          <xsd:minInclusive value="1"/>
        </xsd:restriction>
      </xsd:simpleType>
    </xsd:element>
    <xsd:element name="AvailableforEOI" ma:index="39" nillable="true" ma:displayName="Available for EOI" ma:default="Yes" ma:format="Dropdown" ma:internalName="AvailableforEOI">
      <xsd:simpleType>
        <xsd:restriction base="dms:Choice">
          <xsd:enumeration value="Yes"/>
          <xsd:enumeration value="No"/>
          <xsd:enumeration value="Choice 3"/>
        </xsd:restriction>
      </xsd:simpleType>
    </xsd:element>
    <xsd:element name="DAP" ma:index="40" nillable="true" ma:displayName="DAP" ma:default="0" ma:description="Designated Aboriginal Position" ma:format="Dropdown" ma:internalName="DAP">
      <xsd:simpleType>
        <xsd:restriction base="dms:Boolean"/>
      </xsd:simpleType>
    </xsd:element>
    <xsd:element name="Published" ma:index="41" nillable="true" ma:displayName="Published" ma:default="2026" ma:format="Dropdown" ma:internalName="Published">
      <xsd:simpleType>
        <xsd:restriction base="dms:Choice">
          <xsd:enumeration value="2025"/>
          <xsd:enumeration value="2026"/>
          <xsd:enumeration value="2027"/>
          <xsd:enumeration value="2028"/>
          <xsd:enumeration value="2029"/>
          <xsd:enumeration value="20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haredContentType xmlns="Microsoft.SharePoint.Taxonomy.ContentTypeSync" SourceId="797aeec6-0273-40f2-ab3e-beee73212332" ContentTypeId="0x0101009298E819CE1EBB4F8D2096B3E0F0C29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B0C2A753-6A6E-4878-AA98-A6BF6DDAD7F9}">
  <ds:schemaRefs>
    <ds:schemaRef ds:uri="office.server.policy"/>
  </ds:schemaRefs>
</ds:datastoreItem>
</file>

<file path=customXml/itemProps4.xml><?xml version="1.0" encoding="utf-8"?>
<ds:datastoreItem xmlns:ds="http://schemas.openxmlformats.org/officeDocument/2006/customXml" ds:itemID="{D09C36F4-9C2B-40D3-8932-473203358D7D}">
  <ds:schemaRefs>
    <ds:schemaRef ds:uri="http://schemas.microsoft.com/sharepoint/event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9fd47c19-1c4a-4d7d-b342-c10cef269344"/>
    <ds:schemaRef ds:uri="51f976c7-540f-4597-821a-d27ead83a8a5"/>
    <ds:schemaRef ds:uri="05aa45cf-ed89-4733-97a8-db4ce5c51511"/>
  </ds:schemaRefs>
</ds:datastoreItem>
</file>

<file path=customXml/itemProps6.xml><?xml version="1.0" encoding="utf-8"?>
<ds:datastoreItem xmlns:ds="http://schemas.openxmlformats.org/officeDocument/2006/customXml" ds:itemID="{740AA5DB-03EF-4773-85A1-20F24412A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51f976c7-540f-4597-821a-d27ead83a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8.xml><?xml version="1.0" encoding="utf-8"?>
<ds:datastoreItem xmlns:ds="http://schemas.openxmlformats.org/officeDocument/2006/customXml" ds:itemID="{3D40BE7A-4D1B-4D39-808D-3AF1494C9B9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722</TotalTime>
  <Pages>4</Pages>
  <Words>1845</Words>
  <Characters>10519</Characters>
  <Application>Microsoft Office Word</Application>
  <DocSecurity>0</DocSecurity>
  <Lines>87</Lines>
  <Paragraphs>24</Paragraphs>
  <ScaleCrop>false</ScaleCrop>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50969128</dc:title>
  <dc:subject/>
  <dc:creator>Maree Lawson (DEECA)</dc:creator>
  <cp:keywords/>
  <dc:description/>
  <cp:lastModifiedBy>Martin Breheny (DEECA)</cp:lastModifiedBy>
  <cp:revision>12</cp:revision>
  <cp:lastPrinted>2022-06-17T02:14:00Z</cp:lastPrinted>
  <dcterms:created xsi:type="dcterms:W3CDTF">2024-09-25T04:40:00Z</dcterms:created>
  <dcterms:modified xsi:type="dcterms:W3CDTF">2026-09-08T07:18:00Z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0x0101009298E819CE1EBB4F8D2096B3E0F0C2911D00293103875D76F84C96853D726AE42F14</vt:lpwstr>
  </property>
  <property fmtid="{D5CDD505-2E9C-101B-9397-08002B2CF9AE}" pid="5" name="MediaServiceImageTags">
    <vt:lpwstr/>
  </property>
  <property fmtid="{D5CDD505-2E9C-101B-9397-08002B2CF9AE}" pid="6" name="_dlc_DocIdItemGuid">
    <vt:lpwstr>fe316757-48ef-4a5f-b7dd-9e459ecad957</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25;#Process and procedure|9fed78e4-0cf7-4349-93c6-1d5eeb34ebd6</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Order">
    <vt:r8>2241300</vt:r8>
  </property>
  <property fmtid="{D5CDD505-2E9C-101B-9397-08002B2CF9AE}" pid="25" name="xd_Signature">
    <vt:bool>false</vt:bool>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Tenure">
    <vt:lpwstr>Ongoing</vt:lpwstr>
  </property>
  <property fmtid="{D5CDD505-2E9C-101B-9397-08002B2CF9AE}" pid="32" name="Records Class Project">
    <vt:lpwstr>22;#Reference Materials|f95fc07f-4085-41de-ae1e-da9e571af2f5</vt:lpwstr>
  </property>
  <property fmtid="{D5CDD505-2E9C-101B-9397-08002B2CF9AE}" pid="33" name="Records_x0020_Class_x0020_Project">
    <vt:lpwstr>22;#Reference Materials|f95fc07f-4085-41de-ae1e-da9e571af2f5</vt:lpwstr>
  </property>
  <property fmtid="{D5CDD505-2E9C-101B-9397-08002B2CF9AE}" pid="34" name="Security_x0020_Classification">
    <vt:lpwstr>2;#Unclassified|7fa379f4-4aba-4692-ab80-7d39d3a23cf4</vt:lpwstr>
  </property>
  <property fmtid="{D5CDD505-2E9C-101B-9397-08002B2CF9AE}" pid="35" name="Department_x0020_Document_x0020_Type">
    <vt:lpwstr/>
  </property>
  <property fmtid="{D5CDD505-2E9C-101B-9397-08002B2CF9AE}" pid="36" name="Dissemination_x0020_Limiting_x0020_Marker">
    <vt:lpwstr>1;#FOUO|955eb6fc-b35a-4808-8aa5-31e514fa3f26</vt:lpwstr>
  </property>
  <property fmtid="{D5CDD505-2E9C-101B-9397-08002B2CF9AE}" pid="37" name="No.ofdirectreports">
    <vt:r8>1</vt:r8>
  </property>
  <property fmtid="{D5CDD505-2E9C-101B-9397-08002B2CF9AE}" pid="38" name="Branch">
    <vt:lpwstr>Workforce, Culture and Safety</vt:lpwstr>
  </property>
  <property fmtid="{D5CDD505-2E9C-101B-9397-08002B2CF9AE}" pid="39" name="Position tenure">
    <vt:lpwstr>Ongoing</vt:lpwstr>
  </property>
  <property fmtid="{D5CDD505-2E9C-101B-9397-08002B2CF9AE}" pid="40" name="DocumentSetDescription">
    <vt:lpwstr/>
  </property>
  <property fmtid="{D5CDD505-2E9C-101B-9397-08002B2CF9AE}" pid="41" name="P&amp;C Review">
    <vt:lpwstr>3. Clarification req'd (AVSET/WG)</vt:lpwstr>
  </property>
  <property fmtid="{D5CDD505-2E9C-101B-9397-08002B2CF9AE}" pid="42" name="AvailableforEOI">
    <vt:lpwstr>Yes</vt:lpwstr>
  </property>
  <property fmtid="{D5CDD505-2E9C-101B-9397-08002B2CF9AE}" pid="43" name="Division">
    <vt:lpwstr>Office of the Dep Sec Agriculture</vt:lpwstr>
  </property>
  <property fmtid="{D5CDD505-2E9C-101B-9397-08002B2CF9AE}" pid="44" name="DLCPolicyLabelValue">
    <vt:lpwstr>Version 0.2</vt:lpwstr>
  </property>
  <property fmtid="{D5CDD505-2E9C-101B-9397-08002B2CF9AE}" pid="45" name="DLCPolicyLabelClientValue">
    <vt:lpwstr>Version {_UIVersionString}</vt:lpwstr>
  </property>
  <property fmtid="{D5CDD505-2E9C-101B-9397-08002B2CF9AE}" pid="46" name="No of positions">
    <vt:r8>1</vt:r8>
  </property>
  <property fmtid="{D5CDD505-2E9C-101B-9397-08002B2CF9AE}" pid="47" name="Grade">
    <vt:lpwstr>VPS Grade 5</vt:lpwstr>
  </property>
  <property fmtid="{D5CDD505-2E9C-101B-9397-08002B2CF9AE}" pid="48" name="pd01c257034b4e86b1f58279a3bd54c60">
    <vt:lpwstr>Unclassified|7fa379f4-4aba-4692-ab80-7d39d3a23cf4</vt:lpwstr>
  </property>
  <property fmtid="{D5CDD505-2E9C-101B-9397-08002B2CF9AE}" pid="49" name="fb3179c379644f499d7166d0c985669b0">
    <vt:lpwstr>FOUO|955eb6fc-b35a-4808-8aa5-31e514fa3f26</vt:lpwstr>
  </property>
  <property fmtid="{D5CDD505-2E9C-101B-9397-08002B2CF9AE}" pid="50" name="hcb7c5d3e9434d64949c3590fc846b3a0">
    <vt:lpwstr>Grant Management|08d7261a-dbdf-4c16-a13a-984b01eb665d</vt:lpwstr>
  </property>
  <property fmtid="{D5CDD505-2E9C-101B-9397-08002B2CF9AE}" pid="51" name="g91c59fb10974fa1a03160ad8386f0f40">
    <vt:lpwstr/>
  </property>
  <property fmtid="{D5CDD505-2E9C-101B-9397-08002B2CF9AE}" pid="52" name="b7365f41ba0e4396aa1a05470ab11e420">
    <vt:lpwstr>Risk and Audit|13b21bb6-8e50-43f2-a78b-e2add4cb7f06</vt:lpwstr>
  </property>
  <property fmtid="{D5CDD505-2E9C-101B-9397-08002B2CF9AE}" pid="53" name="f0744a55774e42efa2d6256f349406650">
    <vt:lpwstr>Significant Working Documents|80063671-ba51-42b4-adf6-300ded807fd1</vt:lpwstr>
  </property>
  <property fmtid="{D5CDD505-2E9C-101B-9397-08002B2CF9AE}" pid="54" name="b9b43b809ea4445880dbf70bb98495250">
    <vt:lpwstr/>
  </property>
  <property fmtid="{D5CDD505-2E9C-101B-9397-08002B2CF9AE}" pid="55" name="mffaee3e99874a8497e2cb2b7b06efe10">
    <vt:lpwstr>Heritage Permits|15f3bec7-aeda-484c-8fac-4749e052e225</vt:lpwstr>
  </property>
  <property fmtid="{D5CDD505-2E9C-101B-9397-08002B2CF9AE}" pid="56" name="e156856a43824d80acdb37a31daefdf10">
    <vt:lpwstr>Procurement and Tendering|a0f71531-f288-4d4e-97c5-7225cd1c109a</vt:lpwstr>
  </property>
  <property fmtid="{D5CDD505-2E9C-101B-9397-08002B2CF9AE}" pid="57" name="l01f43dae63a4fe39570bbc29df0646b0">
    <vt:lpwstr>Royal Commission and Inquiries|216a8a02-1cb6-4559-9281-d017890b1d8f</vt:lpwstr>
  </property>
  <property fmtid="{D5CDD505-2E9C-101B-9397-08002B2CF9AE}" pid="58" name="hc91c03dedc5436ebe0c6a2dddbcb3ef0">
    <vt:lpwstr>Internal Training|711b209c-3d34-473a-8d08-37a0dab30012</vt:lpwstr>
  </property>
  <property fmtid="{D5CDD505-2E9C-101B-9397-08002B2CF9AE}" pid="59" name="c24382516f4a4d40864bebda6430b7d10">
    <vt:lpwstr>Licences|a820f266-3759-42a4-afe2-3795cd4f8dcd</vt:lpwstr>
  </property>
  <property fmtid="{D5CDD505-2E9C-101B-9397-08002B2CF9AE}" pid="60" name="l4acfbcaa0fe4e5fb81dab9df65b082a0">
    <vt:lpwstr>Other|cbee8cb2-2b25-4a9e-9b07-c4134452639e</vt:lpwstr>
  </property>
  <property fmtid="{D5CDD505-2E9C-101B-9397-08002B2CF9AE}" pid="61" name="Records_x0020_Class_x0020_Team_x0020_Admin">
    <vt:lpwstr>25;#Process and procedure|9fed78e4-0cf7-4349-93c6-1d5eeb34ebd6</vt:lpwstr>
  </property>
  <property fmtid="{D5CDD505-2E9C-101B-9397-08002B2CF9AE}" pid="62" name="f2ccc2d036544b63b99cbcec8aa9ae6a0">
    <vt:lpwstr>Reference Materials|f95fc07f-4085-41de-ae1e-da9e571af2f5</vt:lpwstr>
  </property>
  <property fmtid="{D5CDD505-2E9C-101B-9397-08002B2CF9AE}" pid="63" name="d25512bccefe4fa083801fcb78c241630">
    <vt:lpwstr>Process and procedure|9fed78e4-0cf7-4349-93c6-1d5eeb34ebd6</vt:lpwstr>
  </property>
  <property fmtid="{D5CDD505-2E9C-101B-9397-08002B2CF9AE}" pid="64" name="Records_x0020_Class_x0020_HR_x0020_Admin">
    <vt:lpwstr/>
  </property>
  <property fmtid="{D5CDD505-2E9C-101B-9397-08002B2CF9AE}" pid="65" name="Records_x0020_Class_x0020_Fire_x0020_Assets">
    <vt:lpwstr/>
  </property>
  <property fmtid="{D5CDD505-2E9C-101B-9397-08002B2CF9AE}" pid="66" name="Records_x0020_Class_x0020_Legal_x0020_Advice_x0020_Matters">
    <vt:lpwstr/>
  </property>
  <property fmtid="{D5CDD505-2E9C-101B-9397-08002B2CF9AE}" pid="67" name="Records Class Heritage">
    <vt:lpwstr>5;#Heritage Permits|15f3bec7-aeda-484c-8fac-4749e052e225</vt:lpwstr>
  </property>
  <property fmtid="{D5CDD505-2E9C-101B-9397-08002B2CF9AE}" pid="68" name="Ministerial_Portfolio">
    <vt:lpwstr/>
  </property>
  <property fmtid="{D5CDD505-2E9C-101B-9397-08002B2CF9AE}" pid="69" name="Records_x0020_Class_x0020_Audit_x0020_Risk">
    <vt:lpwstr>8;#Risk and Audit|13b21bb6-8e50-43f2-a78b-e2add4cb7f06</vt:lpwstr>
  </property>
  <property fmtid="{D5CDD505-2E9C-101B-9397-08002B2CF9AE}" pid="70" name="Region">
    <vt:lpwstr/>
  </property>
  <property fmtid="{D5CDD505-2E9C-101B-9397-08002B2CF9AE}" pid="71" name="Records_x0020_Class_x0020_Contract_x0020_Mgmt">
    <vt:lpwstr/>
  </property>
  <property fmtid="{D5CDD505-2E9C-101B-9397-08002B2CF9AE}" pid="72" name="Records_x0020_Class_x0020_Asset_x0020_Mgmt">
    <vt:lpwstr>3;#Other|cbee8cb2-2b25-4a9e-9b07-c4134452639e</vt:lpwstr>
  </property>
  <property fmtid="{D5CDD505-2E9C-101B-9397-08002B2CF9AE}" pid="73" name="Records_x0020_Class_x0020_Governance">
    <vt:lpwstr/>
  </property>
  <property fmtid="{D5CDD505-2E9C-101B-9397-08002B2CF9AE}" pid="74" name="Records Class Audit Risk">
    <vt:lpwstr>8;#Risk and Audit|13b21bb6-8e50-43f2-a78b-e2add4cb7f06</vt:lpwstr>
  </property>
  <property fmtid="{D5CDD505-2E9C-101B-9397-08002B2CF9AE}" pid="75" name="c9a2496594f6438ebcc56827c5cc88ed0">
    <vt:lpwstr/>
  </property>
  <property fmtid="{D5CDD505-2E9C-101B-9397-08002B2CF9AE}" pid="76" name="Records_x0020_Class_x0020_Comms_x0020_Internal">
    <vt:lpwstr/>
  </property>
  <property fmtid="{D5CDD505-2E9C-101B-9397-08002B2CF9AE}" pid="77" name="Records_x0020_Class_x0020_Boards">
    <vt:lpwstr/>
  </property>
  <property fmtid="{D5CDD505-2E9C-101B-9397-08002B2CF9AE}" pid="78" name="fc01d91d9ac346658516d76592d700650">
    <vt:lpwstr/>
  </property>
  <property fmtid="{D5CDD505-2E9C-101B-9397-08002B2CF9AE}" pid="79" name="Records_x0020_Class_x0020_Finance_x0020_and_x0020_Budgets">
    <vt:lpwstr/>
  </property>
  <property fmtid="{D5CDD505-2E9C-101B-9397-08002B2CF9AE}" pid="80" name="Records_x0020_Class_x0020_Training_x0020_Internal">
    <vt:lpwstr>7;#Internal Training|711b209c-3d34-473a-8d08-37a0dab30012</vt:lpwstr>
  </property>
  <property fmtid="{D5CDD505-2E9C-101B-9397-08002B2CF9AE}" pid="81" name="Records Class Evidence">
    <vt:lpwstr>10;#Royal Commission and Inquiries|216a8a02-1cb6-4559-9281-d017890b1d8f</vt:lpwstr>
  </property>
  <property fmtid="{D5CDD505-2E9C-101B-9397-08002B2CF9AE}" pid="82" name="Records_x0020_Class_x0020_Correspondence">
    <vt:lpwstr/>
  </property>
  <property fmtid="{D5CDD505-2E9C-101B-9397-08002B2CF9AE}" pid="83" name="i009bfa5dda84877b3e134416eb932cf0">
    <vt:lpwstr/>
  </property>
  <property fmtid="{D5CDD505-2E9C-101B-9397-08002B2CF9AE}" pid="84" name="Cabinet Document Type">
    <vt:lpwstr>11;#Significant Working Documents|80063671-ba51-42b4-adf6-300ded807fd1</vt:lpwstr>
  </property>
  <property fmtid="{D5CDD505-2E9C-101B-9397-08002B2CF9AE}" pid="85" name="Record_Class_OHSW">
    <vt:lpwstr/>
  </property>
  <property fmtid="{D5CDD505-2E9C-101B-9397-08002B2CF9AE}" pid="86" name="Month">
    <vt:lpwstr/>
  </property>
  <property fmtid="{D5CDD505-2E9C-101B-9397-08002B2CF9AE}" pid="87" name="Records_x0020_Class_x0020_Comms_x0020_External">
    <vt:lpwstr/>
  </property>
  <property fmtid="{D5CDD505-2E9C-101B-9397-08002B2CF9AE}" pid="88" name="df057a6d1189462d9706861bf31cfa900">
    <vt:lpwstr/>
  </property>
  <property fmtid="{D5CDD505-2E9C-101B-9397-08002B2CF9AE}" pid="89" name="Local_x0020_Government_x0020_Authority_x0020__x0028_LGA_x0029_">
    <vt:lpwstr/>
  </property>
  <property fmtid="{D5CDD505-2E9C-101B-9397-08002B2CF9AE}" pid="90" name="da1873cdd5b542de8f9d9c0bce016c4f0">
    <vt:lpwstr/>
  </property>
  <property fmtid="{D5CDD505-2E9C-101B-9397-08002B2CF9AE}" pid="91" name="Records_x0020_Class_x0020_Heritage">
    <vt:lpwstr>5;#Heritage Permits|15f3bec7-aeda-484c-8fac-4749e052e225</vt:lpwstr>
  </property>
  <property fmtid="{D5CDD505-2E9C-101B-9397-08002B2CF9AE}" pid="92" name="j35b1896e94e460a9a7a6eae2bd2e5cd0">
    <vt:lpwstr/>
  </property>
  <property fmtid="{D5CDD505-2E9C-101B-9397-08002B2CF9AE}" pid="93" name="Records Class Grant Management">
    <vt:lpwstr>4;#Grant Management|08d7261a-dbdf-4c16-a13a-984b01eb665d</vt:lpwstr>
  </property>
  <property fmtid="{D5CDD505-2E9C-101B-9397-08002B2CF9AE}" pid="94" name="Records Class Training Internal">
    <vt:lpwstr>7;#Internal Training|711b209c-3d34-473a-8d08-37a0dab30012</vt:lpwstr>
  </property>
  <property fmtid="{D5CDD505-2E9C-101B-9397-08002B2CF9AE}" pid="95" name="c602656836d14a2b9906d5cb692a6eb70">
    <vt:lpwstr/>
  </property>
  <property fmtid="{D5CDD505-2E9C-101B-9397-08002B2CF9AE}" pid="96" name="Records Class Asset Mgmt">
    <vt:lpwstr>3;#Other|cbee8cb2-2b25-4a9e-9b07-c4134452639e</vt:lpwstr>
  </property>
  <property fmtid="{D5CDD505-2E9C-101B-9397-08002B2CF9AE}" pid="97" name="Records_x0020_Class_x0020_Grant_x0020_Program_x0020_Mgmt">
    <vt:lpwstr/>
  </property>
  <property fmtid="{D5CDD505-2E9C-101B-9397-08002B2CF9AE}" pid="98" name="Records_x0020_Class_x0020_Media">
    <vt:lpwstr/>
  </property>
  <property fmtid="{D5CDD505-2E9C-101B-9397-08002B2CF9AE}" pid="99" name="Records_x0020_Class_x0020_Polices_x0020_Procedure">
    <vt:lpwstr/>
  </property>
  <property fmtid="{D5CDD505-2E9C-101B-9397-08002B2CF9AE}" pid="100" name="f9b2f911dfe5475293c241ac3c8c59560">
    <vt:lpwstr/>
  </property>
  <property fmtid="{D5CDD505-2E9C-101B-9397-08002B2CF9AE}" pid="101" name="k6daa996376746bfa51e68541eac5be40">
    <vt:lpwstr/>
  </property>
  <property fmtid="{D5CDD505-2E9C-101B-9397-08002B2CF9AE}" pid="102" name="c98c0cf14fbd4b639130aafe2e32754b0">
    <vt:lpwstr/>
  </property>
  <property fmtid="{D5CDD505-2E9C-101B-9397-08002B2CF9AE}" pid="103" name="Records_x0020_Class_x0020_Reporting">
    <vt:lpwstr/>
  </property>
  <property fmtid="{D5CDD505-2E9C-101B-9397-08002B2CF9AE}" pid="104" name="Records_x0020_Class_x0020_External_x0020_Committees">
    <vt:lpwstr/>
  </property>
  <property fmtid="{D5CDD505-2E9C-101B-9397-08002B2CF9AE}" pid="105" name="a6b8025dacc14cf9b4d4600d95399d540">
    <vt:lpwstr/>
  </property>
  <property fmtid="{D5CDD505-2E9C-101B-9397-08002B2CF9AE}" pid="106" name="of4cb4f47d4a45968ca5ecca6e63ec030">
    <vt:lpwstr/>
  </property>
  <property fmtid="{D5CDD505-2E9C-101B-9397-08002B2CF9AE}" pid="107" name="c58e493e1689427385b433efd00307f00">
    <vt:lpwstr/>
  </property>
  <property fmtid="{D5CDD505-2E9C-101B-9397-08002B2CF9AE}" pid="108" name="i5551a600e734172b7209c27fd0b68420">
    <vt:lpwstr/>
  </property>
  <property fmtid="{D5CDD505-2E9C-101B-9397-08002B2CF9AE}" pid="109" name="lfd3071406224809a17b67e55409993d0">
    <vt:lpwstr/>
  </property>
  <property fmtid="{D5CDD505-2E9C-101B-9397-08002B2CF9AE}" pid="110" name="Class_Licences">
    <vt:lpwstr>9;#Licences|a820f266-3759-42a4-afe2-3795cd4f8dcd</vt:lpwstr>
  </property>
  <property fmtid="{D5CDD505-2E9C-101B-9397-08002B2CF9AE}" pid="111" name="Records Class Procurement Tenders">
    <vt:lpwstr>6;#Procurement and Tendering|a0f71531-f288-4d4e-97c5-7225cd1c109a</vt:lpwstr>
  </property>
  <property fmtid="{D5CDD505-2E9C-101B-9397-08002B2CF9AE}" pid="112" name="h81f2c99e50046799065ebcadc818b4b0">
    <vt:lpwstr/>
  </property>
  <property fmtid="{D5CDD505-2E9C-101B-9397-08002B2CF9AE}" pid="113" name="o5e2574eea984d5a8a7f06462e1bf7f40">
    <vt:lpwstr/>
  </property>
  <property fmtid="{D5CDD505-2E9C-101B-9397-08002B2CF9AE}" pid="114" name="md594c5c22b24cb2a3ac44a72203e08c0">
    <vt:lpwstr/>
  </property>
  <property fmtid="{D5CDD505-2E9C-101B-9397-08002B2CF9AE}" pid="115" name="Records_x0020_Class_x0020_Fleet_x0020_Mgmt">
    <vt:lpwstr/>
  </property>
  <property fmtid="{D5CDD505-2E9C-101B-9397-08002B2CF9AE}" pid="116" name="pb0badcc4c144703855597c78047301a0">
    <vt:lpwstr/>
  </property>
  <property fmtid="{D5CDD505-2E9C-101B-9397-08002B2CF9AE}" pid="117" name="m90a1323f9af48dd92d2f8f9d25babca0">
    <vt:lpwstr/>
  </property>
  <property fmtid="{D5CDD505-2E9C-101B-9397-08002B2CF9AE}" pid="118" name="ob4a6fb1e1814e2b86e9ec1c8ac825730">
    <vt:lpwstr/>
  </property>
  <property fmtid="{D5CDD505-2E9C-101B-9397-08002B2CF9AE}" pid="119" name="d61ae42a77474864b1364510d21a344d0">
    <vt:lpwstr/>
  </property>
  <property fmtid="{D5CDD505-2E9C-101B-9397-08002B2CF9AE}" pid="120" name="iec90980bc9f4002ba1f7d68f193427a0">
    <vt:lpwstr/>
  </property>
  <property fmtid="{D5CDD505-2E9C-101B-9397-08002B2CF9AE}" pid="121" name="b9b075164edc4097a71ed1b58a6b8c080">
    <vt:lpwstr/>
  </property>
  <property fmtid="{D5CDD505-2E9C-101B-9397-08002B2CF9AE}" pid="122" name="Records_x0020_Class_x0020_Advisory_x0020_Committees">
    <vt:lpwstr/>
  </property>
  <property fmtid="{D5CDD505-2E9C-101B-9397-08002B2CF9AE}" pid="123" name="paaf357c599343858cd6fb5d0ff868d30">
    <vt:lpwstr/>
  </property>
  <property fmtid="{D5CDD505-2E9C-101B-9397-08002B2CF9AE}" pid="124" name="p62dd00533cf4e98a70ae970537bd5f60">
    <vt:lpwstr/>
  </property>
  <property fmtid="{D5CDD505-2E9C-101B-9397-08002B2CF9AE}" pid="125" name="h2049e314a3e4d7aa4983077240ef9e60">
    <vt:lpwstr/>
  </property>
  <property fmtid="{D5CDD505-2E9C-101B-9397-08002B2CF9AE}" pid="126" name="je2f59c6279d441e8dbf3cc557b3306f0">
    <vt:lpwstr/>
  </property>
  <property fmtid="{D5CDD505-2E9C-101B-9397-08002B2CF9AE}" pid="127" name="Records_x0020_Class_x0020_Evidence">
    <vt:lpwstr>10;#Royal Commission and Inquiries|216a8a02-1cb6-4559-9281-d017890b1d8f</vt:lpwstr>
  </property>
  <property fmtid="{D5CDD505-2E9C-101B-9397-08002B2CF9AE}" pid="128" name="Records_x0020_Class_x0020_Facilities">
    <vt:lpwstr/>
  </property>
  <property fmtid="{D5CDD505-2E9C-101B-9397-08002B2CF9AE}" pid="129" name="j03bbfc8a05341eb824aeedd3064713b0">
    <vt:lpwstr/>
  </property>
  <property fmtid="{D5CDD505-2E9C-101B-9397-08002B2CF9AE}" pid="130" name="a861a5d3703640e9b384eac9f6883b310">
    <vt:lpwstr/>
  </property>
  <property fmtid="{D5CDD505-2E9C-101B-9397-08002B2CF9AE}" pid="131" name="Records_x0020_Class_x0020_Int_x0020_Committee_x0020_Work_x0020_Grp">
    <vt:lpwstr/>
  </property>
  <property fmtid="{D5CDD505-2E9C-101B-9397-08002B2CF9AE}" pid="132" name="Class_Strategy">
    <vt:lpwstr/>
  </property>
  <property fmtid="{D5CDD505-2E9C-101B-9397-08002B2CF9AE}" pid="133" name="Class_Research">
    <vt:lpwstr/>
  </property>
  <property fmtid="{D5CDD505-2E9C-101B-9397-08002B2CF9AE}" pid="134" name="caa7086560bc43a3bc5c118621a938c00">
    <vt:lpwstr/>
  </property>
  <property fmtid="{D5CDD505-2E9C-101B-9397-08002B2CF9AE}" pid="135" name="Cabinet_x0020_Document_x0020_Type">
    <vt:lpwstr>11;#Significant Working Documents|80063671-ba51-42b4-adf6-300ded807fd1</vt:lpwstr>
  </property>
  <property fmtid="{D5CDD505-2E9C-101B-9397-08002B2CF9AE}" pid="136" name="Records_x0020_Class_x0020_Training_x0020_RTO">
    <vt:lpwstr/>
  </property>
  <property fmtid="{D5CDD505-2E9C-101B-9397-08002B2CF9AE}" pid="137" name="Records_x0020_Class_x0020_ICT">
    <vt:lpwstr/>
  </property>
  <property fmtid="{D5CDD505-2E9C-101B-9397-08002B2CF9AE}" pid="138" name="Records_x0020_Class_x0020_Procurement_x0020_Tenders">
    <vt:lpwstr>6;#Procurement and Tendering|a0f71531-f288-4d4e-97c5-7225cd1c109a</vt:lpwstr>
  </property>
  <property fmtid="{D5CDD505-2E9C-101B-9397-08002B2CF9AE}" pid="139" name="Records_x0020_Class_x0020_Parliamentary_x0020_Questions">
    <vt:lpwstr/>
  </property>
  <property fmtid="{D5CDD505-2E9C-101B-9397-08002B2CF9AE}" pid="140" name="Year">
    <vt:lpwstr/>
  </property>
  <property fmtid="{D5CDD505-2E9C-101B-9397-08002B2CF9AE}" pid="141" name="Record_Class_PAOM">
    <vt:lpwstr/>
  </property>
  <property fmtid="{D5CDD505-2E9C-101B-9397-08002B2CF9AE}" pid="142" name="Records_x0020_Class_x0020_Cabinet">
    <vt:lpwstr/>
  </property>
  <property fmtid="{D5CDD505-2E9C-101B-9397-08002B2CF9AE}" pid="143" name="Records_x0020_Class_x0020_Grant_x0020_Management">
    <vt:lpwstr>4;#Grant Management|08d7261a-dbdf-4c16-a13a-984b01eb665d</vt:lpwstr>
  </property>
  <property fmtid="{D5CDD505-2E9C-101B-9397-08002B2CF9AE}" pid="144" name="g808cfd8123c4b94bf11663c6afad6750">
    <vt:lpwstr/>
  </property>
  <property fmtid="{D5CDD505-2E9C-101B-9397-08002B2CF9AE}" pid="145" name="Records Class Media">
    <vt:lpwstr/>
  </property>
  <property fmtid="{D5CDD505-2E9C-101B-9397-08002B2CF9AE}" pid="146" name="Records Class Fleet Mgmt">
    <vt:lpwstr/>
  </property>
  <property fmtid="{D5CDD505-2E9C-101B-9397-08002B2CF9AE}" pid="147" name="Records Class Facilities">
    <vt:lpwstr/>
  </property>
  <property fmtid="{D5CDD505-2E9C-101B-9397-08002B2CF9AE}" pid="148" name="Records Class Comms External">
    <vt:lpwstr/>
  </property>
  <property fmtid="{D5CDD505-2E9C-101B-9397-08002B2CF9AE}" pid="149" name="Records Class Cabinet">
    <vt:lpwstr/>
  </property>
  <property fmtid="{D5CDD505-2E9C-101B-9397-08002B2CF9AE}" pid="150" name="Records Class Fire Assets">
    <vt:lpwstr/>
  </property>
  <property fmtid="{D5CDD505-2E9C-101B-9397-08002B2CF9AE}" pid="151" name="Local Government Authority (LGA)">
    <vt:lpwstr/>
  </property>
  <property fmtid="{D5CDD505-2E9C-101B-9397-08002B2CF9AE}" pid="152" name="Records Class Boards">
    <vt:lpwstr/>
  </property>
  <property fmtid="{D5CDD505-2E9C-101B-9397-08002B2CF9AE}" pid="153" name="Records Class ICT">
    <vt:lpwstr/>
  </property>
  <property fmtid="{D5CDD505-2E9C-101B-9397-08002B2CF9AE}" pid="154" name="Records Class Polices Procedure">
    <vt:lpwstr/>
  </property>
  <property fmtid="{D5CDD505-2E9C-101B-9397-08002B2CF9AE}" pid="155" name="Records Class HR Admin">
    <vt:lpwstr/>
  </property>
  <property fmtid="{D5CDD505-2E9C-101B-9397-08002B2CF9AE}" pid="156" name="Records Class Grant Program Mgmt">
    <vt:lpwstr/>
  </property>
  <property fmtid="{D5CDD505-2E9C-101B-9397-08002B2CF9AE}" pid="157" name="Records Class Correspondence">
    <vt:lpwstr/>
  </property>
  <property fmtid="{D5CDD505-2E9C-101B-9397-08002B2CF9AE}" pid="158" name="Records Class External Committees">
    <vt:lpwstr/>
  </property>
  <property fmtid="{D5CDD505-2E9C-101B-9397-08002B2CF9AE}" pid="159" name="Records Class Comms Internal">
    <vt:lpwstr/>
  </property>
  <property fmtid="{D5CDD505-2E9C-101B-9397-08002B2CF9AE}" pid="160" name="Records Class Finance and Budgets">
    <vt:lpwstr/>
  </property>
  <property fmtid="{D5CDD505-2E9C-101B-9397-08002B2CF9AE}" pid="161" name="Records Class Legal Advice Matters">
    <vt:lpwstr/>
  </property>
  <property fmtid="{D5CDD505-2E9C-101B-9397-08002B2CF9AE}" pid="162" name="Records Class Training RTO">
    <vt:lpwstr/>
  </property>
  <property fmtid="{D5CDD505-2E9C-101B-9397-08002B2CF9AE}" pid="163" name="Records Class Governance">
    <vt:lpwstr/>
  </property>
  <property fmtid="{D5CDD505-2E9C-101B-9397-08002B2CF9AE}" pid="164" name="Records Class Contract Mgmt">
    <vt:lpwstr/>
  </property>
  <property fmtid="{D5CDD505-2E9C-101B-9397-08002B2CF9AE}" pid="165" name="Records Class Reporting">
    <vt:lpwstr/>
  </property>
  <property fmtid="{D5CDD505-2E9C-101B-9397-08002B2CF9AE}" pid="166" name="Records Class Parliamentary Questions">
    <vt:lpwstr/>
  </property>
  <property fmtid="{D5CDD505-2E9C-101B-9397-08002B2CF9AE}" pid="167" name="Records Class Advisory Committees">
    <vt:lpwstr/>
  </property>
  <property fmtid="{D5CDD505-2E9C-101B-9397-08002B2CF9AE}" pid="168" name="Records Class Int Committee Work Grp">
    <vt:lpwstr/>
  </property>
</Properties>
</file>