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3B96809">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35FA9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1E59016B"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5BC94D19">
        <w:trPr>
          <w:trHeight w:val="399"/>
        </w:trPr>
        <w:tc>
          <w:tcPr>
            <w:tcW w:w="2580" w:type="dxa"/>
            <w:tcBorders>
              <w:top w:val="nil"/>
              <w:bottom w:val="nil"/>
              <w:right w:val="nil"/>
            </w:tcBorders>
            <w:vAlign w:val="center"/>
          </w:tcPr>
          <w:p w14:paraId="2A0E891F"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012E457" w:rsidR="00495B3B" w:rsidRPr="00495B3B" w:rsidRDefault="004814BA" w:rsidP="5BC94D19">
            <w:pPr>
              <w:spacing w:before="0" w:after="0"/>
              <w:ind w:left="57" w:right="-450"/>
              <w:rPr>
                <w:rFonts w:ascii="Arial" w:hAnsi="Arial" w:cs="Arial"/>
                <w:color w:val="363534"/>
                <w:szCs w:val="22"/>
              </w:rPr>
            </w:pPr>
            <w:r>
              <w:rPr>
                <w:rFonts w:ascii="Arial" w:hAnsi="Arial" w:cs="Arial"/>
                <w:color w:val="363534"/>
                <w:szCs w:val="22"/>
              </w:rPr>
              <w:t>Budget Analyst</w:t>
            </w:r>
            <w:r w:rsidR="18F9EA61">
              <w:rPr>
                <w:rFonts w:ascii="Arial" w:hAnsi="Arial" w:cs="Arial"/>
                <w:color w:val="363534"/>
                <w:szCs w:val="22"/>
              </w:rPr>
              <w:t xml:space="preserve"> </w:t>
            </w:r>
          </w:p>
        </w:tc>
      </w:tr>
      <w:tr w:rsidR="00495B3B" w:rsidRPr="00495B3B" w14:paraId="5F8F815C" w14:textId="77777777" w:rsidTr="5BC94D19">
        <w:trPr>
          <w:trHeight w:val="399"/>
        </w:trPr>
        <w:tc>
          <w:tcPr>
            <w:tcW w:w="2580" w:type="dxa"/>
            <w:tcBorders>
              <w:top w:val="nil"/>
              <w:bottom w:val="nil"/>
              <w:right w:val="nil"/>
            </w:tcBorders>
            <w:vAlign w:val="center"/>
          </w:tcPr>
          <w:p w14:paraId="29F28D7E"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15A31A3C" w:rsidR="00495B3B" w:rsidRPr="00495B3B" w:rsidRDefault="18F9EA61" w:rsidP="5BC94D19">
            <w:pPr>
              <w:spacing w:before="0" w:after="0"/>
              <w:ind w:left="57" w:right="-450"/>
              <w:rPr>
                <w:rFonts w:ascii="Arial" w:hAnsi="Arial" w:cs="Arial"/>
                <w:color w:val="363534"/>
                <w:szCs w:val="22"/>
              </w:rPr>
            </w:pPr>
            <w:r>
              <w:rPr>
                <w:rFonts w:ascii="Arial" w:hAnsi="Arial" w:cs="Arial"/>
                <w:color w:val="363534"/>
                <w:szCs w:val="22"/>
              </w:rPr>
              <w:t>509</w:t>
            </w:r>
            <w:r w:rsidR="004814BA">
              <w:rPr>
                <w:rFonts w:ascii="Arial" w:hAnsi="Arial" w:cs="Arial"/>
                <w:color w:val="363534"/>
                <w:szCs w:val="22"/>
              </w:rPr>
              <w:t>4</w:t>
            </w:r>
            <w:r w:rsidR="00D267BE">
              <w:rPr>
                <w:rFonts w:ascii="Arial" w:hAnsi="Arial" w:cs="Arial"/>
                <w:color w:val="363534"/>
                <w:szCs w:val="22"/>
              </w:rPr>
              <w:t>1951</w:t>
            </w:r>
          </w:p>
        </w:tc>
      </w:tr>
      <w:tr w:rsidR="00495B3B" w:rsidRPr="00495B3B" w14:paraId="6052E497" w14:textId="77777777" w:rsidTr="5BC94D19">
        <w:trPr>
          <w:trHeight w:val="399"/>
        </w:trPr>
        <w:tc>
          <w:tcPr>
            <w:tcW w:w="2580" w:type="dxa"/>
            <w:tcBorders>
              <w:top w:val="nil"/>
              <w:bottom w:val="nil"/>
              <w:right w:val="nil"/>
            </w:tcBorders>
            <w:vAlign w:val="center"/>
          </w:tcPr>
          <w:p w14:paraId="1F62A115"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93D920E" w:rsidR="00495B3B" w:rsidRPr="00495B3B" w:rsidRDefault="65658B0F" w:rsidP="5BC94D19">
            <w:pPr>
              <w:spacing w:before="0" w:after="0"/>
              <w:ind w:left="57" w:right="-450"/>
              <w:rPr>
                <w:rFonts w:ascii="Arial" w:hAnsi="Arial" w:cs="Arial"/>
                <w:color w:val="363534"/>
                <w:szCs w:val="22"/>
              </w:rPr>
            </w:pPr>
            <w:r>
              <w:rPr>
                <w:rFonts w:ascii="Arial" w:hAnsi="Arial" w:cs="Arial"/>
                <w:color w:val="363534"/>
                <w:szCs w:val="22"/>
              </w:rPr>
              <w:t xml:space="preserve">VPS Grade </w:t>
            </w:r>
            <w:r w:rsidR="00D267BE">
              <w:rPr>
                <w:rFonts w:ascii="Arial" w:hAnsi="Arial" w:cs="Arial"/>
                <w:color w:val="363534"/>
                <w:szCs w:val="22"/>
              </w:rPr>
              <w:t>3</w:t>
            </w:r>
          </w:p>
        </w:tc>
      </w:tr>
      <w:tr w:rsidR="00495B3B" w:rsidRPr="00495B3B" w14:paraId="513E600D" w14:textId="77777777" w:rsidTr="5BC94D19">
        <w:trPr>
          <w:trHeight w:val="399"/>
        </w:trPr>
        <w:tc>
          <w:tcPr>
            <w:tcW w:w="2580" w:type="dxa"/>
            <w:tcBorders>
              <w:top w:val="nil"/>
              <w:bottom w:val="nil"/>
              <w:right w:val="nil"/>
            </w:tcBorders>
            <w:vAlign w:val="center"/>
          </w:tcPr>
          <w:p w14:paraId="67184DB8"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D0B439E" w:rsidR="00495B3B" w:rsidRPr="00495B3B" w:rsidRDefault="60EAE0D4" w:rsidP="00495B3B">
            <w:pPr>
              <w:spacing w:before="0" w:after="0"/>
              <w:ind w:left="57" w:right="-450"/>
              <w:rPr>
                <w:rFonts w:ascii="Arial" w:eastAsia="Arial" w:hAnsi="Arial" w:cs="Arial"/>
              </w:rPr>
            </w:pPr>
            <w:r w:rsidRPr="5BC94D19">
              <w:rPr>
                <w:rFonts w:ascii="Arial" w:eastAsia="Arial" w:hAnsi="Arial" w:cs="Arial"/>
                <w:color w:val="363534"/>
              </w:rPr>
              <w:t>$</w:t>
            </w:r>
            <w:r w:rsidR="00521186">
              <w:rPr>
                <w:rFonts w:ascii="Arial" w:eastAsia="Arial" w:hAnsi="Arial" w:cs="Arial"/>
                <w:color w:val="363534"/>
              </w:rPr>
              <w:t>8</w:t>
            </w:r>
            <w:r w:rsidR="00E06C91" w:rsidRPr="00E06C91">
              <w:rPr>
                <w:rFonts w:ascii="Arial" w:eastAsia="Arial" w:hAnsi="Arial" w:cs="Arial"/>
                <w:color w:val="363534"/>
              </w:rPr>
              <w:t>1,4</w:t>
            </w:r>
            <w:r w:rsidR="002D1AD3">
              <w:rPr>
                <w:rFonts w:ascii="Arial" w:eastAsia="Arial" w:hAnsi="Arial" w:cs="Arial"/>
                <w:color w:val="363534"/>
              </w:rPr>
              <w:t>96</w:t>
            </w:r>
            <w:r w:rsidR="00E06C91" w:rsidRPr="00E06C91">
              <w:rPr>
                <w:rFonts w:ascii="Arial" w:eastAsia="Arial" w:hAnsi="Arial" w:cs="Arial"/>
                <w:color w:val="363534"/>
              </w:rPr>
              <w:t xml:space="preserve"> </w:t>
            </w:r>
            <w:r w:rsidRPr="5BC94D19">
              <w:rPr>
                <w:rFonts w:ascii="Arial" w:eastAsia="Arial" w:hAnsi="Arial" w:cs="Arial"/>
                <w:color w:val="363534"/>
              </w:rPr>
              <w:t>- $</w:t>
            </w:r>
            <w:r w:rsidR="00E06C91" w:rsidRPr="00E06C91">
              <w:rPr>
                <w:rFonts w:ascii="Arial" w:eastAsia="Arial" w:hAnsi="Arial" w:cs="Arial"/>
                <w:color w:val="363534"/>
              </w:rPr>
              <w:t>9</w:t>
            </w:r>
            <w:r w:rsidR="002D1AD3">
              <w:rPr>
                <w:rFonts w:ascii="Arial" w:eastAsia="Arial" w:hAnsi="Arial" w:cs="Arial"/>
                <w:color w:val="363534"/>
              </w:rPr>
              <w:t>8</w:t>
            </w:r>
            <w:r w:rsidR="00B92D73">
              <w:rPr>
                <w:rFonts w:ascii="Arial" w:eastAsia="Arial" w:hAnsi="Arial" w:cs="Arial"/>
                <w:color w:val="363534"/>
              </w:rPr>
              <w:t>,</w:t>
            </w:r>
            <w:r w:rsidR="002D1AD3">
              <w:rPr>
                <w:rFonts w:ascii="Arial" w:eastAsia="Arial" w:hAnsi="Arial" w:cs="Arial"/>
                <w:color w:val="363534"/>
              </w:rPr>
              <w:t>955</w:t>
            </w:r>
            <w:r w:rsidR="00E06C91">
              <w:rPr>
                <w:rFonts w:ascii="Arial" w:eastAsia="Arial" w:hAnsi="Arial" w:cs="Arial"/>
                <w:color w:val="363534"/>
              </w:rPr>
              <w:t xml:space="preserve"> </w:t>
            </w:r>
            <w:r w:rsidR="60064CA8" w:rsidRPr="5BC94D19">
              <w:rPr>
                <w:rFonts w:ascii="Arial" w:eastAsia="Arial" w:hAnsi="Arial" w:cs="Arial"/>
                <w:color w:val="363534"/>
              </w:rPr>
              <w:t>plus superannuation</w:t>
            </w:r>
          </w:p>
        </w:tc>
      </w:tr>
      <w:tr w:rsidR="00495B3B" w:rsidRPr="00495B3B" w14:paraId="2A722203" w14:textId="77777777" w:rsidTr="5BC94D19">
        <w:trPr>
          <w:trHeight w:val="399"/>
        </w:trPr>
        <w:tc>
          <w:tcPr>
            <w:tcW w:w="2580" w:type="dxa"/>
            <w:tcBorders>
              <w:top w:val="nil"/>
              <w:bottom w:val="nil"/>
              <w:right w:val="nil"/>
            </w:tcBorders>
            <w:vAlign w:val="center"/>
          </w:tcPr>
          <w:p w14:paraId="60F7C270"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1C8A875" w:rsidR="00495B3B" w:rsidRPr="00495B3B" w:rsidRDefault="002D1AD3" w:rsidP="00495B3B">
            <w:pPr>
              <w:tabs>
                <w:tab w:val="left" w:pos="3529"/>
              </w:tabs>
              <w:spacing w:before="0" w:after="0"/>
              <w:ind w:left="57" w:right="-450"/>
              <w:rPr>
                <w:rFonts w:ascii="Arial" w:hAnsi="Arial" w:cs="Arial"/>
                <w:color w:val="363534"/>
              </w:rPr>
            </w:pPr>
            <w:r>
              <w:rPr>
                <w:rFonts w:ascii="Arial" w:hAnsi="Arial" w:cs="Arial"/>
                <w:color w:val="363534"/>
              </w:rPr>
              <w:t>Ongoing</w:t>
            </w:r>
            <w:r w:rsidR="00F42276">
              <w:rPr>
                <w:rFonts w:ascii="Arial" w:hAnsi="Arial" w:cs="Arial"/>
                <w:color w:val="363534"/>
              </w:rPr>
              <w:t xml:space="preserve"> </w:t>
            </w:r>
          </w:p>
        </w:tc>
      </w:tr>
      <w:tr w:rsidR="00495B3B" w:rsidRPr="00495B3B" w14:paraId="73E4C712" w14:textId="77777777" w:rsidTr="5BC94D19">
        <w:trPr>
          <w:trHeight w:val="399"/>
        </w:trPr>
        <w:tc>
          <w:tcPr>
            <w:tcW w:w="2580" w:type="dxa"/>
            <w:tcBorders>
              <w:top w:val="nil"/>
              <w:bottom w:val="nil"/>
              <w:right w:val="nil"/>
            </w:tcBorders>
            <w:vAlign w:val="center"/>
          </w:tcPr>
          <w:p w14:paraId="778F959E"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05C45397" w:rsidR="00495B3B" w:rsidRPr="00495B3B" w:rsidRDefault="002D1AD3" w:rsidP="5BC94D19">
            <w:pPr>
              <w:spacing w:before="0" w:after="0"/>
              <w:ind w:left="57" w:right="-450"/>
              <w:rPr>
                <w:rFonts w:ascii="Arial" w:hAnsi="Arial" w:cs="Arial"/>
                <w:color w:val="363534"/>
                <w:szCs w:val="22"/>
              </w:rPr>
            </w:pPr>
            <w:r>
              <w:rPr>
                <w:rFonts w:ascii="Arial" w:hAnsi="Arial" w:cs="Arial"/>
                <w:color w:val="363534"/>
                <w:szCs w:val="22"/>
              </w:rPr>
              <w:t>Corporate Services</w:t>
            </w:r>
            <w:r w:rsidR="4D2C5A33">
              <w:rPr>
                <w:rFonts w:ascii="Arial" w:hAnsi="Arial" w:cs="Arial"/>
                <w:color w:val="363534"/>
                <w:szCs w:val="22"/>
              </w:rPr>
              <w:t xml:space="preserve"> Group</w:t>
            </w:r>
          </w:p>
        </w:tc>
      </w:tr>
      <w:tr w:rsidR="00495B3B" w:rsidRPr="00495B3B" w14:paraId="1EBFF7E6" w14:textId="77777777" w:rsidTr="5BC94D19">
        <w:trPr>
          <w:trHeight w:val="399"/>
        </w:trPr>
        <w:tc>
          <w:tcPr>
            <w:tcW w:w="2580" w:type="dxa"/>
            <w:tcBorders>
              <w:top w:val="nil"/>
              <w:bottom w:val="nil"/>
              <w:right w:val="nil"/>
            </w:tcBorders>
            <w:vAlign w:val="center"/>
          </w:tcPr>
          <w:p w14:paraId="2AB5EF48"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6BDDB7B5" w:rsidR="00495B3B" w:rsidRPr="00495B3B" w:rsidRDefault="002D1AD3" w:rsidP="5BC94D19">
            <w:pPr>
              <w:spacing w:before="0" w:after="0"/>
              <w:ind w:left="57" w:right="-450"/>
              <w:rPr>
                <w:rFonts w:ascii="Arial" w:hAnsi="Arial" w:cs="Arial"/>
                <w:color w:val="363534"/>
                <w:szCs w:val="22"/>
              </w:rPr>
            </w:pPr>
            <w:r>
              <w:rPr>
                <w:rFonts w:ascii="Arial" w:hAnsi="Arial" w:cs="Arial"/>
                <w:color w:val="363534"/>
                <w:szCs w:val="22"/>
              </w:rPr>
              <w:t>Finance and Infrastructure Services</w:t>
            </w:r>
            <w:r w:rsidR="002D1BA3">
              <w:rPr>
                <w:rFonts w:ascii="Arial" w:hAnsi="Arial" w:cs="Arial"/>
                <w:color w:val="363534"/>
                <w:szCs w:val="22"/>
              </w:rPr>
              <w:t xml:space="preserve"> /</w:t>
            </w:r>
            <w:r w:rsidR="00C2193A">
              <w:rPr>
                <w:rFonts w:ascii="Arial" w:hAnsi="Arial" w:cs="Arial"/>
                <w:color w:val="363534"/>
                <w:szCs w:val="22"/>
              </w:rPr>
              <w:t xml:space="preserve"> </w:t>
            </w:r>
            <w:r w:rsidR="00CA0BC9">
              <w:rPr>
                <w:rFonts w:ascii="Arial" w:hAnsi="Arial" w:cs="Arial"/>
                <w:color w:val="363534"/>
                <w:szCs w:val="22"/>
              </w:rPr>
              <w:t>Budget Management and P</w:t>
            </w:r>
            <w:r w:rsidR="00313BB5">
              <w:rPr>
                <w:rFonts w:ascii="Arial" w:hAnsi="Arial" w:cs="Arial"/>
                <w:color w:val="363534"/>
                <w:szCs w:val="22"/>
              </w:rPr>
              <w:t>a</w:t>
            </w:r>
            <w:r w:rsidR="00CA0BC9">
              <w:rPr>
                <w:rFonts w:ascii="Arial" w:hAnsi="Arial" w:cs="Arial"/>
                <w:color w:val="363534"/>
                <w:szCs w:val="22"/>
              </w:rPr>
              <w:t>rtnerships</w:t>
            </w:r>
          </w:p>
        </w:tc>
      </w:tr>
      <w:tr w:rsidR="00495B3B" w:rsidRPr="00495B3B" w14:paraId="37A0D7CE" w14:textId="77777777" w:rsidTr="5BC94D19">
        <w:trPr>
          <w:trHeight w:val="399"/>
        </w:trPr>
        <w:tc>
          <w:tcPr>
            <w:tcW w:w="2580" w:type="dxa"/>
            <w:tcBorders>
              <w:top w:val="nil"/>
              <w:bottom w:val="nil"/>
              <w:right w:val="nil"/>
            </w:tcBorders>
            <w:vAlign w:val="center"/>
          </w:tcPr>
          <w:p w14:paraId="4595FCF5"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2D43EE61" w:rsidR="00495B3B" w:rsidRPr="00495B3B" w:rsidRDefault="0503AD42" w:rsidP="5BC94D19">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27A78679" w:rsidR="00495B3B" w:rsidRPr="00495B3B" w:rsidRDefault="0503AD42" w:rsidP="5BC94D19">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84325E">
              <w:rPr>
                <w:rFonts w:ascii="Arial" w:hAnsi="Arial" w:cs="Arial"/>
                <w:color w:val="363534"/>
                <w:szCs w:val="22"/>
              </w:rPr>
              <w:fldChar w:fldCharType="begin">
                <w:ffData>
                  <w:name w:val=""/>
                  <w:enabled/>
                  <w:calcOnExit w:val="0"/>
                  <w:checkBox>
                    <w:size w:val="26"/>
                    <w:default w:val="1"/>
                  </w:checkBox>
                </w:ffData>
              </w:fldChar>
            </w:r>
            <w:r w:rsidR="0084325E">
              <w:rPr>
                <w:rFonts w:ascii="Arial" w:hAnsi="Arial" w:cs="Arial"/>
                <w:color w:val="363534"/>
                <w:szCs w:val="22"/>
              </w:rPr>
              <w:instrText xml:space="preserve"> FORMCHECKBOX </w:instrText>
            </w:r>
            <w:r w:rsidR="0084325E">
              <w:rPr>
                <w:rFonts w:ascii="Arial" w:hAnsi="Arial" w:cs="Arial"/>
                <w:color w:val="363534"/>
                <w:szCs w:val="22"/>
              </w:rPr>
            </w:r>
            <w:r w:rsidR="0084325E">
              <w:rPr>
                <w:rFonts w:ascii="Arial" w:hAnsi="Arial" w:cs="Arial"/>
                <w:color w:val="363534"/>
                <w:szCs w:val="22"/>
              </w:rPr>
              <w:fldChar w:fldCharType="separate"/>
            </w:r>
            <w:r w:rsidR="0084325E">
              <w:rPr>
                <w:rFonts w:ascii="Arial" w:hAnsi="Arial" w:cs="Arial"/>
                <w:color w:val="363534"/>
                <w:szCs w:val="22"/>
              </w:rPr>
              <w:fldChar w:fldCharType="end"/>
            </w:r>
            <w:r w:rsidRPr="00495B3B">
              <w:rPr>
                <w:rFonts w:ascii="Arial" w:hAnsi="Arial" w:cs="Arial"/>
                <w:color w:val="363534"/>
                <w:szCs w:val="22"/>
              </w:rPr>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5BC94D19">
        <w:trPr>
          <w:trHeight w:val="399"/>
        </w:trPr>
        <w:tc>
          <w:tcPr>
            <w:tcW w:w="2580" w:type="dxa"/>
            <w:tcBorders>
              <w:top w:val="nil"/>
              <w:bottom w:val="nil"/>
              <w:right w:val="nil"/>
            </w:tcBorders>
            <w:vAlign w:val="center"/>
          </w:tcPr>
          <w:p w14:paraId="3083C225" w14:textId="77777777" w:rsidR="00495B3B" w:rsidRPr="00495B3B" w:rsidRDefault="0503AD42" w:rsidP="5BC94D1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203053C" w:rsidR="00495B3B" w:rsidRPr="00495B3B" w:rsidRDefault="00C01CA3" w:rsidP="5BC94D19">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Brendan Heah</w:t>
            </w:r>
            <w:r w:rsidR="00E06C91">
              <w:rPr>
                <w:rFonts w:ascii="Arial" w:hAnsi="Arial" w:cs="Arial"/>
                <w:color w:val="363534"/>
                <w:szCs w:val="22"/>
              </w:rPr>
              <w:t xml:space="preserve">, </w:t>
            </w:r>
            <w:r w:rsidR="445F9651">
              <w:rPr>
                <w:rFonts w:ascii="Arial" w:hAnsi="Arial" w:cs="Arial"/>
                <w:color w:val="363534"/>
                <w:szCs w:val="22"/>
              </w:rPr>
              <w:t xml:space="preserve">Manager, </w:t>
            </w:r>
            <w:r>
              <w:rPr>
                <w:rFonts w:ascii="Arial" w:hAnsi="Arial" w:cs="Arial"/>
                <w:color w:val="363534"/>
                <w:szCs w:val="22"/>
              </w:rPr>
              <w:t>Budget Engagement and Advisory</w:t>
            </w:r>
          </w:p>
        </w:tc>
      </w:tr>
      <w:tr w:rsidR="00495B3B" w:rsidRPr="00495B3B" w14:paraId="35F6D00F" w14:textId="77777777" w:rsidTr="5BC94D19">
        <w:trPr>
          <w:trHeight w:val="399"/>
        </w:trPr>
        <w:tc>
          <w:tcPr>
            <w:tcW w:w="2580" w:type="dxa"/>
            <w:tcBorders>
              <w:top w:val="nil"/>
              <w:bottom w:val="nil"/>
              <w:right w:val="nil"/>
            </w:tcBorders>
            <w:vAlign w:val="center"/>
          </w:tcPr>
          <w:p w14:paraId="55F53688" w14:textId="77777777" w:rsidR="00495B3B" w:rsidRPr="00495B3B" w:rsidRDefault="0503AD42" w:rsidP="5BC94D1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1741935" w:rsidR="00495B3B" w:rsidRPr="00495B3B" w:rsidRDefault="00495B3B" w:rsidP="5BC94D19">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r>
            <w:r w:rsidR="0503AD42" w:rsidRPr="00495B3B">
              <w:rPr>
                <w:rFonts w:ascii="Arial" w:hAnsi="Arial" w:cs="Arial"/>
                <w:color w:val="363534"/>
                <w:szCs w:val="22"/>
              </w:rPr>
              <w:t>Yes</w:t>
            </w:r>
            <w:r w:rsidRPr="00495B3B">
              <w:rPr>
                <w:rFonts w:ascii="Arial" w:hAnsi="Arial" w:cs="Arial"/>
                <w:color w:val="363534"/>
                <w:szCs w:val="22"/>
              </w:rPr>
              <w:tab/>
            </w:r>
            <w:r w:rsidR="005A6B57">
              <w:rPr>
                <w:rFonts w:ascii="Arial" w:hAnsi="Arial" w:cs="Arial"/>
                <w:color w:val="363534"/>
                <w:szCs w:val="22"/>
              </w:rPr>
              <w:fldChar w:fldCharType="begin">
                <w:ffData>
                  <w:name w:val=""/>
                  <w:enabled/>
                  <w:calcOnExit w:val="0"/>
                  <w:checkBox>
                    <w:size w:val="26"/>
                    <w:default w:val="1"/>
                  </w:checkBox>
                </w:ffData>
              </w:fldChar>
            </w:r>
            <w:r w:rsidR="005A6B57">
              <w:rPr>
                <w:rFonts w:ascii="Arial" w:hAnsi="Arial" w:cs="Arial"/>
                <w:color w:val="363534"/>
                <w:szCs w:val="22"/>
              </w:rPr>
              <w:instrText xml:space="preserve"> FORMCHECKBOX </w:instrText>
            </w:r>
            <w:r w:rsidR="005A6B57">
              <w:rPr>
                <w:rFonts w:ascii="Arial" w:hAnsi="Arial" w:cs="Arial"/>
                <w:color w:val="363534"/>
                <w:szCs w:val="22"/>
              </w:rPr>
            </w:r>
            <w:r w:rsidR="005A6B57">
              <w:rPr>
                <w:rFonts w:ascii="Arial" w:hAnsi="Arial" w:cs="Arial"/>
                <w:color w:val="363534"/>
                <w:szCs w:val="22"/>
              </w:rPr>
              <w:fldChar w:fldCharType="separate"/>
            </w:r>
            <w:r w:rsidR="005A6B57">
              <w:rPr>
                <w:rFonts w:ascii="Arial" w:hAnsi="Arial" w:cs="Arial"/>
                <w:color w:val="363534"/>
                <w:szCs w:val="22"/>
              </w:rPr>
              <w:fldChar w:fldCharType="end"/>
            </w:r>
            <w:r w:rsidR="0503AD42" w:rsidRPr="00495B3B">
              <w:rPr>
                <w:rFonts w:ascii="Arial" w:hAnsi="Arial" w:cs="Arial"/>
                <w:color w:val="363534"/>
                <w:szCs w:val="22"/>
              </w:rPr>
              <w:t xml:space="preserve">  No                If yes, how many?</w:t>
            </w:r>
          </w:p>
        </w:tc>
      </w:tr>
      <w:tr w:rsidR="00495B3B" w:rsidRPr="00495B3B" w14:paraId="70C7CF88" w14:textId="77777777" w:rsidTr="5BC94D19">
        <w:trPr>
          <w:trHeight w:val="399"/>
        </w:trPr>
        <w:tc>
          <w:tcPr>
            <w:tcW w:w="2580" w:type="dxa"/>
            <w:tcBorders>
              <w:top w:val="nil"/>
              <w:bottom w:val="nil"/>
              <w:right w:val="nil"/>
            </w:tcBorders>
            <w:vAlign w:val="center"/>
          </w:tcPr>
          <w:p w14:paraId="58989FFF"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67B77672" w:rsidR="00495B3B" w:rsidRPr="00495B3B" w:rsidRDefault="00D5036E" w:rsidP="5BC94D19">
            <w:pPr>
              <w:spacing w:before="0" w:after="0"/>
              <w:ind w:left="57" w:right="-450"/>
              <w:rPr>
                <w:rFonts w:ascii="Arial" w:hAnsi="Arial" w:cs="Arial"/>
                <w:color w:val="363534"/>
                <w:szCs w:val="22"/>
              </w:rPr>
            </w:pPr>
            <w:r>
              <w:rPr>
                <w:rFonts w:ascii="Arial" w:hAnsi="Arial" w:cs="Arial"/>
                <w:color w:val="363534"/>
                <w:szCs w:val="22"/>
              </w:rPr>
              <w:t>Brendan Heah</w:t>
            </w:r>
            <w:r w:rsidR="002D1BA3">
              <w:rPr>
                <w:rFonts w:ascii="Arial" w:hAnsi="Arial" w:cs="Arial"/>
                <w:color w:val="363534"/>
                <w:szCs w:val="22"/>
              </w:rPr>
              <w:t xml:space="preserve">, </w:t>
            </w:r>
            <w:r>
              <w:rPr>
                <w:rFonts w:ascii="Arial" w:hAnsi="Arial" w:cs="Arial"/>
                <w:color w:val="363534"/>
                <w:szCs w:val="22"/>
              </w:rPr>
              <w:t xml:space="preserve"> (03) 8508 0307</w:t>
            </w:r>
            <w:r w:rsidR="00E06C91">
              <w:rPr>
                <w:rFonts w:ascii="Arial" w:hAnsi="Arial" w:cs="Arial"/>
                <w:color w:val="363534"/>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503AD42" w:rsidP="000F1F29">
      <w:pPr>
        <w:keepNext/>
        <w:spacing w:after="240"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Position purpose</w:t>
      </w:r>
    </w:p>
    <w:p w14:paraId="33B60B56" w14:textId="25F0E262" w:rsidR="00D07384" w:rsidRDefault="00836756" w:rsidP="00D33495">
      <w:pPr>
        <w:keepNext/>
        <w:spacing w:after="240" w:line="240" w:lineRule="auto"/>
        <w:jc w:val="both"/>
        <w:rPr>
          <w:rFonts w:ascii="Arial" w:hAnsi="Arial"/>
          <w:noProof/>
          <w:szCs w:val="22"/>
          <w:lang w:eastAsia="zh-CN"/>
        </w:rPr>
      </w:pPr>
      <w:r w:rsidRPr="00117859">
        <w:rPr>
          <w:rFonts w:ascii="Arial" w:hAnsi="Arial"/>
          <w:noProof/>
          <w:szCs w:val="22"/>
          <w:lang w:eastAsia="zh-CN"/>
        </w:rPr>
        <w:t xml:space="preserve">This role assists in the coordination of the department’s </w:t>
      </w:r>
      <w:r w:rsidR="00367E26">
        <w:rPr>
          <w:rFonts w:ascii="Arial" w:hAnsi="Arial"/>
          <w:noProof/>
          <w:szCs w:val="22"/>
          <w:lang w:eastAsia="zh-CN"/>
        </w:rPr>
        <w:t>funding submissions</w:t>
      </w:r>
      <w:r w:rsidR="00130863">
        <w:rPr>
          <w:rFonts w:ascii="Arial" w:hAnsi="Arial"/>
          <w:noProof/>
          <w:szCs w:val="22"/>
          <w:lang w:eastAsia="zh-CN"/>
        </w:rPr>
        <w:t xml:space="preserve"> and </w:t>
      </w:r>
      <w:r w:rsidRPr="00117859">
        <w:rPr>
          <w:rFonts w:ascii="Arial" w:hAnsi="Arial"/>
          <w:noProof/>
          <w:szCs w:val="22"/>
          <w:lang w:eastAsia="zh-CN"/>
        </w:rPr>
        <w:t xml:space="preserve">contributions to the </w:t>
      </w:r>
      <w:r w:rsidR="00130863">
        <w:rPr>
          <w:rFonts w:ascii="Arial" w:hAnsi="Arial"/>
          <w:noProof/>
          <w:szCs w:val="22"/>
          <w:lang w:eastAsia="zh-CN"/>
        </w:rPr>
        <w:t xml:space="preserve">annual </w:t>
      </w:r>
      <w:r w:rsidRPr="00117859">
        <w:rPr>
          <w:rFonts w:ascii="Arial" w:hAnsi="Arial"/>
          <w:noProof/>
          <w:szCs w:val="22"/>
          <w:lang w:eastAsia="zh-CN"/>
        </w:rPr>
        <w:t xml:space="preserve">State </w:t>
      </w:r>
      <w:r>
        <w:rPr>
          <w:rFonts w:ascii="Arial" w:hAnsi="Arial"/>
          <w:noProof/>
          <w:szCs w:val="22"/>
          <w:lang w:eastAsia="zh-CN"/>
        </w:rPr>
        <w:t>B</w:t>
      </w:r>
      <w:r w:rsidRPr="00117859">
        <w:rPr>
          <w:rFonts w:ascii="Arial" w:hAnsi="Arial"/>
          <w:noProof/>
          <w:szCs w:val="22"/>
          <w:lang w:eastAsia="zh-CN"/>
        </w:rPr>
        <w:t xml:space="preserve">udget </w:t>
      </w:r>
      <w:r w:rsidR="00130863">
        <w:rPr>
          <w:rFonts w:ascii="Arial" w:hAnsi="Arial"/>
          <w:noProof/>
          <w:szCs w:val="22"/>
          <w:lang w:eastAsia="zh-CN"/>
        </w:rPr>
        <w:t xml:space="preserve">process, as well as </w:t>
      </w:r>
      <w:r w:rsidR="0097712A">
        <w:rPr>
          <w:rFonts w:ascii="Arial" w:hAnsi="Arial"/>
          <w:noProof/>
          <w:szCs w:val="22"/>
          <w:lang w:eastAsia="zh-CN"/>
        </w:rPr>
        <w:t xml:space="preserve">the coordination and compilation of </w:t>
      </w:r>
      <w:r w:rsidR="00891944">
        <w:rPr>
          <w:rFonts w:ascii="Arial" w:hAnsi="Arial"/>
          <w:noProof/>
          <w:szCs w:val="22"/>
          <w:lang w:eastAsia="zh-CN"/>
        </w:rPr>
        <w:t xml:space="preserve">briefing </w:t>
      </w:r>
      <w:r w:rsidR="0097712A">
        <w:rPr>
          <w:rFonts w:ascii="Arial" w:hAnsi="Arial"/>
          <w:noProof/>
          <w:szCs w:val="22"/>
          <w:lang w:eastAsia="zh-CN"/>
        </w:rPr>
        <w:t>materials</w:t>
      </w:r>
      <w:r w:rsidR="00891944">
        <w:rPr>
          <w:rFonts w:ascii="Arial" w:hAnsi="Arial"/>
          <w:noProof/>
          <w:szCs w:val="22"/>
          <w:lang w:eastAsia="zh-CN"/>
        </w:rPr>
        <w:t xml:space="preserve"> and</w:t>
      </w:r>
      <w:r w:rsidR="00B035F5">
        <w:rPr>
          <w:rFonts w:ascii="Arial" w:hAnsi="Arial"/>
          <w:noProof/>
          <w:szCs w:val="22"/>
          <w:lang w:eastAsia="zh-CN"/>
        </w:rPr>
        <w:t xml:space="preserve"> questionnaires</w:t>
      </w:r>
      <w:r w:rsidR="0097712A">
        <w:rPr>
          <w:rFonts w:ascii="Arial" w:hAnsi="Arial"/>
          <w:noProof/>
          <w:szCs w:val="22"/>
          <w:lang w:eastAsia="zh-CN"/>
        </w:rPr>
        <w:t xml:space="preserve"> for</w:t>
      </w:r>
      <w:r w:rsidRPr="00117859">
        <w:rPr>
          <w:rFonts w:ascii="Arial" w:hAnsi="Arial"/>
          <w:noProof/>
          <w:szCs w:val="22"/>
          <w:lang w:eastAsia="zh-CN"/>
        </w:rPr>
        <w:t xml:space="preserve"> Public Accounts and Estimates Committee (PAEC) processes. It also provides expert policy and financial advice on a range of budget and financial issues, including Cabinet submissions. </w:t>
      </w:r>
    </w:p>
    <w:p w14:paraId="131CE6E5" w14:textId="25297DC1" w:rsidR="00D33495" w:rsidRPr="00D33495" w:rsidRDefault="00836756" w:rsidP="00D33495">
      <w:pPr>
        <w:keepNext/>
        <w:spacing w:after="240" w:line="240" w:lineRule="auto"/>
        <w:jc w:val="both"/>
        <w:rPr>
          <w:rFonts w:ascii="Arial" w:hAnsi="Arial" w:cs="Arial"/>
          <w:color w:val="363534"/>
          <w:szCs w:val="22"/>
          <w:lang w:eastAsia="zh-CN"/>
        </w:rPr>
      </w:pPr>
      <w:r w:rsidRPr="00117859">
        <w:rPr>
          <w:rFonts w:ascii="Arial" w:hAnsi="Arial"/>
          <w:noProof/>
          <w:szCs w:val="22"/>
          <w:lang w:eastAsia="zh-CN"/>
        </w:rPr>
        <w:t xml:space="preserve">The role requires </w:t>
      </w:r>
      <w:r w:rsidR="00C12BC1">
        <w:rPr>
          <w:rFonts w:ascii="Arial" w:hAnsi="Arial"/>
          <w:noProof/>
          <w:szCs w:val="22"/>
          <w:lang w:eastAsia="zh-CN"/>
        </w:rPr>
        <w:t xml:space="preserve">good attention to detail, </w:t>
      </w:r>
      <w:r w:rsidRPr="00117859">
        <w:rPr>
          <w:rFonts w:ascii="Arial" w:hAnsi="Arial"/>
          <w:noProof/>
          <w:szCs w:val="22"/>
          <w:lang w:eastAsia="zh-CN"/>
        </w:rPr>
        <w:t xml:space="preserve">strong </w:t>
      </w:r>
      <w:r w:rsidR="006B2A26">
        <w:rPr>
          <w:rFonts w:ascii="Arial" w:hAnsi="Arial"/>
          <w:noProof/>
          <w:szCs w:val="22"/>
          <w:lang w:eastAsia="zh-CN"/>
        </w:rPr>
        <w:t xml:space="preserve">analytical, </w:t>
      </w:r>
      <w:r w:rsidRPr="00117859">
        <w:rPr>
          <w:rFonts w:ascii="Arial" w:hAnsi="Arial"/>
          <w:noProof/>
          <w:szCs w:val="22"/>
          <w:lang w:eastAsia="zh-CN"/>
        </w:rPr>
        <w:t xml:space="preserve">organisational, project management and stakeholder management skills, as well as the ability to produce high </w:t>
      </w:r>
      <w:r w:rsidR="008C69A3">
        <w:rPr>
          <w:rFonts w:ascii="Arial" w:hAnsi="Arial"/>
          <w:noProof/>
          <w:szCs w:val="22"/>
          <w:lang w:eastAsia="zh-CN"/>
        </w:rPr>
        <w:t>quality</w:t>
      </w:r>
      <w:r w:rsidRPr="00117859">
        <w:rPr>
          <w:rFonts w:ascii="Arial" w:hAnsi="Arial"/>
          <w:noProof/>
          <w:szCs w:val="22"/>
          <w:lang w:eastAsia="zh-CN"/>
        </w:rPr>
        <w:t xml:space="preserve"> written work and presentations</w:t>
      </w:r>
      <w:r w:rsidR="7EE8FE18" w:rsidRPr="003B7A8A">
        <w:rPr>
          <w:rFonts w:ascii="Arial" w:hAnsi="Arial" w:cs="Arial"/>
          <w:color w:val="363534"/>
          <w:szCs w:val="22"/>
          <w:lang w:eastAsia="zh-CN"/>
        </w:rPr>
        <w:t>.</w:t>
      </w:r>
    </w:p>
    <w:p w14:paraId="1B3F576A" w14:textId="64F12B74" w:rsidR="00495B3B" w:rsidRPr="00495B3B" w:rsidRDefault="0503AD42" w:rsidP="00D33495">
      <w:pPr>
        <w:keepNext/>
        <w:spacing w:after="240" w:line="240" w:lineRule="auto"/>
        <w:rPr>
          <w:rFonts w:ascii="Arial" w:hAnsi="Arial" w:cs="Arial"/>
          <w:bCs/>
          <w:i/>
          <w:color w:val="442D97"/>
          <w:sz w:val="30"/>
          <w:szCs w:val="22"/>
        </w:rPr>
      </w:pPr>
      <w:r w:rsidRPr="5BC94D19">
        <w:rPr>
          <w:rFonts w:ascii="Arial" w:hAnsi="Arial" w:cs="Arial"/>
          <w:color w:val="442D97" w:themeColor="accent4" w:themeTint="BF"/>
          <w:sz w:val="28"/>
          <w:szCs w:val="28"/>
          <w:lang w:eastAsia="zh-CN"/>
        </w:rPr>
        <w:t>Context</w:t>
      </w:r>
    </w:p>
    <w:p w14:paraId="46538616" w14:textId="77777777" w:rsidR="00345A43" w:rsidRPr="0082230D" w:rsidRDefault="60493EC1" w:rsidP="00345A43">
      <w:pPr>
        <w:keepNext/>
        <w:spacing w:line="240" w:lineRule="auto"/>
        <w:rPr>
          <w:rFonts w:ascii="Arial" w:hAnsi="Arial" w:cs="Arial"/>
          <w:noProof/>
          <w:color w:val="000000"/>
          <w:lang w:eastAsia="zh-CN"/>
        </w:rPr>
      </w:pPr>
      <w:r w:rsidRPr="5BC94D19">
        <w:rPr>
          <w:rFonts w:ascii="Arial" w:hAnsi="Arial" w:cs="Arial"/>
          <w:i/>
          <w:iCs/>
          <w:noProof/>
          <w:color w:val="000000"/>
          <w:lang w:eastAsia="zh-CN"/>
        </w:rPr>
        <w:t xml:space="preserve">The Group </w:t>
      </w:r>
    </w:p>
    <w:p w14:paraId="67E2C965" w14:textId="77777777" w:rsidR="003310D0" w:rsidRPr="003310D0" w:rsidRDefault="003310D0" w:rsidP="003310D0">
      <w:pPr>
        <w:keepNext/>
        <w:spacing w:after="240" w:line="240" w:lineRule="auto"/>
        <w:jc w:val="both"/>
        <w:rPr>
          <w:rFonts w:ascii="Arial" w:hAnsi="Arial" w:cs="Arial"/>
          <w:noProof/>
          <w:color w:val="000000"/>
          <w:lang w:eastAsia="zh-CN"/>
        </w:rPr>
      </w:pPr>
      <w:r w:rsidRPr="003310D0">
        <w:rPr>
          <w:rFonts w:ascii="Arial" w:hAnsi="Arial" w:cs="Arial"/>
          <w:noProof/>
          <w:color w:val="000000"/>
          <w:lang w:eastAsia="zh-CN"/>
        </w:rPr>
        <w:t>The Corporate Services Group enables good governance, efficient and effective services that meet customer needs, and partners to deliver our Strategic Framework. We also have a broader whole-of-Victorian Government view, focusing on public sector reform and future capability.</w:t>
      </w:r>
    </w:p>
    <w:p w14:paraId="2DAD37D6" w14:textId="156A2A94" w:rsidR="00D33495" w:rsidRDefault="003310D0" w:rsidP="003310D0">
      <w:pPr>
        <w:keepNext/>
        <w:spacing w:after="240" w:line="240" w:lineRule="auto"/>
        <w:jc w:val="both"/>
        <w:rPr>
          <w:rFonts w:ascii="Arial" w:hAnsi="Arial" w:cs="Arial"/>
          <w:i/>
          <w:iCs/>
          <w:noProof/>
          <w:color w:val="000000"/>
          <w:lang w:eastAsia="zh-CN"/>
        </w:rPr>
      </w:pPr>
      <w:r w:rsidRPr="003310D0">
        <w:rPr>
          <w:rFonts w:ascii="Arial" w:hAnsi="Arial" w:cs="Arial"/>
          <w:noProof/>
          <w:color w:val="000000"/>
          <w:lang w:eastAsia="zh-CN"/>
        </w:rPr>
        <w:t xml:space="preserve">We provide whole-of-department services, systems, processes, policies, strategies, standards, reporting and analysis. We view, use, and share insights, data, and business intelligence to inform the department's decision-making. In addition, we provide support to build a constructive and capable workforce. Together, we deliver better by working across our group and colleagues in other groups to provide services across finance, digital and customer </w:t>
      </w:r>
      <w:r w:rsidRPr="003310D0">
        <w:rPr>
          <w:rFonts w:ascii="Arial" w:hAnsi="Arial" w:cs="Arial"/>
          <w:noProof/>
          <w:color w:val="000000"/>
          <w:lang w:eastAsia="zh-CN"/>
        </w:rPr>
        <w:lastRenderedPageBreak/>
        <w:t>communications, including the customer contact centre, people and culture, information services, legal and governance and strategic planning, operations and performance</w:t>
      </w:r>
      <w:r w:rsidR="00D33495" w:rsidRPr="00D33495">
        <w:rPr>
          <w:rFonts w:ascii="Arial" w:hAnsi="Arial" w:cs="Arial"/>
          <w:noProof/>
          <w:color w:val="000000"/>
          <w:lang w:eastAsia="zh-CN"/>
        </w:rPr>
        <w:t>.</w:t>
      </w:r>
      <w:r w:rsidR="00D33495" w:rsidRPr="00D33495">
        <w:rPr>
          <w:rFonts w:ascii="Arial" w:hAnsi="Arial" w:cs="Arial"/>
          <w:i/>
          <w:iCs/>
          <w:noProof/>
          <w:color w:val="000000"/>
          <w:lang w:eastAsia="zh-CN"/>
        </w:rPr>
        <w:t xml:space="preserve"> </w:t>
      </w:r>
    </w:p>
    <w:p w14:paraId="50A5C5FB" w14:textId="65E21785" w:rsidR="00345A43" w:rsidRPr="0082230D" w:rsidRDefault="60493EC1" w:rsidP="00D33495">
      <w:pPr>
        <w:keepNext/>
        <w:spacing w:after="240" w:line="240" w:lineRule="auto"/>
        <w:jc w:val="both"/>
        <w:rPr>
          <w:rFonts w:ascii="Arial" w:hAnsi="Arial" w:cs="Arial"/>
          <w:noProof/>
          <w:color w:val="000000"/>
          <w:lang w:eastAsia="zh-CN"/>
        </w:rPr>
      </w:pPr>
      <w:r w:rsidRPr="5BC94D19">
        <w:rPr>
          <w:rFonts w:ascii="Arial" w:hAnsi="Arial" w:cs="Arial"/>
          <w:i/>
          <w:iCs/>
          <w:noProof/>
          <w:color w:val="000000"/>
          <w:lang w:eastAsia="zh-CN"/>
        </w:rPr>
        <w:t xml:space="preserve">The Division </w:t>
      </w:r>
    </w:p>
    <w:p w14:paraId="7FA774FD" w14:textId="090D526B" w:rsidR="00D33495" w:rsidRPr="00D33495" w:rsidRDefault="00D207F4" w:rsidP="00D33495">
      <w:pPr>
        <w:keepNext/>
        <w:spacing w:after="240" w:line="240" w:lineRule="auto"/>
        <w:jc w:val="both"/>
        <w:rPr>
          <w:rFonts w:ascii="Arial" w:hAnsi="Arial" w:cs="Arial"/>
          <w:noProof/>
          <w:color w:val="000000"/>
          <w:lang w:eastAsia="zh-CN"/>
        </w:rPr>
      </w:pPr>
      <w:r w:rsidRPr="00D207F4">
        <w:rPr>
          <w:rFonts w:ascii="Arial" w:hAnsi="Arial" w:cs="Arial"/>
          <w:noProof/>
          <w:color w:val="000000"/>
          <w:lang w:eastAsia="zh-CN"/>
        </w:rPr>
        <w:t xml:space="preserve">Finance and Infrastructure Services Division (FISD) provides innovative budget strategy and management, financial accounting and operations, and infrastructure services and advice. We also lead the department’s engagement with the </w:t>
      </w:r>
      <w:r w:rsidR="00D07384">
        <w:rPr>
          <w:rFonts w:ascii="Arial" w:hAnsi="Arial" w:cs="Arial"/>
          <w:noProof/>
          <w:color w:val="000000"/>
          <w:lang w:eastAsia="zh-CN"/>
        </w:rPr>
        <w:t>S</w:t>
      </w:r>
      <w:r w:rsidRPr="00D207F4">
        <w:rPr>
          <w:rFonts w:ascii="Arial" w:hAnsi="Arial" w:cs="Arial"/>
          <w:noProof/>
          <w:color w:val="000000"/>
          <w:lang w:eastAsia="zh-CN"/>
        </w:rPr>
        <w:t xml:space="preserve">tate </w:t>
      </w:r>
      <w:r w:rsidR="00D07384">
        <w:rPr>
          <w:rFonts w:ascii="Arial" w:hAnsi="Arial" w:cs="Arial"/>
          <w:noProof/>
          <w:color w:val="000000"/>
          <w:lang w:eastAsia="zh-CN"/>
        </w:rPr>
        <w:t>B</w:t>
      </w:r>
      <w:r w:rsidRPr="00D207F4">
        <w:rPr>
          <w:rFonts w:ascii="Arial" w:hAnsi="Arial" w:cs="Arial"/>
          <w:noProof/>
          <w:color w:val="000000"/>
          <w:lang w:eastAsia="zh-CN"/>
        </w:rPr>
        <w:t>udget process, advising groups and enabling an integrated department-wide, cross-portfolio approach.</w:t>
      </w:r>
      <w:r w:rsidR="00D33495">
        <w:rPr>
          <w:rFonts w:ascii="Arial" w:hAnsi="Arial" w:cs="Arial"/>
          <w:i/>
          <w:iCs/>
          <w:noProof/>
          <w:color w:val="000000"/>
          <w:lang w:eastAsia="zh-CN"/>
        </w:rPr>
        <w:t>.</w:t>
      </w:r>
    </w:p>
    <w:p w14:paraId="2863AE56" w14:textId="6C7C8281" w:rsidR="00345A43" w:rsidRPr="0082230D" w:rsidRDefault="60493EC1" w:rsidP="00D33495">
      <w:pPr>
        <w:keepNext/>
        <w:spacing w:after="240" w:line="240" w:lineRule="auto"/>
        <w:jc w:val="both"/>
        <w:rPr>
          <w:rFonts w:ascii="Arial" w:hAnsi="Arial" w:cs="Arial"/>
          <w:noProof/>
          <w:color w:val="000000"/>
          <w:lang w:eastAsia="zh-CN"/>
        </w:rPr>
      </w:pPr>
      <w:r w:rsidRPr="5BC94D19">
        <w:rPr>
          <w:rFonts w:ascii="Arial" w:hAnsi="Arial" w:cs="Arial"/>
          <w:i/>
          <w:iCs/>
          <w:noProof/>
          <w:color w:val="000000"/>
          <w:lang w:eastAsia="zh-CN"/>
        </w:rPr>
        <w:t xml:space="preserve">The Branch </w:t>
      </w:r>
    </w:p>
    <w:p w14:paraId="0C59CC68" w14:textId="417F7451" w:rsidR="00E6158F" w:rsidRPr="00E6158F" w:rsidRDefault="00E6158F" w:rsidP="00E6158F">
      <w:pPr>
        <w:keepNext/>
        <w:spacing w:after="240" w:line="240" w:lineRule="auto"/>
        <w:jc w:val="both"/>
        <w:rPr>
          <w:rFonts w:ascii="Arial" w:hAnsi="Arial" w:cs="Arial"/>
          <w:noProof/>
          <w:color w:val="000000"/>
          <w:lang w:eastAsia="zh-CN"/>
        </w:rPr>
      </w:pPr>
      <w:r w:rsidRPr="00E6158F">
        <w:rPr>
          <w:rFonts w:ascii="Arial" w:hAnsi="Arial" w:cs="Arial"/>
          <w:noProof/>
          <w:color w:val="000000"/>
          <w:lang w:eastAsia="zh-CN"/>
        </w:rPr>
        <w:t xml:space="preserve">The Budget Management and Partnerships branch provides high quality services with a strong focus on business insights and financial analysis and budget strategy relating to the State </w:t>
      </w:r>
      <w:r w:rsidR="00D07384">
        <w:rPr>
          <w:rFonts w:ascii="Arial" w:hAnsi="Arial" w:cs="Arial"/>
          <w:noProof/>
          <w:color w:val="000000"/>
          <w:lang w:eastAsia="zh-CN"/>
        </w:rPr>
        <w:t>B</w:t>
      </w:r>
      <w:r w:rsidRPr="00E6158F">
        <w:rPr>
          <w:rFonts w:ascii="Arial" w:hAnsi="Arial" w:cs="Arial"/>
          <w:noProof/>
          <w:color w:val="000000"/>
          <w:lang w:eastAsia="zh-CN"/>
        </w:rPr>
        <w:t xml:space="preserve">udget, </w:t>
      </w:r>
      <w:r w:rsidR="00D07384">
        <w:rPr>
          <w:rFonts w:ascii="Arial" w:hAnsi="Arial" w:cs="Arial"/>
          <w:noProof/>
          <w:color w:val="000000"/>
          <w:lang w:eastAsia="zh-CN"/>
        </w:rPr>
        <w:t>C</w:t>
      </w:r>
      <w:r w:rsidRPr="00E6158F">
        <w:rPr>
          <w:rFonts w:ascii="Arial" w:hAnsi="Arial" w:cs="Arial"/>
          <w:noProof/>
          <w:color w:val="000000"/>
          <w:lang w:eastAsia="zh-CN"/>
        </w:rPr>
        <w:t>abinet submissions and Parliamentary inquiries, portfolio budget and financial management of DEECA’s budget and forward estimates.</w:t>
      </w:r>
    </w:p>
    <w:p w14:paraId="38C3E9ED" w14:textId="5CABDFFB" w:rsidR="007E0E90" w:rsidRPr="00D33495" w:rsidRDefault="00E6158F" w:rsidP="00E6158F">
      <w:pPr>
        <w:keepNext/>
        <w:spacing w:after="240" w:line="240" w:lineRule="auto"/>
        <w:jc w:val="both"/>
        <w:rPr>
          <w:rFonts w:ascii="Arial" w:hAnsi="Arial" w:cs="Arial"/>
          <w:noProof/>
          <w:color w:val="000000"/>
          <w:lang w:eastAsia="zh-CN"/>
        </w:rPr>
      </w:pPr>
      <w:r w:rsidRPr="00E6158F">
        <w:rPr>
          <w:rFonts w:ascii="Arial" w:hAnsi="Arial" w:cs="Arial"/>
          <w:noProof/>
          <w:color w:val="000000"/>
          <w:lang w:eastAsia="zh-CN"/>
        </w:rPr>
        <w:t>The branch also provides core financial management expertise including budget management, analytical insights and foresights as partners to DEECA Groups. It is continually looking at better ways to work through standardisation of processes and reporting.  The branch delivers these services through its strong working partnerships to inform group executive leadership teams to consider strategic, operational, and financial decision making.</w:t>
      </w:r>
      <w:r w:rsidR="00D33495" w:rsidRPr="00D33495">
        <w:rPr>
          <w:rFonts w:ascii="Arial" w:hAnsi="Arial" w:cs="Arial"/>
          <w:noProof/>
          <w:color w:val="000000"/>
          <w:lang w:eastAsia="zh-CN"/>
        </w:rPr>
        <w:t>development</w:t>
      </w:r>
    </w:p>
    <w:p w14:paraId="47A5774F" w14:textId="69FD62CB" w:rsidR="00495B3B" w:rsidRPr="00495B3B" w:rsidRDefault="0503AD42" w:rsidP="000F1F29">
      <w:pPr>
        <w:keepNext/>
        <w:spacing w:after="240"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Accountabilities</w:t>
      </w:r>
    </w:p>
    <w:p w14:paraId="3DADC9CD" w14:textId="77777777" w:rsidR="000F1F29" w:rsidRPr="000F1F29" w:rsidRDefault="000F1F29" w:rsidP="0081346F">
      <w:pPr>
        <w:numPr>
          <w:ilvl w:val="0"/>
          <w:numId w:val="16"/>
        </w:numPr>
        <w:spacing w:line="240" w:lineRule="auto"/>
        <w:ind w:left="357" w:hanging="357"/>
        <w:jc w:val="both"/>
        <w:rPr>
          <w:rFonts w:ascii="Arial" w:hAnsi="Arial" w:cs="Arial"/>
          <w:color w:val="000000"/>
        </w:rPr>
      </w:pPr>
      <w:r w:rsidRPr="000F1F29">
        <w:rPr>
          <w:rFonts w:ascii="Arial" w:hAnsi="Arial" w:cs="Arial"/>
          <w:color w:val="000000"/>
        </w:rPr>
        <w:t>To assist with the delivery of department's contribution to the State budget process in line with key timeframes and requirements.</w:t>
      </w:r>
    </w:p>
    <w:p w14:paraId="4F239C08" w14:textId="77777777" w:rsidR="000F1F29" w:rsidRPr="000F1F29" w:rsidRDefault="000F1F29" w:rsidP="0081346F">
      <w:pPr>
        <w:numPr>
          <w:ilvl w:val="0"/>
          <w:numId w:val="16"/>
        </w:numPr>
        <w:spacing w:line="240" w:lineRule="auto"/>
        <w:ind w:left="357" w:hanging="357"/>
        <w:jc w:val="both"/>
        <w:rPr>
          <w:rFonts w:ascii="Arial" w:hAnsi="Arial" w:cs="Arial"/>
          <w:color w:val="000000"/>
        </w:rPr>
      </w:pPr>
      <w:r w:rsidRPr="000F1F29">
        <w:rPr>
          <w:rFonts w:ascii="Arial" w:hAnsi="Arial" w:cs="Arial"/>
          <w:color w:val="000000"/>
        </w:rPr>
        <w:t>To assist with the department’s contribution to PAEC processes (Budget Estimates and Outcomes), including the development of supporting briefing materials, presentations and responses to Questionnaires.</w:t>
      </w:r>
    </w:p>
    <w:p w14:paraId="2425C197" w14:textId="354EF8EB" w:rsidR="000F1F29" w:rsidRPr="000F1F29" w:rsidRDefault="000F1F29" w:rsidP="0081346F">
      <w:pPr>
        <w:numPr>
          <w:ilvl w:val="0"/>
          <w:numId w:val="16"/>
        </w:numPr>
        <w:spacing w:line="240" w:lineRule="auto"/>
        <w:ind w:left="357" w:hanging="357"/>
        <w:jc w:val="both"/>
        <w:rPr>
          <w:rFonts w:ascii="Arial" w:hAnsi="Arial" w:cs="Arial"/>
          <w:color w:val="000000"/>
        </w:rPr>
      </w:pPr>
      <w:r w:rsidRPr="000F1F29">
        <w:rPr>
          <w:rFonts w:ascii="Arial" w:hAnsi="Arial" w:cs="Arial"/>
          <w:color w:val="000000"/>
        </w:rPr>
        <w:t xml:space="preserve">To provide high quality policy and financial analysis and advice to departmental and Ministerial stakeholders, including the </w:t>
      </w:r>
      <w:r w:rsidR="005355F3">
        <w:rPr>
          <w:rFonts w:ascii="Arial" w:hAnsi="Arial" w:cs="Arial"/>
          <w:color w:val="000000"/>
        </w:rPr>
        <w:t xml:space="preserve">review and </w:t>
      </w:r>
      <w:r w:rsidRPr="000F1F29">
        <w:rPr>
          <w:rFonts w:ascii="Arial" w:hAnsi="Arial" w:cs="Arial"/>
          <w:color w:val="000000"/>
        </w:rPr>
        <w:t>preparation of Cabinet briefings, Possible Parliamentary Questions and correspondence.</w:t>
      </w:r>
    </w:p>
    <w:p w14:paraId="578079CC" w14:textId="43CA18C6" w:rsidR="000F1F29" w:rsidRPr="000F1F29" w:rsidRDefault="000F1F29" w:rsidP="0081346F">
      <w:pPr>
        <w:numPr>
          <w:ilvl w:val="0"/>
          <w:numId w:val="16"/>
        </w:numPr>
        <w:spacing w:line="240" w:lineRule="auto"/>
        <w:ind w:left="357" w:hanging="357"/>
        <w:jc w:val="both"/>
        <w:rPr>
          <w:rFonts w:ascii="Arial" w:hAnsi="Arial" w:cs="Arial"/>
          <w:color w:val="000000"/>
        </w:rPr>
      </w:pPr>
      <w:r w:rsidRPr="000F1F29">
        <w:rPr>
          <w:rFonts w:ascii="Arial" w:hAnsi="Arial" w:cs="Arial"/>
          <w:color w:val="000000"/>
        </w:rPr>
        <w:t xml:space="preserve">To assist </w:t>
      </w:r>
      <w:r w:rsidR="002C2A5C">
        <w:rPr>
          <w:rFonts w:ascii="Arial" w:hAnsi="Arial" w:cs="Arial"/>
          <w:color w:val="000000"/>
        </w:rPr>
        <w:t>with</w:t>
      </w:r>
      <w:r w:rsidR="002C2A5C" w:rsidRPr="000F1F29">
        <w:rPr>
          <w:rFonts w:ascii="Arial" w:hAnsi="Arial" w:cs="Arial"/>
          <w:color w:val="000000"/>
        </w:rPr>
        <w:t xml:space="preserve"> </w:t>
      </w:r>
      <w:r w:rsidR="005A1937">
        <w:rPr>
          <w:rFonts w:ascii="Arial" w:hAnsi="Arial" w:cs="Arial"/>
          <w:color w:val="000000"/>
        </w:rPr>
        <w:t xml:space="preserve">the preparation of </w:t>
      </w:r>
      <w:r w:rsidRPr="000F1F29">
        <w:rPr>
          <w:rFonts w:ascii="Arial" w:hAnsi="Arial" w:cs="Arial"/>
          <w:color w:val="000000"/>
        </w:rPr>
        <w:t>responses to central agencies and Parliamentary requirements within required timeframes.</w:t>
      </w:r>
    </w:p>
    <w:p w14:paraId="76CD6CEF" w14:textId="77777777" w:rsidR="000F1F29" w:rsidRPr="000F1F29" w:rsidRDefault="000F1F29" w:rsidP="0081346F">
      <w:pPr>
        <w:numPr>
          <w:ilvl w:val="0"/>
          <w:numId w:val="16"/>
        </w:numPr>
        <w:spacing w:line="240" w:lineRule="auto"/>
        <w:ind w:left="357" w:hanging="357"/>
        <w:jc w:val="both"/>
        <w:rPr>
          <w:rFonts w:ascii="Arial" w:hAnsi="Arial" w:cs="Arial"/>
          <w:color w:val="000000"/>
        </w:rPr>
      </w:pPr>
      <w:r w:rsidRPr="000F1F29">
        <w:rPr>
          <w:rFonts w:ascii="Arial" w:hAnsi="Arial" w:cs="Arial"/>
          <w:color w:val="000000"/>
        </w:rPr>
        <w:t>Build and maintain effective relationships within the department as well as with other departments.</w:t>
      </w:r>
    </w:p>
    <w:p w14:paraId="1AEE2617" w14:textId="5E65E720" w:rsidR="00495B3B" w:rsidRPr="000F1F29" w:rsidRDefault="000F1F29" w:rsidP="00360D5C">
      <w:pPr>
        <w:numPr>
          <w:ilvl w:val="0"/>
          <w:numId w:val="16"/>
        </w:numPr>
        <w:spacing w:after="240" w:line="240" w:lineRule="auto"/>
        <w:ind w:left="357" w:hanging="357"/>
        <w:jc w:val="both"/>
        <w:rPr>
          <w:rFonts w:ascii="Arial" w:hAnsi="Arial" w:cs="Arial"/>
          <w:color w:val="000000"/>
        </w:rPr>
      </w:pPr>
      <w:r w:rsidRPr="000F1F29">
        <w:rPr>
          <w:rFonts w:ascii="Arial" w:hAnsi="Arial" w:cs="Arial"/>
          <w:color w:val="000000"/>
        </w:rPr>
        <w:t>To practice cultural safety by creating environments, relationships and systems free from racism and discrimination so that people can feel safe, valued and able to participate</w:t>
      </w:r>
      <w:r w:rsidR="0503AD42" w:rsidRPr="000F1F29">
        <w:rPr>
          <w:rFonts w:ascii="Arial" w:hAnsi="Arial" w:cs="Arial"/>
          <w:szCs w:val="22"/>
        </w:rPr>
        <w:t>.</w:t>
      </w:r>
    </w:p>
    <w:p w14:paraId="3D3807B0" w14:textId="4EF1FD51" w:rsidR="00495B3B" w:rsidRPr="00495B3B" w:rsidRDefault="0503AD42" w:rsidP="000F1F29">
      <w:pPr>
        <w:keepNext/>
        <w:spacing w:after="240"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Key Selection Criteria</w:t>
      </w:r>
    </w:p>
    <w:p w14:paraId="298BC1C8" w14:textId="77777777" w:rsidR="00495B3B" w:rsidRPr="00495B3B" w:rsidRDefault="0503AD42" w:rsidP="5BC94D19">
      <w:pPr>
        <w:spacing w:before="0" w:after="0"/>
        <w:jc w:val="both"/>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503AD42" w:rsidP="5BC94D19">
      <w:pPr>
        <w:spacing w:before="160" w:after="0"/>
        <w:jc w:val="both"/>
        <w:rPr>
          <w:rFonts w:ascii="Arial" w:hAnsi="Arial" w:cs="Arial"/>
          <w:b/>
          <w:color w:val="363534"/>
          <w:szCs w:val="22"/>
        </w:rPr>
      </w:pPr>
      <w:r w:rsidRPr="00495B3B">
        <w:rPr>
          <w:rFonts w:ascii="Arial" w:hAnsi="Arial" w:cs="Arial"/>
          <w:b/>
          <w:color w:val="363534"/>
          <w:szCs w:val="22"/>
        </w:rPr>
        <w:t>Specialist/Technical Expertise/Qualifications</w:t>
      </w:r>
    </w:p>
    <w:p w14:paraId="2BFC82E0" w14:textId="6D4F0221" w:rsidR="00384ED2" w:rsidRPr="00A96B52" w:rsidRDefault="00A96B52" w:rsidP="00A96B52">
      <w:pPr>
        <w:numPr>
          <w:ilvl w:val="0"/>
          <w:numId w:val="16"/>
        </w:numPr>
        <w:spacing w:after="0" w:line="240" w:lineRule="auto"/>
        <w:ind w:left="357" w:hanging="357"/>
        <w:jc w:val="both"/>
        <w:rPr>
          <w:rFonts w:ascii="Arial" w:hAnsi="Arial"/>
          <w:szCs w:val="22"/>
        </w:rPr>
      </w:pPr>
      <w:r>
        <w:rPr>
          <w:rFonts w:ascii="Arial" w:hAnsi="Arial"/>
          <w:szCs w:val="22"/>
        </w:rPr>
        <w:t>No specialist or technical expertise is required for this role.</w:t>
      </w:r>
      <w:r w:rsidR="00663DFF">
        <w:rPr>
          <w:rFonts w:ascii="Arial" w:hAnsi="Arial"/>
          <w:szCs w:val="22"/>
        </w:rPr>
        <w:t xml:space="preserve"> On the job training will be provided where necessary</w:t>
      </w:r>
      <w:r w:rsidR="0020076F">
        <w:rPr>
          <w:rFonts w:ascii="Arial" w:hAnsi="Arial"/>
          <w:szCs w:val="22"/>
        </w:rPr>
        <w:t>.</w:t>
      </w:r>
    </w:p>
    <w:p w14:paraId="65DBF2E2" w14:textId="1CA803F3" w:rsidR="00135BEB" w:rsidRPr="002B107E" w:rsidRDefault="0503AD42" w:rsidP="002B107E">
      <w:pPr>
        <w:spacing w:before="160" w:after="0"/>
        <w:jc w:val="both"/>
        <w:rPr>
          <w:rFonts w:ascii="Arial" w:hAnsi="Arial" w:cs="Arial"/>
          <w:b/>
          <w:color w:val="363534"/>
        </w:rPr>
      </w:pPr>
      <w:r w:rsidRPr="002B107E">
        <w:rPr>
          <w:rFonts w:ascii="Arial" w:hAnsi="Arial" w:cs="Arial"/>
          <w:b/>
          <w:color w:val="363534"/>
          <w:szCs w:val="22"/>
        </w:rPr>
        <w:t>Capabilities</w:t>
      </w:r>
      <w:bookmarkStart w:id="2" w:name="_Hlk102550785"/>
    </w:p>
    <w:p w14:paraId="556C20D3" w14:textId="59CC9297" w:rsidR="00A67E32" w:rsidRDefault="00A90751" w:rsidP="00ED151A">
      <w:pPr>
        <w:numPr>
          <w:ilvl w:val="0"/>
          <w:numId w:val="16"/>
        </w:numPr>
        <w:spacing w:after="0" w:line="240" w:lineRule="auto"/>
        <w:ind w:left="357" w:hanging="357"/>
        <w:jc w:val="both"/>
        <w:rPr>
          <w:rFonts w:ascii="Arial" w:hAnsi="Arial" w:cs="Arial"/>
          <w:color w:val="000000"/>
          <w:lang w:eastAsia="zh-CN"/>
        </w:rPr>
      </w:pPr>
      <w:r>
        <w:rPr>
          <w:rFonts w:ascii="Arial" w:hAnsi="Arial" w:cs="Arial"/>
          <w:b/>
          <w:bCs/>
          <w:color w:val="000000"/>
          <w:lang w:eastAsia="zh-CN"/>
        </w:rPr>
        <w:t>Outcomes thinking</w:t>
      </w:r>
      <w:r w:rsidR="00C54B4A">
        <w:rPr>
          <w:rFonts w:ascii="Arial" w:hAnsi="Arial" w:cs="Arial"/>
          <w:b/>
          <w:bCs/>
          <w:color w:val="000000"/>
          <w:lang w:eastAsia="zh-CN"/>
        </w:rPr>
        <w:t xml:space="preserve"> </w:t>
      </w:r>
      <w:r w:rsidR="00C54B4A" w:rsidRPr="00ED151A">
        <w:rPr>
          <w:rFonts w:ascii="Arial" w:hAnsi="Arial" w:cs="Arial"/>
          <w:color w:val="000000"/>
          <w:lang w:eastAsia="zh-CN"/>
        </w:rPr>
        <w:t>- Articulates how work, policies and services fit into organisation’s objectives; Accepts responsibility for own actions; shows commitment to completing work activities effectively</w:t>
      </w:r>
    </w:p>
    <w:p w14:paraId="1A676A3F" w14:textId="1A01E2F2" w:rsidR="006068CE" w:rsidRDefault="006068CE" w:rsidP="00A67E32">
      <w:pPr>
        <w:numPr>
          <w:ilvl w:val="0"/>
          <w:numId w:val="16"/>
        </w:numPr>
        <w:spacing w:after="0" w:line="240" w:lineRule="auto"/>
        <w:ind w:left="357" w:hanging="357"/>
        <w:jc w:val="both"/>
        <w:rPr>
          <w:rFonts w:ascii="Arial" w:hAnsi="Arial" w:cs="Arial"/>
          <w:color w:val="000000"/>
          <w:lang w:eastAsia="zh-CN"/>
        </w:rPr>
      </w:pPr>
      <w:r w:rsidRPr="00ED151A">
        <w:rPr>
          <w:rFonts w:ascii="Arial" w:hAnsi="Arial" w:cs="Arial"/>
          <w:b/>
          <w:bCs/>
          <w:color w:val="000000"/>
          <w:lang w:eastAsia="zh-CN"/>
        </w:rPr>
        <w:t>Working collaboratively</w:t>
      </w:r>
      <w:r w:rsidR="00C54B4A" w:rsidRPr="00ED151A">
        <w:rPr>
          <w:rFonts w:ascii="Arial" w:hAnsi="Arial" w:cs="Arial"/>
          <w:b/>
          <w:bCs/>
          <w:color w:val="000000"/>
          <w:lang w:eastAsia="zh-CN"/>
        </w:rPr>
        <w:t xml:space="preserve"> </w:t>
      </w:r>
      <w:r w:rsidR="00C54B4A" w:rsidRPr="00ED151A">
        <w:rPr>
          <w:rFonts w:ascii="Arial" w:hAnsi="Arial" w:cs="Arial"/>
          <w:color w:val="000000"/>
          <w:lang w:eastAsia="zh-CN"/>
        </w:rPr>
        <w:t>- Cooperates and works well with others in pursuit of team goals; Share information and acknowledge others’ efforts; Step in to help others where required</w:t>
      </w:r>
    </w:p>
    <w:p w14:paraId="170C0280" w14:textId="37E67CE6" w:rsidR="002B107E" w:rsidRPr="00A67E32" w:rsidRDefault="002B107E" w:rsidP="002B107E">
      <w:pPr>
        <w:numPr>
          <w:ilvl w:val="0"/>
          <w:numId w:val="16"/>
        </w:numPr>
        <w:spacing w:after="0" w:line="240" w:lineRule="auto"/>
        <w:ind w:left="357" w:hanging="357"/>
        <w:jc w:val="both"/>
        <w:rPr>
          <w:rFonts w:ascii="Arial" w:hAnsi="Arial" w:cs="Arial"/>
          <w:b/>
          <w:bCs/>
          <w:color w:val="000000"/>
          <w:lang w:eastAsia="zh-CN"/>
        </w:rPr>
      </w:pPr>
      <w:r w:rsidRPr="00A67E32">
        <w:rPr>
          <w:rFonts w:ascii="Arial" w:hAnsi="Arial" w:cs="Arial"/>
          <w:b/>
          <w:bCs/>
          <w:color w:val="000000"/>
          <w:lang w:eastAsia="zh-CN"/>
        </w:rPr>
        <w:t xml:space="preserve">Project Delivery </w:t>
      </w:r>
      <w:r w:rsidRPr="00A67E32">
        <w:rPr>
          <w:rFonts w:ascii="Arial" w:hAnsi="Arial" w:cs="Arial"/>
          <w:color w:val="000000"/>
          <w:lang w:eastAsia="zh-CN"/>
        </w:rPr>
        <w:t xml:space="preserve">- </w:t>
      </w:r>
      <w:r w:rsidR="000E43F2" w:rsidRPr="00A67E32">
        <w:rPr>
          <w:rFonts w:ascii="Arial" w:hAnsi="Arial" w:cs="Arial"/>
          <w:color w:val="000000"/>
          <w:lang w:eastAsia="zh-CN"/>
        </w:rPr>
        <w:t>Executes work tasks against plan; where plans are not defined, prioritises tasks in line with the urgency and impact of tasks; Utilises approved task management tools; Maintains accurate project records;</w:t>
      </w:r>
      <w:r w:rsidRPr="00A67E32">
        <w:rPr>
          <w:rFonts w:ascii="Arial" w:hAnsi="Arial" w:cs="Arial"/>
          <w:color w:val="000000"/>
          <w:lang w:eastAsia="zh-CN"/>
        </w:rPr>
        <w:t>.</w:t>
      </w:r>
    </w:p>
    <w:p w14:paraId="259BB16A" w14:textId="220A0FFA" w:rsidR="002B107E" w:rsidRPr="00A67E32" w:rsidRDefault="002B107E" w:rsidP="002B107E">
      <w:pPr>
        <w:numPr>
          <w:ilvl w:val="0"/>
          <w:numId w:val="16"/>
        </w:numPr>
        <w:spacing w:after="0" w:line="240" w:lineRule="auto"/>
        <w:ind w:left="357" w:hanging="357"/>
        <w:jc w:val="both"/>
        <w:rPr>
          <w:rFonts w:ascii="Arial" w:hAnsi="Arial" w:cs="Arial"/>
          <w:color w:val="000000"/>
          <w:lang w:eastAsia="zh-CN"/>
        </w:rPr>
      </w:pPr>
      <w:r w:rsidRPr="00A67E32">
        <w:rPr>
          <w:rFonts w:ascii="Arial" w:hAnsi="Arial" w:cs="Arial"/>
          <w:b/>
          <w:bCs/>
          <w:color w:val="000000"/>
          <w:lang w:eastAsia="zh-CN"/>
        </w:rPr>
        <w:t xml:space="preserve">Communicate with impact </w:t>
      </w:r>
      <w:r w:rsidRPr="00A67E32">
        <w:rPr>
          <w:rFonts w:ascii="Arial" w:hAnsi="Arial" w:cs="Arial"/>
          <w:color w:val="000000"/>
          <w:lang w:eastAsia="zh-CN"/>
        </w:rPr>
        <w:t xml:space="preserve">- </w:t>
      </w:r>
      <w:r w:rsidR="00D11804" w:rsidRPr="00A67E32">
        <w:rPr>
          <w:rFonts w:ascii="Arial" w:hAnsi="Arial" w:cs="Arial"/>
          <w:color w:val="000000"/>
          <w:lang w:eastAsia="zh-CN"/>
        </w:rPr>
        <w:t>Organises information in a logical sequence; Includes content appropriate to the purpose and audience</w:t>
      </w:r>
      <w:r w:rsidRPr="00A67E32">
        <w:rPr>
          <w:rFonts w:ascii="Arial" w:hAnsi="Arial" w:cs="Arial"/>
          <w:color w:val="000000"/>
          <w:lang w:eastAsia="zh-CN"/>
        </w:rPr>
        <w:t>.</w:t>
      </w:r>
    </w:p>
    <w:p w14:paraId="64599569" w14:textId="77777777" w:rsidR="00FE5B98" w:rsidRPr="002B107E" w:rsidRDefault="00FE5B98" w:rsidP="00FE5B98">
      <w:pPr>
        <w:spacing w:after="0" w:line="240" w:lineRule="auto"/>
        <w:ind w:left="357"/>
        <w:jc w:val="both"/>
        <w:rPr>
          <w:rFonts w:ascii="Arial" w:hAnsi="Arial" w:cs="Arial"/>
          <w:color w:val="000000"/>
          <w:lang w:eastAsia="zh-CN"/>
        </w:rPr>
      </w:pPr>
    </w:p>
    <w:p w14:paraId="72CE8D2C" w14:textId="33D172B6" w:rsidR="00495B3B" w:rsidRPr="00495B3B" w:rsidRDefault="0503AD42" w:rsidP="000F1F29">
      <w:pPr>
        <w:keepNext/>
        <w:spacing w:after="240"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5BC94D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503AD42" w:rsidP="5BC94D19">
            <w:pPr>
              <w:jc w:val="both"/>
              <w:rPr>
                <w:rFonts w:cs="Arial"/>
                <w:color w:val="1A1A1A"/>
                <w:sz w:val="20"/>
              </w:rPr>
            </w:pPr>
            <w:r w:rsidRPr="5BC94D19">
              <w:rPr>
                <w:rFonts w:cs="Arial"/>
                <w:color w:val="1A1A1A"/>
                <w:sz w:val="20"/>
              </w:rPr>
              <w:t>Financial Delegation Value</w:t>
            </w:r>
          </w:p>
        </w:tc>
        <w:tc>
          <w:tcPr>
            <w:tcW w:w="6803" w:type="dxa"/>
            <w:shd w:val="clear" w:color="auto" w:fill="auto"/>
          </w:tcPr>
          <w:p w14:paraId="2DBD5EFC" w14:textId="71C1A5A1" w:rsidR="00495B3B" w:rsidRPr="00495B3B" w:rsidRDefault="003E19AE" w:rsidP="002D1BA3">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5BC94D1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7E33FECE" w:rsidR="00495B3B" w:rsidRPr="003E19AE" w:rsidRDefault="0503AD42" w:rsidP="003E19AE">
            <w:pPr>
              <w:spacing w:line="240" w:lineRule="auto"/>
              <w:contextualSpacing/>
              <w:jc w:val="both"/>
              <w:outlineLvl w:val="1"/>
              <w:rPr>
                <w:rFonts w:ascii="Arial" w:hAnsi="Arial" w:cs="Arial"/>
                <w:color w:val="auto"/>
                <w:sz w:val="20"/>
              </w:rPr>
            </w:pPr>
            <w:r w:rsidRPr="003E19AE">
              <w:rPr>
                <w:rFonts w:ascii="Arial" w:hAnsi="Arial" w:cs="Arial"/>
                <w:color w:val="auto"/>
                <w:sz w:val="20"/>
              </w:rPr>
              <w:t>The occupational health and safety    requirements of this position may include, but are not limited to:</w:t>
            </w:r>
          </w:p>
        </w:tc>
        <w:tc>
          <w:tcPr>
            <w:tcW w:w="6803" w:type="dxa"/>
            <w:shd w:val="clear" w:color="auto" w:fill="auto"/>
          </w:tcPr>
          <w:p w14:paraId="3803395D" w14:textId="77777777" w:rsidR="00A2735A" w:rsidRDefault="08A3B7BC" w:rsidP="5BC94D19">
            <w:pPr>
              <w:spacing w:after="240" w:line="240" w:lineRule="auto"/>
              <w:ind w:left="0"/>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5BC94D19">
              <w:rPr>
                <w:rFonts w:ascii="Arial" w:hAnsi="Arial" w:cs="Arial"/>
                <w:color w:val="1A1A1A"/>
              </w:rPr>
              <w:t xml:space="preserve">   </w:t>
            </w:r>
            <w:r w:rsidR="0503AD42" w:rsidRPr="5BC94D19">
              <w:rPr>
                <w:rFonts w:ascii="Arial" w:hAnsi="Arial" w:cs="Arial"/>
                <w:sz w:val="20"/>
              </w:rPr>
              <w:t>Sedentary desk work</w:t>
            </w:r>
          </w:p>
          <w:p w14:paraId="3B7D59DC" w14:textId="2CFC0361" w:rsidR="00A2735A" w:rsidRPr="00495B3B" w:rsidRDefault="00A2735A" w:rsidP="002D1BA3">
            <w:pPr>
              <w:spacing w:after="240" w:line="240" w:lineRule="auto"/>
              <w:ind w:left="0" w:firstLine="139"/>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 xml:space="preserve">Some </w:t>
            </w:r>
            <w:r w:rsidR="00420BA4">
              <w:rPr>
                <w:rFonts w:ascii="Arial" w:hAnsi="Arial" w:cs="Arial"/>
                <w:sz w:val="20"/>
              </w:rPr>
              <w:t>out of hours may occasionally be required during peak periods</w:t>
            </w:r>
          </w:p>
          <w:p w14:paraId="23FF4545" w14:textId="19266554" w:rsidR="00495B3B" w:rsidRPr="00495B3B" w:rsidRDefault="00495B3B" w:rsidP="5BC94D19">
            <w:pPr>
              <w:spacing w:line="240" w:lineRule="auto"/>
              <w:ind w:left="0"/>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5BC94D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2BC32D6F" w:rsidR="00495B3B" w:rsidRPr="003E19AE" w:rsidRDefault="0503AD42" w:rsidP="003E19AE">
            <w:pPr>
              <w:jc w:val="both"/>
              <w:rPr>
                <w:rFonts w:ascii="Arial" w:hAnsi="Arial" w:cs="Arial"/>
                <w:color w:val="1A1A1A"/>
                <w:sz w:val="20"/>
              </w:rPr>
            </w:pPr>
            <w:r w:rsidRPr="5BC94D19">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503AD42" w:rsidP="5BC94D1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5BC94D19">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40A583D" w:rsidR="00495B3B" w:rsidRPr="00495B3B" w:rsidRDefault="0503AD42" w:rsidP="5BC94D1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5BC94D19">
              <w:rPr>
                <w:rFonts w:ascii="Arial" w:hAnsi="Arial" w:cs="Arial"/>
                <w:color w:val="1A1A1A"/>
                <w:sz w:val="20"/>
              </w:rPr>
              <w:t>A satisfactory National Police Check will be required (for all non-DEECA employees)</w:t>
            </w:r>
          </w:p>
        </w:tc>
      </w:tr>
      <w:bookmarkEnd w:id="2"/>
      <w:tr w:rsidR="00495B3B" w:rsidRPr="00495B3B" w14:paraId="555B356F" w14:textId="77777777" w:rsidTr="5BC94D1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503AD42" w:rsidP="5BC94D19">
            <w:pPr>
              <w:spacing w:before="120" w:after="120"/>
              <w:jc w:val="both"/>
              <w:rPr>
                <w:rFonts w:ascii="Arial" w:hAnsi="Arial"/>
                <w:color w:val="1A1A1A"/>
                <w:sz w:val="20"/>
              </w:rPr>
            </w:pPr>
            <w:r w:rsidRPr="5BC94D19">
              <w:rPr>
                <w:rFonts w:ascii="Arial" w:hAnsi="Arial"/>
                <w:color w:val="1A1A1A"/>
                <w:sz w:val="20"/>
              </w:rPr>
              <w:t>Employment terms and conditions</w:t>
            </w:r>
          </w:p>
          <w:p w14:paraId="673B886F" w14:textId="77777777" w:rsidR="00495B3B" w:rsidRPr="00495B3B" w:rsidRDefault="00495B3B" w:rsidP="5BC94D19">
            <w:pPr>
              <w:spacing w:before="120" w:after="120"/>
              <w:jc w:val="both"/>
              <w:rPr>
                <w:rFonts w:ascii="Arial" w:hAnsi="Arial"/>
                <w:color w:val="1A1A1A"/>
                <w:sz w:val="20"/>
              </w:rPr>
            </w:pPr>
          </w:p>
        </w:tc>
        <w:tc>
          <w:tcPr>
            <w:tcW w:w="6803" w:type="dxa"/>
            <w:shd w:val="clear" w:color="auto" w:fill="auto"/>
          </w:tcPr>
          <w:p w14:paraId="71EDFDB6" w14:textId="32A67779" w:rsidR="00495B3B" w:rsidRPr="00495B3B" w:rsidRDefault="0503AD42" w:rsidP="5BC94D19">
            <w:pPr>
              <w:spacing w:line="240" w:lineRule="auto"/>
              <w:ind w:left="139"/>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5BC94D19">
              <w:rPr>
                <w:rFonts w:ascii="Arial" w:hAnsi="Arial" w:cs="Arial"/>
                <w:color w:val="1A1A1A"/>
                <w:sz w:val="20"/>
              </w:rPr>
              <w:t xml:space="preserve">Are governed by the </w:t>
            </w:r>
            <w:r w:rsidRPr="5BC94D19">
              <w:rPr>
                <w:rFonts w:ascii="Arial" w:hAnsi="Arial" w:cs="Arial"/>
                <w:i/>
                <w:iCs/>
                <w:color w:val="1A1A1A"/>
                <w:sz w:val="20"/>
              </w:rPr>
              <w:t>Victorian Public Service Enterprise Agreement 202</w:t>
            </w:r>
            <w:r w:rsidR="052167E1" w:rsidRPr="5BC94D19">
              <w:rPr>
                <w:rFonts w:ascii="Arial" w:hAnsi="Arial" w:cs="Arial"/>
                <w:i/>
                <w:iCs/>
                <w:color w:val="1A1A1A"/>
                <w:sz w:val="20"/>
              </w:rPr>
              <w:t>4</w:t>
            </w:r>
            <w:r w:rsidRPr="5BC94D19">
              <w:rPr>
                <w:rFonts w:ascii="Arial" w:hAnsi="Arial" w:cs="Arial"/>
                <w:color w:val="1A1A1A"/>
                <w:sz w:val="20"/>
              </w:rPr>
              <w:t xml:space="preserve"> and the </w:t>
            </w:r>
            <w:r w:rsidRPr="5BC94D19">
              <w:rPr>
                <w:rFonts w:ascii="Arial" w:hAnsi="Arial" w:cs="Arial"/>
                <w:i/>
                <w:iCs/>
                <w:color w:val="1A1A1A"/>
                <w:sz w:val="20"/>
              </w:rPr>
              <w:t>Public Administration Act</w:t>
            </w:r>
            <w:r w:rsidRPr="5BC94D19">
              <w:rPr>
                <w:rFonts w:ascii="Arial" w:hAnsi="Arial" w:cs="Arial"/>
                <w:color w:val="1A1A1A"/>
                <w:sz w:val="20"/>
              </w:rPr>
              <w:t xml:space="preserve"> </w:t>
            </w:r>
            <w:r w:rsidRPr="5BC94D19">
              <w:rPr>
                <w:rFonts w:ascii="Arial" w:hAnsi="Arial" w:cs="Arial"/>
                <w:i/>
                <w:iCs/>
                <w:color w:val="1A1A1A"/>
                <w:sz w:val="20"/>
              </w:rPr>
              <w:t>2004.</w:t>
            </w:r>
          </w:p>
          <w:p w14:paraId="522B24D4" w14:textId="77777777" w:rsidR="00495B3B" w:rsidRPr="00495B3B" w:rsidRDefault="0503AD42" w:rsidP="5BC94D19">
            <w:pPr>
              <w:tabs>
                <w:tab w:val="left" w:pos="360"/>
                <w:tab w:val="left" w:pos="720"/>
              </w:tabs>
              <w:autoSpaceDE w:val="0"/>
              <w:autoSpaceDN w:val="0"/>
              <w:adjustRightInd w:val="0"/>
              <w:spacing w:line="240" w:lineRule="auto"/>
              <w:ind w:left="139"/>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5BC94D19">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503AD42" w:rsidP="5BC94D19">
            <w:pPr>
              <w:tabs>
                <w:tab w:val="left" w:pos="360"/>
                <w:tab w:val="left" w:pos="720"/>
              </w:tabs>
              <w:autoSpaceDE w:val="0"/>
              <w:autoSpaceDN w:val="0"/>
              <w:adjustRightInd w:val="0"/>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5BC94D19">
              <w:rPr>
                <w:rFonts w:ascii="Arial" w:hAnsi="Arial" w:cs="Arial"/>
                <w:color w:val="1A1A1A"/>
                <w:sz w:val="20"/>
              </w:rPr>
              <w:t>Non-VPS applicants will be subject to a probation period of six months</w:t>
            </w:r>
            <w:smartTag w:uri="urn:schemas-microsoft-com:office:smarttags" w:element="stockticker"/>
          </w:p>
        </w:tc>
      </w:tr>
      <w:tr w:rsidR="00495B3B" w:rsidRPr="00495B3B" w14:paraId="10873C64" w14:textId="77777777" w:rsidTr="5BC94D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503AD42" w:rsidP="5BC94D19">
            <w:pPr>
              <w:spacing w:before="120" w:after="120"/>
              <w:jc w:val="both"/>
              <w:rPr>
                <w:rFonts w:ascii="Arial" w:hAnsi="Arial"/>
                <w:color w:val="1A1A1A"/>
                <w:sz w:val="20"/>
              </w:rPr>
            </w:pPr>
            <w:r w:rsidRPr="5BC94D19">
              <w:rPr>
                <w:rFonts w:ascii="Arial" w:hAnsi="Arial"/>
                <w:color w:val="1A1A1A"/>
                <w:sz w:val="20"/>
              </w:rPr>
              <w:t xml:space="preserve">Privacy </w:t>
            </w:r>
          </w:p>
        </w:tc>
        <w:tc>
          <w:tcPr>
            <w:tcW w:w="6803" w:type="dxa"/>
            <w:shd w:val="clear" w:color="auto" w:fill="auto"/>
          </w:tcPr>
          <w:p w14:paraId="3C367730" w14:textId="77777777" w:rsidR="00495B3B" w:rsidRPr="00495B3B" w:rsidRDefault="0503AD42" w:rsidP="5BC94D19">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5BC94D19">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503AD42" w:rsidP="000F1F29">
      <w:pPr>
        <w:keepNext/>
        <w:spacing w:after="240"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About the Department</w:t>
      </w:r>
    </w:p>
    <w:p w14:paraId="201850E6" w14:textId="77777777" w:rsidR="00454423" w:rsidRPr="00454423" w:rsidRDefault="5AC5F9F3" w:rsidP="000B267A">
      <w:pPr>
        <w:spacing w:before="0" w:after="0"/>
        <w:jc w:val="both"/>
        <w:rPr>
          <w:rFonts w:ascii="Arial" w:hAnsi="Arial" w:cs="Arial"/>
        </w:rPr>
      </w:pPr>
      <w:r w:rsidRPr="5BC94D19">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503AD42" w:rsidP="000B267A">
      <w:pPr>
        <w:spacing w:before="0" w:after="0"/>
        <w:jc w:val="both"/>
        <w:rPr>
          <w:rFonts w:ascii="Arial" w:hAnsi="Arial" w:cs="Arial"/>
        </w:rPr>
      </w:pPr>
      <w:r w:rsidRPr="5BC94D19">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0B267A">
      <w:pPr>
        <w:spacing w:before="0" w:after="0"/>
        <w:jc w:val="both"/>
        <w:rPr>
          <w:rFonts w:ascii="Arial" w:hAnsi="Arial" w:cs="Arial"/>
        </w:rPr>
      </w:pPr>
    </w:p>
    <w:p w14:paraId="357C32F5" w14:textId="4856A6E8" w:rsidR="00495B3B" w:rsidRPr="005763CD" w:rsidRDefault="0503AD42" w:rsidP="002D1BA3">
      <w:pPr>
        <w:spacing w:before="0" w:after="0" w:line="240" w:lineRule="auto"/>
        <w:jc w:val="both"/>
        <w:rPr>
          <w:rFonts w:ascii="Arial" w:hAnsi="Arial" w:cs="Arial"/>
          <w:lang w:eastAsia="en-US"/>
        </w:rPr>
      </w:pPr>
      <w:r w:rsidRPr="5BC94D19">
        <w:rPr>
          <w:rFonts w:ascii="Arial" w:hAnsi="Arial" w:cs="Arial"/>
          <w:lang w:eastAsia="en-US"/>
        </w:rPr>
        <w:t xml:space="preserve">For further information about the department, please visit our website </w:t>
      </w:r>
      <w:hyperlink r:id="rId23">
        <w:r w:rsidR="761027FB" w:rsidRPr="5BC94D19">
          <w:rPr>
            <w:rStyle w:val="Hyperlink"/>
            <w:rFonts w:ascii="Arial" w:hAnsi="Arial" w:cs="Arial"/>
            <w:lang w:eastAsia="en-US"/>
          </w:rPr>
          <w:t>www.deeca.vic.gov.au</w:t>
        </w:r>
      </w:hyperlink>
    </w:p>
    <w:p w14:paraId="78BBA915" w14:textId="77777777" w:rsidR="00495B3B" w:rsidRPr="00495B3B" w:rsidRDefault="0503AD42" w:rsidP="002D1BA3">
      <w:pPr>
        <w:keepNext/>
        <w:spacing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 xml:space="preserve">Our </w:t>
      </w:r>
      <w:r w:rsidRPr="000F1F29">
        <w:rPr>
          <w:rFonts w:ascii="Arial" w:hAnsi="Arial" w:cs="Arial"/>
          <w:color w:val="442D97" w:themeColor="accent4" w:themeTint="BF"/>
          <w:sz w:val="28"/>
          <w:szCs w:val="28"/>
          <w:lang w:eastAsia="zh-CN"/>
        </w:rPr>
        <w:t>values</w:t>
      </w:r>
    </w:p>
    <w:p w14:paraId="37AE9DC5" w14:textId="7D84345D" w:rsidR="003E19AE" w:rsidRDefault="56243F26" w:rsidP="003E19AE">
      <w:pPr>
        <w:spacing w:before="0" w:after="0" w:line="240" w:lineRule="auto"/>
        <w:jc w:val="both"/>
        <w:rPr>
          <w:rFonts w:ascii="Arial" w:hAnsi="Arial" w:cs="Arial"/>
          <w:color w:val="000000"/>
          <w:szCs w:val="22"/>
        </w:rPr>
      </w:pPr>
      <w:r w:rsidRPr="5BC94D19">
        <w:rPr>
          <w:rFonts w:ascii="Arial" w:hAnsi="Arial" w:cs="Arial"/>
        </w:rPr>
        <w:t xml:space="preserve">Our values align with the core </w:t>
      </w:r>
      <w:hyperlink r:id="rId24">
        <w:r w:rsidRPr="5BC94D19">
          <w:rPr>
            <w:rStyle w:val="Hyperlink"/>
            <w:rFonts w:ascii="Arial" w:hAnsi="Arial" w:cs="Arial"/>
            <w:color w:val="auto"/>
          </w:rPr>
          <w:t>Public Sector values</w:t>
        </w:r>
      </w:hyperlink>
      <w:r w:rsidRPr="5BC94D19">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13E79E3F" w:rsidR="00C8238F" w:rsidRPr="003E19AE" w:rsidRDefault="56243F26" w:rsidP="002D1BA3">
      <w:pPr>
        <w:keepNext/>
        <w:spacing w:line="240" w:lineRule="auto"/>
        <w:rPr>
          <w:rFonts w:ascii="Arial" w:hAnsi="Arial" w:cs="Arial"/>
        </w:rPr>
      </w:pPr>
      <w:r w:rsidRPr="5BC94D19">
        <w:rPr>
          <w:rFonts w:ascii="Arial" w:eastAsia="Microsoft JhengHei" w:hAnsi="Arial"/>
          <w:color w:val="442D97" w:themeColor="accent4" w:themeTint="BF"/>
          <w:sz w:val="28"/>
          <w:szCs w:val="28"/>
        </w:rPr>
        <w:t xml:space="preserve">Our Community </w:t>
      </w:r>
      <w:r w:rsidRPr="000F1F29">
        <w:rPr>
          <w:rFonts w:ascii="Arial" w:hAnsi="Arial" w:cs="Arial"/>
          <w:color w:val="442D97" w:themeColor="accent4" w:themeTint="BF"/>
          <w:sz w:val="28"/>
          <w:szCs w:val="28"/>
          <w:lang w:eastAsia="zh-CN"/>
        </w:rPr>
        <w:t>Charter</w:t>
      </w:r>
    </w:p>
    <w:p w14:paraId="5829D2B9" w14:textId="77777777" w:rsidR="00C8238F" w:rsidRPr="00AC1638" w:rsidRDefault="56243F26" w:rsidP="003E19AE">
      <w:pPr>
        <w:spacing w:before="0" w:line="240" w:lineRule="auto"/>
        <w:jc w:val="both"/>
        <w:rPr>
          <w:rFonts w:ascii="Arial" w:hAnsi="Arial" w:cs="Arial"/>
        </w:rPr>
      </w:pPr>
      <w:r w:rsidRPr="5BC94D19">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503AD42" w:rsidP="000F1F29">
      <w:pPr>
        <w:keepNext/>
        <w:spacing w:after="240"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Emergency Response and Health and Safety Requirements</w:t>
      </w:r>
    </w:p>
    <w:p w14:paraId="6E3541A2" w14:textId="15B01AF9" w:rsidR="00495B3B" w:rsidRDefault="0503AD42" w:rsidP="00C8238F">
      <w:pPr>
        <w:spacing w:line="240" w:lineRule="auto"/>
        <w:contextualSpacing/>
        <w:outlineLvl w:val="1"/>
        <w:rPr>
          <w:rFonts w:ascii="Arial" w:hAnsi="Arial" w:cs="Arial"/>
          <w:color w:val="363534"/>
        </w:rPr>
      </w:pPr>
      <w:r w:rsidRPr="5BC94D19">
        <w:rPr>
          <w:rFonts w:ascii="Arial" w:hAnsi="Arial" w:cs="Arial"/>
          <w:color w:val="363534"/>
        </w:rPr>
        <w:t>The department</w:t>
      </w:r>
      <w:r w:rsidRPr="00495B3B">
        <w:rPr>
          <w:rFonts w:ascii="Arial" w:hAnsi="Arial" w:cs="Arial"/>
          <w:b/>
          <w:color w:val="363534"/>
        </w:rPr>
        <w:t xml:space="preserve"> </w:t>
      </w:r>
      <w:r w:rsidRPr="5BC94D19">
        <w:rPr>
          <w:rFonts w:ascii="Arial" w:hAnsi="Arial" w:cs="Arial"/>
          <w:color w:val="363534"/>
        </w:rPr>
        <w:t>plays a major role in Victoria’s emergency response activities, through an all-haz</w:t>
      </w:r>
      <w:r w:rsidRPr="5BC94D19">
        <w:rPr>
          <w:rFonts w:ascii="Arial" w:hAnsi="Arial" w:cs="Arial"/>
        </w:rPr>
        <w:t>ards, all-emergencies approach</w:t>
      </w:r>
      <w:r w:rsidRPr="5BC94D19">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503AD42" w:rsidP="000F1F29">
      <w:pPr>
        <w:keepNext/>
        <w:spacing w:after="240"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lastRenderedPageBreak/>
        <w:t xml:space="preserve">A Diverse, Inclusive and Flexible Workplace </w:t>
      </w:r>
    </w:p>
    <w:p w14:paraId="53CEEE6C" w14:textId="77777777" w:rsidR="00495B3B" w:rsidRPr="00495B3B" w:rsidRDefault="0503AD42" w:rsidP="5BC94D1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503AD42" w:rsidP="5BC94D1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00495B3B">
        <w:br/>
      </w:r>
      <w:r w:rsidRPr="00495B3B">
        <w:rPr>
          <w:rFonts w:ascii="Arial" w:hAnsi="Arial" w:cs="Arial"/>
          <w:color w:val="000000"/>
          <w:szCs w:val="22"/>
        </w:rPr>
        <w:t xml:space="preserve">2. We are diverse </w:t>
      </w:r>
      <w:r w:rsidR="00495B3B">
        <w:br/>
      </w:r>
      <w:r w:rsidRPr="00495B3B">
        <w:rPr>
          <w:rFonts w:ascii="Arial" w:hAnsi="Arial" w:cs="Arial"/>
          <w:color w:val="000000"/>
          <w:szCs w:val="22"/>
        </w:rPr>
        <w:t xml:space="preserve">3. We are inclusive and flexible </w:t>
      </w:r>
      <w:r w:rsidR="00495B3B">
        <w:br/>
      </w:r>
      <w:r w:rsidRPr="00495B3B">
        <w:rPr>
          <w:rFonts w:ascii="Arial" w:hAnsi="Arial" w:cs="Arial"/>
          <w:color w:val="000000"/>
          <w:szCs w:val="22"/>
        </w:rPr>
        <w:t>4. We are safe and respectful</w:t>
      </w:r>
    </w:p>
    <w:p w14:paraId="6D28BF25" w14:textId="77777777" w:rsidR="00495B3B" w:rsidRPr="00495B3B" w:rsidRDefault="0503AD42" w:rsidP="5BC94D1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503AD42" w:rsidP="00495B3B">
      <w:pPr>
        <w:rPr>
          <w:rFonts w:ascii="Arial" w:hAnsi="Arial" w:cs="Arial"/>
          <w:b/>
          <w:bCs/>
          <w:color w:val="363534"/>
        </w:rPr>
      </w:pPr>
      <w:r w:rsidRPr="5BC94D19">
        <w:rPr>
          <w:rFonts w:ascii="Arial" w:hAnsi="Arial" w:cs="Arial"/>
          <w:b/>
          <w:bCs/>
          <w:color w:val="363534"/>
        </w:rPr>
        <w:t>Aboriginal Cultural Safety</w:t>
      </w:r>
    </w:p>
    <w:p w14:paraId="793507C3" w14:textId="22541CBB" w:rsidR="00495B3B" w:rsidRPr="00495B3B" w:rsidRDefault="0503AD42" w:rsidP="00495B3B">
      <w:pPr>
        <w:spacing w:before="0" w:after="0"/>
        <w:rPr>
          <w:rFonts w:ascii="Arial" w:hAnsi="Arial" w:cs="Arial"/>
          <w:color w:val="363534"/>
        </w:rPr>
      </w:pPr>
      <w:r w:rsidRPr="5BC94D19">
        <w:rPr>
          <w:rFonts w:ascii="Arial" w:hAnsi="Arial" w:cs="Arial"/>
          <w:color w:val="363534"/>
        </w:rPr>
        <w:t xml:space="preserve">Cultural safety of Traditional Owners and Aboriginal Victorians, as an underpinning principle of self-determination, is embedded in everything we do.  Under the </w:t>
      </w:r>
      <w:r w:rsidRPr="5BC94D19">
        <w:rPr>
          <w:rFonts w:ascii="Arial" w:hAnsi="Arial" w:cs="Arial"/>
        </w:rPr>
        <w:t xml:space="preserve">Aboriginal Cultural Safety Framework </w:t>
      </w:r>
      <w:r w:rsidRPr="5BC94D19">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r w:rsidR="002D1BA3">
          <w:rPr>
            <w:rStyle w:val="Hyperlink"/>
            <w:rFonts w:ascii="Arial" w:hAnsi="Arial" w:cs="Arial"/>
          </w:rPr>
          <w:t>aboriginal.employment@deeca.vic.gov.au</w:t>
        </w:r>
      </w:hyperlink>
      <w:r w:rsidRPr="5BC94D19">
        <w:rPr>
          <w:rFonts w:ascii="Arial" w:hAnsi="Arial" w:cs="Arial"/>
          <w:color w:val="363534"/>
        </w:rPr>
        <w:t>.</w:t>
      </w:r>
    </w:p>
    <w:p w14:paraId="0277B7AF" w14:textId="77777777" w:rsidR="00495B3B" w:rsidRPr="00495B3B" w:rsidRDefault="0503AD42" w:rsidP="5BC94D19">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503AD42" w:rsidP="5BC94D1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8DB8F74" w14:textId="380AB8B9" w:rsidR="00541E0E" w:rsidRPr="003E19AE" w:rsidRDefault="0503AD42" w:rsidP="003E19AE">
      <w:pPr>
        <w:spacing w:line="240" w:lineRule="auto"/>
        <w:rPr>
          <w:rFonts w:ascii="Arial" w:eastAsia="Microsoft JhengHei" w:hAnsi="Arial" w:cs="Arial"/>
          <w:sz w:val="22"/>
          <w:szCs w:val="24"/>
          <w:u w:val="single"/>
          <w:lang w:eastAsia="en-US"/>
        </w:rPr>
      </w:pPr>
      <w:r w:rsidRPr="5BC94D19">
        <w:rPr>
          <w:rFonts w:ascii="Arial" w:hAnsi="Arial" w:cs="Arial"/>
          <w:sz w:val="24"/>
          <w:szCs w:val="24"/>
          <w:lang w:eastAsia="en-US"/>
        </w:rPr>
        <w:t>To receive this information in an accessible format (such as large print or audio) please call the Customer Service Centre: 136 186, TTY: 133 677, or email</w:t>
      </w:r>
      <w:r w:rsidRPr="5BC94D19">
        <w:rPr>
          <w:rFonts w:ascii="Arial" w:hAnsi="Arial" w:cs="Arial"/>
          <w:sz w:val="28"/>
          <w:szCs w:val="28"/>
          <w:lang w:eastAsia="en-US"/>
        </w:rPr>
        <w:t xml:space="preserve"> </w:t>
      </w:r>
      <w:r w:rsidR="4AF51038" w:rsidRPr="003E19AE">
        <w:rPr>
          <w:rFonts w:ascii="Arial" w:eastAsia="Microsoft JhengHei" w:hAnsi="Arial" w:cs="Arial"/>
          <w:sz w:val="22"/>
          <w:szCs w:val="22"/>
          <w:lang w:eastAsia="en-US"/>
        </w:rPr>
        <w:t>customer.service@deeca.vic.gov.au</w:t>
      </w:r>
    </w:p>
    <w:sectPr w:rsidR="00541E0E" w:rsidRPr="003E19AE" w:rsidSect="005237C7">
      <w:headerReference w:type="default" r:id="rId26"/>
      <w:type w:val="continuous"/>
      <w:pgSz w:w="11907" w:h="16839" w:code="9"/>
      <w:pgMar w:top="1418" w:right="851" w:bottom="1701"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C4B3" w14:textId="77777777" w:rsidR="00CB64BE" w:rsidRDefault="00CB64BE" w:rsidP="00CD157B">
      <w:pPr>
        <w:pStyle w:val="NoSpacing"/>
      </w:pPr>
    </w:p>
    <w:p w14:paraId="2FFBE450" w14:textId="77777777" w:rsidR="00CB64BE" w:rsidRDefault="00CB64BE"/>
  </w:endnote>
  <w:endnote w:type="continuationSeparator" w:id="0">
    <w:p w14:paraId="63E50826" w14:textId="77777777" w:rsidR="00CB64BE" w:rsidRDefault="00CB64BE" w:rsidP="00CD157B">
      <w:pPr>
        <w:pStyle w:val="NoSpacing"/>
      </w:pPr>
    </w:p>
    <w:p w14:paraId="64767956" w14:textId="77777777" w:rsidR="00CB64BE" w:rsidRDefault="00CB64BE"/>
  </w:endnote>
  <w:endnote w:type="continuationNotice" w:id="1">
    <w:p w14:paraId="68389A1D" w14:textId="77777777" w:rsidR="00CB64BE" w:rsidRDefault="00CB64BE" w:rsidP="00CD157B">
      <w:pPr>
        <w:pStyle w:val="NoSpacing"/>
      </w:pPr>
    </w:p>
    <w:p w14:paraId="5E7D353B" w14:textId="77777777" w:rsidR="00CB64BE" w:rsidRDefault="00CB6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9C766" w14:textId="77777777" w:rsidR="00CB64BE" w:rsidRPr="0056073C" w:rsidRDefault="00CB64BE" w:rsidP="005D764F">
      <w:pPr>
        <w:pStyle w:val="FootnoteSeparator"/>
      </w:pPr>
    </w:p>
    <w:p w14:paraId="08A358EB" w14:textId="77777777" w:rsidR="00CB64BE" w:rsidRDefault="00CB64BE"/>
  </w:footnote>
  <w:footnote w:type="continuationSeparator" w:id="0">
    <w:p w14:paraId="201F154B" w14:textId="77777777" w:rsidR="00CB64BE" w:rsidRPr="00CA30B7" w:rsidRDefault="00CB64BE" w:rsidP="006D5A90">
      <w:pPr>
        <w:rPr>
          <w:lang w:val="en-US"/>
        </w:rPr>
      </w:pPr>
      <w:r w:rsidRPr="00CA30B7">
        <w:rPr>
          <w:lang w:val="en-US"/>
        </w:rPr>
        <w:t>_______</w:t>
      </w:r>
    </w:p>
    <w:p w14:paraId="6380905F" w14:textId="77777777" w:rsidR="00CB64BE" w:rsidRDefault="00CB64BE"/>
  </w:footnote>
  <w:footnote w:type="continuationNotice" w:id="1">
    <w:p w14:paraId="76701A18" w14:textId="77777777" w:rsidR="00CB64BE" w:rsidRDefault="00CB64BE" w:rsidP="006D5A90"/>
    <w:p w14:paraId="45A5F890" w14:textId="77777777" w:rsidR="00CB64BE" w:rsidRDefault="00CB64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9D62A64">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6DA95DD">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4E4E9D9">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39BB6EB">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83E0E59">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37A84CC">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E9DFC36">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3E00207">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6C64C60">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6EEBA03">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DF4487E">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50EEC78">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8571C71">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EF27FE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C9A76C2">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E109813">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2C157DA">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17B1DD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0E8B25D">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8F0902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980E329">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DA21AC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35155AE">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51471F2">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CDD2D81"/>
    <w:multiLevelType w:val="hybridMultilevel"/>
    <w:tmpl w:val="ED8A6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312A74"/>
    <w:multiLevelType w:val="hybridMultilevel"/>
    <w:tmpl w:val="D45C6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BC27151"/>
    <w:multiLevelType w:val="hybridMultilevel"/>
    <w:tmpl w:val="E96A4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6"/>
  </w:num>
  <w:num w:numId="3" w16cid:durableId="985085104">
    <w:abstractNumId w:val="9"/>
  </w:num>
  <w:num w:numId="4" w16cid:durableId="1872112631">
    <w:abstractNumId w:val="12"/>
  </w:num>
  <w:num w:numId="5" w16cid:durableId="336812815">
    <w:abstractNumId w:val="24"/>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4"/>
  </w:num>
  <w:num w:numId="11" w16cid:durableId="1160577431">
    <w:abstractNumId w:val="27"/>
  </w:num>
  <w:num w:numId="12" w16cid:durableId="1673139647">
    <w:abstractNumId w:val="17"/>
  </w:num>
  <w:num w:numId="13" w16cid:durableId="1742215375">
    <w:abstractNumId w:val="43"/>
  </w:num>
  <w:num w:numId="14" w16cid:durableId="664823544">
    <w:abstractNumId w:val="40"/>
  </w:num>
  <w:num w:numId="15" w16cid:durableId="979774751">
    <w:abstractNumId w:val="14"/>
  </w:num>
  <w:num w:numId="16" w16cid:durableId="729228463">
    <w:abstractNumId w:val="5"/>
  </w:num>
  <w:num w:numId="17" w16cid:durableId="1926725034">
    <w:abstractNumId w:val="13"/>
  </w:num>
  <w:num w:numId="18" w16cid:durableId="1316641892">
    <w:abstractNumId w:val="10"/>
  </w:num>
  <w:num w:numId="19" w16cid:durableId="212156134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9FA"/>
    <w:rsid w:val="00004A68"/>
    <w:rsid w:val="00004EEE"/>
    <w:rsid w:val="000058A9"/>
    <w:rsid w:val="00005CCD"/>
    <w:rsid w:val="00006884"/>
    <w:rsid w:val="000068CA"/>
    <w:rsid w:val="0000736B"/>
    <w:rsid w:val="00007A11"/>
    <w:rsid w:val="000105A9"/>
    <w:rsid w:val="00010783"/>
    <w:rsid w:val="00010EBB"/>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1B0B"/>
    <w:rsid w:val="00042903"/>
    <w:rsid w:val="00043F27"/>
    <w:rsid w:val="00043FEB"/>
    <w:rsid w:val="00044607"/>
    <w:rsid w:val="00044A5B"/>
    <w:rsid w:val="0004603D"/>
    <w:rsid w:val="0004675A"/>
    <w:rsid w:val="00046F44"/>
    <w:rsid w:val="000473F4"/>
    <w:rsid w:val="00050713"/>
    <w:rsid w:val="00050911"/>
    <w:rsid w:val="0005099C"/>
    <w:rsid w:val="00050F0B"/>
    <w:rsid w:val="00051BFC"/>
    <w:rsid w:val="00051D5C"/>
    <w:rsid w:val="00052454"/>
    <w:rsid w:val="0005252A"/>
    <w:rsid w:val="000528CB"/>
    <w:rsid w:val="000531C8"/>
    <w:rsid w:val="00053C58"/>
    <w:rsid w:val="00053CC3"/>
    <w:rsid w:val="00054572"/>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05B"/>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C8"/>
    <w:rsid w:val="00082EEC"/>
    <w:rsid w:val="00082F2B"/>
    <w:rsid w:val="00083241"/>
    <w:rsid w:val="000833E8"/>
    <w:rsid w:val="00083667"/>
    <w:rsid w:val="000838F2"/>
    <w:rsid w:val="00083C1F"/>
    <w:rsid w:val="00084244"/>
    <w:rsid w:val="0008438B"/>
    <w:rsid w:val="000843B4"/>
    <w:rsid w:val="00084998"/>
    <w:rsid w:val="00084E5E"/>
    <w:rsid w:val="00085767"/>
    <w:rsid w:val="00085B6D"/>
    <w:rsid w:val="00085FC1"/>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2EB2"/>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67A"/>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7DE"/>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3F06"/>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3F2"/>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1F29"/>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5EEB"/>
    <w:rsid w:val="00116264"/>
    <w:rsid w:val="00116413"/>
    <w:rsid w:val="001167C6"/>
    <w:rsid w:val="001169AD"/>
    <w:rsid w:val="001176AC"/>
    <w:rsid w:val="00117809"/>
    <w:rsid w:val="00120092"/>
    <w:rsid w:val="0012041B"/>
    <w:rsid w:val="00120D59"/>
    <w:rsid w:val="001218C4"/>
    <w:rsid w:val="001223E1"/>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863"/>
    <w:rsid w:val="00130B14"/>
    <w:rsid w:val="0013134A"/>
    <w:rsid w:val="001320DB"/>
    <w:rsid w:val="00132534"/>
    <w:rsid w:val="00132ECF"/>
    <w:rsid w:val="00133CEB"/>
    <w:rsid w:val="00133DA1"/>
    <w:rsid w:val="00133EF1"/>
    <w:rsid w:val="00133FBF"/>
    <w:rsid w:val="00134222"/>
    <w:rsid w:val="00134985"/>
    <w:rsid w:val="001359FC"/>
    <w:rsid w:val="00135A21"/>
    <w:rsid w:val="00135BEB"/>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6C76"/>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9F0"/>
    <w:rsid w:val="00165E60"/>
    <w:rsid w:val="00166097"/>
    <w:rsid w:val="00166DAD"/>
    <w:rsid w:val="00166E6D"/>
    <w:rsid w:val="00166FB5"/>
    <w:rsid w:val="00167022"/>
    <w:rsid w:val="0016718E"/>
    <w:rsid w:val="0017060B"/>
    <w:rsid w:val="00170701"/>
    <w:rsid w:val="00170992"/>
    <w:rsid w:val="00171B71"/>
    <w:rsid w:val="00171C7C"/>
    <w:rsid w:val="00172637"/>
    <w:rsid w:val="001726D4"/>
    <w:rsid w:val="001728B5"/>
    <w:rsid w:val="0017336D"/>
    <w:rsid w:val="00173F1A"/>
    <w:rsid w:val="00173F90"/>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98D"/>
    <w:rsid w:val="00184B03"/>
    <w:rsid w:val="0018528F"/>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80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1C"/>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0ED8"/>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426"/>
    <w:rsid w:val="001E57CA"/>
    <w:rsid w:val="001E59A1"/>
    <w:rsid w:val="001E5CD5"/>
    <w:rsid w:val="001E6421"/>
    <w:rsid w:val="001E6674"/>
    <w:rsid w:val="001E67C2"/>
    <w:rsid w:val="001E70EA"/>
    <w:rsid w:val="001E7FE0"/>
    <w:rsid w:val="001F0200"/>
    <w:rsid w:val="001F0748"/>
    <w:rsid w:val="001F0A72"/>
    <w:rsid w:val="001F2252"/>
    <w:rsid w:val="001F27A5"/>
    <w:rsid w:val="001F2907"/>
    <w:rsid w:val="001F2C32"/>
    <w:rsid w:val="001F302E"/>
    <w:rsid w:val="001F3545"/>
    <w:rsid w:val="001F35A0"/>
    <w:rsid w:val="001F3BA5"/>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076F"/>
    <w:rsid w:val="00201CDB"/>
    <w:rsid w:val="0020269C"/>
    <w:rsid w:val="0020272B"/>
    <w:rsid w:val="00202D57"/>
    <w:rsid w:val="00202F7A"/>
    <w:rsid w:val="0020352B"/>
    <w:rsid w:val="002042D5"/>
    <w:rsid w:val="0020469F"/>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988"/>
    <w:rsid w:val="00216F32"/>
    <w:rsid w:val="002174E7"/>
    <w:rsid w:val="00217836"/>
    <w:rsid w:val="002204F3"/>
    <w:rsid w:val="00220A25"/>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1B"/>
    <w:rsid w:val="00233B50"/>
    <w:rsid w:val="00233D6B"/>
    <w:rsid w:val="0023491A"/>
    <w:rsid w:val="00234948"/>
    <w:rsid w:val="00235122"/>
    <w:rsid w:val="002353F9"/>
    <w:rsid w:val="00235711"/>
    <w:rsid w:val="00235C2B"/>
    <w:rsid w:val="0023624D"/>
    <w:rsid w:val="00236BC1"/>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4F07"/>
    <w:rsid w:val="0024522B"/>
    <w:rsid w:val="00245460"/>
    <w:rsid w:val="002455BC"/>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238"/>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58A"/>
    <w:rsid w:val="00280785"/>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1C9"/>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A7DA7"/>
    <w:rsid w:val="002B0874"/>
    <w:rsid w:val="002B0881"/>
    <w:rsid w:val="002B0D60"/>
    <w:rsid w:val="002B107E"/>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5C"/>
    <w:rsid w:val="002C2A75"/>
    <w:rsid w:val="002C35FF"/>
    <w:rsid w:val="002C37A5"/>
    <w:rsid w:val="002C446F"/>
    <w:rsid w:val="002C55A7"/>
    <w:rsid w:val="002C5D9A"/>
    <w:rsid w:val="002C6077"/>
    <w:rsid w:val="002C67BA"/>
    <w:rsid w:val="002C6858"/>
    <w:rsid w:val="002C687F"/>
    <w:rsid w:val="002C6BBF"/>
    <w:rsid w:val="002C7140"/>
    <w:rsid w:val="002C76FE"/>
    <w:rsid w:val="002D078E"/>
    <w:rsid w:val="002D09DA"/>
    <w:rsid w:val="002D10C1"/>
    <w:rsid w:val="002D11F9"/>
    <w:rsid w:val="002D1AD3"/>
    <w:rsid w:val="002D1BA3"/>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BB5"/>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2F51"/>
    <w:rsid w:val="0032308F"/>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0D0"/>
    <w:rsid w:val="00331625"/>
    <w:rsid w:val="00331931"/>
    <w:rsid w:val="00331C3A"/>
    <w:rsid w:val="00332F2C"/>
    <w:rsid w:val="00333033"/>
    <w:rsid w:val="0033314C"/>
    <w:rsid w:val="00333179"/>
    <w:rsid w:val="003337C6"/>
    <w:rsid w:val="00333D25"/>
    <w:rsid w:val="003340B8"/>
    <w:rsid w:val="0033440F"/>
    <w:rsid w:val="003347F7"/>
    <w:rsid w:val="00334875"/>
    <w:rsid w:val="003349D4"/>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193"/>
    <w:rsid w:val="00343AA5"/>
    <w:rsid w:val="00343DDD"/>
    <w:rsid w:val="00343F93"/>
    <w:rsid w:val="00344669"/>
    <w:rsid w:val="0034494D"/>
    <w:rsid w:val="00344AB7"/>
    <w:rsid w:val="00344D6E"/>
    <w:rsid w:val="003456FF"/>
    <w:rsid w:val="003457F1"/>
    <w:rsid w:val="00345A43"/>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5C"/>
    <w:rsid w:val="00360DE0"/>
    <w:rsid w:val="0036126C"/>
    <w:rsid w:val="00361ECA"/>
    <w:rsid w:val="0036200D"/>
    <w:rsid w:val="0036258B"/>
    <w:rsid w:val="00362602"/>
    <w:rsid w:val="00362729"/>
    <w:rsid w:val="00362A66"/>
    <w:rsid w:val="00362A68"/>
    <w:rsid w:val="00363369"/>
    <w:rsid w:val="0036356C"/>
    <w:rsid w:val="003636D0"/>
    <w:rsid w:val="003636D4"/>
    <w:rsid w:val="00363F02"/>
    <w:rsid w:val="00364559"/>
    <w:rsid w:val="00364C9A"/>
    <w:rsid w:val="00365FE5"/>
    <w:rsid w:val="0036600D"/>
    <w:rsid w:val="00366B4B"/>
    <w:rsid w:val="00366E1B"/>
    <w:rsid w:val="0036739A"/>
    <w:rsid w:val="0036747C"/>
    <w:rsid w:val="00367E26"/>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2D7"/>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4A6"/>
    <w:rsid w:val="003837A0"/>
    <w:rsid w:val="00383FF6"/>
    <w:rsid w:val="0038400F"/>
    <w:rsid w:val="00384122"/>
    <w:rsid w:val="00384ADF"/>
    <w:rsid w:val="00384E94"/>
    <w:rsid w:val="00384ED2"/>
    <w:rsid w:val="00384FF4"/>
    <w:rsid w:val="0038559E"/>
    <w:rsid w:val="00386B09"/>
    <w:rsid w:val="00386D61"/>
    <w:rsid w:val="00387193"/>
    <w:rsid w:val="003911E0"/>
    <w:rsid w:val="003912A1"/>
    <w:rsid w:val="00392593"/>
    <w:rsid w:val="00392B47"/>
    <w:rsid w:val="00392F4B"/>
    <w:rsid w:val="003931E8"/>
    <w:rsid w:val="00393FAA"/>
    <w:rsid w:val="0039415F"/>
    <w:rsid w:val="00394307"/>
    <w:rsid w:val="0039477E"/>
    <w:rsid w:val="00394873"/>
    <w:rsid w:val="003948BD"/>
    <w:rsid w:val="00395144"/>
    <w:rsid w:val="0039518C"/>
    <w:rsid w:val="003954A4"/>
    <w:rsid w:val="00396C39"/>
    <w:rsid w:val="00396D03"/>
    <w:rsid w:val="003970D2"/>
    <w:rsid w:val="003972D7"/>
    <w:rsid w:val="003972DF"/>
    <w:rsid w:val="003975FB"/>
    <w:rsid w:val="003978F8"/>
    <w:rsid w:val="003A040B"/>
    <w:rsid w:val="003A042A"/>
    <w:rsid w:val="003A08B5"/>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4A63"/>
    <w:rsid w:val="003B53BD"/>
    <w:rsid w:val="003B5600"/>
    <w:rsid w:val="003B57ED"/>
    <w:rsid w:val="003B5908"/>
    <w:rsid w:val="003B68B1"/>
    <w:rsid w:val="003B6C97"/>
    <w:rsid w:val="003B71A1"/>
    <w:rsid w:val="003B7362"/>
    <w:rsid w:val="003B74BE"/>
    <w:rsid w:val="003B75ED"/>
    <w:rsid w:val="003B7771"/>
    <w:rsid w:val="003B781C"/>
    <w:rsid w:val="003B7A8A"/>
    <w:rsid w:val="003C0011"/>
    <w:rsid w:val="003C074C"/>
    <w:rsid w:val="003C0A6C"/>
    <w:rsid w:val="003C0C5D"/>
    <w:rsid w:val="003C1F69"/>
    <w:rsid w:val="003C25F9"/>
    <w:rsid w:val="003C2BDA"/>
    <w:rsid w:val="003C2C0D"/>
    <w:rsid w:val="003C2C66"/>
    <w:rsid w:val="003C300B"/>
    <w:rsid w:val="003C30EC"/>
    <w:rsid w:val="003C390B"/>
    <w:rsid w:val="003C3B57"/>
    <w:rsid w:val="003C3EBC"/>
    <w:rsid w:val="003C3F5E"/>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5DE9"/>
    <w:rsid w:val="003D6672"/>
    <w:rsid w:val="003D66C9"/>
    <w:rsid w:val="003D70B4"/>
    <w:rsid w:val="003D70C8"/>
    <w:rsid w:val="003D7CE2"/>
    <w:rsid w:val="003E00FF"/>
    <w:rsid w:val="003E07D5"/>
    <w:rsid w:val="003E0F81"/>
    <w:rsid w:val="003E11F5"/>
    <w:rsid w:val="003E1457"/>
    <w:rsid w:val="003E19AE"/>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D87"/>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1C1"/>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BA4"/>
    <w:rsid w:val="004222DD"/>
    <w:rsid w:val="0042392C"/>
    <w:rsid w:val="00423BC4"/>
    <w:rsid w:val="00423F1F"/>
    <w:rsid w:val="0042404A"/>
    <w:rsid w:val="00424085"/>
    <w:rsid w:val="0042437D"/>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C98"/>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18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4BA"/>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A7BE8"/>
    <w:rsid w:val="004B088D"/>
    <w:rsid w:val="004B1B8B"/>
    <w:rsid w:val="004B1E98"/>
    <w:rsid w:val="004B2051"/>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A34"/>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6B7"/>
    <w:rsid w:val="004E283A"/>
    <w:rsid w:val="004E2E7E"/>
    <w:rsid w:val="004E3F1F"/>
    <w:rsid w:val="004E5182"/>
    <w:rsid w:val="004E60F4"/>
    <w:rsid w:val="004E6C3A"/>
    <w:rsid w:val="004E6D2C"/>
    <w:rsid w:val="004E6DDB"/>
    <w:rsid w:val="004E6EDB"/>
    <w:rsid w:val="004E7000"/>
    <w:rsid w:val="004E78B5"/>
    <w:rsid w:val="004E7A32"/>
    <w:rsid w:val="004E7A6C"/>
    <w:rsid w:val="004E7A97"/>
    <w:rsid w:val="004E7FB0"/>
    <w:rsid w:val="004F03F3"/>
    <w:rsid w:val="004F0E0D"/>
    <w:rsid w:val="004F0FB3"/>
    <w:rsid w:val="004F12E7"/>
    <w:rsid w:val="004F1C43"/>
    <w:rsid w:val="004F22E4"/>
    <w:rsid w:val="004F28B3"/>
    <w:rsid w:val="004F2B70"/>
    <w:rsid w:val="004F2FF3"/>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C6"/>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02D"/>
    <w:rsid w:val="00514C53"/>
    <w:rsid w:val="00516437"/>
    <w:rsid w:val="00517156"/>
    <w:rsid w:val="00517176"/>
    <w:rsid w:val="005172CF"/>
    <w:rsid w:val="0051780B"/>
    <w:rsid w:val="00520DD8"/>
    <w:rsid w:val="00521186"/>
    <w:rsid w:val="00521461"/>
    <w:rsid w:val="005217FD"/>
    <w:rsid w:val="00522745"/>
    <w:rsid w:val="00522CAE"/>
    <w:rsid w:val="00522D70"/>
    <w:rsid w:val="00522FB7"/>
    <w:rsid w:val="00523430"/>
    <w:rsid w:val="00523560"/>
    <w:rsid w:val="0052368B"/>
    <w:rsid w:val="005237C7"/>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233"/>
    <w:rsid w:val="00534899"/>
    <w:rsid w:val="00534DA9"/>
    <w:rsid w:val="0053503C"/>
    <w:rsid w:val="0053519F"/>
    <w:rsid w:val="00535382"/>
    <w:rsid w:val="005355F3"/>
    <w:rsid w:val="005356D1"/>
    <w:rsid w:val="0053596A"/>
    <w:rsid w:val="0053703D"/>
    <w:rsid w:val="005370D3"/>
    <w:rsid w:val="00537114"/>
    <w:rsid w:val="00537C89"/>
    <w:rsid w:val="00537ED0"/>
    <w:rsid w:val="00540A7B"/>
    <w:rsid w:val="00541204"/>
    <w:rsid w:val="00541713"/>
    <w:rsid w:val="005418EF"/>
    <w:rsid w:val="00541BB2"/>
    <w:rsid w:val="00541E0E"/>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1D7"/>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320"/>
    <w:rsid w:val="00587DAA"/>
    <w:rsid w:val="00590AEE"/>
    <w:rsid w:val="00591195"/>
    <w:rsid w:val="005914CB"/>
    <w:rsid w:val="005916FB"/>
    <w:rsid w:val="00591BB6"/>
    <w:rsid w:val="00591BC1"/>
    <w:rsid w:val="0059254F"/>
    <w:rsid w:val="00592AD5"/>
    <w:rsid w:val="00592C65"/>
    <w:rsid w:val="00593334"/>
    <w:rsid w:val="0059378B"/>
    <w:rsid w:val="00593EF8"/>
    <w:rsid w:val="005949A9"/>
    <w:rsid w:val="00594B88"/>
    <w:rsid w:val="0059548C"/>
    <w:rsid w:val="005956F6"/>
    <w:rsid w:val="0059591D"/>
    <w:rsid w:val="00595A22"/>
    <w:rsid w:val="00595C78"/>
    <w:rsid w:val="00595D1D"/>
    <w:rsid w:val="005965CD"/>
    <w:rsid w:val="00596A6E"/>
    <w:rsid w:val="00596B04"/>
    <w:rsid w:val="00596CF7"/>
    <w:rsid w:val="00596F6F"/>
    <w:rsid w:val="0059706F"/>
    <w:rsid w:val="0059769C"/>
    <w:rsid w:val="00597959"/>
    <w:rsid w:val="00597C60"/>
    <w:rsid w:val="005A018A"/>
    <w:rsid w:val="005A09FD"/>
    <w:rsid w:val="005A0F88"/>
    <w:rsid w:val="005A135A"/>
    <w:rsid w:val="005A187B"/>
    <w:rsid w:val="005A1937"/>
    <w:rsid w:val="005A2B11"/>
    <w:rsid w:val="005A2FCF"/>
    <w:rsid w:val="005A3440"/>
    <w:rsid w:val="005A38D8"/>
    <w:rsid w:val="005A46E2"/>
    <w:rsid w:val="005A5C3A"/>
    <w:rsid w:val="005A62C9"/>
    <w:rsid w:val="005A65A1"/>
    <w:rsid w:val="005A67D7"/>
    <w:rsid w:val="005A6B57"/>
    <w:rsid w:val="005A6B62"/>
    <w:rsid w:val="005A6CE9"/>
    <w:rsid w:val="005A73B1"/>
    <w:rsid w:val="005A758E"/>
    <w:rsid w:val="005A7A95"/>
    <w:rsid w:val="005B0545"/>
    <w:rsid w:val="005B0CB9"/>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4F99"/>
    <w:rsid w:val="005C565E"/>
    <w:rsid w:val="005C5889"/>
    <w:rsid w:val="005C5950"/>
    <w:rsid w:val="005C5B06"/>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59E6"/>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46D"/>
    <w:rsid w:val="00604680"/>
    <w:rsid w:val="00604854"/>
    <w:rsid w:val="00604B4C"/>
    <w:rsid w:val="00605ECF"/>
    <w:rsid w:val="0060612B"/>
    <w:rsid w:val="0060647D"/>
    <w:rsid w:val="0060668A"/>
    <w:rsid w:val="006068CE"/>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17D31"/>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206"/>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00A"/>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3841"/>
    <w:rsid w:val="00653EBD"/>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DF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17C"/>
    <w:rsid w:val="006704EC"/>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999"/>
    <w:rsid w:val="00675B76"/>
    <w:rsid w:val="00675FCA"/>
    <w:rsid w:val="00676101"/>
    <w:rsid w:val="00676131"/>
    <w:rsid w:val="0067635F"/>
    <w:rsid w:val="00676908"/>
    <w:rsid w:val="00676E7C"/>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2A26"/>
    <w:rsid w:val="006B36BE"/>
    <w:rsid w:val="006B40B8"/>
    <w:rsid w:val="006B45FC"/>
    <w:rsid w:val="006B45FE"/>
    <w:rsid w:val="006B4761"/>
    <w:rsid w:val="006B4966"/>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72A"/>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73B"/>
    <w:rsid w:val="006F1C0F"/>
    <w:rsid w:val="006F1DED"/>
    <w:rsid w:val="006F2759"/>
    <w:rsid w:val="006F2A91"/>
    <w:rsid w:val="006F2D33"/>
    <w:rsid w:val="006F2D7A"/>
    <w:rsid w:val="006F2FF5"/>
    <w:rsid w:val="006F379C"/>
    <w:rsid w:val="006F4220"/>
    <w:rsid w:val="006F654C"/>
    <w:rsid w:val="006F69F6"/>
    <w:rsid w:val="006F6BCB"/>
    <w:rsid w:val="006F7104"/>
    <w:rsid w:val="006F73FC"/>
    <w:rsid w:val="006F778D"/>
    <w:rsid w:val="00700242"/>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508"/>
    <w:rsid w:val="00726E3E"/>
    <w:rsid w:val="007271BD"/>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7B1"/>
    <w:rsid w:val="0074293C"/>
    <w:rsid w:val="00742EC9"/>
    <w:rsid w:val="00743542"/>
    <w:rsid w:val="00743DEC"/>
    <w:rsid w:val="00744138"/>
    <w:rsid w:val="0074435F"/>
    <w:rsid w:val="00744814"/>
    <w:rsid w:val="00744AB9"/>
    <w:rsid w:val="00744FAE"/>
    <w:rsid w:val="00745335"/>
    <w:rsid w:val="00745468"/>
    <w:rsid w:val="00745894"/>
    <w:rsid w:val="007461A5"/>
    <w:rsid w:val="00747410"/>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631"/>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C88"/>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650"/>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0E90"/>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6F"/>
    <w:rsid w:val="008134B5"/>
    <w:rsid w:val="00813568"/>
    <w:rsid w:val="00814045"/>
    <w:rsid w:val="008141E1"/>
    <w:rsid w:val="00814349"/>
    <w:rsid w:val="00814461"/>
    <w:rsid w:val="008145A3"/>
    <w:rsid w:val="008145DD"/>
    <w:rsid w:val="00814B61"/>
    <w:rsid w:val="00814BDD"/>
    <w:rsid w:val="0081508A"/>
    <w:rsid w:val="00815ADB"/>
    <w:rsid w:val="00815B41"/>
    <w:rsid w:val="00815BBE"/>
    <w:rsid w:val="00816257"/>
    <w:rsid w:val="008177C6"/>
    <w:rsid w:val="00817B01"/>
    <w:rsid w:val="0082015C"/>
    <w:rsid w:val="0082050D"/>
    <w:rsid w:val="00821321"/>
    <w:rsid w:val="00821C4C"/>
    <w:rsid w:val="0082230D"/>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6"/>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25E"/>
    <w:rsid w:val="008436A5"/>
    <w:rsid w:val="008440AA"/>
    <w:rsid w:val="00844805"/>
    <w:rsid w:val="0084597A"/>
    <w:rsid w:val="00845A1D"/>
    <w:rsid w:val="00845D6D"/>
    <w:rsid w:val="00846597"/>
    <w:rsid w:val="00846852"/>
    <w:rsid w:val="008468B6"/>
    <w:rsid w:val="00846B00"/>
    <w:rsid w:val="00846D14"/>
    <w:rsid w:val="008473E4"/>
    <w:rsid w:val="0084799E"/>
    <w:rsid w:val="008501F6"/>
    <w:rsid w:val="008505BB"/>
    <w:rsid w:val="008511B9"/>
    <w:rsid w:val="00851A7F"/>
    <w:rsid w:val="0085219D"/>
    <w:rsid w:val="00852497"/>
    <w:rsid w:val="00852C1B"/>
    <w:rsid w:val="00852D2C"/>
    <w:rsid w:val="00852DF1"/>
    <w:rsid w:val="008530D8"/>
    <w:rsid w:val="008531CC"/>
    <w:rsid w:val="00853988"/>
    <w:rsid w:val="00853A46"/>
    <w:rsid w:val="00853F2C"/>
    <w:rsid w:val="00854354"/>
    <w:rsid w:val="00854A0F"/>
    <w:rsid w:val="00854B2A"/>
    <w:rsid w:val="00856573"/>
    <w:rsid w:val="008565AA"/>
    <w:rsid w:val="00857361"/>
    <w:rsid w:val="008579CB"/>
    <w:rsid w:val="0086023E"/>
    <w:rsid w:val="00860DDF"/>
    <w:rsid w:val="0086172F"/>
    <w:rsid w:val="00861EA4"/>
    <w:rsid w:val="00862057"/>
    <w:rsid w:val="008624EC"/>
    <w:rsid w:val="00862501"/>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944"/>
    <w:rsid w:val="008920BD"/>
    <w:rsid w:val="00892153"/>
    <w:rsid w:val="008928D9"/>
    <w:rsid w:val="00893404"/>
    <w:rsid w:val="00894097"/>
    <w:rsid w:val="00894DB9"/>
    <w:rsid w:val="00895135"/>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5556"/>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23"/>
    <w:rsid w:val="008C5356"/>
    <w:rsid w:val="008C55BC"/>
    <w:rsid w:val="008C5CAF"/>
    <w:rsid w:val="008C677A"/>
    <w:rsid w:val="008C686D"/>
    <w:rsid w:val="008C68FE"/>
    <w:rsid w:val="008C69A3"/>
    <w:rsid w:val="008C6D20"/>
    <w:rsid w:val="008C6DA3"/>
    <w:rsid w:val="008C74A2"/>
    <w:rsid w:val="008C7A0D"/>
    <w:rsid w:val="008D0309"/>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0D41"/>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50FB"/>
    <w:rsid w:val="008E6512"/>
    <w:rsid w:val="008E6956"/>
    <w:rsid w:val="008E7175"/>
    <w:rsid w:val="008E7E66"/>
    <w:rsid w:val="008F02F8"/>
    <w:rsid w:val="008F061A"/>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0AB"/>
    <w:rsid w:val="00931B7E"/>
    <w:rsid w:val="00932457"/>
    <w:rsid w:val="00932545"/>
    <w:rsid w:val="00932715"/>
    <w:rsid w:val="0093292E"/>
    <w:rsid w:val="00932A2F"/>
    <w:rsid w:val="009337AC"/>
    <w:rsid w:val="0093393D"/>
    <w:rsid w:val="00933DB9"/>
    <w:rsid w:val="00934006"/>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5FB"/>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12A"/>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420"/>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780"/>
    <w:rsid w:val="009C4885"/>
    <w:rsid w:val="009C5D3E"/>
    <w:rsid w:val="009C6B5A"/>
    <w:rsid w:val="009C76BC"/>
    <w:rsid w:val="009C7877"/>
    <w:rsid w:val="009C795A"/>
    <w:rsid w:val="009C79FA"/>
    <w:rsid w:val="009C7BFA"/>
    <w:rsid w:val="009C7E16"/>
    <w:rsid w:val="009D01DD"/>
    <w:rsid w:val="009D0F98"/>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3B5"/>
    <w:rsid w:val="009F2537"/>
    <w:rsid w:val="009F28C7"/>
    <w:rsid w:val="009F3862"/>
    <w:rsid w:val="009F387A"/>
    <w:rsid w:val="009F3897"/>
    <w:rsid w:val="009F4702"/>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193"/>
    <w:rsid w:val="00A0688C"/>
    <w:rsid w:val="00A07AC3"/>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35A"/>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48F6"/>
    <w:rsid w:val="00A6554F"/>
    <w:rsid w:val="00A65B67"/>
    <w:rsid w:val="00A65C5B"/>
    <w:rsid w:val="00A677D1"/>
    <w:rsid w:val="00A67A2C"/>
    <w:rsid w:val="00A67D44"/>
    <w:rsid w:val="00A67E32"/>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5D2"/>
    <w:rsid w:val="00A878F9"/>
    <w:rsid w:val="00A87D1B"/>
    <w:rsid w:val="00A90568"/>
    <w:rsid w:val="00A90751"/>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6B52"/>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ECE"/>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C8F"/>
    <w:rsid w:val="00AE4D23"/>
    <w:rsid w:val="00AE5749"/>
    <w:rsid w:val="00AE599C"/>
    <w:rsid w:val="00AE5BE7"/>
    <w:rsid w:val="00AE5FD3"/>
    <w:rsid w:val="00AE64AC"/>
    <w:rsid w:val="00AE6FD4"/>
    <w:rsid w:val="00AE6FDF"/>
    <w:rsid w:val="00AE70ED"/>
    <w:rsid w:val="00AE74DF"/>
    <w:rsid w:val="00AE752E"/>
    <w:rsid w:val="00AE758B"/>
    <w:rsid w:val="00AF020E"/>
    <w:rsid w:val="00AF139C"/>
    <w:rsid w:val="00AF1A92"/>
    <w:rsid w:val="00AF1E3A"/>
    <w:rsid w:val="00AF1F43"/>
    <w:rsid w:val="00AF239D"/>
    <w:rsid w:val="00AF28CA"/>
    <w:rsid w:val="00AF3062"/>
    <w:rsid w:val="00AF315D"/>
    <w:rsid w:val="00AF3D25"/>
    <w:rsid w:val="00AF50FF"/>
    <w:rsid w:val="00AF533B"/>
    <w:rsid w:val="00AF5E22"/>
    <w:rsid w:val="00AF5F7A"/>
    <w:rsid w:val="00AF6A4A"/>
    <w:rsid w:val="00AF74C8"/>
    <w:rsid w:val="00AF77F6"/>
    <w:rsid w:val="00AF7AB9"/>
    <w:rsid w:val="00AF7FD7"/>
    <w:rsid w:val="00B004A4"/>
    <w:rsid w:val="00B008AC"/>
    <w:rsid w:val="00B00DA6"/>
    <w:rsid w:val="00B00F5C"/>
    <w:rsid w:val="00B01269"/>
    <w:rsid w:val="00B0144E"/>
    <w:rsid w:val="00B015E4"/>
    <w:rsid w:val="00B01604"/>
    <w:rsid w:val="00B01B58"/>
    <w:rsid w:val="00B0257E"/>
    <w:rsid w:val="00B02AEE"/>
    <w:rsid w:val="00B035F5"/>
    <w:rsid w:val="00B03701"/>
    <w:rsid w:val="00B0441A"/>
    <w:rsid w:val="00B04DFB"/>
    <w:rsid w:val="00B05017"/>
    <w:rsid w:val="00B05676"/>
    <w:rsid w:val="00B05733"/>
    <w:rsid w:val="00B05998"/>
    <w:rsid w:val="00B05AB9"/>
    <w:rsid w:val="00B05B00"/>
    <w:rsid w:val="00B06077"/>
    <w:rsid w:val="00B0680D"/>
    <w:rsid w:val="00B0725C"/>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1C0"/>
    <w:rsid w:val="00B27393"/>
    <w:rsid w:val="00B3060D"/>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B90"/>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67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62"/>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2E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5A4F"/>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2D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6EA1"/>
    <w:rsid w:val="00BD76DA"/>
    <w:rsid w:val="00BD79BE"/>
    <w:rsid w:val="00BD7D0F"/>
    <w:rsid w:val="00BE00B2"/>
    <w:rsid w:val="00BE056B"/>
    <w:rsid w:val="00BE0CF3"/>
    <w:rsid w:val="00BE0D93"/>
    <w:rsid w:val="00BE174A"/>
    <w:rsid w:val="00BE268B"/>
    <w:rsid w:val="00BE2975"/>
    <w:rsid w:val="00BE3035"/>
    <w:rsid w:val="00BE3E9B"/>
    <w:rsid w:val="00BE489A"/>
    <w:rsid w:val="00BE584B"/>
    <w:rsid w:val="00BE5933"/>
    <w:rsid w:val="00BE5E33"/>
    <w:rsid w:val="00BE68A7"/>
    <w:rsid w:val="00BE6C2C"/>
    <w:rsid w:val="00BE7D49"/>
    <w:rsid w:val="00BF0503"/>
    <w:rsid w:val="00BF0652"/>
    <w:rsid w:val="00BF081E"/>
    <w:rsid w:val="00BF0B78"/>
    <w:rsid w:val="00BF0BFA"/>
    <w:rsid w:val="00BF0FE7"/>
    <w:rsid w:val="00BF1830"/>
    <w:rsid w:val="00BF2581"/>
    <w:rsid w:val="00BF329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1CA3"/>
    <w:rsid w:val="00C023EF"/>
    <w:rsid w:val="00C02F28"/>
    <w:rsid w:val="00C038E0"/>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BC1"/>
    <w:rsid w:val="00C12DF5"/>
    <w:rsid w:val="00C1326F"/>
    <w:rsid w:val="00C134A4"/>
    <w:rsid w:val="00C14908"/>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193A"/>
    <w:rsid w:val="00C2275B"/>
    <w:rsid w:val="00C22C3C"/>
    <w:rsid w:val="00C238E7"/>
    <w:rsid w:val="00C23914"/>
    <w:rsid w:val="00C2398B"/>
    <w:rsid w:val="00C239AC"/>
    <w:rsid w:val="00C239E1"/>
    <w:rsid w:val="00C23E3A"/>
    <w:rsid w:val="00C24B0B"/>
    <w:rsid w:val="00C24F9C"/>
    <w:rsid w:val="00C25D6F"/>
    <w:rsid w:val="00C25EC4"/>
    <w:rsid w:val="00C261D3"/>
    <w:rsid w:val="00C2623D"/>
    <w:rsid w:val="00C263F1"/>
    <w:rsid w:val="00C26F31"/>
    <w:rsid w:val="00C27679"/>
    <w:rsid w:val="00C2779F"/>
    <w:rsid w:val="00C27BE7"/>
    <w:rsid w:val="00C3034D"/>
    <w:rsid w:val="00C30722"/>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3C1"/>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4B4A"/>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659"/>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5A75"/>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BC9"/>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7D6"/>
    <w:rsid w:val="00CA6782"/>
    <w:rsid w:val="00CA735B"/>
    <w:rsid w:val="00CA74E0"/>
    <w:rsid w:val="00CA7B39"/>
    <w:rsid w:val="00CB0362"/>
    <w:rsid w:val="00CB0743"/>
    <w:rsid w:val="00CB0DE0"/>
    <w:rsid w:val="00CB12E7"/>
    <w:rsid w:val="00CB1493"/>
    <w:rsid w:val="00CB163A"/>
    <w:rsid w:val="00CB1761"/>
    <w:rsid w:val="00CB1891"/>
    <w:rsid w:val="00CB2282"/>
    <w:rsid w:val="00CB2F0A"/>
    <w:rsid w:val="00CB3CB4"/>
    <w:rsid w:val="00CB3F22"/>
    <w:rsid w:val="00CB4ABF"/>
    <w:rsid w:val="00CB55FF"/>
    <w:rsid w:val="00CB5926"/>
    <w:rsid w:val="00CB64BE"/>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3C1"/>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3C1"/>
    <w:rsid w:val="00CE4474"/>
    <w:rsid w:val="00CE4A19"/>
    <w:rsid w:val="00CE4C6C"/>
    <w:rsid w:val="00CE4CE1"/>
    <w:rsid w:val="00CE4DC6"/>
    <w:rsid w:val="00CE5644"/>
    <w:rsid w:val="00CE5820"/>
    <w:rsid w:val="00CE5868"/>
    <w:rsid w:val="00CE5B07"/>
    <w:rsid w:val="00CE61A2"/>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8A5"/>
    <w:rsid w:val="00D02C69"/>
    <w:rsid w:val="00D02D95"/>
    <w:rsid w:val="00D02F55"/>
    <w:rsid w:val="00D0304D"/>
    <w:rsid w:val="00D03FC6"/>
    <w:rsid w:val="00D04112"/>
    <w:rsid w:val="00D049BD"/>
    <w:rsid w:val="00D05169"/>
    <w:rsid w:val="00D05B8D"/>
    <w:rsid w:val="00D05BC2"/>
    <w:rsid w:val="00D06726"/>
    <w:rsid w:val="00D06809"/>
    <w:rsid w:val="00D06830"/>
    <w:rsid w:val="00D07203"/>
    <w:rsid w:val="00D07384"/>
    <w:rsid w:val="00D07400"/>
    <w:rsid w:val="00D07EB7"/>
    <w:rsid w:val="00D10B44"/>
    <w:rsid w:val="00D10CCF"/>
    <w:rsid w:val="00D10FB9"/>
    <w:rsid w:val="00D11532"/>
    <w:rsid w:val="00D11804"/>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D5E"/>
    <w:rsid w:val="00D20376"/>
    <w:rsid w:val="00D20671"/>
    <w:rsid w:val="00D207AB"/>
    <w:rsid w:val="00D207F4"/>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7BE"/>
    <w:rsid w:val="00D26E53"/>
    <w:rsid w:val="00D271E5"/>
    <w:rsid w:val="00D272B2"/>
    <w:rsid w:val="00D27319"/>
    <w:rsid w:val="00D27751"/>
    <w:rsid w:val="00D27F56"/>
    <w:rsid w:val="00D30018"/>
    <w:rsid w:val="00D30268"/>
    <w:rsid w:val="00D30F2D"/>
    <w:rsid w:val="00D32450"/>
    <w:rsid w:val="00D3295B"/>
    <w:rsid w:val="00D33055"/>
    <w:rsid w:val="00D3329C"/>
    <w:rsid w:val="00D333B0"/>
    <w:rsid w:val="00D33449"/>
    <w:rsid w:val="00D33495"/>
    <w:rsid w:val="00D3449D"/>
    <w:rsid w:val="00D345BA"/>
    <w:rsid w:val="00D345C3"/>
    <w:rsid w:val="00D3463A"/>
    <w:rsid w:val="00D349BF"/>
    <w:rsid w:val="00D35269"/>
    <w:rsid w:val="00D35985"/>
    <w:rsid w:val="00D35BC8"/>
    <w:rsid w:val="00D36239"/>
    <w:rsid w:val="00D3641A"/>
    <w:rsid w:val="00D3669C"/>
    <w:rsid w:val="00D37588"/>
    <w:rsid w:val="00D402CC"/>
    <w:rsid w:val="00D407E4"/>
    <w:rsid w:val="00D409EB"/>
    <w:rsid w:val="00D40A74"/>
    <w:rsid w:val="00D40CC2"/>
    <w:rsid w:val="00D40D70"/>
    <w:rsid w:val="00D40EAF"/>
    <w:rsid w:val="00D4118A"/>
    <w:rsid w:val="00D41724"/>
    <w:rsid w:val="00D42208"/>
    <w:rsid w:val="00D42BBE"/>
    <w:rsid w:val="00D437EF"/>
    <w:rsid w:val="00D43D10"/>
    <w:rsid w:val="00D45815"/>
    <w:rsid w:val="00D45E0D"/>
    <w:rsid w:val="00D45E27"/>
    <w:rsid w:val="00D45FE2"/>
    <w:rsid w:val="00D46335"/>
    <w:rsid w:val="00D4671B"/>
    <w:rsid w:val="00D4710B"/>
    <w:rsid w:val="00D47E5F"/>
    <w:rsid w:val="00D5036E"/>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263"/>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88D"/>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3BA8"/>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9F3"/>
    <w:rsid w:val="00DB3C19"/>
    <w:rsid w:val="00DB3D1C"/>
    <w:rsid w:val="00DB3D80"/>
    <w:rsid w:val="00DB41F2"/>
    <w:rsid w:val="00DB4619"/>
    <w:rsid w:val="00DB5046"/>
    <w:rsid w:val="00DB506A"/>
    <w:rsid w:val="00DB5112"/>
    <w:rsid w:val="00DB534F"/>
    <w:rsid w:val="00DB5C37"/>
    <w:rsid w:val="00DB63E7"/>
    <w:rsid w:val="00DB675D"/>
    <w:rsid w:val="00DB6E54"/>
    <w:rsid w:val="00DB7D08"/>
    <w:rsid w:val="00DC072E"/>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88"/>
    <w:rsid w:val="00DD3FD9"/>
    <w:rsid w:val="00DD3FEB"/>
    <w:rsid w:val="00DD4952"/>
    <w:rsid w:val="00DD53FC"/>
    <w:rsid w:val="00DD6100"/>
    <w:rsid w:val="00DD6AF2"/>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C91"/>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3C"/>
    <w:rsid w:val="00E2039A"/>
    <w:rsid w:val="00E20745"/>
    <w:rsid w:val="00E20AFE"/>
    <w:rsid w:val="00E21912"/>
    <w:rsid w:val="00E21E66"/>
    <w:rsid w:val="00E22302"/>
    <w:rsid w:val="00E2352F"/>
    <w:rsid w:val="00E23AE7"/>
    <w:rsid w:val="00E23AF1"/>
    <w:rsid w:val="00E24CF0"/>
    <w:rsid w:val="00E24DB4"/>
    <w:rsid w:val="00E254C4"/>
    <w:rsid w:val="00E25B75"/>
    <w:rsid w:val="00E261C2"/>
    <w:rsid w:val="00E26215"/>
    <w:rsid w:val="00E2624C"/>
    <w:rsid w:val="00E26401"/>
    <w:rsid w:val="00E26A93"/>
    <w:rsid w:val="00E27914"/>
    <w:rsid w:val="00E279C6"/>
    <w:rsid w:val="00E31516"/>
    <w:rsid w:val="00E316D8"/>
    <w:rsid w:val="00E31C2B"/>
    <w:rsid w:val="00E31F77"/>
    <w:rsid w:val="00E320EE"/>
    <w:rsid w:val="00E32E84"/>
    <w:rsid w:val="00E32FB1"/>
    <w:rsid w:val="00E33E05"/>
    <w:rsid w:val="00E33E6A"/>
    <w:rsid w:val="00E34772"/>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1BFF"/>
    <w:rsid w:val="00E5234E"/>
    <w:rsid w:val="00E53ADF"/>
    <w:rsid w:val="00E53BCD"/>
    <w:rsid w:val="00E5409A"/>
    <w:rsid w:val="00E54D85"/>
    <w:rsid w:val="00E56B40"/>
    <w:rsid w:val="00E56CE6"/>
    <w:rsid w:val="00E5717B"/>
    <w:rsid w:val="00E571CA"/>
    <w:rsid w:val="00E578E2"/>
    <w:rsid w:val="00E5799B"/>
    <w:rsid w:val="00E60556"/>
    <w:rsid w:val="00E60F93"/>
    <w:rsid w:val="00E6158F"/>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30B"/>
    <w:rsid w:val="00E82548"/>
    <w:rsid w:val="00E8280C"/>
    <w:rsid w:val="00E82A2A"/>
    <w:rsid w:val="00E83330"/>
    <w:rsid w:val="00E8338B"/>
    <w:rsid w:val="00E8384D"/>
    <w:rsid w:val="00E84093"/>
    <w:rsid w:val="00E84C2A"/>
    <w:rsid w:val="00E85926"/>
    <w:rsid w:val="00E85C51"/>
    <w:rsid w:val="00E8627F"/>
    <w:rsid w:val="00E86502"/>
    <w:rsid w:val="00E8697D"/>
    <w:rsid w:val="00E870C7"/>
    <w:rsid w:val="00E879DA"/>
    <w:rsid w:val="00E87AC4"/>
    <w:rsid w:val="00E909D6"/>
    <w:rsid w:val="00E91353"/>
    <w:rsid w:val="00E915C8"/>
    <w:rsid w:val="00E91E54"/>
    <w:rsid w:val="00E91F3D"/>
    <w:rsid w:val="00E91F54"/>
    <w:rsid w:val="00E92C80"/>
    <w:rsid w:val="00E92FBE"/>
    <w:rsid w:val="00E933D4"/>
    <w:rsid w:val="00E93454"/>
    <w:rsid w:val="00E93AFE"/>
    <w:rsid w:val="00E93BB9"/>
    <w:rsid w:val="00E93CDD"/>
    <w:rsid w:val="00E94402"/>
    <w:rsid w:val="00E94CE2"/>
    <w:rsid w:val="00E955AC"/>
    <w:rsid w:val="00E95CA1"/>
    <w:rsid w:val="00E9640A"/>
    <w:rsid w:val="00E96ACF"/>
    <w:rsid w:val="00E96B66"/>
    <w:rsid w:val="00E96F9D"/>
    <w:rsid w:val="00E972BD"/>
    <w:rsid w:val="00E9758F"/>
    <w:rsid w:val="00E9797A"/>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6AF"/>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151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629"/>
    <w:rsid w:val="00EE3842"/>
    <w:rsid w:val="00EE47B3"/>
    <w:rsid w:val="00EE4D70"/>
    <w:rsid w:val="00EE4FF5"/>
    <w:rsid w:val="00EE521D"/>
    <w:rsid w:val="00EE59CC"/>
    <w:rsid w:val="00EE6450"/>
    <w:rsid w:val="00EE64AC"/>
    <w:rsid w:val="00EE6632"/>
    <w:rsid w:val="00EE7176"/>
    <w:rsid w:val="00EE75D4"/>
    <w:rsid w:val="00EE7E53"/>
    <w:rsid w:val="00EF05F4"/>
    <w:rsid w:val="00EF140E"/>
    <w:rsid w:val="00EF1B03"/>
    <w:rsid w:val="00EF2922"/>
    <w:rsid w:val="00EF2C83"/>
    <w:rsid w:val="00EF2DB4"/>
    <w:rsid w:val="00EF2E32"/>
    <w:rsid w:val="00EF2F56"/>
    <w:rsid w:val="00EF32AC"/>
    <w:rsid w:val="00EF383D"/>
    <w:rsid w:val="00EF3AA0"/>
    <w:rsid w:val="00EF417A"/>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276"/>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36F"/>
    <w:rsid w:val="00F504BE"/>
    <w:rsid w:val="00F508DD"/>
    <w:rsid w:val="00F50CC1"/>
    <w:rsid w:val="00F51B4B"/>
    <w:rsid w:val="00F5238B"/>
    <w:rsid w:val="00F52808"/>
    <w:rsid w:val="00F53AB5"/>
    <w:rsid w:val="00F53F40"/>
    <w:rsid w:val="00F542CE"/>
    <w:rsid w:val="00F549BC"/>
    <w:rsid w:val="00F54A26"/>
    <w:rsid w:val="00F54F02"/>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3B6A"/>
    <w:rsid w:val="00F740B7"/>
    <w:rsid w:val="00F740E3"/>
    <w:rsid w:val="00F74D81"/>
    <w:rsid w:val="00F7500E"/>
    <w:rsid w:val="00F75A91"/>
    <w:rsid w:val="00F7619D"/>
    <w:rsid w:val="00F76A30"/>
    <w:rsid w:val="00F76DD6"/>
    <w:rsid w:val="00F77AA5"/>
    <w:rsid w:val="00F80A3D"/>
    <w:rsid w:val="00F81099"/>
    <w:rsid w:val="00F81406"/>
    <w:rsid w:val="00F81917"/>
    <w:rsid w:val="00F81B26"/>
    <w:rsid w:val="00F81C49"/>
    <w:rsid w:val="00F81C81"/>
    <w:rsid w:val="00F81FF2"/>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9D6"/>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A7BC7"/>
    <w:rsid w:val="00FB052F"/>
    <w:rsid w:val="00FB054C"/>
    <w:rsid w:val="00FB0D9F"/>
    <w:rsid w:val="00FB18A6"/>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4F4"/>
    <w:rsid w:val="00FE4707"/>
    <w:rsid w:val="00FE4BA0"/>
    <w:rsid w:val="00FE52DC"/>
    <w:rsid w:val="00FE5915"/>
    <w:rsid w:val="00FE5B98"/>
    <w:rsid w:val="00FE645B"/>
    <w:rsid w:val="00FE67E3"/>
    <w:rsid w:val="00FE6A61"/>
    <w:rsid w:val="00FE769A"/>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E1B100"/>
    <w:rsid w:val="03BFC2F1"/>
    <w:rsid w:val="0503AD42"/>
    <w:rsid w:val="052167E1"/>
    <w:rsid w:val="073191CB"/>
    <w:rsid w:val="0748965F"/>
    <w:rsid w:val="08A3B7BC"/>
    <w:rsid w:val="0ADC6F2B"/>
    <w:rsid w:val="17302864"/>
    <w:rsid w:val="1795FEB8"/>
    <w:rsid w:val="18F9EA61"/>
    <w:rsid w:val="1E59016B"/>
    <w:rsid w:val="20E9E2D7"/>
    <w:rsid w:val="2BD75D6D"/>
    <w:rsid w:val="2D5F302F"/>
    <w:rsid w:val="30E82593"/>
    <w:rsid w:val="31879AD6"/>
    <w:rsid w:val="37131999"/>
    <w:rsid w:val="3C420E76"/>
    <w:rsid w:val="3E173E5E"/>
    <w:rsid w:val="445F9651"/>
    <w:rsid w:val="4AF51038"/>
    <w:rsid w:val="4CD84762"/>
    <w:rsid w:val="4D2C5A33"/>
    <w:rsid w:val="56243F26"/>
    <w:rsid w:val="5AC5F9F3"/>
    <w:rsid w:val="5BC94D19"/>
    <w:rsid w:val="5DAD0F98"/>
    <w:rsid w:val="60064CA8"/>
    <w:rsid w:val="60493EC1"/>
    <w:rsid w:val="60EAE0D4"/>
    <w:rsid w:val="65658B0F"/>
    <w:rsid w:val="68EF9658"/>
    <w:rsid w:val="753E23E1"/>
    <w:rsid w:val="75DC1C0E"/>
    <w:rsid w:val="761027FB"/>
    <w:rsid w:val="7EE8FE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7B3542E-636A-498D-BCBA-A3560073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4A7BE8"/>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00250357">
      <w:bodyDiv w:val="1"/>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 w:id="1392772842">
          <w:marLeft w:val="0"/>
          <w:marRight w:val="0"/>
          <w:marTop w:val="0"/>
          <w:marBottom w:val="0"/>
          <w:divBdr>
            <w:top w:val="none" w:sz="0" w:space="0" w:color="auto"/>
            <w:left w:val="none" w:sz="0" w:space="0" w:color="auto"/>
            <w:bottom w:val="none" w:sz="0" w:space="0" w:color="auto"/>
            <w:right w:val="none" w:sz="0" w:space="0" w:color="auto"/>
          </w:divBdr>
        </w:div>
      </w:divsChild>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64594959">
      <w:bodyDiv w:val="1"/>
      <w:marLeft w:val="0"/>
      <w:marRight w:val="0"/>
      <w:marTop w:val="0"/>
      <w:marBottom w:val="0"/>
      <w:divBdr>
        <w:top w:val="none" w:sz="0" w:space="0" w:color="auto"/>
        <w:left w:val="none" w:sz="0" w:space="0" w:color="auto"/>
        <w:bottom w:val="none" w:sz="0" w:space="0" w:color="auto"/>
        <w:right w:val="none" w:sz="0" w:space="0" w:color="auto"/>
      </w:divBdr>
      <w:divsChild>
        <w:div w:id="133259149">
          <w:marLeft w:val="0"/>
          <w:marRight w:val="0"/>
          <w:marTop w:val="0"/>
          <w:marBottom w:val="0"/>
          <w:divBdr>
            <w:top w:val="none" w:sz="0" w:space="0" w:color="auto"/>
            <w:left w:val="none" w:sz="0" w:space="0" w:color="auto"/>
            <w:bottom w:val="none" w:sz="0" w:space="0" w:color="auto"/>
            <w:right w:val="none" w:sz="0" w:space="0" w:color="auto"/>
          </w:divBdr>
        </w:div>
        <w:div w:id="968826625">
          <w:marLeft w:val="0"/>
          <w:marRight w:val="0"/>
          <w:marTop w:val="0"/>
          <w:marBottom w:val="0"/>
          <w:divBdr>
            <w:top w:val="none" w:sz="0" w:space="0" w:color="auto"/>
            <w:left w:val="none" w:sz="0" w:space="0" w:color="auto"/>
            <w:bottom w:val="none" w:sz="0" w:space="0" w:color="auto"/>
            <w:right w:val="none" w:sz="0" w:space="0" w:color="auto"/>
          </w:divBdr>
        </w:div>
      </w:divsChild>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self.determination@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CD3A5561A540CF4CB9B77275A5700857" ma:contentTypeVersion="201" ma:contentTypeDescription="All project related information. The library can be used to manage multiple projects." ma:contentTypeScope="" ma:versionID="27f19496044aeaca24fbabac749f04aa">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345a6048-5e6f-41ce-bf9a-b3ce8b0d7397" xmlns:ns6="9cc3c8e2-75a2-4d2f-afa7-e04c5627c03c" targetNamespace="http://schemas.microsoft.com/office/2006/metadata/properties" ma:root="true" ma:fieldsID="279a37f6898d8f2001237bb6d6beb0e3" ns1:_="" ns2:_="" ns3:_="" ns4:_="" ns5:_="" ns6:_="">
    <xsd:import namespace="http://schemas.microsoft.com/sharepoint/v3"/>
    <xsd:import namespace="9fd47c19-1c4a-4d7d-b342-c10cef269344"/>
    <xsd:import namespace="a5f32de4-e402-4188-b034-e71ca7d22e54"/>
    <xsd:import namespace="05aa45cf-ed89-4733-97a8-db4ce5c51511"/>
    <xsd:import namespace="345a6048-5e6f-41ce-bf9a-b3ce8b0d7397"/>
    <xsd:import namespace="9cc3c8e2-75a2-4d2f-afa7-e04c5627c03c"/>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1:_dlc_Exempt" minOccurs="0"/>
                <xsd:element ref="ns4:DLCPolicyLabelClientValue" minOccurs="0"/>
                <xsd:element ref="ns4:DLCPolicyLabelLock" minOccurs="0"/>
                <xsd:element ref="ns5:MediaServiceMetadata" minOccurs="0"/>
                <xsd:element ref="ns5:MediaServiceFastMetadata" minOccurs="0"/>
                <xsd:element ref="ns5:MediaServiceAutoKeyPoints" minOccurs="0"/>
                <xsd:element ref="ns5:MediaServiceKeyPoints" minOccurs="0"/>
                <xsd:element ref="ns5:n0fe27d123b54afba5d7ca081534cb9c" minOccurs="0"/>
                <xsd:element ref="ns5:l1f400e1f8ad4a0297cef009440ae696" minOccurs="0"/>
                <xsd:element ref="ns6:SharedWithUsers" minOccurs="0"/>
                <xsd:element ref="ns6:SharedWithDetails" minOccurs="0"/>
                <xsd:element ref="ns5:MediaServiceDateTaken" minOccurs="0"/>
                <xsd:element ref="ns5:MediaLengthInSeconds" minOccurs="0"/>
                <xsd:element ref="ns2:f2ccc2d036544b63b99cbcec8aa9ae6a" minOccurs="0"/>
                <xsd:element ref="ns4:DLCPolicyLabelValu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f2ccc2d036544b63b99cbcec8aa9ae6a" ma:index="33"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19"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0"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34"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a6048-5e6f-41ce-bf9a-b3ce8b0d7397"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n0fe27d123b54afba5d7ca081534cb9c" ma:index="26" nillable="true" ma:taxonomy="true" ma:internalName="n0fe27d123b54afba5d7ca081534cb9c" ma:taxonomyFieldName="Document_x0020_Type" ma:displayName="Category" ma:default="" ma:fieldId="{70fe27d1-23b5-4afb-a5d7-ca081534cb9c}" ma:sspId="797aeec6-0273-40f2-ab3e-beee73212332" ma:termSetId="550b7d87-ebf3-42ba-96f3-613b4a0dfc2b" ma:anchorId="00000000-0000-0000-0000-000000000000" ma:open="true" ma:isKeyword="false">
      <xsd:complexType>
        <xsd:sequence>
          <xsd:element ref="pc:Terms" minOccurs="0" maxOccurs="1"/>
        </xsd:sequence>
      </xsd:complexType>
    </xsd:element>
    <xsd:element name="l1f400e1f8ad4a0297cef009440ae696" ma:index="28" nillable="true" ma:taxonomy="true" ma:internalName="l1f400e1f8ad4a0297cef009440ae696" ma:taxonomyFieldName="Sub_x002d_category" ma:displayName="Sub-category" ma:default="" ma:fieldId="{51f400e1-f8ad-4a02-97ce-f009440ae696}" ma:sspId="797aeec6-0273-40f2-ab3e-beee73212332" ma:termSetId="5845f61d-973f-4555-84ba-4104a54d0b2b" ma:anchorId="00000000-0000-0000-0000-000000000000" ma:open="true" ma:isKeyword="false">
      <xsd:complexType>
        <xsd:sequence>
          <xsd:element ref="pc:Terms" minOccurs="0" maxOccurs="1"/>
        </xsd:sequence>
      </xsd:complex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c3c8e2-75a2-4d2f-afa7-e04c5627c03c"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110</Value>
      <Value>3</Value>
      <Value>2</Value>
    </TaxCatchAll>
    <SharedWithUsers xmlns="9cc3c8e2-75a2-4d2f-afa7-e04c5627c03c">
      <UserInfo>
        <DisplayName>Laurie Barker (DEECA)</DisplayName>
        <AccountId>1470</AccountId>
        <AccountType/>
      </UserInfo>
    </SharedWithUsers>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l1f400e1f8ad4a0297cef009440ae696 xmlns="345a6048-5e6f-41ce-bf9a-b3ce8b0d7397">
      <Terms xmlns="http://schemas.microsoft.com/office/infopath/2007/PartnerControls"/>
    </l1f400e1f8ad4a0297cef009440ae69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Team Administration</TermName>
          <TermId xmlns="http://schemas.microsoft.com/office/infopath/2007/PartnerControls">3cd6588d-cc2f-4468-861e-a21c47be7d8b</TermId>
        </TermInfo>
      </Terms>
    </f2ccc2d036544b63b99cbcec8aa9ae6a>
    <DLCPolicyLabelClientValue xmlns="05aa45cf-ed89-4733-97a8-db4ce5c51511">Version {_UIVersionString}</DLCPolicyLabelClientValue>
    <n0fe27d123b54afba5d7ca081534cb9c xmlns="345a6048-5e6f-41ce-bf9a-b3ce8b0d7397">
      <Terms xmlns="http://schemas.microsoft.com/office/infopath/2007/PartnerControls"/>
    </n0fe27d123b54afba5d7ca081534cb9c>
    <DLCPolicyLabelLock xmlns="05aa45cf-ed89-4733-97a8-db4ce5c51511" xsi:nil="true"/>
    <_dlc_DocId xmlns="a5f32de4-e402-4188-b034-e71ca7d22e54">DOCID249-1878389779-1870</_dlc_DocId>
    <_dlc_DocIdUrl xmlns="a5f32de4-e402-4188-b034-e71ca7d22e54">
      <Url>https://delwpvicgovau.sharepoint.com/sites/ecm_249/_layouts/15/DocIdRedir.aspx?ID=DOCID249-1878389779-1870</Url>
      <Description>DOCID249-1878389779-1870</Description>
    </_dlc_DocIdUrl>
    <DLCPolicyLabelValue xmlns="05aa45cf-ed89-4733-97a8-db4ce5c51511">Version 0.13</DLCPolicyLabelValue>
  </documentManagement>
</p:properties>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6A3E0945-056B-4D60-A6D1-1A50E671D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345a6048-5e6f-41ce-bf9a-b3ce8b0d7397"/>
    <ds:schemaRef ds:uri="9cc3c8e2-75a2-4d2f-afa7-e04c5627c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9cc3c8e2-75a2-4d2f-afa7-e04c5627c03c"/>
    <ds:schemaRef ds:uri="345a6048-5e6f-41ce-bf9a-b3ce8b0d7397"/>
    <ds:schemaRef ds:uri="05aa45cf-ed89-4733-97a8-db4ce5c51511"/>
    <ds:schemaRef ds:uri="a5f32de4-e402-4188-b034-e71ca7d22e54"/>
  </ds:schemaRefs>
</ds:datastoreItem>
</file>

<file path=customXml/itemProps5.xml><?xml version="1.0" encoding="utf-8"?>
<ds:datastoreItem xmlns:ds="http://schemas.openxmlformats.org/officeDocument/2006/customXml" ds:itemID="{27E3FFD5-5A55-41A0-AC47-C5707902AA61}">
  <ds:schemaRefs>
    <ds:schemaRef ds:uri="Microsoft.SharePoint.Taxonomy.ContentTypeSync"/>
  </ds:schemaRefs>
</ds:datastoreItem>
</file>

<file path=customXml/itemProps6.xml><?xml version="1.0" encoding="utf-8"?>
<ds:datastoreItem xmlns:ds="http://schemas.openxmlformats.org/officeDocument/2006/customXml" ds:itemID="{1ABB28C7-7C99-455A-BB9E-72D5BA0FC705}">
  <ds:schemaRefs>
    <ds:schemaRef ds:uri="http://schemas.microsoft.com/sharepoint/events"/>
  </ds:schemaRefs>
</ds:datastoreItem>
</file>

<file path=customXml/itemProps7.xml><?xml version="1.0" encoding="utf-8"?>
<ds:datastoreItem xmlns:ds="http://schemas.openxmlformats.org/officeDocument/2006/customXml" ds:itemID="{6E6ED150-A774-40A4-AA1D-D9586A682CD3}">
  <ds:schemaRefs>
    <ds:schemaRef ds:uri="office.server.policy"/>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10789</CharactersWithSpaces>
  <SharedDoc>false</SharedDoc>
  <HLinks>
    <vt:vector size="18" baseType="variant">
      <vt:variant>
        <vt:i4>5242913</vt:i4>
      </vt:variant>
      <vt:variant>
        <vt:i4>18</vt:i4>
      </vt:variant>
      <vt:variant>
        <vt:i4>0</vt:i4>
      </vt:variant>
      <vt:variant>
        <vt:i4>5</vt:i4>
      </vt:variant>
      <vt:variant>
        <vt:lpwstr>mailto:self.determination@deeca.vic.gov.au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Jordan L Anderson (DEECA)</cp:lastModifiedBy>
  <cp:revision>2</cp:revision>
  <cp:lastPrinted>2022-06-17T19:14:00Z</cp:lastPrinted>
  <dcterms:created xsi:type="dcterms:W3CDTF">2026-09-01T06:34:00Z</dcterms:created>
  <dcterms:modified xsi:type="dcterms:W3CDTF">2026-09-01T06:34:00Z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0x0101009298E819CE1EBB4F8D2096B3E0F0C2911D00CD3A5561A540CF4CB9B77275A5700857</vt:lpwstr>
  </property>
  <property fmtid="{D5CDD505-2E9C-101B-9397-08002B2CF9AE}" pid="5" name="MediaServiceImageTags">
    <vt:lpwstr/>
  </property>
  <property fmtid="{D5CDD505-2E9C-101B-9397-08002B2CF9AE}" pid="6" name="_dlc_DocIdItemGuid">
    <vt:lpwstr>6a6c0a01-aac7-403a-9dcc-fe92a3b1f57f</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ument_x0020_Type">
    <vt:lpwstr/>
  </property>
  <property fmtid="{D5CDD505-2E9C-101B-9397-08002B2CF9AE}" pid="25" name="Records_x0020_Class_x0020_Project">
    <vt:lpwstr>110;#Team Administration|3cd6588d-cc2f-4468-861e-a21c47be7d8b</vt:lpwstr>
  </property>
  <property fmtid="{D5CDD505-2E9C-101B-9397-08002B2CF9AE}" pid="26" name="Sub_x002d_category">
    <vt:lpwstr/>
  </property>
  <property fmtid="{D5CDD505-2E9C-101B-9397-08002B2CF9AE}" pid="27" name="Security_x0020_Classification">
    <vt:lpwstr>3;#Unclassified|7fa379f4-4aba-4692-ab80-7d39d3a23cf4</vt:lpwstr>
  </property>
  <property fmtid="{D5CDD505-2E9C-101B-9397-08002B2CF9AE}" pid="28" name="Dissemination_x0020_Limiting_x0020_Marker">
    <vt:lpwstr>2;#FOUO|955eb6fc-b35a-4808-8aa5-31e514fa3f26</vt:lpwstr>
  </property>
  <property fmtid="{D5CDD505-2E9C-101B-9397-08002B2CF9AE}" pid="29" name="Sub-category">
    <vt:lpwstr/>
  </property>
  <property fmtid="{D5CDD505-2E9C-101B-9397-08002B2CF9AE}" pid="30" name="Records Class Project">
    <vt:lpwstr>110</vt:lpwstr>
  </property>
  <property fmtid="{D5CDD505-2E9C-101B-9397-08002B2CF9AE}" pid="31" name="Document Type">
    <vt:lpwstr/>
  </property>
</Properties>
</file>