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4A34F2"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headerReference w:type="default" r:id="rId20"/>
          <w:footerReference w:type="even" r:id="rId21"/>
          <w:footerReference w:type="defaul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5C07801C">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011673CB" w:rsidR="00495B3B" w:rsidRPr="00495B3B" w:rsidRDefault="00110979" w:rsidP="00495B3B">
            <w:pPr>
              <w:spacing w:before="0" w:after="0"/>
              <w:ind w:left="57" w:right="-450"/>
              <w:rPr>
                <w:rFonts w:ascii="Arial" w:hAnsi="Arial" w:cs="Arial"/>
                <w:color w:val="363534"/>
                <w:szCs w:val="22"/>
              </w:rPr>
            </w:pPr>
            <w:r w:rsidRPr="00110979">
              <w:rPr>
                <w:rFonts w:ascii="Arial" w:hAnsi="Arial" w:cs="Arial"/>
                <w:color w:val="363534"/>
                <w:szCs w:val="22"/>
              </w:rPr>
              <w:t>Manager</w:t>
            </w:r>
            <w:r w:rsidR="00425CF4">
              <w:rPr>
                <w:rFonts w:ascii="Arial" w:hAnsi="Arial" w:cs="Arial"/>
                <w:color w:val="363534"/>
                <w:szCs w:val="22"/>
              </w:rPr>
              <w:t xml:space="preserve"> Forest and Research</w:t>
            </w:r>
            <w:r w:rsidRPr="00110979">
              <w:rPr>
                <w:rFonts w:ascii="Arial" w:hAnsi="Arial" w:cs="Arial"/>
                <w:color w:val="363534"/>
                <w:szCs w:val="22"/>
              </w:rPr>
              <w:t xml:space="preserve"> Permissions</w:t>
            </w:r>
            <w:r w:rsidR="00F72544">
              <w:rPr>
                <w:rFonts w:ascii="Arial" w:hAnsi="Arial" w:cs="Arial"/>
                <w:color w:val="363534"/>
                <w:szCs w:val="22"/>
              </w:rPr>
              <w:t xml:space="preserve"> (</w:t>
            </w:r>
            <w:r w:rsidR="00BD721C">
              <w:rPr>
                <w:rFonts w:ascii="Arial" w:hAnsi="Arial" w:cs="Arial"/>
                <w:color w:val="363534"/>
                <w:szCs w:val="22"/>
              </w:rPr>
              <w:t xml:space="preserve">Part Time - </w:t>
            </w:r>
            <w:r w:rsidR="00F72544">
              <w:rPr>
                <w:rFonts w:ascii="Arial" w:hAnsi="Arial" w:cs="Arial"/>
                <w:color w:val="363534"/>
                <w:szCs w:val="22"/>
              </w:rPr>
              <w:t xml:space="preserve">Job Share Role) </w:t>
            </w:r>
          </w:p>
        </w:tc>
      </w:tr>
      <w:tr w:rsidR="00495B3B" w:rsidRPr="00495B3B" w14:paraId="5F8F815C" w14:textId="77777777" w:rsidTr="5C07801C">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79C70DC6" w:rsidR="00495B3B" w:rsidRPr="00495B3B" w:rsidRDefault="00DB12F3" w:rsidP="00495B3B">
            <w:pPr>
              <w:spacing w:before="0" w:after="0"/>
              <w:ind w:left="57" w:right="-450"/>
              <w:rPr>
                <w:rFonts w:ascii="Arial" w:hAnsi="Arial" w:cs="Arial"/>
                <w:color w:val="363534"/>
                <w:szCs w:val="22"/>
              </w:rPr>
            </w:pPr>
            <w:r w:rsidRPr="00DB12F3">
              <w:rPr>
                <w:rFonts w:ascii="Arial" w:hAnsi="Arial" w:cs="Arial"/>
                <w:color w:val="363534"/>
                <w:szCs w:val="22"/>
              </w:rPr>
              <w:t>509</w:t>
            </w:r>
            <w:r w:rsidR="0041518D">
              <w:rPr>
                <w:rFonts w:ascii="Arial" w:hAnsi="Arial" w:cs="Arial"/>
                <w:color w:val="363534"/>
                <w:szCs w:val="22"/>
              </w:rPr>
              <w:t>66375</w:t>
            </w:r>
          </w:p>
        </w:tc>
      </w:tr>
      <w:tr w:rsidR="00495B3B" w:rsidRPr="00495B3B" w14:paraId="6052E497" w14:textId="77777777" w:rsidTr="5C07801C">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F1A1132" w:rsidR="00495B3B" w:rsidRPr="00495B3B" w:rsidRDefault="009B06F4" w:rsidP="20CC96B4">
            <w:pPr>
              <w:spacing w:before="0" w:after="0"/>
              <w:ind w:left="57" w:right="-450"/>
              <w:rPr>
                <w:rFonts w:ascii="Arial" w:hAnsi="Arial" w:cs="Arial"/>
                <w:color w:val="363534"/>
              </w:rPr>
            </w:pPr>
            <w:r w:rsidRPr="20CC96B4">
              <w:rPr>
                <w:rFonts w:ascii="Arial" w:hAnsi="Arial" w:cs="Arial"/>
                <w:color w:val="363534"/>
              </w:rPr>
              <w:t xml:space="preserve">VPS </w:t>
            </w:r>
            <w:r w:rsidR="4AE07287" w:rsidRPr="20CC96B4">
              <w:rPr>
                <w:rFonts w:ascii="Arial" w:hAnsi="Arial" w:cs="Arial"/>
                <w:color w:val="363534"/>
              </w:rPr>
              <w:t xml:space="preserve">Grade </w:t>
            </w:r>
            <w:r w:rsidR="003356A4">
              <w:rPr>
                <w:rFonts w:ascii="Arial" w:hAnsi="Arial" w:cs="Arial"/>
                <w:color w:val="363534"/>
              </w:rPr>
              <w:t>6</w:t>
            </w:r>
            <w:r w:rsidR="00BD721C">
              <w:rPr>
                <w:rFonts w:ascii="Arial" w:hAnsi="Arial" w:cs="Arial"/>
                <w:color w:val="363534"/>
              </w:rPr>
              <w:t xml:space="preserve"> (Part Time 0.6 FTE)</w:t>
            </w:r>
          </w:p>
        </w:tc>
      </w:tr>
      <w:tr w:rsidR="00495B3B" w:rsidRPr="00495B3B" w14:paraId="513E600D" w14:textId="77777777" w:rsidTr="5C07801C">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50817777" w:rsidR="00495B3B" w:rsidRPr="00495B3B" w:rsidRDefault="5C3BAF75" w:rsidP="53C88180">
            <w:pPr>
              <w:spacing w:before="0" w:after="0"/>
              <w:ind w:left="57" w:right="-450"/>
              <w:rPr>
                <w:rFonts w:ascii="Arial" w:hAnsi="Arial" w:cs="Arial"/>
                <w:color w:val="363534"/>
              </w:rPr>
            </w:pPr>
            <w:r w:rsidRPr="5C07801C">
              <w:rPr>
                <w:rFonts w:ascii="Arial" w:hAnsi="Arial" w:cs="Arial"/>
                <w:color w:val="363534"/>
              </w:rPr>
              <w:t xml:space="preserve">$142,790 - $191,084 </w:t>
            </w:r>
            <w:r w:rsidR="003B6C41" w:rsidRPr="5C07801C">
              <w:rPr>
                <w:rFonts w:ascii="Arial" w:hAnsi="Arial" w:cs="Arial"/>
                <w:color w:val="363534"/>
              </w:rPr>
              <w:t>plus superannuation</w:t>
            </w:r>
            <w:r w:rsidR="004312F6">
              <w:rPr>
                <w:rFonts w:ascii="Arial" w:hAnsi="Arial" w:cs="Arial"/>
                <w:color w:val="363534"/>
              </w:rPr>
              <w:t xml:space="preserve"> (Note – this is </w:t>
            </w:r>
            <w:r w:rsidR="007B4C06">
              <w:rPr>
                <w:rFonts w:ascii="Arial" w:hAnsi="Arial" w:cs="Arial"/>
                <w:color w:val="363534"/>
              </w:rPr>
              <w:t xml:space="preserve">1.0 FTE </w:t>
            </w:r>
            <w:r w:rsidR="004312F6">
              <w:rPr>
                <w:rFonts w:ascii="Arial" w:hAnsi="Arial" w:cs="Arial"/>
                <w:color w:val="363534"/>
              </w:rPr>
              <w:t>salary)</w:t>
            </w:r>
          </w:p>
        </w:tc>
      </w:tr>
      <w:tr w:rsidR="00495B3B" w:rsidRPr="00495B3B" w14:paraId="2A722203" w14:textId="77777777" w:rsidTr="5C07801C">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599B2C2" w:rsidR="00495B3B" w:rsidRPr="00495B3B" w:rsidRDefault="00B57F15"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until 01 </w:t>
            </w:r>
            <w:r w:rsidR="003E0A3F">
              <w:rPr>
                <w:rFonts w:ascii="Arial" w:hAnsi="Arial" w:cs="Arial"/>
                <w:color w:val="363534"/>
                <w:szCs w:val="22"/>
              </w:rPr>
              <w:t>October 2027</w:t>
            </w:r>
            <w:r w:rsidR="004312F6">
              <w:rPr>
                <w:rFonts w:ascii="Arial" w:hAnsi="Arial" w:cs="Arial"/>
                <w:color w:val="363534"/>
                <w:szCs w:val="22"/>
              </w:rPr>
              <w:t xml:space="preserve"> </w:t>
            </w:r>
            <w:r w:rsidR="007B4C06">
              <w:rPr>
                <w:rFonts w:ascii="Arial" w:hAnsi="Arial" w:cs="Arial"/>
                <w:color w:val="363534"/>
                <w:szCs w:val="22"/>
              </w:rPr>
              <w:t>(</w:t>
            </w:r>
            <w:r w:rsidR="004312F6">
              <w:rPr>
                <w:rFonts w:ascii="Arial" w:hAnsi="Arial" w:cs="Arial"/>
                <w:color w:val="363534"/>
                <w:szCs w:val="22"/>
              </w:rPr>
              <w:t>0.6 FTE</w:t>
            </w:r>
            <w:r w:rsidR="007B4C06">
              <w:rPr>
                <w:rFonts w:ascii="Arial" w:hAnsi="Arial" w:cs="Arial"/>
                <w:color w:val="363534"/>
                <w:szCs w:val="22"/>
              </w:rPr>
              <w:t>)</w:t>
            </w:r>
          </w:p>
        </w:tc>
      </w:tr>
      <w:tr w:rsidR="00495B3B" w:rsidRPr="00495B3B" w14:paraId="73E4C712" w14:textId="77777777" w:rsidTr="5C07801C">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628CF323"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Bushfire and Forest Services </w:t>
            </w:r>
          </w:p>
        </w:tc>
      </w:tr>
      <w:tr w:rsidR="00495B3B" w:rsidRPr="00495B3B" w14:paraId="1EBFF7E6" w14:textId="77777777" w:rsidTr="5C07801C">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696AAA0" w:rsidR="00495B3B" w:rsidRPr="00495B3B" w:rsidRDefault="000546F6" w:rsidP="00495B3B">
            <w:pPr>
              <w:spacing w:before="0" w:after="0"/>
              <w:ind w:left="57" w:right="-450"/>
              <w:rPr>
                <w:rFonts w:ascii="Arial" w:hAnsi="Arial" w:cs="Arial"/>
                <w:color w:val="363534"/>
                <w:szCs w:val="22"/>
              </w:rPr>
            </w:pPr>
            <w:r w:rsidRPr="000546F6">
              <w:rPr>
                <w:rFonts w:ascii="Arial" w:hAnsi="Arial" w:cs="Arial"/>
                <w:color w:val="363534"/>
                <w:szCs w:val="22"/>
              </w:rPr>
              <w:t>Office of the Conservation Regulator</w:t>
            </w:r>
            <w:r w:rsidR="00EC4758">
              <w:rPr>
                <w:rFonts w:ascii="Arial" w:hAnsi="Arial" w:cs="Arial"/>
                <w:color w:val="363534"/>
                <w:szCs w:val="22"/>
              </w:rPr>
              <w:t xml:space="preserve">, </w:t>
            </w:r>
            <w:r w:rsidR="00EC4758" w:rsidRPr="00EC4758">
              <w:rPr>
                <w:rFonts w:ascii="Arial" w:hAnsi="Arial" w:cs="Arial"/>
                <w:color w:val="363534"/>
                <w:szCs w:val="22"/>
              </w:rPr>
              <w:t>Regulatory Strategy and Permissions</w:t>
            </w:r>
          </w:p>
        </w:tc>
      </w:tr>
      <w:tr w:rsidR="00495B3B" w:rsidRPr="00495B3B" w14:paraId="37A0D7CE" w14:textId="77777777" w:rsidTr="5C07801C">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1D512F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66F86C7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B06F4">
              <w:rPr>
                <w:rFonts w:ascii="Arial" w:hAnsi="Arial" w:cs="Arial"/>
                <w:color w:val="363534"/>
                <w:szCs w:val="22"/>
              </w:rPr>
              <w:fldChar w:fldCharType="begin">
                <w:ffData>
                  <w:name w:val=""/>
                  <w:enabled/>
                  <w:calcOnExit w:val="0"/>
                  <w:checkBox>
                    <w:size w:val="26"/>
                    <w:default w:val="1"/>
                  </w:checkBox>
                </w:ffData>
              </w:fldChar>
            </w:r>
            <w:r w:rsidR="009B06F4">
              <w:rPr>
                <w:rFonts w:ascii="Arial" w:hAnsi="Arial" w:cs="Arial"/>
                <w:color w:val="363534"/>
                <w:szCs w:val="22"/>
              </w:rPr>
              <w:instrText xml:space="preserve"> FORMCHECKBOX </w:instrText>
            </w:r>
            <w:r w:rsidR="009B06F4">
              <w:rPr>
                <w:rFonts w:ascii="Arial" w:hAnsi="Arial" w:cs="Arial"/>
                <w:color w:val="363534"/>
                <w:szCs w:val="22"/>
              </w:rPr>
            </w:r>
            <w:r w:rsidR="009B06F4">
              <w:rPr>
                <w:rFonts w:ascii="Arial" w:hAnsi="Arial" w:cs="Arial"/>
                <w:color w:val="363534"/>
                <w:szCs w:val="22"/>
              </w:rPr>
              <w:fldChar w:fldCharType="separate"/>
            </w:r>
            <w:r w:rsidR="009B06F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5C07801C">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5D302424" w:rsidR="00495B3B" w:rsidRPr="00495B3B" w:rsidRDefault="00EF4AFC"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Director Regulatory Strategy and Permissions</w:t>
            </w:r>
            <w:r w:rsidR="00AB688E">
              <w:rPr>
                <w:rFonts w:ascii="Arial" w:hAnsi="Arial" w:cs="Arial"/>
                <w:color w:val="363534"/>
                <w:szCs w:val="22"/>
              </w:rPr>
              <w:t xml:space="preserve"> </w:t>
            </w:r>
          </w:p>
        </w:tc>
      </w:tr>
      <w:tr w:rsidR="00495B3B" w:rsidRPr="00495B3B" w14:paraId="35F6D00F" w14:textId="77777777" w:rsidTr="5C07801C">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32BCC651" w:rsidR="00495B3B" w:rsidRPr="00495B3B" w:rsidRDefault="00EF4AFC"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3B0FA3">
              <w:rPr>
                <w:rFonts w:ascii="Arial" w:hAnsi="Arial" w:cs="Arial"/>
                <w:color w:val="363534"/>
                <w:szCs w:val="22"/>
              </w:rPr>
              <w:t xml:space="preserve"> </w:t>
            </w:r>
            <w:r w:rsidR="0084012A">
              <w:rPr>
                <w:rFonts w:ascii="Arial" w:hAnsi="Arial" w:cs="Arial"/>
                <w:color w:val="363534"/>
                <w:szCs w:val="22"/>
              </w:rPr>
              <w:t>2</w:t>
            </w:r>
          </w:p>
        </w:tc>
      </w:tr>
      <w:tr w:rsidR="00495B3B" w:rsidRPr="00495B3B" w14:paraId="70C7CF88" w14:textId="77777777" w:rsidTr="5C07801C">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30750883" w:rsidR="00495B3B" w:rsidRPr="00495B3B" w:rsidRDefault="00F72544" w:rsidP="00495B3B">
            <w:pPr>
              <w:spacing w:before="0" w:after="0"/>
              <w:ind w:left="57" w:right="-450"/>
              <w:rPr>
                <w:rFonts w:ascii="Arial" w:hAnsi="Arial" w:cs="Arial"/>
                <w:color w:val="363534"/>
                <w:szCs w:val="22"/>
              </w:rPr>
            </w:pPr>
            <w:r>
              <w:rPr>
                <w:rFonts w:ascii="Arial" w:hAnsi="Arial" w:cs="Arial"/>
                <w:color w:val="363534"/>
              </w:rPr>
              <w:t>Susan Micallef</w:t>
            </w:r>
            <w:r w:rsidR="15F27356" w:rsidRPr="6B75CF50">
              <w:rPr>
                <w:rFonts w:ascii="Arial" w:hAnsi="Arial" w:cs="Arial"/>
                <w:color w:val="363534"/>
              </w:rPr>
              <w:t>, 0</w:t>
            </w:r>
            <w:r w:rsidR="00954207">
              <w:rPr>
                <w:rFonts w:ascii="Arial" w:hAnsi="Arial" w:cs="Arial"/>
                <w:color w:val="363534"/>
              </w:rPr>
              <w:t>458 004 623</w:t>
            </w:r>
            <w:r w:rsidR="007D5B3B">
              <w:rPr>
                <w:rFonts w:ascii="Arial" w:hAnsi="Arial" w:cs="Arial"/>
                <w:color w:val="363534"/>
              </w:rPr>
              <w:t xml:space="preserve"> / </w:t>
            </w:r>
            <w:r w:rsidR="007D5B3B" w:rsidRPr="007D5B3B">
              <w:rPr>
                <w:rFonts w:ascii="Arial" w:hAnsi="Arial" w:cs="Arial"/>
                <w:color w:val="363534"/>
              </w:rPr>
              <w:t>susan.micallef@delwp.vic.gov.au</w:t>
            </w:r>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4C5F726" w14:textId="09A71B6A" w:rsidR="00275130" w:rsidRDefault="00D53EB4" w:rsidP="00D53EB4">
      <w:pPr>
        <w:spacing w:before="0" w:after="150" w:line="240" w:lineRule="auto"/>
        <w:rPr>
          <w:rFonts w:ascii="Arial" w:hAnsi="Arial" w:cs="Arial"/>
          <w:szCs w:val="22"/>
        </w:rPr>
      </w:pPr>
      <w:r w:rsidRPr="00D53EB4">
        <w:rPr>
          <w:rFonts w:ascii="Arial" w:hAnsi="Arial" w:cs="Arial"/>
          <w:szCs w:val="22"/>
        </w:rPr>
        <w:t>The Manager</w:t>
      </w:r>
      <w:r w:rsidR="0084012A">
        <w:rPr>
          <w:rFonts w:ascii="Arial" w:hAnsi="Arial" w:cs="Arial"/>
          <w:szCs w:val="22"/>
        </w:rPr>
        <w:t xml:space="preserve"> Forest and Research</w:t>
      </w:r>
      <w:r w:rsidRPr="00D53EB4">
        <w:rPr>
          <w:rFonts w:ascii="Arial" w:hAnsi="Arial" w:cs="Arial"/>
          <w:szCs w:val="22"/>
        </w:rPr>
        <w:t xml:space="preserve"> Permissions leads a team responsible for the state-wide administration</w:t>
      </w:r>
      <w:r w:rsidR="0084012A">
        <w:rPr>
          <w:rFonts w:ascii="Arial" w:hAnsi="Arial" w:cs="Arial"/>
          <w:szCs w:val="22"/>
        </w:rPr>
        <w:t xml:space="preserve"> of a range of permits and authorisations relating to forests and wildlife in the wild,</w:t>
      </w:r>
      <w:r w:rsidRPr="00D53EB4">
        <w:rPr>
          <w:rFonts w:ascii="Arial" w:hAnsi="Arial" w:cs="Arial"/>
          <w:szCs w:val="22"/>
        </w:rPr>
        <w:t xml:space="preserve"> and</w:t>
      </w:r>
      <w:r w:rsidR="0084012A">
        <w:rPr>
          <w:rFonts w:ascii="Arial" w:hAnsi="Arial" w:cs="Arial"/>
          <w:szCs w:val="22"/>
        </w:rPr>
        <w:t xml:space="preserve"> </w:t>
      </w:r>
      <w:r w:rsidR="008A2FA3">
        <w:rPr>
          <w:rFonts w:ascii="Arial" w:hAnsi="Arial" w:cs="Arial"/>
          <w:szCs w:val="22"/>
        </w:rPr>
        <w:t>for reform to the Conservation Regulator’s permissions functions</w:t>
      </w:r>
      <w:r w:rsidRPr="00D53EB4">
        <w:rPr>
          <w:rFonts w:ascii="Arial" w:hAnsi="Arial" w:cs="Arial"/>
          <w:szCs w:val="22"/>
        </w:rPr>
        <w:t xml:space="preserve">. The team delivers </w:t>
      </w:r>
      <w:r w:rsidR="008A2FA3">
        <w:rPr>
          <w:rFonts w:ascii="Arial" w:hAnsi="Arial" w:cs="Arial"/>
          <w:szCs w:val="22"/>
        </w:rPr>
        <w:t xml:space="preserve">administration of a range of permits that </w:t>
      </w:r>
      <w:r w:rsidR="00275130">
        <w:rPr>
          <w:rFonts w:ascii="Arial" w:hAnsi="Arial" w:cs="Arial"/>
          <w:szCs w:val="22"/>
        </w:rPr>
        <w:t xml:space="preserve">may require </w:t>
      </w:r>
      <w:r w:rsidR="008A2FA3">
        <w:rPr>
          <w:rFonts w:ascii="Arial" w:hAnsi="Arial" w:cs="Arial"/>
          <w:szCs w:val="22"/>
        </w:rPr>
        <w:t xml:space="preserve">referral to </w:t>
      </w:r>
      <w:r w:rsidR="00275130">
        <w:rPr>
          <w:rFonts w:ascii="Arial" w:hAnsi="Arial" w:cs="Arial"/>
          <w:szCs w:val="22"/>
        </w:rPr>
        <w:t xml:space="preserve">other areas within the Department of Energy, Environment and Climate Action, Traditional Owner Groups and relevant experts. </w:t>
      </w:r>
      <w:r w:rsidRPr="00D53EB4">
        <w:rPr>
          <w:rFonts w:ascii="Arial" w:hAnsi="Arial" w:cs="Arial"/>
          <w:szCs w:val="22"/>
        </w:rPr>
        <w:t xml:space="preserve">The team works closely with a state-wide network of permission and regulatory compliance officers to administer permits and support </w:t>
      </w:r>
      <w:r w:rsidR="00922BFD" w:rsidRPr="00D53EB4">
        <w:rPr>
          <w:rFonts w:ascii="Arial" w:hAnsi="Arial" w:cs="Arial"/>
          <w:szCs w:val="22"/>
        </w:rPr>
        <w:t>compliance,</w:t>
      </w:r>
      <w:r w:rsidRPr="00D53EB4">
        <w:rPr>
          <w:rFonts w:ascii="Arial" w:hAnsi="Arial" w:cs="Arial"/>
          <w:szCs w:val="22"/>
        </w:rPr>
        <w:t xml:space="preserve"> and enforcement activities related to permissions. The team also leads and coordinates a program of reform work, in collaboration with stakeholders across DEECA.</w:t>
      </w:r>
      <w:r w:rsidRPr="00D53EB4">
        <w:rPr>
          <w:rFonts w:ascii="Arial" w:hAnsi="Arial" w:cs="Arial"/>
          <w:szCs w:val="22"/>
        </w:rPr>
        <w:cr/>
      </w:r>
    </w:p>
    <w:p w14:paraId="1B3F576A" w14:textId="6338CAB9" w:rsidR="00495B3B" w:rsidRPr="00D53EB4" w:rsidRDefault="00495B3B" w:rsidP="00D53EB4">
      <w:pPr>
        <w:spacing w:before="0" w:after="150" w:line="240" w:lineRule="auto"/>
        <w:rPr>
          <w:rFonts w:ascii="Arial" w:hAnsi="Arial" w:cs="Arial"/>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400396AE">
        <w:rPr>
          <w:rFonts w:ascii="Arial" w:hAnsi="Arial" w:cs="Arial"/>
          <w:b/>
          <w:bCs/>
          <w:noProof/>
          <w:color w:val="000000"/>
          <w:lang w:eastAsia="zh-CN"/>
        </w:rPr>
        <w:t>Group</w:t>
      </w:r>
    </w:p>
    <w:p w14:paraId="1C3BABE2" w14:textId="14DACDA1" w:rsidR="4C9F2DC3" w:rsidRDefault="4C9F2DC3" w:rsidP="400396AE">
      <w:pPr>
        <w:spacing w:before="0" w:after="150" w:line="240" w:lineRule="auto"/>
        <w:rPr>
          <w:rFonts w:ascii="Arial" w:eastAsia="Arial" w:hAnsi="Arial" w:cs="Arial"/>
          <w:color w:val="000000"/>
        </w:rPr>
      </w:pPr>
      <w:r w:rsidRPr="400396AE">
        <w:rPr>
          <w:rFonts w:ascii="Arial" w:eastAsia="Arial" w:hAnsi="Arial" w:cs="Arial"/>
          <w:color w:val="000000"/>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2E9CB505" w14:textId="149363C8" w:rsidR="4C9F2DC3" w:rsidRDefault="4C9F2DC3" w:rsidP="400396AE">
      <w:pPr>
        <w:spacing w:before="0" w:after="150" w:line="240" w:lineRule="auto"/>
        <w:rPr>
          <w:rFonts w:ascii="Arial" w:eastAsia="Arial" w:hAnsi="Arial" w:cs="Arial"/>
          <w:color w:val="000000"/>
        </w:rPr>
      </w:pPr>
      <w:r w:rsidRPr="400396AE">
        <w:rPr>
          <w:rFonts w:ascii="Arial" w:eastAsia="Arial" w:hAnsi="Arial" w:cs="Arial"/>
          <w:color w:val="000000"/>
        </w:rPr>
        <w:t>BFS employs over 1,900 people in every corner of Victoria, with an additional seasonal workforce that contributes to Victoria’s bushfire response capability. We create local jobs, employing people from the communities we serve.</w:t>
      </w:r>
    </w:p>
    <w:p w14:paraId="53A53637" w14:textId="097F0F53" w:rsidR="4C9F2DC3" w:rsidRDefault="4C9F2DC3" w:rsidP="400396AE">
      <w:pPr>
        <w:spacing w:before="0" w:after="150" w:line="240" w:lineRule="auto"/>
        <w:rPr>
          <w:rFonts w:ascii="Arial" w:eastAsia="Arial" w:hAnsi="Arial" w:cs="Arial"/>
          <w:color w:val="000000"/>
        </w:rPr>
      </w:pPr>
      <w:r w:rsidRPr="30ECF03A">
        <w:rPr>
          <w:rFonts w:ascii="Arial" w:eastAsia="Arial" w:hAnsi="Arial" w:cs="Arial"/>
          <w:color w:val="000000"/>
        </w:rPr>
        <w:t xml:space="preserve">BFS provides </w:t>
      </w:r>
      <w:proofErr w:type="gramStart"/>
      <w:r w:rsidRPr="30ECF03A">
        <w:rPr>
          <w:rFonts w:ascii="Arial" w:eastAsia="Arial" w:hAnsi="Arial" w:cs="Arial"/>
          <w:color w:val="000000"/>
        </w:rPr>
        <w:t>high quality</w:t>
      </w:r>
      <w:proofErr w:type="gramEnd"/>
      <w:r w:rsidRPr="30ECF03A">
        <w:rPr>
          <w:rFonts w:ascii="Arial" w:eastAsia="Arial" w:hAnsi="Arial" w:cs="Arial"/>
          <w:color w:val="000000"/>
        </w:rPr>
        <w:t xml:space="preserve">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1E04FBC1" w14:textId="054E0466" w:rsidR="25999721" w:rsidRDefault="25999721" w:rsidP="30ECF03A">
      <w:pPr>
        <w:spacing w:before="0" w:after="150" w:line="240" w:lineRule="auto"/>
      </w:pPr>
      <w:r w:rsidRPr="30ECF03A">
        <w:rPr>
          <w:rFonts w:ascii="Arial" w:eastAsia="Arial" w:hAnsi="Arial" w:cs="Arial"/>
        </w:rPr>
        <w:lastRenderedPageBreak/>
        <w:t>BFS operates under two public brands – Forest Fire Management Victoria for its land and fire management activities and the Conservation Regulator for its regulatory activities.</w:t>
      </w:r>
    </w:p>
    <w:p w14:paraId="6055D416" w14:textId="011BEFAA" w:rsidR="7F4B1D1F" w:rsidRDefault="7F4B1D1F" w:rsidP="4A9CE6AC">
      <w:r w:rsidRPr="4A9CE6AC">
        <w:rPr>
          <w:rFonts w:ascii="Arial" w:eastAsia="Arial" w:hAnsi="Arial" w:cs="Arial"/>
          <w:b/>
          <w:bCs/>
          <w:color w:val="000000"/>
        </w:rPr>
        <w:t xml:space="preserve">Division </w:t>
      </w:r>
    </w:p>
    <w:p w14:paraId="5658B968" w14:textId="11E91351" w:rsidR="7F4B1D1F" w:rsidRDefault="7F4B1D1F" w:rsidP="4A9CE6AC">
      <w:r w:rsidRPr="4A9CE6AC">
        <w:rPr>
          <w:rFonts w:ascii="Arial" w:eastAsia="Arial" w:hAnsi="Arial" w:cs="Arial"/>
        </w:rPr>
        <w:t>The Conservation Regulator is accountable for the delivery of DEECA’s regulatory responsibilities in biodiversity, fire prevention and public land use regulation. Our mission is to be an effective, trusted, best practice regulator – ensuring transparency, collaboration and strong regulatory capability to deliver on regulatory outcomes. As a risk-based, intelligence-led regulator, we focus regulatory effort on the highest environmental and compliance risks at the state, regional and local level. We use targeted regulatory interventions to educate, provide guidance, and monitor and enforce compliance with the law.</w:t>
      </w:r>
    </w:p>
    <w:p w14:paraId="5A19C313" w14:textId="50427856" w:rsidR="7F4B1D1F" w:rsidRDefault="7F4B1D1F" w:rsidP="4A9CE6AC">
      <w:r w:rsidRPr="4A9CE6AC">
        <w:rPr>
          <w:rFonts w:ascii="Arial" w:eastAsia="Arial" w:hAnsi="Arial" w:cs="Arial"/>
        </w:rPr>
        <w:t xml:space="preserve">In addition to regulation for conservation and wildlife, we deliver a non-regulatory assurance program to support transparency and continuous improvement in forest and fire operations works. </w:t>
      </w:r>
    </w:p>
    <w:p w14:paraId="302B1675" w14:textId="46570D71" w:rsidR="7F4B1D1F" w:rsidRDefault="7F4B1D1F" w:rsidP="4A9CE6AC">
      <w:r w:rsidRPr="4A9CE6AC">
        <w:rPr>
          <w:rFonts w:ascii="Arial" w:eastAsia="Arial" w:hAnsi="Arial" w:cs="Arial"/>
        </w:rPr>
        <w:t>We are based state-wide and value the delivery of our services at place. We value working collaboratively across the Conservation Regulator, as one, to deliver effective outcomes in our areas of responsibility.</w:t>
      </w:r>
    </w:p>
    <w:p w14:paraId="2DF8CE82" w14:textId="0BC86E87" w:rsidR="7F4B1D1F" w:rsidRDefault="7F4B1D1F" w:rsidP="4A9CE6AC">
      <w:r w:rsidRPr="700901E3">
        <w:rPr>
          <w:rFonts w:ascii="Arial" w:eastAsia="Arial" w:hAnsi="Arial" w:cs="Arial"/>
        </w:rPr>
        <w:t xml:space="preserve">We work closely with our regulatory partners, our departmental colleagues, traditional owners, stakeholder groups and the community to deliver outcomes for conservation, public land management and wildlife. </w:t>
      </w:r>
    </w:p>
    <w:p w14:paraId="6CD4904A" w14:textId="1F4D475E" w:rsidR="7F4B1D1F" w:rsidRDefault="7F4B1D1F" w:rsidP="4A9CE6AC">
      <w:r w:rsidRPr="4A9CE6AC">
        <w:rPr>
          <w:rFonts w:ascii="Arial" w:eastAsia="Arial" w:hAnsi="Arial" w:cs="Arial"/>
          <w:b/>
          <w:bCs/>
        </w:rPr>
        <w:t>Branch</w:t>
      </w:r>
    </w:p>
    <w:p w14:paraId="510634F1" w14:textId="77777777" w:rsidR="00B45BF3" w:rsidRDefault="00B45BF3" w:rsidP="00FE540B">
      <w:pPr>
        <w:rPr>
          <w:rFonts w:ascii="Arial" w:eastAsia="Arial" w:hAnsi="Arial" w:cs="Arial"/>
        </w:rPr>
      </w:pPr>
      <w:r w:rsidRPr="00B45BF3">
        <w:rPr>
          <w:rFonts w:ascii="Arial" w:eastAsia="Arial" w:hAnsi="Arial" w:cs="Arial"/>
        </w:rPr>
        <w:t xml:space="preserve">The Regulatory Strategy and Permissions branch leads the provision of regulatory strategy, information, guidance, standards, capability development and strategic insights. It oversees commercial and private wildlife licencing; research, conservation and management permits; import and export permits; and forest produce permissions. It has a dedicated program of work to deliver reform to the </w:t>
      </w:r>
      <w:proofErr w:type="spellStart"/>
      <w:r w:rsidRPr="00B45BF3">
        <w:rPr>
          <w:rFonts w:ascii="Arial" w:eastAsia="Arial" w:hAnsi="Arial" w:cs="Arial"/>
        </w:rPr>
        <w:t>permissioning</w:t>
      </w:r>
      <w:proofErr w:type="spellEnd"/>
      <w:r w:rsidRPr="00B45BF3">
        <w:rPr>
          <w:rFonts w:ascii="Arial" w:eastAsia="Arial" w:hAnsi="Arial" w:cs="Arial"/>
        </w:rPr>
        <w:t xml:space="preserve"> function.</w:t>
      </w:r>
    </w:p>
    <w:p w14:paraId="76AFA7EE" w14:textId="3B3A922A" w:rsidR="00FE540B" w:rsidRDefault="00FE540B" w:rsidP="00FE540B">
      <w:pPr>
        <w:rPr>
          <w:rFonts w:ascii="Arial" w:eastAsia="Arial" w:hAnsi="Arial" w:cs="Arial"/>
        </w:rPr>
      </w:pPr>
      <w:r w:rsidRPr="00CB7278">
        <w:rPr>
          <w:rFonts w:ascii="Arial" w:eastAsia="Arial" w:hAnsi="Arial" w:cs="Arial"/>
        </w:rPr>
        <w:t>The branch has strong working relationships with DEECA policy units, legal services, co-regulators and external stakeholders. It works closely with the Regulatory Operations branch to ensure its work can be effectively implemented. This relationship is underpinned by strong collective accountability and governance between Operations and Permissions to support permissions assessment, management, monitoring and compliance.</w:t>
      </w:r>
    </w:p>
    <w:p w14:paraId="6D60559E" w14:textId="34EEC227" w:rsidR="00B74D57" w:rsidRDefault="00B74D57" w:rsidP="00495B3B">
      <w:pPr>
        <w:keepNext/>
        <w:spacing w:line="240" w:lineRule="auto"/>
        <w:rPr>
          <w:rFonts w:ascii="Arial" w:hAnsi="Arial" w:cs="Arial"/>
          <w:b/>
          <w:bCs/>
          <w:noProof/>
          <w:color w:val="000000"/>
          <w:lang w:eastAsia="zh-CN"/>
        </w:rPr>
      </w:pPr>
      <w:r w:rsidRPr="61BC5B7A">
        <w:rPr>
          <w:rFonts w:ascii="Arial" w:hAnsi="Arial" w:cs="Arial"/>
          <w:b/>
          <w:bCs/>
          <w:noProof/>
          <w:color w:val="000000"/>
          <w:lang w:eastAsia="zh-CN"/>
        </w:rPr>
        <w:t xml:space="preserve">Unit </w:t>
      </w:r>
    </w:p>
    <w:p w14:paraId="635749B1" w14:textId="68AD4B09" w:rsidR="78A07E85" w:rsidRDefault="78A07E85" w:rsidP="61BC5B7A">
      <w:pPr>
        <w:keepNext/>
        <w:spacing w:line="240" w:lineRule="auto"/>
        <w:rPr>
          <w:rFonts w:ascii="Arial" w:hAnsi="Arial" w:cs="Arial"/>
          <w:noProof/>
          <w:color w:val="000000"/>
          <w:lang w:eastAsia="zh-CN"/>
        </w:rPr>
      </w:pPr>
      <w:r w:rsidRPr="61BC5B7A">
        <w:rPr>
          <w:rFonts w:ascii="Arial" w:hAnsi="Arial" w:cs="Arial"/>
          <w:noProof/>
          <w:color w:val="000000"/>
          <w:lang w:eastAsia="zh-CN"/>
        </w:rPr>
        <w:t xml:space="preserve">The </w:t>
      </w:r>
      <w:r w:rsidR="00425CF4">
        <w:rPr>
          <w:rFonts w:ascii="Arial" w:hAnsi="Arial" w:cs="Arial"/>
          <w:noProof/>
          <w:color w:val="000000"/>
          <w:lang w:eastAsia="zh-CN"/>
        </w:rPr>
        <w:t>Forest and Research Permits team</w:t>
      </w:r>
      <w:r w:rsidR="00282343">
        <w:rPr>
          <w:rFonts w:ascii="Arial" w:hAnsi="Arial" w:cs="Arial"/>
          <w:noProof/>
          <w:color w:val="000000"/>
          <w:lang w:eastAsia="zh-CN"/>
        </w:rPr>
        <w:t xml:space="preserve"> are</w:t>
      </w:r>
      <w:r w:rsidRPr="61BC5B7A">
        <w:rPr>
          <w:rFonts w:ascii="Arial" w:hAnsi="Arial" w:cs="Arial"/>
          <w:noProof/>
          <w:color w:val="000000"/>
          <w:lang w:eastAsia="zh-CN"/>
        </w:rPr>
        <w:t xml:space="preserve"> responsible for the state-wide administration of </w:t>
      </w:r>
      <w:r w:rsidR="00282343">
        <w:rPr>
          <w:rFonts w:ascii="Arial" w:hAnsi="Arial" w:cs="Arial"/>
          <w:noProof/>
          <w:color w:val="000000"/>
          <w:lang w:eastAsia="zh-CN"/>
        </w:rPr>
        <w:t>permits and authorisations relating to forests and wildlife in the wild</w:t>
      </w:r>
      <w:r w:rsidRPr="61BC5B7A">
        <w:rPr>
          <w:rFonts w:ascii="Arial" w:hAnsi="Arial" w:cs="Arial"/>
          <w:noProof/>
          <w:color w:val="000000"/>
          <w:lang w:eastAsia="zh-CN"/>
        </w:rPr>
        <w:t xml:space="preserve">. The unit delivers </w:t>
      </w:r>
      <w:r w:rsidR="00095077">
        <w:rPr>
          <w:rFonts w:ascii="Arial" w:hAnsi="Arial" w:cs="Arial"/>
          <w:noProof/>
          <w:color w:val="000000"/>
          <w:lang w:eastAsia="zh-CN"/>
        </w:rPr>
        <w:t>assessment and decision on a range of permits, as well as st</w:t>
      </w:r>
      <w:r w:rsidRPr="61BC5B7A">
        <w:rPr>
          <w:rFonts w:ascii="Arial" w:hAnsi="Arial" w:cs="Arial"/>
          <w:noProof/>
          <w:color w:val="000000"/>
          <w:lang w:eastAsia="zh-CN"/>
        </w:rPr>
        <w:t xml:space="preserve">rategy and advice on complex, high risk permissions. The unit works closely with a state-wide network of permission officers and other operational colleagues to administer permits and support compliance and enforcement activities related to permissions. The unit provides permissions issues management and strategic advice services to the Chief Conservation Regulator and the Conservation Regulator leadership team.  </w:t>
      </w:r>
      <w:r w:rsidR="00095077">
        <w:rPr>
          <w:rFonts w:ascii="Arial" w:hAnsi="Arial" w:cs="Arial"/>
          <w:noProof/>
          <w:color w:val="000000"/>
          <w:lang w:eastAsia="zh-CN"/>
        </w:rPr>
        <w:t xml:space="preserve">The Permissions Reform team, reporting to the Manager Forest and Research Permissions, are responsible for </w:t>
      </w:r>
      <w:r w:rsidR="000B00F9">
        <w:rPr>
          <w:rFonts w:ascii="Arial" w:hAnsi="Arial" w:cs="Arial"/>
          <w:noProof/>
          <w:color w:val="000000"/>
          <w:lang w:eastAsia="zh-CN"/>
        </w:rPr>
        <w:t>coordination of the Conservation Regulator’s permissions reform work portfolio, including leading on key projects.</w:t>
      </w:r>
    </w:p>
    <w:p w14:paraId="4C196F61" w14:textId="0026AD14" w:rsidR="78A07E85" w:rsidRDefault="78A07E85" w:rsidP="61BC5B7A">
      <w:pPr>
        <w:keepNext/>
        <w:spacing w:line="240" w:lineRule="auto"/>
      </w:pPr>
      <w:r w:rsidRPr="61BC5B7A">
        <w:rPr>
          <w:rFonts w:ascii="Arial" w:hAnsi="Arial" w:cs="Arial"/>
          <w:noProof/>
          <w:color w:val="000000"/>
          <w:lang w:eastAsia="zh-CN"/>
        </w:rPr>
        <w:t xml:space="preserve">Staff working </w:t>
      </w:r>
      <w:r w:rsidR="000B00F9">
        <w:rPr>
          <w:rFonts w:ascii="Arial" w:hAnsi="Arial" w:cs="Arial"/>
          <w:noProof/>
          <w:color w:val="000000"/>
          <w:lang w:eastAsia="zh-CN"/>
        </w:rPr>
        <w:t xml:space="preserve">in this unit </w:t>
      </w:r>
      <w:r w:rsidRPr="61BC5B7A">
        <w:rPr>
          <w:rFonts w:ascii="Arial" w:hAnsi="Arial" w:cs="Arial"/>
          <w:noProof/>
          <w:color w:val="000000"/>
          <w:lang w:eastAsia="zh-CN"/>
        </w:rPr>
        <w:t>are also an Authorised Officer or have a desire to be an Authorised Officer will be supported in maintaining or gaining their authorisations. This will be achieved by assisting broader Conservation Regulator operational delivery and by undertaking ongoing training and capability development. Supporting broader Conservation Regulator operational delivery will be subject to Permissions Delivery Unit business priorities.</w:t>
      </w:r>
    </w:p>
    <w:p w14:paraId="47A5774F" w14:textId="77777777" w:rsidR="00495B3B" w:rsidRPr="00495B3B" w:rsidRDefault="00495B3B" w:rsidP="00017D8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00CEFFB" w14:textId="70D006AC" w:rsidR="000B00F9" w:rsidRDefault="000B00F9" w:rsidP="00872729">
      <w:pPr>
        <w:numPr>
          <w:ilvl w:val="0"/>
          <w:numId w:val="16"/>
        </w:numPr>
        <w:spacing w:before="60" w:line="240" w:lineRule="auto"/>
        <w:rPr>
          <w:rFonts w:ascii="Arial" w:hAnsi="Arial" w:cs="Arial"/>
          <w:color w:val="000000"/>
          <w:lang w:eastAsia="zh-CN"/>
        </w:rPr>
      </w:pPr>
      <w:r>
        <w:rPr>
          <w:rFonts w:ascii="Arial" w:hAnsi="Arial" w:cs="Arial"/>
          <w:color w:val="000000"/>
          <w:lang w:eastAsia="zh-CN"/>
        </w:rPr>
        <w:t>Lead administration of permissions relating to forests, research and wildlife management.</w:t>
      </w:r>
    </w:p>
    <w:p w14:paraId="5952ED7B" w14:textId="7EDF4E2F" w:rsidR="000B00F9" w:rsidRDefault="000B00F9" w:rsidP="00872729">
      <w:pPr>
        <w:numPr>
          <w:ilvl w:val="0"/>
          <w:numId w:val="16"/>
        </w:numPr>
        <w:spacing w:before="60" w:line="240" w:lineRule="auto"/>
        <w:rPr>
          <w:rFonts w:ascii="Arial" w:hAnsi="Arial" w:cs="Arial"/>
          <w:color w:val="000000"/>
          <w:lang w:eastAsia="zh-CN"/>
        </w:rPr>
      </w:pPr>
      <w:r>
        <w:rPr>
          <w:rFonts w:ascii="Arial" w:hAnsi="Arial" w:cs="Arial"/>
          <w:color w:val="000000"/>
          <w:lang w:eastAsia="zh-CN"/>
        </w:rPr>
        <w:t xml:space="preserve">Lead expert advice </w:t>
      </w:r>
      <w:r w:rsidR="00503A94">
        <w:rPr>
          <w:rFonts w:ascii="Arial" w:hAnsi="Arial" w:cs="Arial"/>
          <w:color w:val="000000"/>
          <w:lang w:eastAsia="zh-CN"/>
        </w:rPr>
        <w:t xml:space="preserve">to case management teams for </w:t>
      </w:r>
      <w:proofErr w:type="gramStart"/>
      <w:r w:rsidR="00503A94">
        <w:rPr>
          <w:rFonts w:ascii="Arial" w:hAnsi="Arial" w:cs="Arial"/>
          <w:color w:val="000000"/>
          <w:lang w:eastAsia="zh-CN"/>
        </w:rPr>
        <w:t>high risk</w:t>
      </w:r>
      <w:proofErr w:type="gramEnd"/>
      <w:r w:rsidR="00503A94">
        <w:rPr>
          <w:rFonts w:ascii="Arial" w:hAnsi="Arial" w:cs="Arial"/>
          <w:color w:val="000000"/>
          <w:lang w:eastAsia="zh-CN"/>
        </w:rPr>
        <w:t xml:space="preserve"> permissions relating to forests or wildlife in the wild. </w:t>
      </w:r>
    </w:p>
    <w:p w14:paraId="511F4B1E" w14:textId="66CA7590" w:rsidR="00872729" w:rsidRPr="00872729" w:rsidRDefault="00872729" w:rsidP="00872729">
      <w:pPr>
        <w:numPr>
          <w:ilvl w:val="0"/>
          <w:numId w:val="16"/>
        </w:numPr>
        <w:spacing w:before="60" w:line="240" w:lineRule="auto"/>
        <w:rPr>
          <w:rFonts w:ascii="Arial" w:hAnsi="Arial" w:cs="Arial"/>
          <w:color w:val="000000"/>
          <w:lang w:eastAsia="zh-CN"/>
        </w:rPr>
      </w:pPr>
      <w:r w:rsidRPr="00872729">
        <w:rPr>
          <w:rFonts w:ascii="Arial" w:hAnsi="Arial" w:cs="Arial"/>
          <w:color w:val="000000"/>
          <w:lang w:eastAsia="zh-CN"/>
        </w:rPr>
        <w:t>Lead the transformation of regulatory permissions to be targeted, enforceable and efficient regulatory controls</w:t>
      </w:r>
    </w:p>
    <w:p w14:paraId="44827ED1" w14:textId="48363FDB" w:rsidR="00872729" w:rsidRPr="00872729" w:rsidRDefault="00FE384E" w:rsidP="00872729">
      <w:pPr>
        <w:numPr>
          <w:ilvl w:val="0"/>
          <w:numId w:val="16"/>
        </w:numPr>
        <w:spacing w:before="60" w:line="240" w:lineRule="auto"/>
        <w:rPr>
          <w:rFonts w:ascii="Arial" w:hAnsi="Arial" w:cs="Arial"/>
          <w:color w:val="000000"/>
          <w:lang w:eastAsia="zh-CN"/>
        </w:rPr>
      </w:pPr>
      <w:r w:rsidRPr="00FE384E">
        <w:rPr>
          <w:rFonts w:ascii="Arial" w:hAnsi="Arial" w:cs="Arial"/>
          <w:color w:val="000000"/>
          <w:lang w:eastAsia="zh-CN"/>
        </w:rPr>
        <w:t>Work with Conservation Regulator operations staff to determine compliance monitoring programs for permissions and support decision-making regarding appropriate enforcement action for non-compliance.</w:t>
      </w:r>
    </w:p>
    <w:p w14:paraId="68A3469A" w14:textId="4E034F0A" w:rsidR="00872729" w:rsidRPr="00872729" w:rsidRDefault="00872729" w:rsidP="00872729">
      <w:pPr>
        <w:numPr>
          <w:ilvl w:val="0"/>
          <w:numId w:val="16"/>
        </w:numPr>
        <w:spacing w:before="60" w:line="240" w:lineRule="auto"/>
        <w:rPr>
          <w:rFonts w:ascii="Arial" w:hAnsi="Arial" w:cs="Arial"/>
          <w:color w:val="000000"/>
          <w:lang w:eastAsia="zh-CN"/>
        </w:rPr>
      </w:pPr>
      <w:r w:rsidRPr="00872729">
        <w:rPr>
          <w:rFonts w:ascii="Arial" w:hAnsi="Arial" w:cs="Arial"/>
          <w:color w:val="000000"/>
          <w:lang w:eastAsia="zh-CN"/>
        </w:rPr>
        <w:t>Drive increased transparency of permissions to boost community confidence and duty holder compliance</w:t>
      </w:r>
    </w:p>
    <w:p w14:paraId="3B73A69A" w14:textId="67F82317" w:rsidR="00872729" w:rsidRPr="00872729" w:rsidRDefault="00872729" w:rsidP="00872729">
      <w:pPr>
        <w:numPr>
          <w:ilvl w:val="0"/>
          <w:numId w:val="16"/>
        </w:numPr>
        <w:spacing w:before="60" w:line="240" w:lineRule="auto"/>
        <w:rPr>
          <w:rFonts w:ascii="Arial" w:hAnsi="Arial" w:cs="Arial"/>
          <w:color w:val="000000"/>
          <w:lang w:eastAsia="zh-CN"/>
        </w:rPr>
      </w:pPr>
      <w:r w:rsidRPr="00872729">
        <w:rPr>
          <w:rFonts w:ascii="Arial" w:hAnsi="Arial" w:cs="Arial"/>
          <w:color w:val="000000"/>
          <w:lang w:eastAsia="zh-CN"/>
        </w:rPr>
        <w:t>Ensure departmental and group business management requirements are met in accordance with legislative, policy and procedural requirements.</w:t>
      </w:r>
    </w:p>
    <w:p w14:paraId="369BD5DD" w14:textId="22483D84" w:rsidR="00872729" w:rsidRPr="00872729" w:rsidRDefault="00872729" w:rsidP="00872729">
      <w:pPr>
        <w:numPr>
          <w:ilvl w:val="0"/>
          <w:numId w:val="16"/>
        </w:numPr>
        <w:spacing w:before="60" w:line="240" w:lineRule="auto"/>
        <w:rPr>
          <w:rFonts w:ascii="Arial" w:hAnsi="Arial" w:cs="Arial"/>
          <w:color w:val="000000"/>
          <w:lang w:eastAsia="zh-CN"/>
        </w:rPr>
      </w:pPr>
      <w:r w:rsidRPr="00872729">
        <w:rPr>
          <w:rFonts w:ascii="Arial" w:hAnsi="Arial" w:cs="Arial"/>
          <w:color w:val="000000"/>
          <w:lang w:eastAsia="zh-CN"/>
        </w:rPr>
        <w:t>Identify emerging complex or highly sensitive issues, risks and trends impacting on the successful achievement of objectives and priorities and develop innovative solutions and options.</w:t>
      </w:r>
    </w:p>
    <w:p w14:paraId="76ADECD6" w14:textId="3A891E67" w:rsidR="00872729" w:rsidRPr="00872729" w:rsidRDefault="00872729" w:rsidP="00872729">
      <w:pPr>
        <w:numPr>
          <w:ilvl w:val="0"/>
          <w:numId w:val="16"/>
        </w:numPr>
        <w:spacing w:before="60" w:line="240" w:lineRule="auto"/>
        <w:rPr>
          <w:rFonts w:ascii="Arial" w:hAnsi="Arial" w:cs="Arial"/>
          <w:color w:val="000000"/>
          <w:lang w:eastAsia="zh-CN"/>
        </w:rPr>
      </w:pPr>
      <w:r w:rsidRPr="00872729">
        <w:rPr>
          <w:rFonts w:ascii="Arial" w:hAnsi="Arial" w:cs="Arial"/>
          <w:color w:val="000000"/>
          <w:lang w:eastAsia="zh-CN"/>
        </w:rPr>
        <w:lastRenderedPageBreak/>
        <w:t xml:space="preserve">As an active member of the CR senior leadership team, contribute to the delivery of group and departmental priorities, and to building an inclusive and high performing workforce that is customer focussed, collaborative, professional and engaged. </w:t>
      </w:r>
    </w:p>
    <w:p w14:paraId="3FDC49CC" w14:textId="0FE4B5EE" w:rsidR="00872729" w:rsidRPr="00872729" w:rsidRDefault="00872729" w:rsidP="00872729">
      <w:pPr>
        <w:numPr>
          <w:ilvl w:val="0"/>
          <w:numId w:val="16"/>
        </w:numPr>
        <w:spacing w:before="60" w:line="240" w:lineRule="auto"/>
        <w:rPr>
          <w:rFonts w:ascii="Arial" w:hAnsi="Arial" w:cs="Arial"/>
          <w:color w:val="000000"/>
          <w:lang w:eastAsia="zh-CN"/>
        </w:rPr>
      </w:pPr>
      <w:r w:rsidRPr="00872729">
        <w:rPr>
          <w:rFonts w:ascii="Arial" w:hAnsi="Arial" w:cs="Arial"/>
          <w:color w:val="000000"/>
          <w:lang w:eastAsia="zh-CN"/>
        </w:rPr>
        <w:t xml:space="preserve">Actively lead a positive, open, delivery focussed culture that values, supports and </w:t>
      </w:r>
      <w:proofErr w:type="gramStart"/>
      <w:r w:rsidRPr="00872729">
        <w:rPr>
          <w:rFonts w:ascii="Arial" w:hAnsi="Arial" w:cs="Arial"/>
          <w:color w:val="000000"/>
          <w:lang w:eastAsia="zh-CN"/>
        </w:rPr>
        <w:t>mentors</w:t>
      </w:r>
      <w:proofErr w:type="gramEnd"/>
      <w:r w:rsidRPr="00872729">
        <w:rPr>
          <w:rFonts w:ascii="Arial" w:hAnsi="Arial" w:cs="Arial"/>
          <w:color w:val="000000"/>
          <w:lang w:eastAsia="zh-CN"/>
        </w:rPr>
        <w:t xml:space="preserve"> people and is based on collaboration, accountability and trust.</w:t>
      </w:r>
    </w:p>
    <w:p w14:paraId="41277068" w14:textId="63F4C2A6" w:rsidR="003139C7" w:rsidRPr="00FC2962" w:rsidRDefault="003139C7" w:rsidP="00872729">
      <w:pPr>
        <w:numPr>
          <w:ilvl w:val="0"/>
          <w:numId w:val="16"/>
        </w:numPr>
        <w:tabs>
          <w:tab w:val="num" w:pos="720"/>
        </w:tabs>
        <w:spacing w:before="60" w:line="240" w:lineRule="auto"/>
        <w:rPr>
          <w:rFonts w:ascii="Arial" w:hAnsi="Arial" w:cs="Arial"/>
          <w:color w:val="000000"/>
          <w:lang w:eastAsia="zh-CN"/>
        </w:rPr>
      </w:pPr>
      <w:r w:rsidRPr="00FC2962">
        <w:rPr>
          <w:rFonts w:ascii="Arial" w:hAnsi="Arial" w:cs="Arial"/>
          <w:color w:val="000000"/>
          <w:lang w:eastAsia="zh-CN"/>
        </w:rPr>
        <w:t xml:space="preserve">Ensure the highest ethical standards in the delivery of the department’s objectives, with a strong commitment to the </w:t>
      </w:r>
      <w:r w:rsidR="00627FC0" w:rsidRPr="00FC2962">
        <w:rPr>
          <w:rFonts w:ascii="Arial" w:hAnsi="Arial" w:cs="Arial"/>
          <w:color w:val="000000"/>
          <w:lang w:eastAsia="zh-CN"/>
        </w:rPr>
        <w:t>DEECA</w:t>
      </w:r>
      <w:r w:rsidRPr="00FC2962">
        <w:rPr>
          <w:rFonts w:ascii="Arial" w:hAnsi="Arial" w:cs="Arial"/>
          <w:color w:val="000000"/>
          <w:lang w:eastAsia="zh-CN"/>
        </w:rPr>
        <w:t xml:space="preserve"> values, including safety and wellbeing. </w:t>
      </w:r>
    </w:p>
    <w:p w14:paraId="1AEE2617" w14:textId="2EAF6CAE" w:rsidR="00495B3B" w:rsidRPr="00FC2962" w:rsidRDefault="00495B3B" w:rsidP="00FC2962">
      <w:pPr>
        <w:numPr>
          <w:ilvl w:val="0"/>
          <w:numId w:val="16"/>
        </w:numPr>
        <w:tabs>
          <w:tab w:val="num" w:pos="720"/>
        </w:tabs>
        <w:spacing w:before="60" w:line="240" w:lineRule="auto"/>
        <w:ind w:left="357" w:hanging="357"/>
        <w:rPr>
          <w:rFonts w:ascii="Arial" w:hAnsi="Arial" w:cs="Arial"/>
          <w:color w:val="000000"/>
          <w:lang w:eastAsia="zh-CN"/>
        </w:rPr>
      </w:pPr>
      <w:r w:rsidRPr="00FC2962">
        <w:rPr>
          <w:rFonts w:ascii="Arial" w:hAnsi="Arial" w:cs="Arial"/>
          <w:color w:val="000000"/>
          <w:lang w:eastAsia="zh-CN"/>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2F296D">
      <w:pPr>
        <w:spacing w:before="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1EFAF79D" w14:textId="77777777" w:rsidR="00054ACD" w:rsidRPr="00054ACD" w:rsidRDefault="00054ACD" w:rsidP="00054ACD">
      <w:pPr>
        <w:keepNext/>
        <w:spacing w:before="0" w:line="240" w:lineRule="auto"/>
        <w:rPr>
          <w:rFonts w:ascii="Arial" w:hAnsi="Arial" w:cs="Arial"/>
          <w:b/>
          <w:color w:val="363534"/>
          <w:szCs w:val="22"/>
        </w:rPr>
      </w:pPr>
      <w:bookmarkStart w:id="2" w:name="_Hlk102550785"/>
      <w:r w:rsidRPr="00054ACD">
        <w:rPr>
          <w:rFonts w:ascii="Arial" w:hAnsi="Arial" w:cs="Arial"/>
          <w:b/>
          <w:color w:val="363534"/>
          <w:szCs w:val="22"/>
        </w:rPr>
        <w:t>Specialist/Technical Expertise/Qualifications</w:t>
      </w:r>
    </w:p>
    <w:p w14:paraId="1CF9F776" w14:textId="20C9DC58"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Knowledge and understanding of conservation regulatory legislation, processes and practices.</w:t>
      </w:r>
    </w:p>
    <w:p w14:paraId="0396846F" w14:textId="38CD0FCC"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Well-developed analytical and evaluation skills</w:t>
      </w:r>
    </w:p>
    <w:p w14:paraId="4063533E" w14:textId="77777777" w:rsidR="00054ACD" w:rsidRPr="00054ACD" w:rsidRDefault="00054ACD" w:rsidP="00054ACD">
      <w:pPr>
        <w:keepNext/>
        <w:spacing w:before="0" w:line="240" w:lineRule="auto"/>
        <w:rPr>
          <w:rFonts w:ascii="Arial" w:hAnsi="Arial" w:cs="Arial"/>
          <w:b/>
          <w:color w:val="363534"/>
          <w:szCs w:val="22"/>
        </w:rPr>
      </w:pPr>
      <w:r w:rsidRPr="00054ACD">
        <w:rPr>
          <w:rFonts w:ascii="Arial" w:hAnsi="Arial" w:cs="Arial"/>
          <w:b/>
          <w:color w:val="363534"/>
          <w:szCs w:val="22"/>
        </w:rPr>
        <w:t xml:space="preserve">Capabilities </w:t>
      </w:r>
    </w:p>
    <w:p w14:paraId="3D7D3EDA" w14:textId="77777777" w:rsidR="00054ACD" w:rsidRPr="00054ACD" w:rsidRDefault="00054ACD" w:rsidP="00054ACD">
      <w:pPr>
        <w:keepNext/>
        <w:spacing w:before="0" w:line="240" w:lineRule="auto"/>
        <w:rPr>
          <w:rFonts w:ascii="Arial" w:hAnsi="Arial" w:cs="Arial"/>
          <w:b/>
          <w:color w:val="363534"/>
          <w:szCs w:val="22"/>
        </w:rPr>
      </w:pPr>
      <w:r w:rsidRPr="00054ACD">
        <w:rPr>
          <w:rFonts w:ascii="Arial" w:hAnsi="Arial" w:cs="Arial"/>
          <w:b/>
          <w:color w:val="363534"/>
          <w:szCs w:val="22"/>
        </w:rPr>
        <w:t>Leadership:</w:t>
      </w:r>
    </w:p>
    <w:p w14:paraId="08E0F60F" w14:textId="421FD9DE"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 xml:space="preserve">Communicates a vision that generates enthusiasm and commitment. </w:t>
      </w:r>
    </w:p>
    <w:p w14:paraId="394C4E27" w14:textId="09629A8C"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 xml:space="preserve">Recognises and rewards behaviour that is aligned with the vision. </w:t>
      </w:r>
    </w:p>
    <w:p w14:paraId="3F5F0A8E" w14:textId="4FD43872"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 xml:space="preserve">Identifies potential issues and setbacks and guides team to optimise outcomes. </w:t>
      </w:r>
    </w:p>
    <w:p w14:paraId="3C24C200" w14:textId="5A563BAC"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Models the behaviour expected of others.</w:t>
      </w:r>
    </w:p>
    <w:p w14:paraId="693360B9" w14:textId="77777777" w:rsidR="00054ACD" w:rsidRPr="00054ACD" w:rsidRDefault="00054ACD" w:rsidP="00054ACD">
      <w:pPr>
        <w:keepNext/>
        <w:spacing w:before="0" w:line="240" w:lineRule="auto"/>
        <w:rPr>
          <w:rFonts w:ascii="Arial" w:hAnsi="Arial" w:cs="Arial"/>
          <w:b/>
          <w:color w:val="363534"/>
          <w:szCs w:val="22"/>
        </w:rPr>
      </w:pPr>
      <w:r w:rsidRPr="00054ACD">
        <w:rPr>
          <w:rFonts w:ascii="Arial" w:hAnsi="Arial" w:cs="Arial"/>
          <w:b/>
          <w:color w:val="363534"/>
          <w:szCs w:val="22"/>
        </w:rPr>
        <w:t>Influence &amp; Negotiation:</w:t>
      </w:r>
    </w:p>
    <w:p w14:paraId="73129A88" w14:textId="04274E9F"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 xml:space="preserve">Develops long-term, complex and multi-phased plans to influence others. </w:t>
      </w:r>
    </w:p>
    <w:p w14:paraId="6328B9C0" w14:textId="01139BBD" w:rsidR="00054ACD" w:rsidRPr="00EB0F6B" w:rsidRDefault="00054ACD" w:rsidP="00EB0F6B">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 xml:space="preserve">Implements complex strategies to build buy-in and support from key internal and external clients or </w:t>
      </w:r>
      <w:r w:rsidRPr="00EB0F6B">
        <w:rPr>
          <w:rFonts w:ascii="Arial" w:hAnsi="Arial" w:cs="Arial"/>
          <w:color w:val="000000"/>
          <w:lang w:eastAsia="zh-CN"/>
        </w:rPr>
        <w:t xml:space="preserve">stakeholders. </w:t>
      </w:r>
    </w:p>
    <w:p w14:paraId="2C6AD591" w14:textId="6A0BA9B9"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 xml:space="preserve">Uses a variety of different influencing approaches tailored to different clients. </w:t>
      </w:r>
    </w:p>
    <w:p w14:paraId="198FD4D9" w14:textId="6B2E8430"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Effectively negotiates with clients/stakeholders to achieve desired outcomes.</w:t>
      </w:r>
    </w:p>
    <w:p w14:paraId="3DE55303" w14:textId="77777777" w:rsidR="00054ACD" w:rsidRPr="00054ACD" w:rsidRDefault="00054ACD" w:rsidP="00054ACD">
      <w:pPr>
        <w:keepNext/>
        <w:spacing w:before="0" w:line="240" w:lineRule="auto"/>
        <w:rPr>
          <w:rFonts w:ascii="Arial" w:hAnsi="Arial" w:cs="Arial"/>
          <w:b/>
          <w:color w:val="363534"/>
          <w:szCs w:val="22"/>
        </w:rPr>
      </w:pPr>
      <w:r w:rsidRPr="00054ACD">
        <w:rPr>
          <w:rFonts w:ascii="Arial" w:hAnsi="Arial" w:cs="Arial"/>
          <w:b/>
          <w:color w:val="363534"/>
          <w:szCs w:val="22"/>
        </w:rPr>
        <w:t xml:space="preserve">Stakeholder Management: </w:t>
      </w:r>
    </w:p>
    <w:p w14:paraId="21AE6D30" w14:textId="16B05499"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Identifies and manages a range of complex and often competing needs.</w:t>
      </w:r>
    </w:p>
    <w:p w14:paraId="73350E94" w14:textId="21F5BA3F" w:rsidR="00054ACD" w:rsidRPr="00EB0F6B" w:rsidRDefault="00054ACD" w:rsidP="00EB0F6B">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 xml:space="preserve">Identifies issues in common for one or more stakeholders and uses them to build mutually beneficial </w:t>
      </w:r>
      <w:r w:rsidRPr="00EB0F6B">
        <w:rPr>
          <w:rFonts w:ascii="Arial" w:hAnsi="Arial" w:cs="Arial"/>
          <w:color w:val="000000"/>
          <w:lang w:eastAsia="zh-CN"/>
        </w:rPr>
        <w:t>partnerships.</w:t>
      </w:r>
    </w:p>
    <w:p w14:paraId="557D3D00" w14:textId="2B5B25D8"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Finds innovative solutions to resolve stakeholder issues.</w:t>
      </w:r>
    </w:p>
    <w:p w14:paraId="4099FEF1" w14:textId="77777777" w:rsidR="00054ACD" w:rsidRPr="00054ACD" w:rsidRDefault="00054ACD" w:rsidP="00054ACD">
      <w:pPr>
        <w:keepNext/>
        <w:spacing w:before="0" w:line="240" w:lineRule="auto"/>
        <w:rPr>
          <w:rFonts w:ascii="Arial" w:hAnsi="Arial" w:cs="Arial"/>
          <w:b/>
          <w:color w:val="363534"/>
          <w:szCs w:val="22"/>
        </w:rPr>
      </w:pPr>
      <w:r w:rsidRPr="00054ACD">
        <w:rPr>
          <w:rFonts w:ascii="Arial" w:hAnsi="Arial" w:cs="Arial"/>
          <w:b/>
          <w:color w:val="363534"/>
          <w:szCs w:val="22"/>
        </w:rPr>
        <w:t>Service Excellence</w:t>
      </w:r>
    </w:p>
    <w:p w14:paraId="6ED64A80" w14:textId="20B6FCB4"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Encourages and supports others in taking calculated risks to deliver service excellence.</w:t>
      </w:r>
    </w:p>
    <w:p w14:paraId="2DF5005F" w14:textId="1A89FAE2"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Challenges others to deliver outstanding service.</w:t>
      </w:r>
    </w:p>
    <w:p w14:paraId="2B1BF755" w14:textId="67ED87F8" w:rsidR="00054ACD" w:rsidRP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Looks for long-term benefits to the client or stakeholder.</w:t>
      </w:r>
    </w:p>
    <w:p w14:paraId="1301C491" w14:textId="530CFFB2" w:rsidR="002F296D" w:rsidRDefault="00054ACD" w:rsidP="002F296D">
      <w:pPr>
        <w:numPr>
          <w:ilvl w:val="0"/>
          <w:numId w:val="16"/>
        </w:numPr>
        <w:spacing w:before="60" w:line="240" w:lineRule="auto"/>
        <w:rPr>
          <w:rFonts w:ascii="Arial" w:hAnsi="Arial" w:cs="Arial"/>
          <w:color w:val="000000"/>
          <w:lang w:eastAsia="zh-CN"/>
        </w:rPr>
      </w:pPr>
      <w:r w:rsidRPr="002F296D">
        <w:rPr>
          <w:rFonts w:ascii="Arial" w:hAnsi="Arial" w:cs="Arial"/>
          <w:color w:val="000000"/>
          <w:lang w:eastAsia="zh-CN"/>
        </w:rPr>
        <w:t>Creates a climate of service excellence; encourages new and different approaches and solutions that will deliver benefits beyond client or stakeholder expectations.</w:t>
      </w:r>
    </w:p>
    <w:p w14:paraId="72CE8D2C" w14:textId="79C4EE95" w:rsidR="00495B3B" w:rsidRPr="002F296D" w:rsidRDefault="00495B3B" w:rsidP="002F296D">
      <w:pPr>
        <w:spacing w:before="60" w:line="240" w:lineRule="auto"/>
        <w:rPr>
          <w:rFonts w:ascii="Arial" w:hAnsi="Arial" w:cs="Arial"/>
          <w:color w:val="000000"/>
          <w:lang w:eastAsia="zh-CN"/>
        </w:rPr>
      </w:pPr>
      <w:r w:rsidRPr="002F296D">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4A9CE6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3855B4" w:rsidRDefault="00495B3B" w:rsidP="00495B3B">
            <w:pPr>
              <w:rPr>
                <w:rFonts w:cs="Arial"/>
                <w:color w:val="1A1A1A"/>
                <w:sz w:val="20"/>
              </w:rPr>
            </w:pPr>
            <w:r w:rsidRPr="003855B4">
              <w:rPr>
                <w:rFonts w:cs="Arial"/>
                <w:color w:val="1A1A1A"/>
                <w:sz w:val="20"/>
              </w:rPr>
              <w:t>Financial Delegation Value</w:t>
            </w:r>
          </w:p>
        </w:tc>
        <w:tc>
          <w:tcPr>
            <w:tcW w:w="6803" w:type="dxa"/>
            <w:shd w:val="clear" w:color="auto" w:fill="auto"/>
          </w:tcPr>
          <w:p w14:paraId="2DBD5EFC" w14:textId="018AB860" w:rsidR="00495B3B" w:rsidRPr="003855B4" w:rsidRDefault="00495B3B" w:rsidP="4A9CE6AC">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3855B4">
              <w:rPr>
                <w:rFonts w:cs="Arial"/>
                <w:b/>
                <w:bCs/>
                <w:color w:val="1A1A1A"/>
                <w:sz w:val="20"/>
              </w:rPr>
              <w:t>$</w:t>
            </w:r>
            <w:r w:rsidR="003855B4" w:rsidRPr="003855B4">
              <w:rPr>
                <w:rFonts w:cs="Arial"/>
                <w:b/>
                <w:bCs/>
                <w:color w:val="1A1A1A"/>
                <w:sz w:val="20"/>
              </w:rPr>
              <w:t>50,000</w:t>
            </w:r>
            <w:r w:rsidRPr="003855B4">
              <w:rPr>
                <w:rFonts w:cs="Arial"/>
                <w:b/>
                <w:bCs/>
                <w:color w:val="1A1A1A"/>
                <w:sz w:val="20"/>
              </w:rPr>
              <w:t xml:space="preserve"> </w:t>
            </w:r>
            <w:r w:rsidRPr="003855B4">
              <w:rPr>
                <w:rFonts w:cs="Arial"/>
                <w:color w:val="1A1A1A"/>
                <w:sz w:val="20"/>
              </w:rPr>
              <w:t>A declaration of Private Interests will be required for positions with financial delegations of &gt;$20,000</w:t>
            </w:r>
          </w:p>
        </w:tc>
      </w:tr>
      <w:tr w:rsidR="00495B3B" w:rsidRPr="00495B3B" w14:paraId="13112EBA" w14:textId="77777777" w:rsidTr="4A9CE6A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2D770086" w:rsidR="00495B3B" w:rsidRPr="00383349" w:rsidRDefault="00495B3B" w:rsidP="00383349">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23FF4545" w14:textId="29003FA5" w:rsidR="00495B3B" w:rsidRPr="00256311" w:rsidRDefault="00495B3B" w:rsidP="0025631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tc>
      </w:tr>
      <w:tr w:rsidR="00495B3B" w:rsidRPr="00495B3B" w14:paraId="7CD2DEBC" w14:textId="77777777" w:rsidTr="4A9CE6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4A9CE6A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5FCEFFCE"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6A3D31">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4A9CE6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4F28738C" w14:textId="77777777" w:rsidR="00C30A26" w:rsidRPr="00495B3B" w:rsidRDefault="00C30A26" w:rsidP="00C30A26">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DE5B480" w14:textId="77777777" w:rsidR="00C30A26" w:rsidRPr="00454423" w:rsidRDefault="00C30A26" w:rsidP="00C30A26">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04A68E4" w14:textId="77777777" w:rsidR="00C30A26" w:rsidRPr="005763CD" w:rsidRDefault="00C30A26" w:rsidP="00C30A26">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51A6DD3A" w14:textId="77777777" w:rsidR="00C30A26" w:rsidRPr="005763CD" w:rsidRDefault="00C30A26" w:rsidP="00C30A26">
      <w:pPr>
        <w:spacing w:before="0" w:after="0"/>
        <w:rPr>
          <w:rFonts w:ascii="Arial" w:hAnsi="Arial" w:cs="Arial"/>
        </w:rPr>
      </w:pPr>
    </w:p>
    <w:p w14:paraId="0981D137" w14:textId="77777777" w:rsidR="00C30A26" w:rsidRPr="005763CD" w:rsidRDefault="00C30A26" w:rsidP="00C30A26">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5443E7F9" w14:textId="77777777" w:rsidR="00C30A26" w:rsidRPr="00495B3B" w:rsidRDefault="00C30A26" w:rsidP="00C30A26">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C270FC0" w14:textId="77777777" w:rsidR="00C30A26" w:rsidRPr="002775A7" w:rsidRDefault="00C30A26" w:rsidP="00C30A26">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A96C5A2" w14:textId="783C6E71" w:rsidR="00C30A26" w:rsidRPr="00AC1638" w:rsidRDefault="00C30A26" w:rsidP="00C30A26">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0528D715" w14:textId="77777777" w:rsidR="00C30A26" w:rsidRPr="00AC1638" w:rsidRDefault="00C30A26" w:rsidP="00C30A26">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0AD00498" w14:textId="77777777" w:rsidR="00C30A26" w:rsidRPr="00495B3B" w:rsidRDefault="00C30A26" w:rsidP="00C30A2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94CE507" w14:textId="77777777" w:rsidR="00C30A26" w:rsidRDefault="00C30A26" w:rsidP="00C30A26">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45FB2505" w14:textId="77777777" w:rsidR="00C30A26" w:rsidRPr="00495B3B" w:rsidRDefault="00C30A26" w:rsidP="00C30A26">
      <w:pPr>
        <w:spacing w:line="240" w:lineRule="auto"/>
        <w:contextualSpacing/>
        <w:outlineLvl w:val="1"/>
        <w:rPr>
          <w:rFonts w:ascii="Arial" w:hAnsi="Arial" w:cs="Arial"/>
          <w:color w:val="363534"/>
        </w:rPr>
      </w:pPr>
    </w:p>
    <w:p w14:paraId="4EC804BC" w14:textId="77777777" w:rsidR="00C30A26" w:rsidRPr="00495B3B" w:rsidRDefault="00C30A26" w:rsidP="00C30A2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6A6A8AEB" w14:textId="77777777" w:rsidR="00C30A26" w:rsidRPr="00495B3B" w:rsidRDefault="00C30A26" w:rsidP="00C30A26">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460456C" w14:textId="77777777" w:rsidR="00C30A26" w:rsidRPr="00495B3B" w:rsidRDefault="00C30A26" w:rsidP="00C30A26">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C53F0DD" w14:textId="77777777" w:rsidR="00C30A26" w:rsidRPr="00495B3B" w:rsidRDefault="00C30A26" w:rsidP="00C30A26">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29A6473" w14:textId="77777777" w:rsidR="007D5B3B" w:rsidRPr="00495B3B" w:rsidRDefault="007D5B3B" w:rsidP="007D5B3B">
      <w:pPr>
        <w:rPr>
          <w:rFonts w:ascii="Arial" w:hAnsi="Arial" w:cs="Arial"/>
          <w:b/>
          <w:bCs/>
          <w:color w:val="363534"/>
        </w:rPr>
      </w:pPr>
      <w:r w:rsidRPr="00495B3B">
        <w:rPr>
          <w:rFonts w:ascii="Arial" w:hAnsi="Arial" w:cs="Arial"/>
          <w:b/>
          <w:bCs/>
          <w:color w:val="363534"/>
        </w:rPr>
        <w:lastRenderedPageBreak/>
        <w:t>Aboriginal Cultural Safety</w:t>
      </w:r>
    </w:p>
    <w:p w14:paraId="480C4DF8" w14:textId="77777777" w:rsidR="007D5B3B" w:rsidRPr="00495B3B" w:rsidRDefault="007D5B3B" w:rsidP="007D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1B17F3CB" w14:textId="77777777" w:rsidR="007D5B3B" w:rsidRPr="00495B3B" w:rsidRDefault="007D5B3B" w:rsidP="007D5B3B">
      <w:pPr>
        <w:rPr>
          <w:rFonts w:ascii="Arial" w:hAnsi="Arial" w:cs="Arial"/>
          <w:b/>
          <w:color w:val="363534"/>
          <w:szCs w:val="22"/>
        </w:rPr>
      </w:pPr>
      <w:r w:rsidRPr="00495B3B">
        <w:rPr>
          <w:rFonts w:ascii="Arial" w:hAnsi="Arial" w:cs="Arial"/>
          <w:b/>
          <w:color w:val="363534"/>
          <w:szCs w:val="22"/>
        </w:rPr>
        <w:t>Balancing your Life / Hybrid Working</w:t>
      </w:r>
    </w:p>
    <w:p w14:paraId="00F07E47" w14:textId="77777777" w:rsidR="007D5B3B" w:rsidRPr="00495B3B" w:rsidRDefault="007D5B3B" w:rsidP="007D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52920DE" w14:textId="77777777" w:rsidR="007D5B3B" w:rsidRPr="00495B3B" w:rsidRDefault="007D5B3B" w:rsidP="007D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69B28C1E" w14:textId="694675F7" w:rsidR="00A14A3F" w:rsidRPr="00CA335F" w:rsidRDefault="00A14A3F" w:rsidP="00CA335F">
      <w:pPr>
        <w:spacing w:line="240" w:lineRule="auto"/>
        <w:rPr>
          <w:rFonts w:ascii="Arial" w:eastAsia="Microsoft JhengHei" w:hAnsi="Arial" w:cs="Arial"/>
          <w:sz w:val="22"/>
          <w:szCs w:val="24"/>
          <w:u w:val="single"/>
          <w:lang w:eastAsia="en-US"/>
        </w:rPr>
      </w:pPr>
    </w:p>
    <w:sectPr w:rsidR="00A14A3F" w:rsidRPr="00CA335F" w:rsidSect="00A80EA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BBEA2" w14:textId="77777777" w:rsidR="00FE6DB6" w:rsidRDefault="00FE6DB6" w:rsidP="00CD157B">
      <w:pPr>
        <w:pStyle w:val="NoSpacing"/>
      </w:pPr>
    </w:p>
    <w:p w14:paraId="7D7D3EF7" w14:textId="77777777" w:rsidR="00FE6DB6" w:rsidRDefault="00FE6DB6"/>
  </w:endnote>
  <w:endnote w:type="continuationSeparator" w:id="0">
    <w:p w14:paraId="26D59F93" w14:textId="77777777" w:rsidR="00FE6DB6" w:rsidRDefault="00FE6DB6" w:rsidP="00CD157B">
      <w:pPr>
        <w:pStyle w:val="NoSpacing"/>
      </w:pPr>
    </w:p>
    <w:p w14:paraId="6C57867E" w14:textId="77777777" w:rsidR="00FE6DB6" w:rsidRDefault="00FE6DB6"/>
  </w:endnote>
  <w:endnote w:type="continuationNotice" w:id="1">
    <w:p w14:paraId="57F61109" w14:textId="77777777" w:rsidR="00FE6DB6" w:rsidRDefault="00FE6DB6" w:rsidP="00CD157B">
      <w:pPr>
        <w:pStyle w:val="NoSpacing"/>
      </w:pPr>
    </w:p>
    <w:p w14:paraId="15F86043" w14:textId="77777777" w:rsidR="00FE6DB6" w:rsidRDefault="00FE6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637D949" w:rsidR="00C871F9" w:rsidRPr="00810C40" w:rsidRDefault="00C871F9" w:rsidP="00C871F9">
    <w:pPr>
      <w:pStyle w:val="Footer"/>
    </w:pPr>
    <w:r w:rsidRPr="700901E3">
      <w:rPr>
        <w:b/>
      </w:rPr>
      <w:fldChar w:fldCharType="begin"/>
    </w:r>
    <w:r w:rsidRPr="700901E3">
      <w:rPr>
        <w:b/>
      </w:rPr>
      <w:instrText xml:space="preserve"> PAGE   \* MERGEFORMAT </w:instrText>
    </w:r>
    <w:r w:rsidRPr="700901E3">
      <w:rPr>
        <w:b/>
      </w:rPr>
      <w:fldChar w:fldCharType="separate"/>
    </w:r>
    <w:r w:rsidR="700901E3" w:rsidRPr="700901E3">
      <w:rPr>
        <w:b/>
      </w:rPr>
      <w:t>4</w:t>
    </w:r>
    <w:r w:rsidRPr="700901E3">
      <w:rPr>
        <w:b/>
      </w:rPr>
      <w:fldChar w:fldCharType="end"/>
    </w:r>
    <w:r>
      <w:tab/>
    </w:r>
    <w:proofErr w:type="gramStart"/>
    <w:r w:rsidR="700901E3" w:rsidRPr="700901E3">
      <w:rPr>
        <w:rFonts w:ascii="Arial" w:eastAsia="Arial" w:hAnsi="Arial" w:cs="Arial"/>
        <w:bCs w:val="0"/>
        <w:color w:val="000000"/>
        <w:szCs w:val="16"/>
      </w:rPr>
      <w:t xml:space="preserve">October </w:t>
    </w:r>
    <w:r w:rsidR="700901E3" w:rsidRPr="700901E3">
      <w:t xml:space="preserve"> </w:t>
    </w:r>
    <w:r w:rsidR="700901E3">
      <w:t>2024</w:t>
    </w:r>
    <w:proofErr w:type="gramEnd"/>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513DAB9F" w:rsidR="00D40EAF" w:rsidRPr="00810C40" w:rsidRDefault="00D40EAF" w:rsidP="00D40EAF">
    <w:pPr>
      <w:pStyle w:val="Footer"/>
    </w:pPr>
    <w:r w:rsidRPr="700901E3">
      <w:rPr>
        <w:b/>
      </w:rPr>
      <w:fldChar w:fldCharType="begin"/>
    </w:r>
    <w:r w:rsidRPr="700901E3">
      <w:rPr>
        <w:b/>
      </w:rPr>
      <w:instrText xml:space="preserve"> PAGE   \* MERGEFORMAT </w:instrText>
    </w:r>
    <w:r w:rsidRPr="700901E3">
      <w:rPr>
        <w:b/>
      </w:rPr>
      <w:fldChar w:fldCharType="separate"/>
    </w:r>
    <w:r w:rsidR="700901E3" w:rsidRPr="700901E3">
      <w:rPr>
        <w:b/>
      </w:rPr>
      <w:t>2</w:t>
    </w:r>
    <w:r w:rsidRPr="700901E3">
      <w:rPr>
        <w:b/>
      </w:rPr>
      <w:fldChar w:fldCharType="end"/>
    </w:r>
    <w:r>
      <w:tab/>
    </w:r>
    <w:proofErr w:type="gramStart"/>
    <w:r w:rsidR="700901E3" w:rsidRPr="700901E3">
      <w:rPr>
        <w:rFonts w:ascii="Arial" w:eastAsia="Arial" w:hAnsi="Arial" w:cs="Arial"/>
        <w:bCs w:val="0"/>
        <w:color w:val="000000"/>
        <w:szCs w:val="16"/>
      </w:rPr>
      <w:t xml:space="preserve">October </w:t>
    </w:r>
    <w:r w:rsidR="700901E3" w:rsidRPr="700901E3">
      <w:t xml:space="preserve"> </w:t>
    </w:r>
    <w:r w:rsidR="700901E3">
      <w:t>2024</w:t>
    </w:r>
    <w:proofErr w:type="gramEnd"/>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491D" w14:textId="77777777" w:rsidR="00FE6DB6" w:rsidRPr="0056073C" w:rsidRDefault="00FE6DB6" w:rsidP="005D764F">
      <w:pPr>
        <w:pStyle w:val="FootnoteSeparator"/>
      </w:pPr>
    </w:p>
    <w:p w14:paraId="1FDC9E33" w14:textId="77777777" w:rsidR="00FE6DB6" w:rsidRDefault="00FE6DB6"/>
  </w:footnote>
  <w:footnote w:type="continuationSeparator" w:id="0">
    <w:p w14:paraId="41B76BFC" w14:textId="77777777" w:rsidR="00FE6DB6" w:rsidRPr="00CA30B7" w:rsidRDefault="00FE6DB6" w:rsidP="006D5A90">
      <w:pPr>
        <w:rPr>
          <w:lang w:val="en-US"/>
        </w:rPr>
      </w:pPr>
      <w:r w:rsidRPr="00CA30B7">
        <w:rPr>
          <w:lang w:val="en-US"/>
        </w:rPr>
        <w:t>_______</w:t>
      </w:r>
    </w:p>
    <w:p w14:paraId="34B68C6C" w14:textId="77777777" w:rsidR="00FE6DB6" w:rsidRDefault="00FE6DB6"/>
  </w:footnote>
  <w:footnote w:type="continuationNotice" w:id="1">
    <w:p w14:paraId="5EAAD234" w14:textId="77777777" w:rsidR="00FE6DB6" w:rsidRDefault="00FE6DB6" w:rsidP="006D5A90"/>
    <w:p w14:paraId="5A4F0CED" w14:textId="77777777" w:rsidR="00FE6DB6" w:rsidRDefault="00FE6D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32BBC2"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E44C5A"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9153D5"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8BF719"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68B748"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51D7E9"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C8F0838" w14:paraId="54264BF4" w14:textId="77777777" w:rsidTr="4C8F0838">
      <w:trPr>
        <w:trHeight w:val="300"/>
      </w:trPr>
      <w:tc>
        <w:tcPr>
          <w:tcW w:w="3400" w:type="dxa"/>
        </w:tcPr>
        <w:p w14:paraId="063485D6" w14:textId="5DA2011F" w:rsidR="4C8F0838" w:rsidRDefault="4C8F0838" w:rsidP="4C8F0838">
          <w:pPr>
            <w:pStyle w:val="Header"/>
            <w:ind w:left="-115"/>
          </w:pPr>
        </w:p>
      </w:tc>
      <w:tc>
        <w:tcPr>
          <w:tcW w:w="3400" w:type="dxa"/>
        </w:tcPr>
        <w:p w14:paraId="4C32FEE0" w14:textId="2B5E590E" w:rsidR="4C8F0838" w:rsidRDefault="4C8F0838" w:rsidP="4C8F0838">
          <w:pPr>
            <w:pStyle w:val="Header"/>
            <w:jc w:val="center"/>
          </w:pPr>
        </w:p>
      </w:tc>
      <w:tc>
        <w:tcPr>
          <w:tcW w:w="3400" w:type="dxa"/>
        </w:tcPr>
        <w:p w14:paraId="068B3447" w14:textId="216A93AC" w:rsidR="4C8F0838" w:rsidRDefault="4C8F0838" w:rsidP="4C8F0838">
          <w:pPr>
            <w:pStyle w:val="Header"/>
            <w:ind w:right="-115"/>
            <w:jc w:val="right"/>
          </w:pPr>
        </w:p>
      </w:tc>
    </w:tr>
  </w:tbl>
  <w:p w14:paraId="0EAE71E2" w14:textId="56026B0F" w:rsidR="4C8F0838" w:rsidRDefault="4C8F0838" w:rsidP="4C8F0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170DBD"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90B952"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28CC9C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32F621"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CB0B64"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FC1424"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6"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2"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9"/>
  </w:num>
  <w:num w:numId="2" w16cid:durableId="170411264">
    <w:abstractNumId w:val="34"/>
  </w:num>
  <w:num w:numId="3" w16cid:durableId="985085104">
    <w:abstractNumId w:val="8"/>
  </w:num>
  <w:num w:numId="4" w16cid:durableId="1872112631">
    <w:abstractNumId w:val="10"/>
  </w:num>
  <w:num w:numId="5" w16cid:durableId="336812815">
    <w:abstractNumId w:val="21"/>
  </w:num>
  <w:num w:numId="6" w16cid:durableId="155153463">
    <w:abstractNumId w:val="0"/>
  </w:num>
  <w:num w:numId="7" w16cid:durableId="1428236886">
    <w:abstractNumId w:val="24"/>
  </w:num>
  <w:num w:numId="8" w16cid:durableId="103154041">
    <w:abstractNumId w:val="26"/>
  </w:num>
  <w:num w:numId="9" w16cid:durableId="1308436166">
    <w:abstractNumId w:val="23"/>
  </w:num>
  <w:num w:numId="10" w16cid:durableId="1335643199">
    <w:abstractNumId w:val="32"/>
  </w:num>
  <w:num w:numId="11" w16cid:durableId="1160577431">
    <w:abstractNumId w:val="25"/>
  </w:num>
  <w:num w:numId="12" w16cid:durableId="1673139647">
    <w:abstractNumId w:val="14"/>
  </w:num>
  <w:num w:numId="13" w16cid:durableId="1742215375">
    <w:abstractNumId w:val="41"/>
  </w:num>
  <w:num w:numId="14" w16cid:durableId="664823544">
    <w:abstractNumId w:val="38"/>
  </w:num>
  <w:num w:numId="15" w16cid:durableId="979774751">
    <w:abstractNumId w:val="11"/>
  </w:num>
  <w:num w:numId="16" w16cid:durableId="729228463">
    <w:abstractNumId w:val="4"/>
  </w:num>
  <w:num w:numId="17" w16cid:durableId="322781625">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0F9F"/>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2B5"/>
    <w:rsid w:val="00015655"/>
    <w:rsid w:val="000160DB"/>
    <w:rsid w:val="0001645A"/>
    <w:rsid w:val="00016927"/>
    <w:rsid w:val="00016F11"/>
    <w:rsid w:val="00017A37"/>
    <w:rsid w:val="00017D8D"/>
    <w:rsid w:val="00017E78"/>
    <w:rsid w:val="000200A9"/>
    <w:rsid w:val="000200C2"/>
    <w:rsid w:val="00020166"/>
    <w:rsid w:val="00020405"/>
    <w:rsid w:val="00020425"/>
    <w:rsid w:val="0002048A"/>
    <w:rsid w:val="00020A83"/>
    <w:rsid w:val="00020D21"/>
    <w:rsid w:val="00021C8A"/>
    <w:rsid w:val="00022FC9"/>
    <w:rsid w:val="0002313E"/>
    <w:rsid w:val="00023619"/>
    <w:rsid w:val="00024DE5"/>
    <w:rsid w:val="00024F9A"/>
    <w:rsid w:val="0002586C"/>
    <w:rsid w:val="00026483"/>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77B"/>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6F6"/>
    <w:rsid w:val="00054A64"/>
    <w:rsid w:val="00054ACD"/>
    <w:rsid w:val="0005566D"/>
    <w:rsid w:val="0005578D"/>
    <w:rsid w:val="00055A62"/>
    <w:rsid w:val="00056024"/>
    <w:rsid w:val="000574CC"/>
    <w:rsid w:val="000574DD"/>
    <w:rsid w:val="00057EB4"/>
    <w:rsid w:val="00060B9F"/>
    <w:rsid w:val="000610DD"/>
    <w:rsid w:val="0006141F"/>
    <w:rsid w:val="000634B5"/>
    <w:rsid w:val="000636FD"/>
    <w:rsid w:val="00063A7B"/>
    <w:rsid w:val="00063C77"/>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972"/>
    <w:rsid w:val="00070B05"/>
    <w:rsid w:val="0007166A"/>
    <w:rsid w:val="00071FC0"/>
    <w:rsid w:val="00072080"/>
    <w:rsid w:val="0007232D"/>
    <w:rsid w:val="0007247D"/>
    <w:rsid w:val="00072E7B"/>
    <w:rsid w:val="00073EF4"/>
    <w:rsid w:val="00073FC4"/>
    <w:rsid w:val="00074537"/>
    <w:rsid w:val="00074EF6"/>
    <w:rsid w:val="000751D5"/>
    <w:rsid w:val="00075599"/>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077"/>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3DD"/>
    <w:rsid w:val="000A25A3"/>
    <w:rsid w:val="000A2A5F"/>
    <w:rsid w:val="000A2C11"/>
    <w:rsid w:val="000A3203"/>
    <w:rsid w:val="000A3E5B"/>
    <w:rsid w:val="000A43C4"/>
    <w:rsid w:val="000A4DD8"/>
    <w:rsid w:val="000A513C"/>
    <w:rsid w:val="000A5285"/>
    <w:rsid w:val="000A55E9"/>
    <w:rsid w:val="000A56AA"/>
    <w:rsid w:val="000A6056"/>
    <w:rsid w:val="000A64D2"/>
    <w:rsid w:val="000A64DF"/>
    <w:rsid w:val="000A65C4"/>
    <w:rsid w:val="000A6AD7"/>
    <w:rsid w:val="000B00F9"/>
    <w:rsid w:val="000B010B"/>
    <w:rsid w:val="000B02C8"/>
    <w:rsid w:val="000B0600"/>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07"/>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C7DCC"/>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0979"/>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2CDD"/>
    <w:rsid w:val="001230A0"/>
    <w:rsid w:val="00123111"/>
    <w:rsid w:val="001235AE"/>
    <w:rsid w:val="00123633"/>
    <w:rsid w:val="001242E9"/>
    <w:rsid w:val="001244D8"/>
    <w:rsid w:val="00124782"/>
    <w:rsid w:val="0012486F"/>
    <w:rsid w:val="00124BC5"/>
    <w:rsid w:val="0012511D"/>
    <w:rsid w:val="001252B3"/>
    <w:rsid w:val="00125676"/>
    <w:rsid w:val="0012652C"/>
    <w:rsid w:val="001265B6"/>
    <w:rsid w:val="001267C9"/>
    <w:rsid w:val="001268C6"/>
    <w:rsid w:val="00126943"/>
    <w:rsid w:val="00126A0E"/>
    <w:rsid w:val="00127337"/>
    <w:rsid w:val="001274AA"/>
    <w:rsid w:val="001278BC"/>
    <w:rsid w:val="001301E1"/>
    <w:rsid w:val="001302AB"/>
    <w:rsid w:val="0013044E"/>
    <w:rsid w:val="00130471"/>
    <w:rsid w:val="00130735"/>
    <w:rsid w:val="00130B14"/>
    <w:rsid w:val="0013134A"/>
    <w:rsid w:val="001320DB"/>
    <w:rsid w:val="00132534"/>
    <w:rsid w:val="00132910"/>
    <w:rsid w:val="00132ECF"/>
    <w:rsid w:val="00133CEB"/>
    <w:rsid w:val="00133DA1"/>
    <w:rsid w:val="00133DDA"/>
    <w:rsid w:val="00133EF1"/>
    <w:rsid w:val="00133FBF"/>
    <w:rsid w:val="00134222"/>
    <w:rsid w:val="00134985"/>
    <w:rsid w:val="001357FF"/>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2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AAE"/>
    <w:rsid w:val="00195D19"/>
    <w:rsid w:val="00195DF5"/>
    <w:rsid w:val="001966E9"/>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4A0E"/>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165"/>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5E7F"/>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7FE"/>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50"/>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80B"/>
    <w:rsid w:val="00221061"/>
    <w:rsid w:val="00221E74"/>
    <w:rsid w:val="00222825"/>
    <w:rsid w:val="00222F2D"/>
    <w:rsid w:val="0022327F"/>
    <w:rsid w:val="0022339A"/>
    <w:rsid w:val="002239F4"/>
    <w:rsid w:val="00223CE2"/>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6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948"/>
    <w:rsid w:val="00252DEC"/>
    <w:rsid w:val="002533C2"/>
    <w:rsid w:val="002536AC"/>
    <w:rsid w:val="0025376B"/>
    <w:rsid w:val="00253C6D"/>
    <w:rsid w:val="0025402C"/>
    <w:rsid w:val="00254F12"/>
    <w:rsid w:val="0025562D"/>
    <w:rsid w:val="00255632"/>
    <w:rsid w:val="0025626D"/>
    <w:rsid w:val="00256311"/>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84D"/>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130"/>
    <w:rsid w:val="002753CD"/>
    <w:rsid w:val="00275582"/>
    <w:rsid w:val="002755F3"/>
    <w:rsid w:val="0027709F"/>
    <w:rsid w:val="0027759D"/>
    <w:rsid w:val="00277CC4"/>
    <w:rsid w:val="002800EC"/>
    <w:rsid w:val="002810E7"/>
    <w:rsid w:val="00281C53"/>
    <w:rsid w:val="0028234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6B5"/>
    <w:rsid w:val="00292951"/>
    <w:rsid w:val="002930C3"/>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70D"/>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38B"/>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4F86"/>
    <w:rsid w:val="002D7AA5"/>
    <w:rsid w:val="002E03B0"/>
    <w:rsid w:val="002E0ED2"/>
    <w:rsid w:val="002E1116"/>
    <w:rsid w:val="002E1F33"/>
    <w:rsid w:val="002E22BE"/>
    <w:rsid w:val="002E2436"/>
    <w:rsid w:val="002E2FF4"/>
    <w:rsid w:val="002E3000"/>
    <w:rsid w:val="002E347A"/>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03"/>
    <w:rsid w:val="002F15F9"/>
    <w:rsid w:val="002F198D"/>
    <w:rsid w:val="002F1E3D"/>
    <w:rsid w:val="002F296D"/>
    <w:rsid w:val="002F2A86"/>
    <w:rsid w:val="002F2DC3"/>
    <w:rsid w:val="002F3731"/>
    <w:rsid w:val="002F3CE0"/>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944"/>
    <w:rsid w:val="00304AC1"/>
    <w:rsid w:val="003055C4"/>
    <w:rsid w:val="00305B2B"/>
    <w:rsid w:val="003060A8"/>
    <w:rsid w:val="00306252"/>
    <w:rsid w:val="00306727"/>
    <w:rsid w:val="00307DFA"/>
    <w:rsid w:val="0031041C"/>
    <w:rsid w:val="0031053E"/>
    <w:rsid w:val="00310C97"/>
    <w:rsid w:val="003119B0"/>
    <w:rsid w:val="0031211F"/>
    <w:rsid w:val="0031266F"/>
    <w:rsid w:val="00312A7C"/>
    <w:rsid w:val="003134AD"/>
    <w:rsid w:val="00313761"/>
    <w:rsid w:val="003139C7"/>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4A44"/>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4FD6"/>
    <w:rsid w:val="003356A4"/>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B53"/>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3BB"/>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349"/>
    <w:rsid w:val="003837A0"/>
    <w:rsid w:val="00383FF6"/>
    <w:rsid w:val="0038400F"/>
    <w:rsid w:val="00384122"/>
    <w:rsid w:val="00384ADF"/>
    <w:rsid w:val="00384E94"/>
    <w:rsid w:val="00384FF4"/>
    <w:rsid w:val="0038559E"/>
    <w:rsid w:val="003855B4"/>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7F2"/>
    <w:rsid w:val="00396C39"/>
    <w:rsid w:val="00396D03"/>
    <w:rsid w:val="003970D2"/>
    <w:rsid w:val="003972D7"/>
    <w:rsid w:val="003972DF"/>
    <w:rsid w:val="003975FB"/>
    <w:rsid w:val="003978F8"/>
    <w:rsid w:val="003A040B"/>
    <w:rsid w:val="003A042A"/>
    <w:rsid w:val="003A1206"/>
    <w:rsid w:val="003A1557"/>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A3"/>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4B43"/>
    <w:rsid w:val="003B53BD"/>
    <w:rsid w:val="003B5600"/>
    <w:rsid w:val="003B57ED"/>
    <w:rsid w:val="003B5908"/>
    <w:rsid w:val="003B68B1"/>
    <w:rsid w:val="003B6C4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A3F"/>
    <w:rsid w:val="003E0F81"/>
    <w:rsid w:val="003E11F5"/>
    <w:rsid w:val="003E1457"/>
    <w:rsid w:val="003E1BAD"/>
    <w:rsid w:val="003E1E6F"/>
    <w:rsid w:val="003E240E"/>
    <w:rsid w:val="003E26E7"/>
    <w:rsid w:val="003E2FEB"/>
    <w:rsid w:val="003E329B"/>
    <w:rsid w:val="003E3AD8"/>
    <w:rsid w:val="003E45FE"/>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2B7"/>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18D"/>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CF4"/>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2F6"/>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4FA8"/>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53"/>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56"/>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4A"/>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1A25"/>
    <w:rsid w:val="004D266E"/>
    <w:rsid w:val="004D2A12"/>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450D"/>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A94"/>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6BF2"/>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0BE5"/>
    <w:rsid w:val="00561AE9"/>
    <w:rsid w:val="00561B79"/>
    <w:rsid w:val="00562641"/>
    <w:rsid w:val="00562823"/>
    <w:rsid w:val="00562927"/>
    <w:rsid w:val="00562BEE"/>
    <w:rsid w:val="00562C57"/>
    <w:rsid w:val="0056384E"/>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0F79"/>
    <w:rsid w:val="005819E4"/>
    <w:rsid w:val="00581B1B"/>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1D2"/>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40"/>
    <w:rsid w:val="005A6CE9"/>
    <w:rsid w:val="005A73B1"/>
    <w:rsid w:val="005A758E"/>
    <w:rsid w:val="005A7828"/>
    <w:rsid w:val="005A7A95"/>
    <w:rsid w:val="005B0545"/>
    <w:rsid w:val="005B0ED1"/>
    <w:rsid w:val="005B12FA"/>
    <w:rsid w:val="005B15D1"/>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553A"/>
    <w:rsid w:val="0062575A"/>
    <w:rsid w:val="00625EF4"/>
    <w:rsid w:val="00626215"/>
    <w:rsid w:val="00627DAE"/>
    <w:rsid w:val="00627FC0"/>
    <w:rsid w:val="00630C13"/>
    <w:rsid w:val="006310C1"/>
    <w:rsid w:val="00631E3B"/>
    <w:rsid w:val="00631F4C"/>
    <w:rsid w:val="00631FAF"/>
    <w:rsid w:val="00632211"/>
    <w:rsid w:val="00632574"/>
    <w:rsid w:val="00632A7F"/>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3684"/>
    <w:rsid w:val="006436E4"/>
    <w:rsid w:val="00644A84"/>
    <w:rsid w:val="00644C01"/>
    <w:rsid w:val="00644F09"/>
    <w:rsid w:val="006451D0"/>
    <w:rsid w:val="006452A9"/>
    <w:rsid w:val="006453EB"/>
    <w:rsid w:val="00645F40"/>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37B"/>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3D31"/>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389"/>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18D"/>
    <w:rsid w:val="006E0EE0"/>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55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277"/>
    <w:rsid w:val="007255D6"/>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2F72"/>
    <w:rsid w:val="00743542"/>
    <w:rsid w:val="00743DEC"/>
    <w:rsid w:val="00743F2E"/>
    <w:rsid w:val="00744138"/>
    <w:rsid w:val="0074435F"/>
    <w:rsid w:val="00744814"/>
    <w:rsid w:val="00744AB9"/>
    <w:rsid w:val="00744FAE"/>
    <w:rsid w:val="00745335"/>
    <w:rsid w:val="00745468"/>
    <w:rsid w:val="00745894"/>
    <w:rsid w:val="00745EEF"/>
    <w:rsid w:val="007461A5"/>
    <w:rsid w:val="007475B7"/>
    <w:rsid w:val="00747643"/>
    <w:rsid w:val="0074779E"/>
    <w:rsid w:val="007477CD"/>
    <w:rsid w:val="007503C3"/>
    <w:rsid w:val="007506D7"/>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0AC"/>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1ED8"/>
    <w:rsid w:val="007A2523"/>
    <w:rsid w:val="007A2922"/>
    <w:rsid w:val="007A42F5"/>
    <w:rsid w:val="007A4F80"/>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4C06"/>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A99"/>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B3B"/>
    <w:rsid w:val="007D5CB0"/>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C6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368"/>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12A"/>
    <w:rsid w:val="00840C91"/>
    <w:rsid w:val="00840F2D"/>
    <w:rsid w:val="0084171D"/>
    <w:rsid w:val="00841981"/>
    <w:rsid w:val="00842222"/>
    <w:rsid w:val="0084259C"/>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0B8"/>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729"/>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A3"/>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061"/>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1DF3"/>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2BFD"/>
    <w:rsid w:val="009232A6"/>
    <w:rsid w:val="0092346E"/>
    <w:rsid w:val="009234E3"/>
    <w:rsid w:val="0092351F"/>
    <w:rsid w:val="00923FF1"/>
    <w:rsid w:val="009249A3"/>
    <w:rsid w:val="00924B4B"/>
    <w:rsid w:val="00924E7E"/>
    <w:rsid w:val="00925104"/>
    <w:rsid w:val="0092562A"/>
    <w:rsid w:val="009256E8"/>
    <w:rsid w:val="00925754"/>
    <w:rsid w:val="00926120"/>
    <w:rsid w:val="009264D2"/>
    <w:rsid w:val="00926B51"/>
    <w:rsid w:val="0092705D"/>
    <w:rsid w:val="009274EA"/>
    <w:rsid w:val="009276D2"/>
    <w:rsid w:val="00930404"/>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C93"/>
    <w:rsid w:val="00952E11"/>
    <w:rsid w:val="00953333"/>
    <w:rsid w:val="00953555"/>
    <w:rsid w:val="0095361C"/>
    <w:rsid w:val="00953A35"/>
    <w:rsid w:val="00953FEF"/>
    <w:rsid w:val="00954207"/>
    <w:rsid w:val="00954A17"/>
    <w:rsid w:val="00954C13"/>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A4F"/>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ADB"/>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B6A"/>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AD5"/>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17DCF"/>
    <w:rsid w:val="00A20824"/>
    <w:rsid w:val="00A20A17"/>
    <w:rsid w:val="00A20D7A"/>
    <w:rsid w:val="00A215CB"/>
    <w:rsid w:val="00A21D35"/>
    <w:rsid w:val="00A2226B"/>
    <w:rsid w:val="00A22750"/>
    <w:rsid w:val="00A228C8"/>
    <w:rsid w:val="00A22B60"/>
    <w:rsid w:val="00A22DBE"/>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6462"/>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39F7"/>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B5A"/>
    <w:rsid w:val="00AC2F85"/>
    <w:rsid w:val="00AC3B49"/>
    <w:rsid w:val="00AC3FA1"/>
    <w:rsid w:val="00AC4139"/>
    <w:rsid w:val="00AC4855"/>
    <w:rsid w:val="00AC4F24"/>
    <w:rsid w:val="00AC53F0"/>
    <w:rsid w:val="00AC5D35"/>
    <w:rsid w:val="00AC6A9B"/>
    <w:rsid w:val="00AC6AB8"/>
    <w:rsid w:val="00AC6ED0"/>
    <w:rsid w:val="00AC722A"/>
    <w:rsid w:val="00AC79FC"/>
    <w:rsid w:val="00AC7F87"/>
    <w:rsid w:val="00AD03B8"/>
    <w:rsid w:val="00AD04E2"/>
    <w:rsid w:val="00AD06D9"/>
    <w:rsid w:val="00AD0831"/>
    <w:rsid w:val="00AD1047"/>
    <w:rsid w:val="00AD1784"/>
    <w:rsid w:val="00AD1B5F"/>
    <w:rsid w:val="00AD1FD7"/>
    <w:rsid w:val="00AD2676"/>
    <w:rsid w:val="00AD28F7"/>
    <w:rsid w:val="00AD29A7"/>
    <w:rsid w:val="00AD2B08"/>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1A1"/>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2B9"/>
    <w:rsid w:val="00B05733"/>
    <w:rsid w:val="00B05998"/>
    <w:rsid w:val="00B05AB9"/>
    <w:rsid w:val="00B05B00"/>
    <w:rsid w:val="00B06077"/>
    <w:rsid w:val="00B0680D"/>
    <w:rsid w:val="00B072DC"/>
    <w:rsid w:val="00B10819"/>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57C9"/>
    <w:rsid w:val="00B263B3"/>
    <w:rsid w:val="00B264EA"/>
    <w:rsid w:val="00B26540"/>
    <w:rsid w:val="00B269AD"/>
    <w:rsid w:val="00B26D2C"/>
    <w:rsid w:val="00B26F9C"/>
    <w:rsid w:val="00B27393"/>
    <w:rsid w:val="00B307C0"/>
    <w:rsid w:val="00B30C90"/>
    <w:rsid w:val="00B31095"/>
    <w:rsid w:val="00B316A1"/>
    <w:rsid w:val="00B3211B"/>
    <w:rsid w:val="00B34B4D"/>
    <w:rsid w:val="00B34F72"/>
    <w:rsid w:val="00B3551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4FFB"/>
    <w:rsid w:val="00B45695"/>
    <w:rsid w:val="00B45BB7"/>
    <w:rsid w:val="00B45BF3"/>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57F15"/>
    <w:rsid w:val="00B6009E"/>
    <w:rsid w:val="00B60235"/>
    <w:rsid w:val="00B603DF"/>
    <w:rsid w:val="00B603F1"/>
    <w:rsid w:val="00B60BD5"/>
    <w:rsid w:val="00B60C9E"/>
    <w:rsid w:val="00B612D2"/>
    <w:rsid w:val="00B61507"/>
    <w:rsid w:val="00B617FF"/>
    <w:rsid w:val="00B61B9E"/>
    <w:rsid w:val="00B620F0"/>
    <w:rsid w:val="00B62287"/>
    <w:rsid w:val="00B62A99"/>
    <w:rsid w:val="00B62E76"/>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4E"/>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C38"/>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77A"/>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21C"/>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661"/>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8FC"/>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2D0"/>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0A26"/>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456"/>
    <w:rsid w:val="00C44908"/>
    <w:rsid w:val="00C450B6"/>
    <w:rsid w:val="00C4541E"/>
    <w:rsid w:val="00C45696"/>
    <w:rsid w:val="00C456FE"/>
    <w:rsid w:val="00C45C7E"/>
    <w:rsid w:val="00C45E20"/>
    <w:rsid w:val="00C46645"/>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9B3"/>
    <w:rsid w:val="00C60C7E"/>
    <w:rsid w:val="00C61945"/>
    <w:rsid w:val="00C61EDF"/>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20C"/>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402"/>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EAB"/>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A9C"/>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5F"/>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19B2"/>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688"/>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734"/>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6AE4"/>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C2A"/>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3EB4"/>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DEE"/>
    <w:rsid w:val="00D62EEE"/>
    <w:rsid w:val="00D63133"/>
    <w:rsid w:val="00D6347C"/>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FD7"/>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235"/>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2F3"/>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63B"/>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3D98"/>
    <w:rsid w:val="00E64905"/>
    <w:rsid w:val="00E64A11"/>
    <w:rsid w:val="00E64CC9"/>
    <w:rsid w:val="00E64D2A"/>
    <w:rsid w:val="00E64DCE"/>
    <w:rsid w:val="00E654A3"/>
    <w:rsid w:val="00E65977"/>
    <w:rsid w:val="00E65B3B"/>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4D90"/>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8ED"/>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0F6B"/>
    <w:rsid w:val="00EB149F"/>
    <w:rsid w:val="00EB15A2"/>
    <w:rsid w:val="00EB1929"/>
    <w:rsid w:val="00EB1C36"/>
    <w:rsid w:val="00EB1F8D"/>
    <w:rsid w:val="00EB2037"/>
    <w:rsid w:val="00EB2519"/>
    <w:rsid w:val="00EB2B4C"/>
    <w:rsid w:val="00EB2C1D"/>
    <w:rsid w:val="00EB33AE"/>
    <w:rsid w:val="00EB39B5"/>
    <w:rsid w:val="00EB3EFE"/>
    <w:rsid w:val="00EB4243"/>
    <w:rsid w:val="00EB46A3"/>
    <w:rsid w:val="00EB55A7"/>
    <w:rsid w:val="00EB591A"/>
    <w:rsid w:val="00EB5A3D"/>
    <w:rsid w:val="00EB611E"/>
    <w:rsid w:val="00EB72BC"/>
    <w:rsid w:val="00EB733C"/>
    <w:rsid w:val="00EB7629"/>
    <w:rsid w:val="00EB7EF0"/>
    <w:rsid w:val="00EB7EF1"/>
    <w:rsid w:val="00EC033D"/>
    <w:rsid w:val="00EC092D"/>
    <w:rsid w:val="00EC096C"/>
    <w:rsid w:val="00EC2379"/>
    <w:rsid w:val="00EC245D"/>
    <w:rsid w:val="00EC26C4"/>
    <w:rsid w:val="00EC288D"/>
    <w:rsid w:val="00EC2893"/>
    <w:rsid w:val="00EC2B7F"/>
    <w:rsid w:val="00EC32EA"/>
    <w:rsid w:val="00EC36FE"/>
    <w:rsid w:val="00EC3CF8"/>
    <w:rsid w:val="00EC3D62"/>
    <w:rsid w:val="00EC439D"/>
    <w:rsid w:val="00EC46FB"/>
    <w:rsid w:val="00EC4758"/>
    <w:rsid w:val="00EC488D"/>
    <w:rsid w:val="00EC49A0"/>
    <w:rsid w:val="00EC591E"/>
    <w:rsid w:val="00EC594C"/>
    <w:rsid w:val="00EC5F73"/>
    <w:rsid w:val="00EC6106"/>
    <w:rsid w:val="00EC61E0"/>
    <w:rsid w:val="00EC662D"/>
    <w:rsid w:val="00EC6CDA"/>
    <w:rsid w:val="00EC6E3B"/>
    <w:rsid w:val="00EC7B57"/>
    <w:rsid w:val="00ED050D"/>
    <w:rsid w:val="00ED087A"/>
    <w:rsid w:val="00ED12BF"/>
    <w:rsid w:val="00ED22E0"/>
    <w:rsid w:val="00ED2CC8"/>
    <w:rsid w:val="00ED326C"/>
    <w:rsid w:val="00ED33A1"/>
    <w:rsid w:val="00ED35FA"/>
    <w:rsid w:val="00ED3666"/>
    <w:rsid w:val="00ED3865"/>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454"/>
    <w:rsid w:val="00EF1B03"/>
    <w:rsid w:val="00EF2922"/>
    <w:rsid w:val="00EF2C83"/>
    <w:rsid w:val="00EF2DB4"/>
    <w:rsid w:val="00EF2E32"/>
    <w:rsid w:val="00EF2F56"/>
    <w:rsid w:val="00EF32AC"/>
    <w:rsid w:val="00EF383D"/>
    <w:rsid w:val="00EF38C2"/>
    <w:rsid w:val="00EF3AA0"/>
    <w:rsid w:val="00EF4AFC"/>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168"/>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4CC"/>
    <w:rsid w:val="00F549BC"/>
    <w:rsid w:val="00F54A26"/>
    <w:rsid w:val="00F555C1"/>
    <w:rsid w:val="00F555F1"/>
    <w:rsid w:val="00F565B0"/>
    <w:rsid w:val="00F57419"/>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544"/>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6DFA"/>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193"/>
    <w:rsid w:val="00FB37D8"/>
    <w:rsid w:val="00FB37FF"/>
    <w:rsid w:val="00FB3E16"/>
    <w:rsid w:val="00FB3FD2"/>
    <w:rsid w:val="00FB41C7"/>
    <w:rsid w:val="00FB43D9"/>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962"/>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84E"/>
    <w:rsid w:val="00FE3B3F"/>
    <w:rsid w:val="00FE43D2"/>
    <w:rsid w:val="00FE4707"/>
    <w:rsid w:val="00FE4BA0"/>
    <w:rsid w:val="00FE540B"/>
    <w:rsid w:val="00FE5915"/>
    <w:rsid w:val="00FE67E3"/>
    <w:rsid w:val="00FE6A61"/>
    <w:rsid w:val="00FE6BAD"/>
    <w:rsid w:val="00FE6DB6"/>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6DEE612"/>
    <w:rsid w:val="145C9A43"/>
    <w:rsid w:val="159FF9A4"/>
    <w:rsid w:val="15F27356"/>
    <w:rsid w:val="1E6474A7"/>
    <w:rsid w:val="20CC96B4"/>
    <w:rsid w:val="25999721"/>
    <w:rsid w:val="2B5247F8"/>
    <w:rsid w:val="30ECF03A"/>
    <w:rsid w:val="36052CD0"/>
    <w:rsid w:val="3848F272"/>
    <w:rsid w:val="400396AE"/>
    <w:rsid w:val="4A9CE6AC"/>
    <w:rsid w:val="4AE07287"/>
    <w:rsid w:val="4C8F0838"/>
    <w:rsid w:val="4C9F2DC3"/>
    <w:rsid w:val="53C88180"/>
    <w:rsid w:val="5C07801C"/>
    <w:rsid w:val="5C3BAF75"/>
    <w:rsid w:val="5E90DD7E"/>
    <w:rsid w:val="61BC5B7A"/>
    <w:rsid w:val="6B75CF50"/>
    <w:rsid w:val="700901E3"/>
    <w:rsid w:val="71BBC372"/>
    <w:rsid w:val="78A07E85"/>
    <w:rsid w:val="7F4B1D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573CD04E-3525-4576-8180-00BA7B57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738291200">
      <w:bodyDiv w:val="1"/>
      <w:marLeft w:val="0"/>
      <w:marRight w:val="0"/>
      <w:marTop w:val="0"/>
      <w:marBottom w:val="0"/>
      <w:divBdr>
        <w:top w:val="none" w:sz="0" w:space="0" w:color="auto"/>
        <w:left w:val="none" w:sz="0" w:space="0" w:color="auto"/>
        <w:bottom w:val="none" w:sz="0" w:space="0" w:color="auto"/>
        <w:right w:val="none" w:sz="0" w:space="0" w:color="auto"/>
      </w:divBdr>
      <w:divsChild>
        <w:div w:id="813252767">
          <w:marLeft w:val="547"/>
          <w:marRight w:val="0"/>
          <w:marTop w:val="0"/>
          <w:marBottom w:val="0"/>
          <w:divBdr>
            <w:top w:val="none" w:sz="0" w:space="0" w:color="auto"/>
            <w:left w:val="none" w:sz="0" w:space="0" w:color="auto"/>
            <w:bottom w:val="none" w:sz="0" w:space="0" w:color="auto"/>
            <w:right w:val="none" w:sz="0" w:space="0" w:color="auto"/>
          </w:divBdr>
        </w:div>
      </w:divsChild>
    </w:div>
    <w:div w:id="981622458">
      <w:bodyDiv w:val="1"/>
      <w:marLeft w:val="0"/>
      <w:marRight w:val="0"/>
      <w:marTop w:val="0"/>
      <w:marBottom w:val="0"/>
      <w:divBdr>
        <w:top w:val="none" w:sz="0" w:space="0" w:color="auto"/>
        <w:left w:val="none" w:sz="0" w:space="0" w:color="auto"/>
        <w:bottom w:val="none" w:sz="0" w:space="0" w:color="auto"/>
        <w:right w:val="none" w:sz="0" w:space="0" w:color="auto"/>
      </w:divBdr>
      <w:divsChild>
        <w:div w:id="44913975">
          <w:marLeft w:val="547"/>
          <w:marRight w:val="0"/>
          <w:marTop w:val="0"/>
          <w:marBottom w:val="0"/>
          <w:divBdr>
            <w:top w:val="none" w:sz="0" w:space="0" w:color="auto"/>
            <w:left w:val="none" w:sz="0" w:space="0" w:color="auto"/>
            <w:bottom w:val="none" w:sz="0" w:space="0" w:color="auto"/>
            <w:right w:val="none" w:sz="0" w:space="0" w:color="auto"/>
          </w:divBdr>
        </w:div>
      </w:divsChild>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404639943">
      <w:bodyDiv w:val="1"/>
      <w:marLeft w:val="0"/>
      <w:marRight w:val="0"/>
      <w:marTop w:val="0"/>
      <w:marBottom w:val="0"/>
      <w:divBdr>
        <w:top w:val="none" w:sz="0" w:space="0" w:color="auto"/>
        <w:left w:val="none" w:sz="0" w:space="0" w:color="auto"/>
        <w:bottom w:val="none" w:sz="0" w:space="0" w:color="auto"/>
        <w:right w:val="none" w:sz="0" w:space="0" w:color="auto"/>
      </w:divBdr>
      <w:divsChild>
        <w:div w:id="210580000">
          <w:marLeft w:val="0"/>
          <w:marRight w:val="0"/>
          <w:marTop w:val="0"/>
          <w:marBottom w:val="0"/>
          <w:divBdr>
            <w:top w:val="none" w:sz="0" w:space="0" w:color="auto"/>
            <w:left w:val="none" w:sz="0" w:space="0" w:color="auto"/>
            <w:bottom w:val="none" w:sz="0" w:space="0" w:color="auto"/>
            <w:right w:val="none" w:sz="0" w:space="0" w:color="auto"/>
          </w:divBdr>
        </w:div>
        <w:div w:id="240680179">
          <w:marLeft w:val="0"/>
          <w:marRight w:val="0"/>
          <w:marTop w:val="0"/>
          <w:marBottom w:val="0"/>
          <w:divBdr>
            <w:top w:val="none" w:sz="0" w:space="0" w:color="auto"/>
            <w:left w:val="none" w:sz="0" w:space="0" w:color="auto"/>
            <w:bottom w:val="none" w:sz="0" w:space="0" w:color="auto"/>
            <w:right w:val="none" w:sz="0" w:space="0" w:color="auto"/>
          </w:divBdr>
        </w:div>
        <w:div w:id="501547328">
          <w:marLeft w:val="0"/>
          <w:marRight w:val="0"/>
          <w:marTop w:val="0"/>
          <w:marBottom w:val="0"/>
          <w:divBdr>
            <w:top w:val="none" w:sz="0" w:space="0" w:color="auto"/>
            <w:left w:val="none" w:sz="0" w:space="0" w:color="auto"/>
            <w:bottom w:val="none" w:sz="0" w:space="0" w:color="auto"/>
            <w:right w:val="none" w:sz="0" w:space="0" w:color="auto"/>
          </w:divBdr>
        </w:div>
        <w:div w:id="554660647">
          <w:marLeft w:val="0"/>
          <w:marRight w:val="0"/>
          <w:marTop w:val="0"/>
          <w:marBottom w:val="0"/>
          <w:divBdr>
            <w:top w:val="none" w:sz="0" w:space="0" w:color="auto"/>
            <w:left w:val="none" w:sz="0" w:space="0" w:color="auto"/>
            <w:bottom w:val="none" w:sz="0" w:space="0" w:color="auto"/>
            <w:right w:val="none" w:sz="0" w:space="0" w:color="auto"/>
          </w:divBdr>
        </w:div>
        <w:div w:id="660544704">
          <w:marLeft w:val="0"/>
          <w:marRight w:val="0"/>
          <w:marTop w:val="0"/>
          <w:marBottom w:val="0"/>
          <w:divBdr>
            <w:top w:val="none" w:sz="0" w:space="0" w:color="auto"/>
            <w:left w:val="none" w:sz="0" w:space="0" w:color="auto"/>
            <w:bottom w:val="none" w:sz="0" w:space="0" w:color="auto"/>
            <w:right w:val="none" w:sz="0" w:space="0" w:color="auto"/>
          </w:divBdr>
        </w:div>
        <w:div w:id="665130582">
          <w:marLeft w:val="0"/>
          <w:marRight w:val="0"/>
          <w:marTop w:val="0"/>
          <w:marBottom w:val="0"/>
          <w:divBdr>
            <w:top w:val="none" w:sz="0" w:space="0" w:color="auto"/>
            <w:left w:val="none" w:sz="0" w:space="0" w:color="auto"/>
            <w:bottom w:val="none" w:sz="0" w:space="0" w:color="auto"/>
            <w:right w:val="none" w:sz="0" w:space="0" w:color="auto"/>
          </w:divBdr>
        </w:div>
        <w:div w:id="920530541">
          <w:marLeft w:val="0"/>
          <w:marRight w:val="0"/>
          <w:marTop w:val="0"/>
          <w:marBottom w:val="0"/>
          <w:divBdr>
            <w:top w:val="none" w:sz="0" w:space="0" w:color="auto"/>
            <w:left w:val="none" w:sz="0" w:space="0" w:color="auto"/>
            <w:bottom w:val="none" w:sz="0" w:space="0" w:color="auto"/>
            <w:right w:val="none" w:sz="0" w:space="0" w:color="auto"/>
          </w:divBdr>
        </w:div>
        <w:div w:id="944732107">
          <w:marLeft w:val="0"/>
          <w:marRight w:val="0"/>
          <w:marTop w:val="0"/>
          <w:marBottom w:val="0"/>
          <w:divBdr>
            <w:top w:val="none" w:sz="0" w:space="0" w:color="auto"/>
            <w:left w:val="none" w:sz="0" w:space="0" w:color="auto"/>
            <w:bottom w:val="none" w:sz="0" w:space="0" w:color="auto"/>
            <w:right w:val="none" w:sz="0" w:space="0" w:color="auto"/>
          </w:divBdr>
        </w:div>
        <w:div w:id="1045329092">
          <w:marLeft w:val="0"/>
          <w:marRight w:val="0"/>
          <w:marTop w:val="0"/>
          <w:marBottom w:val="0"/>
          <w:divBdr>
            <w:top w:val="none" w:sz="0" w:space="0" w:color="auto"/>
            <w:left w:val="none" w:sz="0" w:space="0" w:color="auto"/>
            <w:bottom w:val="none" w:sz="0" w:space="0" w:color="auto"/>
            <w:right w:val="none" w:sz="0" w:space="0" w:color="auto"/>
          </w:divBdr>
        </w:div>
        <w:div w:id="1203519849">
          <w:marLeft w:val="0"/>
          <w:marRight w:val="0"/>
          <w:marTop w:val="0"/>
          <w:marBottom w:val="0"/>
          <w:divBdr>
            <w:top w:val="none" w:sz="0" w:space="0" w:color="auto"/>
            <w:left w:val="none" w:sz="0" w:space="0" w:color="auto"/>
            <w:bottom w:val="none" w:sz="0" w:space="0" w:color="auto"/>
            <w:right w:val="none" w:sz="0" w:space="0" w:color="auto"/>
          </w:divBdr>
        </w:div>
        <w:div w:id="1276446367">
          <w:marLeft w:val="0"/>
          <w:marRight w:val="0"/>
          <w:marTop w:val="0"/>
          <w:marBottom w:val="0"/>
          <w:divBdr>
            <w:top w:val="none" w:sz="0" w:space="0" w:color="auto"/>
            <w:left w:val="none" w:sz="0" w:space="0" w:color="auto"/>
            <w:bottom w:val="none" w:sz="0" w:space="0" w:color="auto"/>
            <w:right w:val="none" w:sz="0" w:space="0" w:color="auto"/>
          </w:divBdr>
        </w:div>
        <w:div w:id="1336346531">
          <w:marLeft w:val="0"/>
          <w:marRight w:val="0"/>
          <w:marTop w:val="0"/>
          <w:marBottom w:val="0"/>
          <w:divBdr>
            <w:top w:val="none" w:sz="0" w:space="0" w:color="auto"/>
            <w:left w:val="none" w:sz="0" w:space="0" w:color="auto"/>
            <w:bottom w:val="none" w:sz="0" w:space="0" w:color="auto"/>
            <w:right w:val="none" w:sz="0" w:space="0" w:color="auto"/>
          </w:divBdr>
        </w:div>
        <w:div w:id="1352298653">
          <w:marLeft w:val="0"/>
          <w:marRight w:val="0"/>
          <w:marTop w:val="0"/>
          <w:marBottom w:val="0"/>
          <w:divBdr>
            <w:top w:val="none" w:sz="0" w:space="0" w:color="auto"/>
            <w:left w:val="none" w:sz="0" w:space="0" w:color="auto"/>
            <w:bottom w:val="none" w:sz="0" w:space="0" w:color="auto"/>
            <w:right w:val="none" w:sz="0" w:space="0" w:color="auto"/>
          </w:divBdr>
        </w:div>
        <w:div w:id="1423186081">
          <w:marLeft w:val="0"/>
          <w:marRight w:val="0"/>
          <w:marTop w:val="0"/>
          <w:marBottom w:val="0"/>
          <w:divBdr>
            <w:top w:val="none" w:sz="0" w:space="0" w:color="auto"/>
            <w:left w:val="none" w:sz="0" w:space="0" w:color="auto"/>
            <w:bottom w:val="none" w:sz="0" w:space="0" w:color="auto"/>
            <w:right w:val="none" w:sz="0" w:space="0" w:color="auto"/>
          </w:divBdr>
        </w:div>
        <w:div w:id="1677073560">
          <w:marLeft w:val="0"/>
          <w:marRight w:val="0"/>
          <w:marTop w:val="0"/>
          <w:marBottom w:val="0"/>
          <w:divBdr>
            <w:top w:val="none" w:sz="0" w:space="0" w:color="auto"/>
            <w:left w:val="none" w:sz="0" w:space="0" w:color="auto"/>
            <w:bottom w:val="none" w:sz="0" w:space="0" w:color="auto"/>
            <w:right w:val="none" w:sz="0" w:space="0" w:color="auto"/>
          </w:divBdr>
        </w:div>
        <w:div w:id="1748570503">
          <w:marLeft w:val="0"/>
          <w:marRight w:val="0"/>
          <w:marTop w:val="0"/>
          <w:marBottom w:val="0"/>
          <w:divBdr>
            <w:top w:val="none" w:sz="0" w:space="0" w:color="auto"/>
            <w:left w:val="none" w:sz="0" w:space="0" w:color="auto"/>
            <w:bottom w:val="none" w:sz="0" w:space="0" w:color="auto"/>
            <w:right w:val="none" w:sz="0" w:space="0" w:color="auto"/>
          </w:divBdr>
        </w:div>
        <w:div w:id="1897810162">
          <w:marLeft w:val="0"/>
          <w:marRight w:val="0"/>
          <w:marTop w:val="0"/>
          <w:marBottom w:val="0"/>
          <w:divBdr>
            <w:top w:val="none" w:sz="0" w:space="0" w:color="auto"/>
            <w:left w:val="none" w:sz="0" w:space="0" w:color="auto"/>
            <w:bottom w:val="none" w:sz="0" w:space="0" w:color="auto"/>
            <w:right w:val="none" w:sz="0" w:space="0" w:color="auto"/>
          </w:divBdr>
        </w:div>
        <w:div w:id="1954701159">
          <w:marLeft w:val="0"/>
          <w:marRight w:val="0"/>
          <w:marTop w:val="0"/>
          <w:marBottom w:val="0"/>
          <w:divBdr>
            <w:top w:val="none" w:sz="0" w:space="0" w:color="auto"/>
            <w:left w:val="none" w:sz="0" w:space="0" w:color="auto"/>
            <w:bottom w:val="none" w:sz="0" w:space="0" w:color="auto"/>
            <w:right w:val="none" w:sz="0" w:space="0" w:color="auto"/>
          </w:divBdr>
        </w:div>
        <w:div w:id="2088765059">
          <w:marLeft w:val="0"/>
          <w:marRight w:val="0"/>
          <w:marTop w:val="0"/>
          <w:marBottom w:val="0"/>
          <w:divBdr>
            <w:top w:val="none" w:sz="0" w:space="0" w:color="auto"/>
            <w:left w:val="none" w:sz="0" w:space="0" w:color="auto"/>
            <w:bottom w:val="none" w:sz="0" w:space="0" w:color="auto"/>
            <w:right w:val="none" w:sz="0" w:space="0" w:color="auto"/>
          </w:divBdr>
        </w:div>
      </w:divsChild>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3.xml"/><Relationship Id="rId28" Type="http://schemas.openxmlformats.org/officeDocument/2006/relationships/header" Target="header3.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02C06AF8A470F44392A4EC662E614D45" ma:contentTypeVersion="209" ma:contentTypeDescription="For use with ECM V2 HR Administration libraries. Documents relating to the hiring, on boarding, secondment, higher duties etc. of staff and contractors. &#10;!Note: Performance Management is in EPP " ma:contentTypeScope="" ma:versionID="d084278d9cbd03f18b60241d8cf8f829">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ad6a3051-5cf2-4c5a-8124-61c545b02c2b" targetNamespace="http://schemas.microsoft.com/office/2006/metadata/properties" ma:root="true" ma:fieldsID="45da7afa63311053e2bf3926157ffb1d" ns1:_="" ns2:_="" ns3:_="" ns4:_="" ns5:_="">
    <xsd:import namespace="http://schemas.microsoft.com/sharepoint/v3"/>
    <xsd:import namespace="9fd47c19-1c4a-4d7d-b342-c10cef269344"/>
    <xsd:import namespace="a5f32de4-e402-4188-b034-e71ca7d22e54"/>
    <xsd:import namespace="9c4c9ff1-6507-4003-9a10-6bc219b54808"/>
    <xsd:import namespace="ad6a3051-5cf2-4c5a-8124-61c545b02c2b"/>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a3051-5cf2-4c5a-8124-61c545b02c2b"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290</Value>
      <Value>2</Value>
      <Value>126</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DOCID586-1422919600-86</_dlc_DocId>
    <_dlc_DocIdUrl xmlns="a5f32de4-e402-4188-b034-e71ca7d22e54">
      <Url>https://delwpvicgovau.sharepoint.com/sites/ecm_586/_layouts/15/DocIdRedir.aspx?ID=DOCID586-1422919600-86</Url>
      <Description>DOCID586-1422919600-86</Description>
    </_dlc_DocIdUrl>
    <DLCPolicyLabelValue xmlns="9c4c9ff1-6507-4003-9a10-6bc219b54808">Version 0.10</DLCPolicyLabelValue>
    <DLCPolicyLabelClientValue xmlns="9c4c9ff1-6507-4003-9a10-6bc219b54808">Version {_UIVersionString}</DLCPolicyLabelClientValue>
    <DLCPolicyLabelLock xmlns="9c4c9ff1-6507-4003-9a10-6bc219b54808" xsi:nil="true"/>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Recruitment ＆ EOI</TermName>
          <TermId xmlns="http://schemas.microsoft.com/office/infopath/2007/PartnerControls">635dcb9b-1cd8-41ef-b4f7-595a5c7197ba</TermId>
        </TermInfo>
      </Terms>
    </pb0badcc4c144703855597c78047301a>
    <Financial_x0020_Year xmlns="a5f32de4-e402-4188-b034-e71ca7d22e54" xsi:nil="true"/>
    <Employee_Name xmlns="9fd47c19-1c4a-4d7d-b342-c10cef269344">
      <UserInfo>
        <DisplayName/>
        <AccountId xsi:nil="true"/>
        <AccountType/>
      </UserInfo>
    </Employee_Nam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061DFB-60F0-48DE-A32B-B99DEEFF03D7}">
  <ds:schemaRefs>
    <ds:schemaRef ds:uri="Microsoft.SharePoint.Taxonomy.ContentTypeSync"/>
  </ds:schemaRefs>
</ds:datastoreItem>
</file>

<file path=customXml/itemProps3.xml><?xml version="1.0" encoding="utf-8"?>
<ds:datastoreItem xmlns:ds="http://schemas.openxmlformats.org/officeDocument/2006/customXml" ds:itemID="{917243F7-7998-48CC-B16A-52049E77CA35}">
  <ds:schemaRefs>
    <ds:schemaRef ds:uri="http://schemas.microsoft.com/sharepoint/events"/>
  </ds:schemaRefs>
</ds:datastoreItem>
</file>

<file path=customXml/itemProps4.xml><?xml version="1.0" encoding="utf-8"?>
<ds:datastoreItem xmlns:ds="http://schemas.openxmlformats.org/officeDocument/2006/customXml" ds:itemID="{D9F3F762-43AD-4A9A-B69E-F15B4A7DF0DB}">
  <ds:schemaRefs>
    <ds:schemaRef ds:uri="office.server.policy"/>
  </ds:schemaRefs>
</ds:datastoreItem>
</file>

<file path=customXml/itemProps5.xml><?xml version="1.0" encoding="utf-8"?>
<ds:datastoreItem xmlns:ds="http://schemas.openxmlformats.org/officeDocument/2006/customXml" ds:itemID="{D2414249-2ECD-4FEC-9351-26E62C9AF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ad6a3051-5cf2-4c5a-8124-61c545b0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2226</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Maleeha Muhammad Arif (DEECA)</cp:lastModifiedBy>
  <cp:revision>2</cp:revision>
  <cp:lastPrinted>2022-06-20T15:14:00Z</cp:lastPrinted>
  <dcterms:created xsi:type="dcterms:W3CDTF">2026-09-02T05:15:00Z</dcterms:created>
  <dcterms:modified xsi:type="dcterms:W3CDTF">2026-09-02T05:15:00Z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0x0101009298E819CE1EBB4F8D2096B3E0F0C2910F0002C06AF8A470F44392A4EC662E614D45</vt:lpwstr>
  </property>
  <property fmtid="{D5CDD505-2E9C-101B-9397-08002B2CF9AE}" pid="5" name="MediaServiceImageTags">
    <vt:lpwstr/>
  </property>
  <property fmtid="{D5CDD505-2E9C-101B-9397-08002B2CF9AE}" pid="6" name="_dlc_DocIdItemGuid">
    <vt:lpwstr>5d87660f-2c54-4e40-b2e0-adf40421eb80</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290;#Template|ad5654aa-69da-4dc8-81ae-e984a44f2180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126;#Recruitment ＆ EOI|635dcb9b-1cd8-41ef-b4f7-595a5c7197ba</vt:lpwstr>
  </property>
  <property fmtid="{D5CDD505-2E9C-101B-9397-08002B2CF9AE}" pid="25" name="Records Class Polices Procedure">
    <vt:lpwstr>15</vt:lpwstr>
  </property>
  <property fmtid="{D5CDD505-2E9C-101B-9397-08002B2CF9AE}" pid="26" name="_docset_NoMedatataSyncRequired">
    <vt:lpwstr>False</vt:lpwstr>
  </property>
  <property fmtid="{D5CDD505-2E9C-101B-9397-08002B2CF9AE}" pid="27" name="Records_x0020_Class_x0020_HR_x0020_Admin">
    <vt:lpwstr>126;#Recruitment ＆ EOI|635dcb9b-1cd8-41ef-b4f7-595a5c7197ba</vt:lpwstr>
  </property>
  <property fmtid="{D5CDD505-2E9C-101B-9397-08002B2CF9AE}" pid="28" name="Security_x0020_Classification">
    <vt:lpwstr>2;#Unclassified|7fa379f4-4aba-4692-ab80-7d39d3a23cf4</vt:lpwstr>
  </property>
  <property fmtid="{D5CDD505-2E9C-101B-9397-08002B2CF9AE}" pid="29" name="Department_x0020_Document_x0020_Type">
    <vt:lpwstr>290;#Template|ad5654aa-69da-4dc8-81ae-e984a44f2180</vt:lpwstr>
  </property>
  <property fmtid="{D5CDD505-2E9C-101B-9397-08002B2CF9AE}" pid="30" name="Dissemination_x0020_Limiting_x0020_Marker">
    <vt:lpwstr>3;#FOUO|955eb6fc-b35a-4808-8aa5-31e514fa3f26</vt:lpwstr>
  </property>
  <property fmtid="{D5CDD505-2E9C-101B-9397-08002B2CF9AE}" pid="31" name="docLang">
    <vt:lpwstr>en</vt:lpwstr>
  </property>
</Properties>
</file>